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1C" w:rsidRDefault="00430C1C" w:rsidP="00430C1C">
      <w:pPr>
        <w:shd w:val="clear" w:color="auto" w:fill="FFFFFF"/>
        <w:spacing w:before="475"/>
        <w:jc w:val="center"/>
        <w:rPr>
          <w:b/>
          <w:bCs/>
          <w:spacing w:val="18"/>
          <w:sz w:val="26"/>
          <w:szCs w:val="26"/>
        </w:rPr>
      </w:pPr>
      <w:r>
        <w:rPr>
          <w:b/>
          <w:bCs/>
          <w:color w:val="000000"/>
          <w:spacing w:val="11"/>
          <w:sz w:val="26"/>
          <w:szCs w:val="26"/>
        </w:rPr>
        <w:t xml:space="preserve">А Д М И Н И С Т </w:t>
      </w:r>
      <w:proofErr w:type="gramStart"/>
      <w:r>
        <w:rPr>
          <w:b/>
          <w:bCs/>
          <w:color w:val="000000"/>
          <w:spacing w:val="11"/>
          <w:sz w:val="26"/>
          <w:szCs w:val="26"/>
        </w:rPr>
        <w:t>Р</w:t>
      </w:r>
      <w:proofErr w:type="gramEnd"/>
      <w:r>
        <w:rPr>
          <w:b/>
          <w:bCs/>
          <w:color w:val="000000"/>
          <w:spacing w:val="11"/>
          <w:sz w:val="26"/>
          <w:szCs w:val="26"/>
        </w:rPr>
        <w:t xml:space="preserve"> А Ц И Я</w:t>
      </w:r>
      <w:r>
        <w:rPr>
          <w:b/>
          <w:bCs/>
          <w:color w:val="000000"/>
          <w:spacing w:val="11"/>
          <w:sz w:val="26"/>
          <w:szCs w:val="26"/>
        </w:rPr>
        <w:br/>
      </w:r>
      <w:r>
        <w:rPr>
          <w:b/>
          <w:bCs/>
          <w:color w:val="000000"/>
          <w:spacing w:val="18"/>
          <w:sz w:val="26"/>
          <w:szCs w:val="26"/>
        </w:rPr>
        <w:t>МУНИЦИПАЛЬНОГО ОБРАЗОВАНИЯ</w:t>
      </w:r>
      <w:r>
        <w:rPr>
          <w:b/>
          <w:bCs/>
          <w:color w:val="000000"/>
          <w:spacing w:val="18"/>
          <w:sz w:val="26"/>
          <w:szCs w:val="26"/>
        </w:rPr>
        <w:br/>
        <w:t xml:space="preserve"> «ЦЕНОГОРСКОЕ»</w:t>
      </w:r>
    </w:p>
    <w:p w:rsidR="00430C1C" w:rsidRDefault="00430C1C" w:rsidP="00430C1C">
      <w:pPr>
        <w:jc w:val="center"/>
        <w:rPr>
          <w:sz w:val="26"/>
          <w:szCs w:val="26"/>
        </w:rPr>
      </w:pPr>
    </w:p>
    <w:p w:rsidR="00430C1C" w:rsidRDefault="00430C1C" w:rsidP="00430C1C">
      <w:pPr>
        <w:rPr>
          <w:sz w:val="26"/>
          <w:szCs w:val="26"/>
        </w:rPr>
      </w:pPr>
    </w:p>
    <w:p w:rsidR="00430C1C" w:rsidRDefault="00430C1C" w:rsidP="00430C1C">
      <w:pPr>
        <w:pStyle w:val="1"/>
        <w:spacing w:line="360" w:lineRule="auto"/>
        <w:ind w:right="70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П</w:t>
      </w:r>
      <w:proofErr w:type="gramEnd"/>
      <w:r>
        <w:rPr>
          <w:bCs w:val="0"/>
          <w:sz w:val="28"/>
          <w:szCs w:val="28"/>
        </w:rPr>
        <w:t xml:space="preserve"> О С Т А Н О В Л Е Н И Е</w:t>
      </w:r>
    </w:p>
    <w:p w:rsidR="00430C1C" w:rsidRDefault="00430C1C" w:rsidP="00430C1C">
      <w:pPr>
        <w:tabs>
          <w:tab w:val="num" w:pos="0"/>
          <w:tab w:val="left" w:pos="9360"/>
        </w:tabs>
        <w:ind w:right="-6"/>
        <w:jc w:val="center"/>
        <w:rPr>
          <w:color w:val="000000"/>
          <w:szCs w:val="28"/>
        </w:rPr>
      </w:pPr>
    </w:p>
    <w:p w:rsidR="00430C1C" w:rsidRDefault="00430C1C" w:rsidP="00430C1C">
      <w:pPr>
        <w:tabs>
          <w:tab w:val="num" w:pos="0"/>
          <w:tab w:val="left" w:pos="9360"/>
        </w:tabs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 18 октября  2018 г.                                                                 № 38</w:t>
      </w:r>
    </w:p>
    <w:p w:rsidR="00430C1C" w:rsidRDefault="00430C1C" w:rsidP="00430C1C">
      <w:pPr>
        <w:tabs>
          <w:tab w:val="num" w:pos="0"/>
          <w:tab w:val="left" w:pos="9360"/>
        </w:tabs>
        <w:ind w:right="-6"/>
        <w:jc w:val="center"/>
        <w:rPr>
          <w:color w:val="000000"/>
          <w:sz w:val="28"/>
          <w:szCs w:val="28"/>
        </w:rPr>
      </w:pPr>
    </w:p>
    <w:p w:rsidR="00430C1C" w:rsidRDefault="00430C1C" w:rsidP="00430C1C">
      <w:pPr>
        <w:jc w:val="center"/>
        <w:rPr>
          <w:color w:val="000000"/>
          <w:szCs w:val="24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Ценогора</w:t>
      </w:r>
    </w:p>
    <w:p w:rsidR="00430C1C" w:rsidRDefault="00430C1C" w:rsidP="00430C1C">
      <w:pPr>
        <w:rPr>
          <w:color w:val="000000"/>
          <w:sz w:val="22"/>
        </w:rPr>
      </w:pPr>
    </w:p>
    <w:p w:rsidR="00430C1C" w:rsidRDefault="00430C1C" w:rsidP="00430C1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 политики МО «Ценогорское» на 2019 год и на среднесрочную перспективу</w:t>
      </w:r>
    </w:p>
    <w:p w:rsidR="00430C1C" w:rsidRDefault="00430C1C" w:rsidP="00430C1C">
      <w:pPr>
        <w:shd w:val="clear" w:color="auto" w:fill="FFFFFF"/>
        <w:jc w:val="center"/>
        <w:rPr>
          <w:b/>
          <w:sz w:val="28"/>
          <w:szCs w:val="28"/>
        </w:rPr>
      </w:pPr>
    </w:p>
    <w:p w:rsidR="00430C1C" w:rsidRDefault="00430C1C" w:rsidP="00430C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0C1C" w:rsidRDefault="00430C1C" w:rsidP="00430C1C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Style w:val="14"/>
          <w:rFonts w:ascii="Times New Roman" w:hAnsi="Times New Roman" w:cs="Times New Roman"/>
        </w:rPr>
        <w:t xml:space="preserve">В соответствии со статьей 172 Бюджетного кодекса Российской Федерации и   статьей 10 положения о бюджетном процессе в муниципальном образовании «Ценогорское», утвержденного решением Совета депутатов муниципального образования «Ценогорское» от 01 октября 2008 года № 117 «Об утверждении положения о бюджетном  процессе в муниципальном образовании «Ценогорское» администрация муниципального образования «Ценогорское»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430C1C" w:rsidRDefault="00430C1C" w:rsidP="00430C1C">
      <w:pPr>
        <w:pStyle w:val="ConsNormal"/>
        <w:numPr>
          <w:ilvl w:val="0"/>
          <w:numId w:val="1"/>
        </w:numPr>
        <w:tabs>
          <w:tab w:val="left" w:pos="1080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Утвердить:</w:t>
      </w:r>
    </w:p>
    <w:p w:rsidR="00430C1C" w:rsidRDefault="00430C1C" w:rsidP="00430C1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r>
        <w:rPr>
          <w:rStyle w:val="14"/>
        </w:rPr>
        <w:t>Ценогорское</w:t>
      </w:r>
      <w:r>
        <w:rPr>
          <w:sz w:val="28"/>
          <w:szCs w:val="28"/>
        </w:rPr>
        <w:t>» на 2019 год и на среднесрочную перспективу (далее – основные направления бюджетной и налоговой политики).</w:t>
      </w:r>
    </w:p>
    <w:p w:rsidR="00430C1C" w:rsidRDefault="00430C1C" w:rsidP="00430C1C">
      <w:pPr>
        <w:pStyle w:val="ConsNormal"/>
        <w:numPr>
          <w:ilvl w:val="0"/>
          <w:numId w:val="1"/>
        </w:numPr>
        <w:tabs>
          <w:tab w:val="left" w:pos="1080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Администрации МО «</w:t>
      </w:r>
      <w:r>
        <w:rPr>
          <w:rStyle w:val="14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руководствоваться основными направлениями бюджетной политики и основными направлениями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бюджета поселения на 2019 год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2020 и 2021 годов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430C1C" w:rsidRDefault="00430C1C" w:rsidP="00430C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органу администрации МО «</w:t>
      </w:r>
      <w:r>
        <w:rPr>
          <w:rStyle w:val="14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sz w:val="28"/>
          <w:szCs w:val="28"/>
        </w:rPr>
        <w:t>» при подготовке проекта бюджета муниципального образования «</w:t>
      </w:r>
      <w:r>
        <w:rPr>
          <w:rStyle w:val="14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sz w:val="28"/>
          <w:szCs w:val="28"/>
        </w:rPr>
        <w:t xml:space="preserve">» на 2019 год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проекта бюджета муниципального образования «</w:t>
      </w:r>
      <w:r>
        <w:rPr>
          <w:rStyle w:val="14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sz w:val="28"/>
          <w:szCs w:val="28"/>
        </w:rPr>
        <w:t>» основным направлениям бюджетной и налоговой политики.</w:t>
      </w:r>
    </w:p>
    <w:p w:rsidR="00430C1C" w:rsidRDefault="00430C1C" w:rsidP="00430C1C">
      <w:pPr>
        <w:pStyle w:val="ConsNormal"/>
        <w:numPr>
          <w:ilvl w:val="0"/>
          <w:numId w:val="2"/>
        </w:numPr>
        <w:tabs>
          <w:tab w:val="left" w:pos="1080"/>
        </w:tabs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Настоящее постановление вступает в силу со дня его подписания.</w:t>
      </w:r>
    </w:p>
    <w:p w:rsidR="00430C1C" w:rsidRDefault="00430C1C" w:rsidP="00430C1C">
      <w:pPr>
        <w:rPr>
          <w:b/>
          <w:color w:val="000000"/>
          <w:sz w:val="28"/>
          <w:szCs w:val="28"/>
        </w:rPr>
      </w:pPr>
    </w:p>
    <w:p w:rsidR="00430C1C" w:rsidRDefault="00430C1C" w:rsidP="00430C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430C1C" w:rsidRDefault="00430C1C" w:rsidP="00430C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r>
        <w:rPr>
          <w:rStyle w:val="14"/>
        </w:rPr>
        <w:t>Ценогорское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Е.В.Елизарова</w:t>
      </w:r>
    </w:p>
    <w:p w:rsidR="00430C1C" w:rsidRDefault="00430C1C" w:rsidP="00430C1C">
      <w:pPr>
        <w:overflowPunct/>
        <w:autoSpaceDE/>
        <w:autoSpaceDN/>
        <w:adjustRightInd/>
        <w:rPr>
          <w:color w:val="000000"/>
          <w:sz w:val="28"/>
          <w:szCs w:val="28"/>
        </w:rPr>
        <w:sectPr w:rsidR="00430C1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30C1C" w:rsidRPr="00560C7E" w:rsidTr="00430C1C">
        <w:trPr>
          <w:jc w:val="right"/>
        </w:trPr>
        <w:tc>
          <w:tcPr>
            <w:tcW w:w="4786" w:type="dxa"/>
            <w:hideMark/>
          </w:tcPr>
          <w:p w:rsidR="00430C1C" w:rsidRPr="00560C7E" w:rsidRDefault="00430C1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60C7E">
              <w:rPr>
                <w:rStyle w:val="a8"/>
                <w:b w:val="0"/>
                <w:bCs w:val="0"/>
                <w:color w:val="000000"/>
                <w:sz w:val="18"/>
                <w:szCs w:val="18"/>
              </w:rPr>
              <w:lastRenderedPageBreak/>
              <w:t>Утверждены</w:t>
            </w:r>
            <w:proofErr w:type="gramEnd"/>
            <w:r w:rsidRPr="00560C7E">
              <w:rPr>
                <w:rStyle w:val="a8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560C7E">
              <w:rPr>
                <w:color w:val="000000"/>
                <w:sz w:val="18"/>
                <w:szCs w:val="18"/>
              </w:rPr>
              <w:t xml:space="preserve">постановлением </w:t>
            </w:r>
          </w:p>
          <w:p w:rsidR="00430C1C" w:rsidRPr="00560C7E" w:rsidRDefault="00430C1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60C7E">
              <w:rPr>
                <w:color w:val="000000"/>
                <w:sz w:val="18"/>
                <w:szCs w:val="18"/>
              </w:rPr>
              <w:t>администрации МО «Ценогорское»</w:t>
            </w:r>
          </w:p>
          <w:p w:rsidR="00430C1C" w:rsidRPr="00560C7E" w:rsidRDefault="00430C1C">
            <w:pPr>
              <w:tabs>
                <w:tab w:val="num" w:pos="0"/>
                <w:tab w:val="left" w:pos="9360"/>
              </w:tabs>
              <w:ind w:right="-6"/>
              <w:jc w:val="center"/>
              <w:rPr>
                <w:color w:val="000000"/>
                <w:sz w:val="18"/>
                <w:szCs w:val="18"/>
              </w:rPr>
            </w:pPr>
            <w:r w:rsidRPr="00560C7E">
              <w:rPr>
                <w:color w:val="000000"/>
                <w:sz w:val="18"/>
                <w:szCs w:val="18"/>
              </w:rPr>
              <w:t>от 18 октября 2018 г. № 38</w:t>
            </w:r>
          </w:p>
        </w:tc>
      </w:tr>
    </w:tbl>
    <w:p w:rsidR="00430C1C" w:rsidRPr="00560C7E" w:rsidRDefault="00430C1C" w:rsidP="00430C1C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430C1C" w:rsidRPr="00560C7E" w:rsidRDefault="00430C1C" w:rsidP="00430C1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60C7E">
        <w:rPr>
          <w:rFonts w:ascii="Times New Roman" w:hAnsi="Times New Roman" w:cs="Times New Roman"/>
          <w:sz w:val="18"/>
          <w:szCs w:val="18"/>
        </w:rPr>
        <w:t>ОСНОВНЫЕ НАПРАВЛЕНИЯ</w:t>
      </w:r>
    </w:p>
    <w:p w:rsidR="00430C1C" w:rsidRPr="00560C7E" w:rsidRDefault="00430C1C" w:rsidP="00430C1C">
      <w:pPr>
        <w:pStyle w:val="a5"/>
        <w:spacing w:before="0" w:beforeAutospacing="0" w:after="0" w:afterAutospacing="0"/>
        <w:jc w:val="center"/>
        <w:rPr>
          <w:rStyle w:val="a8"/>
          <w:sz w:val="18"/>
          <w:szCs w:val="18"/>
        </w:rPr>
      </w:pPr>
      <w:r w:rsidRPr="00560C7E">
        <w:rPr>
          <w:rStyle w:val="a8"/>
          <w:sz w:val="18"/>
          <w:szCs w:val="18"/>
        </w:rPr>
        <w:t>бюджетной и налоговой политики муниципального образования «Ценогорское»  на 2019 год и на среднесрочную перспективу</w:t>
      </w:r>
    </w:p>
    <w:p w:rsidR="00430C1C" w:rsidRPr="00560C7E" w:rsidRDefault="00430C1C" w:rsidP="00430C1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30C1C" w:rsidRPr="00560C7E" w:rsidRDefault="00430C1C" w:rsidP="00430C1C">
      <w:pPr>
        <w:jc w:val="center"/>
        <w:rPr>
          <w:b/>
          <w:sz w:val="18"/>
          <w:szCs w:val="18"/>
        </w:rPr>
      </w:pPr>
      <w:r w:rsidRPr="00560C7E">
        <w:rPr>
          <w:b/>
          <w:sz w:val="18"/>
          <w:szCs w:val="18"/>
        </w:rPr>
        <w:t xml:space="preserve">I. Цели и задачи бюджетной и налоговой политики </w:t>
      </w:r>
    </w:p>
    <w:p w:rsidR="00430C1C" w:rsidRPr="00560C7E" w:rsidRDefault="00430C1C" w:rsidP="00430C1C">
      <w:pPr>
        <w:ind w:firstLine="708"/>
        <w:jc w:val="both"/>
        <w:rPr>
          <w:spacing w:val="-6"/>
          <w:sz w:val="18"/>
          <w:szCs w:val="18"/>
        </w:rPr>
      </w:pPr>
    </w:p>
    <w:p w:rsidR="00430C1C" w:rsidRPr="00560C7E" w:rsidRDefault="00430C1C" w:rsidP="00430C1C">
      <w:pPr>
        <w:ind w:firstLine="708"/>
        <w:jc w:val="both"/>
        <w:rPr>
          <w:sz w:val="18"/>
          <w:szCs w:val="18"/>
        </w:rPr>
      </w:pPr>
      <w:r w:rsidRPr="00560C7E">
        <w:rPr>
          <w:spacing w:val="-6"/>
          <w:sz w:val="18"/>
          <w:szCs w:val="18"/>
        </w:rPr>
        <w:t>Основные направления бюджетной и налоговой политики муниципального образования «</w:t>
      </w:r>
      <w:r w:rsidRPr="00560C7E">
        <w:rPr>
          <w:rStyle w:val="14"/>
          <w:sz w:val="18"/>
          <w:szCs w:val="18"/>
        </w:rPr>
        <w:t>Ценогорское</w:t>
      </w:r>
      <w:r w:rsidRPr="00560C7E">
        <w:rPr>
          <w:spacing w:val="-6"/>
          <w:sz w:val="18"/>
          <w:szCs w:val="18"/>
        </w:rPr>
        <w:t>»</w:t>
      </w:r>
      <w:r w:rsidRPr="00560C7E">
        <w:rPr>
          <w:sz w:val="18"/>
          <w:szCs w:val="18"/>
        </w:rPr>
        <w:t xml:space="preserve"> на 2019 год и на среднесрочную перспективу (далее – бюджетная и налоговая политика)  разработаны в соответствии со статьей </w:t>
      </w:r>
      <w:r w:rsidRPr="00560C7E">
        <w:rPr>
          <w:spacing w:val="-4"/>
          <w:sz w:val="18"/>
          <w:szCs w:val="18"/>
        </w:rPr>
        <w:t xml:space="preserve">172 Бюджетного кодекса Российской Федерации, </w:t>
      </w:r>
      <w:r w:rsidRPr="00560C7E">
        <w:rPr>
          <w:rStyle w:val="14"/>
          <w:sz w:val="18"/>
          <w:szCs w:val="18"/>
        </w:rPr>
        <w:t>статьей 10 положения о бюджетном устройстве и бюджетном процессе в муниципальном образовании «Ценогорское», утвержденного решением Совета депутатов муниципального образования «Ценогорское» от 01 октября 2008 года № 117</w:t>
      </w:r>
      <w:proofErr w:type="gramStart"/>
      <w:r w:rsidRPr="00560C7E">
        <w:rPr>
          <w:rStyle w:val="14"/>
          <w:sz w:val="18"/>
          <w:szCs w:val="18"/>
        </w:rPr>
        <w:t xml:space="preserve"> О</w:t>
      </w:r>
      <w:proofErr w:type="gramEnd"/>
      <w:r w:rsidRPr="00560C7E">
        <w:rPr>
          <w:rStyle w:val="14"/>
          <w:sz w:val="18"/>
          <w:szCs w:val="18"/>
        </w:rPr>
        <w:t>б утверждении положения о бюджетном  процессе в муниципальном образовании «Ценогорское» администрация муниципального образования «Ценогорское».</w:t>
      </w:r>
    </w:p>
    <w:p w:rsidR="00430C1C" w:rsidRPr="00560C7E" w:rsidRDefault="00430C1C" w:rsidP="00430C1C">
      <w:pPr>
        <w:overflowPunct/>
        <w:ind w:firstLine="708"/>
        <w:jc w:val="both"/>
        <w:rPr>
          <w:color w:val="000000"/>
          <w:sz w:val="18"/>
          <w:szCs w:val="18"/>
        </w:rPr>
      </w:pPr>
      <w:r w:rsidRPr="00560C7E">
        <w:rPr>
          <w:color w:val="000000"/>
          <w:sz w:val="18"/>
          <w:szCs w:val="18"/>
        </w:rPr>
        <w:t>Бюджетная и налоговая политика в предстоящем периоде направлена на достижение национальных целей и стратегических задач, установленных Указом Президента Российской Федерации от 7 мая 2018 года № 204                      «О национальных целях и стратегических задачах развития Российской Федерации на период до 2024 года» и программными документами.</w:t>
      </w:r>
    </w:p>
    <w:p w:rsidR="00430C1C" w:rsidRPr="00560C7E" w:rsidRDefault="00430C1C" w:rsidP="00430C1C">
      <w:pPr>
        <w:ind w:firstLine="567"/>
        <w:jc w:val="both"/>
        <w:rPr>
          <w:sz w:val="18"/>
          <w:szCs w:val="18"/>
          <w:highlight w:val="yellow"/>
        </w:rPr>
      </w:pPr>
      <w:r w:rsidRPr="00560C7E">
        <w:rPr>
          <w:sz w:val="18"/>
          <w:szCs w:val="18"/>
        </w:rPr>
        <w:t>Для решения поставленных задач необходима реализация мер по обеспечению устойчивости и сбалансированности бюджетной и налоговой системы, повышению эффективности бюджетных расходов.</w:t>
      </w:r>
      <w:r w:rsidRPr="00560C7E">
        <w:rPr>
          <w:sz w:val="18"/>
          <w:szCs w:val="18"/>
          <w:highlight w:val="yellow"/>
        </w:rPr>
        <w:t xml:space="preserve"> </w:t>
      </w:r>
    </w:p>
    <w:p w:rsidR="00430C1C" w:rsidRPr="00560C7E" w:rsidRDefault="00430C1C" w:rsidP="00430C1C">
      <w:pPr>
        <w:tabs>
          <w:tab w:val="left" w:pos="426"/>
        </w:tabs>
        <w:ind w:firstLine="567"/>
        <w:jc w:val="both"/>
        <w:rPr>
          <w:sz w:val="18"/>
          <w:szCs w:val="18"/>
        </w:rPr>
      </w:pPr>
      <w:r w:rsidRPr="00560C7E">
        <w:rPr>
          <w:sz w:val="18"/>
          <w:szCs w:val="18"/>
        </w:rPr>
        <w:t>Необходимость нахождения баланса между задачами государственной политики и ограниченными бюджетными возможностями выводит на первый план задачу повышения эффективности бюджетных расходов.</w:t>
      </w:r>
    </w:p>
    <w:p w:rsidR="00430C1C" w:rsidRPr="00560C7E" w:rsidRDefault="00430C1C" w:rsidP="00430C1C">
      <w:pPr>
        <w:ind w:firstLine="567"/>
        <w:jc w:val="both"/>
        <w:rPr>
          <w:sz w:val="18"/>
          <w:szCs w:val="18"/>
        </w:rPr>
      </w:pPr>
      <w:r w:rsidRPr="00560C7E">
        <w:rPr>
          <w:sz w:val="18"/>
          <w:szCs w:val="18"/>
        </w:rPr>
        <w:t xml:space="preserve">Существенный резерв повышения эффективности расходов лежит в области подготовки бюджетных решений,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430C1C" w:rsidRPr="00560C7E" w:rsidRDefault="00430C1C" w:rsidP="00430C1C">
      <w:pPr>
        <w:ind w:firstLine="567"/>
        <w:jc w:val="both"/>
        <w:rPr>
          <w:sz w:val="18"/>
          <w:szCs w:val="18"/>
        </w:rPr>
      </w:pPr>
      <w:r w:rsidRPr="00560C7E">
        <w:rPr>
          <w:sz w:val="18"/>
          <w:szCs w:val="18"/>
        </w:rPr>
        <w:t xml:space="preserve">Необходимо продолжить реализацию следующих задач: </w:t>
      </w:r>
    </w:p>
    <w:p w:rsidR="00430C1C" w:rsidRPr="00560C7E" w:rsidRDefault="00430C1C" w:rsidP="00430C1C">
      <w:pPr>
        <w:pStyle w:val="Style14"/>
        <w:widowControl/>
        <w:spacing w:line="240" w:lineRule="auto"/>
        <w:ind w:firstLine="708"/>
        <w:jc w:val="both"/>
        <w:rPr>
          <w:color w:val="000000"/>
          <w:sz w:val="18"/>
          <w:szCs w:val="18"/>
        </w:rPr>
      </w:pPr>
      <w:r w:rsidRPr="00560C7E">
        <w:rPr>
          <w:rStyle w:val="FontStyle14"/>
          <w:color w:val="000000"/>
          <w:sz w:val="18"/>
          <w:szCs w:val="18"/>
        </w:rPr>
        <w:t xml:space="preserve">мобилизация дополнительных налоговых и неналоговых доходов </w:t>
      </w:r>
      <w:r w:rsidRPr="00560C7E">
        <w:rPr>
          <w:rStyle w:val="FontStyle14"/>
          <w:color w:val="000000"/>
          <w:sz w:val="18"/>
          <w:szCs w:val="18"/>
        </w:rPr>
        <w:br/>
        <w:t>в  бюджет МО «</w:t>
      </w:r>
      <w:r w:rsidRPr="00560C7E">
        <w:rPr>
          <w:rStyle w:val="14"/>
          <w:sz w:val="18"/>
          <w:szCs w:val="18"/>
        </w:rPr>
        <w:t>Ценогорское</w:t>
      </w:r>
      <w:r w:rsidRPr="00560C7E">
        <w:rPr>
          <w:rStyle w:val="FontStyle14"/>
          <w:color w:val="000000"/>
          <w:sz w:val="18"/>
          <w:szCs w:val="18"/>
        </w:rPr>
        <w:t xml:space="preserve">» (далее </w:t>
      </w:r>
      <w:proofErr w:type="gramStart"/>
      <w:r w:rsidRPr="00560C7E">
        <w:rPr>
          <w:rStyle w:val="FontStyle14"/>
          <w:color w:val="000000"/>
          <w:sz w:val="18"/>
          <w:szCs w:val="18"/>
        </w:rPr>
        <w:t>–б</w:t>
      </w:r>
      <w:proofErr w:type="gramEnd"/>
      <w:r w:rsidRPr="00560C7E">
        <w:rPr>
          <w:rStyle w:val="FontStyle14"/>
          <w:color w:val="000000"/>
          <w:sz w:val="18"/>
          <w:szCs w:val="18"/>
        </w:rPr>
        <w:t xml:space="preserve">юджет поселения), в том числе за счет оптимизации существующей системы налоговых льгот, расширения базы налогообложения, улучшения качества администрирования доходов, легализации «теневой» заработной платы; </w:t>
      </w:r>
    </w:p>
    <w:p w:rsidR="00430C1C" w:rsidRPr="00560C7E" w:rsidRDefault="00430C1C" w:rsidP="00430C1C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560C7E">
        <w:rPr>
          <w:color w:val="000000"/>
          <w:sz w:val="18"/>
          <w:szCs w:val="18"/>
        </w:rPr>
        <w:t xml:space="preserve">повышение эффективности использования бюджетных средств                         и муниципального имущества в секторе муниципального управления, в том </w:t>
      </w:r>
      <w:r w:rsidRPr="00560C7E">
        <w:rPr>
          <w:color w:val="000000"/>
          <w:spacing w:val="-6"/>
          <w:sz w:val="18"/>
          <w:szCs w:val="18"/>
        </w:rPr>
        <w:t>числе за счет реализации отраслевых мероприятий реорганизации бюджетной и налоговой</w:t>
      </w:r>
      <w:r w:rsidRPr="00560C7E">
        <w:rPr>
          <w:color w:val="000000"/>
          <w:sz w:val="18"/>
          <w:szCs w:val="18"/>
        </w:rPr>
        <w:t xml:space="preserve"> сети при условии сохранения качества и объемов муниципальных услуг, продажи, сдачи в аренду, </w:t>
      </w:r>
      <w:r w:rsidRPr="00560C7E">
        <w:rPr>
          <w:color w:val="000000"/>
          <w:spacing w:val="-6"/>
          <w:sz w:val="18"/>
          <w:szCs w:val="18"/>
        </w:rPr>
        <w:t>консервации неиспользуемого имущества, включения в нормативные затраты</w:t>
      </w:r>
      <w:r w:rsidRPr="00560C7E">
        <w:rPr>
          <w:color w:val="000000"/>
          <w:sz w:val="18"/>
          <w:szCs w:val="18"/>
        </w:rPr>
        <w:t xml:space="preserve"> на содержание имущества только затрат </w:t>
      </w:r>
      <w:r w:rsidRPr="00560C7E">
        <w:rPr>
          <w:color w:val="000000"/>
          <w:sz w:val="18"/>
          <w:szCs w:val="18"/>
        </w:rPr>
        <w:br/>
        <w:t xml:space="preserve">на имущество, используемое для выполнения муниципального задания, </w:t>
      </w:r>
      <w:r w:rsidRPr="00560C7E">
        <w:rPr>
          <w:color w:val="000000"/>
          <w:sz w:val="18"/>
          <w:szCs w:val="18"/>
        </w:rPr>
        <w:br/>
        <w:t>а также отказа от</w:t>
      </w:r>
      <w:proofErr w:type="gramEnd"/>
      <w:r w:rsidRPr="00560C7E">
        <w:rPr>
          <w:color w:val="000000"/>
          <w:sz w:val="18"/>
          <w:szCs w:val="18"/>
        </w:rPr>
        <w:t xml:space="preserve"> содержания имущества, неиспользуемого для выполнения муниципального задания;</w:t>
      </w:r>
    </w:p>
    <w:p w:rsidR="00430C1C" w:rsidRPr="00560C7E" w:rsidRDefault="00430C1C" w:rsidP="00430C1C">
      <w:pPr>
        <w:pStyle w:val="ConsPlusNormal"/>
        <w:ind w:firstLine="709"/>
        <w:jc w:val="both"/>
        <w:rPr>
          <w:rStyle w:val="FontStyle14"/>
          <w:sz w:val="18"/>
          <w:szCs w:val="18"/>
        </w:rPr>
      </w:pPr>
      <w:r w:rsidRPr="00560C7E">
        <w:rPr>
          <w:rStyle w:val="FontStyle14"/>
          <w:color w:val="000000"/>
          <w:sz w:val="18"/>
          <w:szCs w:val="18"/>
        </w:rPr>
        <w:t xml:space="preserve">ограничение роста </w:t>
      </w:r>
      <w:proofErr w:type="spellStart"/>
      <w:r w:rsidRPr="00560C7E">
        <w:rPr>
          <w:rStyle w:val="FontStyle14"/>
          <w:color w:val="000000"/>
          <w:sz w:val="18"/>
          <w:szCs w:val="18"/>
        </w:rPr>
        <w:t>непервоочередных</w:t>
      </w:r>
      <w:proofErr w:type="spellEnd"/>
      <w:r w:rsidRPr="00560C7E">
        <w:rPr>
          <w:rStyle w:val="FontStyle14"/>
          <w:color w:val="000000"/>
          <w:sz w:val="18"/>
          <w:szCs w:val="18"/>
        </w:rPr>
        <w:t xml:space="preserve"> расходов   бюджета поселения и их оптимизация, минимизация просроченной кредиторской задолженности  бюджета поселения и недопущение кредиторской задолженности по заработной плате и социальным выплатам;</w:t>
      </w:r>
    </w:p>
    <w:p w:rsidR="00430C1C" w:rsidRPr="00560C7E" w:rsidRDefault="00430C1C" w:rsidP="00430C1C">
      <w:pPr>
        <w:pStyle w:val="ConsPlusNormal"/>
        <w:ind w:firstLine="709"/>
        <w:jc w:val="both"/>
        <w:rPr>
          <w:sz w:val="18"/>
          <w:szCs w:val="18"/>
        </w:rPr>
      </w:pPr>
      <w:r w:rsidRPr="00560C7E">
        <w:rPr>
          <w:rStyle w:val="FontStyle14"/>
          <w:color w:val="000000"/>
          <w:sz w:val="18"/>
          <w:szCs w:val="18"/>
        </w:rPr>
        <w:t xml:space="preserve">недопущение увеличения численности муниципальных служащих </w:t>
      </w:r>
      <w:r w:rsidRPr="00560C7E">
        <w:rPr>
          <w:rStyle w:val="FontStyle14"/>
          <w:color w:val="000000"/>
          <w:sz w:val="18"/>
          <w:szCs w:val="18"/>
        </w:rPr>
        <w:br/>
        <w:t>(за исключением случаев, установленных требованиями федерального законодательства);</w:t>
      </w:r>
    </w:p>
    <w:p w:rsidR="00430C1C" w:rsidRPr="00560C7E" w:rsidRDefault="00430C1C" w:rsidP="00430C1C">
      <w:pPr>
        <w:pStyle w:val="ConsPlusNormal"/>
        <w:ind w:firstLine="540"/>
        <w:jc w:val="both"/>
        <w:rPr>
          <w:sz w:val="18"/>
          <w:szCs w:val="18"/>
        </w:rPr>
      </w:pPr>
      <w:r w:rsidRPr="00560C7E">
        <w:rPr>
          <w:rFonts w:ascii="Times New Roman" w:hAnsi="Times New Roman" w:cs="Times New Roman"/>
          <w:sz w:val="18"/>
          <w:szCs w:val="18"/>
        </w:rPr>
        <w:t xml:space="preserve">повышение эффективности процедур проведения закупок товаров, работ, услуг для обеспечения муниципальных нужд, </w:t>
      </w:r>
      <w:r w:rsidRPr="00560C7E">
        <w:rPr>
          <w:rStyle w:val="FontStyle14"/>
          <w:color w:val="000000"/>
          <w:sz w:val="18"/>
          <w:szCs w:val="18"/>
        </w:rPr>
        <w:t>в том числе путем обеспечения контроля обоснованности закупок, начальных (максимальных) цен контрактов, комплектности приобретаемого товара, его технических характеристик</w:t>
      </w:r>
      <w:r w:rsidRPr="00560C7E">
        <w:rPr>
          <w:sz w:val="18"/>
          <w:szCs w:val="18"/>
        </w:rPr>
        <w:t>;</w:t>
      </w:r>
    </w:p>
    <w:p w:rsidR="00430C1C" w:rsidRPr="00560C7E" w:rsidRDefault="00430C1C" w:rsidP="00430C1C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18"/>
          <w:szCs w:val="18"/>
        </w:rPr>
      </w:pPr>
      <w:r w:rsidRPr="00560C7E">
        <w:rPr>
          <w:rStyle w:val="FontStyle14"/>
          <w:color w:val="000000"/>
          <w:sz w:val="18"/>
          <w:szCs w:val="18"/>
        </w:rPr>
        <w:t>повышение прозрачности и открытости муниципальных финансов,                 в том числе за счет размещения в открытом доступе актуальной информации, связанной с формированием и исполнением  бюджета поселения, регулярной публикации в информационно-телекоммуникационной сети «Интернет» «Бюджета для граждан»;</w:t>
      </w:r>
    </w:p>
    <w:p w:rsidR="00430C1C" w:rsidRPr="00560C7E" w:rsidRDefault="00430C1C" w:rsidP="00430C1C">
      <w:pPr>
        <w:pStyle w:val="Style14"/>
        <w:widowControl/>
        <w:spacing w:line="240" w:lineRule="auto"/>
        <w:ind w:firstLine="708"/>
        <w:jc w:val="both"/>
        <w:rPr>
          <w:sz w:val="18"/>
          <w:szCs w:val="18"/>
        </w:rPr>
      </w:pPr>
      <w:proofErr w:type="gramStart"/>
      <w:r w:rsidRPr="00560C7E">
        <w:rPr>
          <w:rStyle w:val="FontStyle14"/>
          <w:color w:val="000000"/>
          <w:sz w:val="18"/>
          <w:szCs w:val="18"/>
        </w:rPr>
        <w:t xml:space="preserve">повышение </w:t>
      </w:r>
      <w:r w:rsidRPr="00560C7E">
        <w:rPr>
          <w:color w:val="000000"/>
          <w:sz w:val="18"/>
          <w:szCs w:val="18"/>
        </w:rPr>
        <w:t xml:space="preserve">эффективности процессов прогнозирования и исполнения бюджета поселения путем совершенствования методологии разработки                        и реализации муниципальных программ, повышения качества их разработки и реализации,  совершенствования механизма контроля за их </w:t>
      </w:r>
      <w:r w:rsidRPr="00560C7E">
        <w:rPr>
          <w:color w:val="000000"/>
          <w:spacing w:val="-6"/>
          <w:sz w:val="18"/>
          <w:szCs w:val="18"/>
        </w:rPr>
        <w:t>выполнением, повышения ответственности и заинтересованности исполнителей</w:t>
      </w:r>
      <w:r w:rsidRPr="00560C7E">
        <w:rPr>
          <w:color w:val="000000"/>
          <w:sz w:val="18"/>
          <w:szCs w:val="18"/>
        </w:rPr>
        <w:t xml:space="preserve"> за достижение наилучших результатов в рамках ограниченных финансовых ресурсов, повышения качества финансового менеджмента на всех стадиях бюджетного процесса.</w:t>
      </w:r>
      <w:proofErr w:type="gramEnd"/>
    </w:p>
    <w:p w:rsidR="00430C1C" w:rsidRPr="00560C7E" w:rsidRDefault="00430C1C" w:rsidP="00430C1C">
      <w:pPr>
        <w:ind w:firstLine="567"/>
        <w:jc w:val="both"/>
        <w:rPr>
          <w:sz w:val="18"/>
          <w:szCs w:val="18"/>
        </w:rPr>
      </w:pPr>
      <w:r w:rsidRPr="00560C7E">
        <w:rPr>
          <w:sz w:val="18"/>
          <w:szCs w:val="18"/>
        </w:rPr>
        <w:t>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и налоговой сфере;</w:t>
      </w:r>
    </w:p>
    <w:p w:rsidR="00430C1C" w:rsidRPr="00560C7E" w:rsidRDefault="00430C1C" w:rsidP="00430C1C">
      <w:pPr>
        <w:ind w:firstLine="567"/>
        <w:jc w:val="both"/>
        <w:rPr>
          <w:sz w:val="18"/>
          <w:szCs w:val="18"/>
        </w:rPr>
      </w:pPr>
      <w:r w:rsidRPr="00560C7E">
        <w:rPr>
          <w:sz w:val="18"/>
          <w:szCs w:val="1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430C1C" w:rsidRPr="00560C7E" w:rsidRDefault="00430C1C" w:rsidP="00430C1C">
      <w:pPr>
        <w:ind w:firstLine="720"/>
        <w:jc w:val="both"/>
        <w:rPr>
          <w:color w:val="000000"/>
          <w:sz w:val="18"/>
          <w:szCs w:val="18"/>
        </w:rPr>
      </w:pPr>
      <w:r w:rsidRPr="00560C7E">
        <w:rPr>
          <w:color w:val="000000"/>
          <w:spacing w:val="-12"/>
          <w:sz w:val="18"/>
          <w:szCs w:val="18"/>
        </w:rPr>
        <w:t>Необходимо обеспечить безусловное исполнение обязательств МО «</w:t>
      </w:r>
      <w:r w:rsidRPr="00560C7E">
        <w:rPr>
          <w:rStyle w:val="14"/>
          <w:sz w:val="18"/>
          <w:szCs w:val="18"/>
        </w:rPr>
        <w:t>Ценогорское</w:t>
      </w:r>
      <w:r w:rsidRPr="00560C7E">
        <w:rPr>
          <w:color w:val="000000"/>
          <w:spacing w:val="-12"/>
          <w:sz w:val="18"/>
          <w:szCs w:val="18"/>
        </w:rPr>
        <w:t>»</w:t>
      </w:r>
      <w:r w:rsidRPr="00560C7E">
        <w:rPr>
          <w:color w:val="000000"/>
          <w:sz w:val="18"/>
          <w:szCs w:val="18"/>
        </w:rPr>
        <w:t xml:space="preserve"> по соглашениям о предоставлении из вышестоящего бюджета субсидии на </w:t>
      </w:r>
      <w:proofErr w:type="spellStart"/>
      <w:r w:rsidRPr="00560C7E">
        <w:rPr>
          <w:color w:val="000000"/>
          <w:sz w:val="18"/>
          <w:szCs w:val="18"/>
        </w:rPr>
        <w:t>софинансирование</w:t>
      </w:r>
      <w:proofErr w:type="spellEnd"/>
      <w:r w:rsidRPr="00560C7E">
        <w:rPr>
          <w:color w:val="000000"/>
          <w:sz w:val="18"/>
          <w:szCs w:val="18"/>
        </w:rPr>
        <w:t xml:space="preserve"> вопросов местного значения и дотации на выравнивание бюджетной обеспеченности муниципального образования.</w:t>
      </w:r>
    </w:p>
    <w:p w:rsidR="00430C1C" w:rsidRPr="00560C7E" w:rsidRDefault="00430C1C" w:rsidP="00430C1C">
      <w:pPr>
        <w:ind w:firstLine="720"/>
        <w:jc w:val="both"/>
        <w:rPr>
          <w:color w:val="000000"/>
          <w:sz w:val="18"/>
          <w:szCs w:val="18"/>
        </w:rPr>
      </w:pPr>
    </w:p>
    <w:p w:rsidR="00430C1C" w:rsidRPr="00560C7E" w:rsidRDefault="00430C1C" w:rsidP="00430C1C">
      <w:pPr>
        <w:ind w:firstLine="720"/>
        <w:jc w:val="both"/>
        <w:rPr>
          <w:b/>
          <w:color w:val="000000"/>
          <w:sz w:val="18"/>
          <w:szCs w:val="18"/>
        </w:rPr>
      </w:pPr>
      <w:r w:rsidRPr="00560C7E">
        <w:rPr>
          <w:b/>
          <w:color w:val="000000"/>
          <w:sz w:val="18"/>
          <w:szCs w:val="18"/>
          <w:lang w:val="en-US"/>
        </w:rPr>
        <w:t>II</w:t>
      </w:r>
      <w:r w:rsidRPr="00560C7E">
        <w:rPr>
          <w:b/>
          <w:color w:val="000000"/>
          <w:sz w:val="18"/>
          <w:szCs w:val="18"/>
        </w:rPr>
        <w:t>. Приоритеты в сфере формирования доходного потенциала</w:t>
      </w:r>
    </w:p>
    <w:p w:rsidR="00430C1C" w:rsidRPr="00560C7E" w:rsidRDefault="00430C1C" w:rsidP="00430C1C">
      <w:pPr>
        <w:ind w:firstLine="567"/>
        <w:jc w:val="both"/>
        <w:rPr>
          <w:sz w:val="18"/>
          <w:szCs w:val="18"/>
        </w:rPr>
      </w:pPr>
    </w:p>
    <w:p w:rsidR="00430C1C" w:rsidRPr="00560C7E" w:rsidRDefault="00430C1C" w:rsidP="00430C1C">
      <w:pPr>
        <w:ind w:firstLine="993"/>
        <w:jc w:val="both"/>
        <w:rPr>
          <w:sz w:val="18"/>
          <w:szCs w:val="18"/>
        </w:rPr>
      </w:pPr>
      <w:r w:rsidRPr="00560C7E">
        <w:rPr>
          <w:sz w:val="18"/>
          <w:szCs w:val="18"/>
        </w:rPr>
        <w:t xml:space="preserve">Налоговая политика должна быть нацелена  на обеспечение необходимого уровня  доходов   бюджета поселения. Решение данной задачи  невозможно  без принятия действенных мер  по увеличению собираемости  налоговых и неналоговых платежей, снижению недоимки, в первую очередь той, где администратором является Администрация МО. 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>Достижению целей должны способствовать следующие основные направления: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осуществление </w:t>
      </w:r>
      <w:proofErr w:type="gramStart"/>
      <w:r w:rsidRPr="00560C7E">
        <w:rPr>
          <w:rFonts w:ascii="Times New Roman" w:hAnsi="Times New Roman" w:cs="Times New Roman"/>
          <w:color w:val="000000"/>
          <w:spacing w:val="-6"/>
          <w:sz w:val="18"/>
          <w:szCs w:val="18"/>
        </w:rPr>
        <w:t>контроля за</w:t>
      </w:r>
      <w:proofErr w:type="gramEnd"/>
      <w:r w:rsidRPr="00560C7E"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своевременностью и полнотой перечисления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в бюджетную систему налогов и неналоговых платежей; 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проведение мероприятий по выявлению, постановке на налоговый учет и привлечению к налогообложению субъектов предпринимательской деятельности, зарегистрированных в иных субъектах Российской Федерации, имеющих имущественные объекты и рабочие места на территории </w:t>
      </w:r>
      <w:r w:rsidRPr="00560C7E">
        <w:rPr>
          <w:rFonts w:ascii="Times New Roman" w:hAnsi="Times New Roman" w:cs="Times New Roman"/>
          <w:color w:val="000000"/>
          <w:spacing w:val="-6"/>
          <w:sz w:val="18"/>
          <w:szCs w:val="18"/>
        </w:rPr>
        <w:t>поселения, а также субъектов предпринимательской деятельности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, использующих теневые схемы оплаты труда и привлекающих рабочую силу без надлежащего оформления трудовых отношений; 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продолжение практики работы межведомственных комиссий по обеспечению доходов бюджета; 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pacing w:val="-6"/>
          <w:sz w:val="18"/>
          <w:szCs w:val="18"/>
        </w:rPr>
        <w:t>проведение индивидуальной работы с организациями и индивидуальными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 предпринимателями, имеющими задолженность перед бюджетом МО «</w:t>
      </w:r>
      <w:r w:rsidRPr="00560C7E">
        <w:rPr>
          <w:rStyle w:val="14"/>
          <w:rFonts w:ascii="Times New Roman" w:hAnsi="Times New Roman" w:cs="Times New Roman"/>
          <w:sz w:val="18"/>
          <w:szCs w:val="18"/>
        </w:rPr>
        <w:t>Ценогорское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» работы с субъектами предпринимательства поселения по увеличению налогооблагаемой базы на территории муниципального образования;    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взаимодействие органов местного самоуправления с налоговыми органами и другими администраторами </w:t>
      </w:r>
      <w:r w:rsidRPr="00560C7E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доходов в целях повышения качества администрирования платежей и сокращения 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недоимки, усиление </w:t>
      </w:r>
      <w:proofErr w:type="spellStart"/>
      <w:r w:rsidRPr="00560C7E">
        <w:rPr>
          <w:rFonts w:ascii="Times New Roman" w:hAnsi="Times New Roman" w:cs="Times New Roman"/>
          <w:color w:val="000000"/>
          <w:sz w:val="18"/>
          <w:szCs w:val="18"/>
        </w:rPr>
        <w:t>претензионно</w:t>
      </w:r>
      <w:proofErr w:type="spellEnd"/>
      <w:r w:rsidRPr="00560C7E">
        <w:rPr>
          <w:rFonts w:ascii="Times New Roman" w:hAnsi="Times New Roman" w:cs="Times New Roman"/>
          <w:color w:val="000000"/>
          <w:sz w:val="18"/>
          <w:szCs w:val="18"/>
        </w:rPr>
        <w:t>-исковой работы с неплательщиками и осуществление мер принудительного взыскания задолженности;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отмена неэффективных налоговых льгот; 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уточнение перечня объектов недвижимости </w:t>
      </w:r>
      <w:proofErr w:type="gramStart"/>
      <w:r w:rsidRPr="00560C7E">
        <w:rPr>
          <w:rFonts w:ascii="Times New Roman" w:hAnsi="Times New Roman" w:cs="Times New Roman"/>
          <w:color w:val="000000"/>
          <w:sz w:val="18"/>
          <w:szCs w:val="18"/>
        </w:rPr>
        <w:t>для определения налоговой базы по налогу на имущество организаций на основе кадастровой стоимости в отношении</w:t>
      </w:r>
      <w:proofErr w:type="gramEnd"/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 административно-деловых и торговых центров, нежилых помещений, используемых для размещения офисов, торговых объектов, объектов общественного питания и бытового обслуживания;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>мониторинг результатов введения на территории муниципального образования налога на имущество физических лиц, продолжение работы органов местного самоуправления, направленной на расширение налоговой базы по имущественным налогам путем выявления имущества и земельных участков, которые до настоящего времени не зарегистрированы или зарегистрированы с неполным отражением сведений, необходимых для исчисления налогов;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>продолжение работы по инвентаризации и оптимизации имущества казны МО «</w:t>
      </w:r>
      <w:r w:rsidRPr="00560C7E">
        <w:rPr>
          <w:rStyle w:val="14"/>
          <w:rFonts w:ascii="Times New Roman" w:hAnsi="Times New Roman" w:cs="Times New Roman"/>
          <w:sz w:val="18"/>
          <w:szCs w:val="18"/>
        </w:rPr>
        <w:t>Ценогорское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t>»</w:t>
      </w:r>
      <w:proofErr w:type="gramStart"/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 ;</w:t>
      </w:r>
      <w:proofErr w:type="gramEnd"/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активизация работы по вовлечению в хозяйственный оборот или </w:t>
      </w:r>
      <w:r w:rsidRPr="00560C7E">
        <w:rPr>
          <w:rFonts w:ascii="Times New Roman" w:hAnsi="Times New Roman" w:cs="Times New Roman"/>
          <w:color w:val="000000"/>
          <w:spacing w:val="-6"/>
          <w:sz w:val="18"/>
          <w:szCs w:val="18"/>
        </w:rPr>
        <w:t>приватизации неиспользуемых объектов недвижимости и земельных участков.</w:t>
      </w:r>
    </w:p>
    <w:p w:rsidR="00430C1C" w:rsidRPr="00560C7E" w:rsidRDefault="00430C1C" w:rsidP="00430C1C">
      <w:pPr>
        <w:pStyle w:val="ConsPlusNormal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430C1C" w:rsidRPr="00560C7E" w:rsidRDefault="00430C1C" w:rsidP="00430C1C">
      <w:pPr>
        <w:jc w:val="center"/>
        <w:outlineLvl w:val="2"/>
        <w:rPr>
          <w:b/>
          <w:sz w:val="18"/>
          <w:szCs w:val="18"/>
        </w:rPr>
      </w:pPr>
      <w:r w:rsidRPr="00560C7E">
        <w:rPr>
          <w:b/>
          <w:sz w:val="18"/>
          <w:szCs w:val="18"/>
          <w:lang w:val="en-US"/>
        </w:rPr>
        <w:t>III</w:t>
      </w:r>
      <w:r w:rsidRPr="00560C7E">
        <w:rPr>
          <w:b/>
          <w:sz w:val="18"/>
          <w:szCs w:val="18"/>
        </w:rPr>
        <w:t>. Приоритеты политики расходования бюджетных средств</w:t>
      </w:r>
    </w:p>
    <w:p w:rsidR="00430C1C" w:rsidRPr="00560C7E" w:rsidRDefault="00430C1C" w:rsidP="00430C1C">
      <w:pPr>
        <w:ind w:firstLine="567"/>
        <w:jc w:val="both"/>
        <w:rPr>
          <w:sz w:val="18"/>
          <w:szCs w:val="18"/>
        </w:rPr>
      </w:pPr>
    </w:p>
    <w:p w:rsidR="00430C1C" w:rsidRPr="00560C7E" w:rsidRDefault="00430C1C" w:rsidP="00430C1C">
      <w:pPr>
        <w:pStyle w:val="Style5"/>
        <w:widowControl/>
        <w:spacing w:before="14" w:line="240" w:lineRule="auto"/>
        <w:ind w:firstLine="716"/>
        <w:rPr>
          <w:rStyle w:val="FontStyle14"/>
          <w:color w:val="000000"/>
          <w:sz w:val="18"/>
          <w:szCs w:val="18"/>
        </w:rPr>
      </w:pPr>
      <w:proofErr w:type="gramStart"/>
      <w:r w:rsidRPr="00560C7E">
        <w:rPr>
          <w:rStyle w:val="FontStyle14"/>
          <w:color w:val="000000"/>
          <w:sz w:val="18"/>
          <w:szCs w:val="18"/>
        </w:rPr>
        <w:t xml:space="preserve">Политика расходования бюджетных средств в поселении в 2019 году и среднесрочной перспективе должна быть направлена на </w:t>
      </w:r>
      <w:r w:rsidRPr="00560C7E">
        <w:rPr>
          <w:color w:val="000000"/>
          <w:sz w:val="18"/>
          <w:szCs w:val="18"/>
        </w:rPr>
        <w:t>достижение национальных целей и стратегических задач, установленных Указом Президента Российской Федерации от 7 мая 2018 года № 204                          «О национальных целях и стратегических задачах развития Российской Федерации на период до 2024 года» и документами стратегического планирования Архангельской области</w:t>
      </w:r>
      <w:r w:rsidRPr="00560C7E">
        <w:rPr>
          <w:rStyle w:val="FontStyle14"/>
          <w:color w:val="000000"/>
          <w:sz w:val="18"/>
          <w:szCs w:val="18"/>
        </w:rPr>
        <w:t xml:space="preserve">. </w:t>
      </w:r>
      <w:proofErr w:type="gramEnd"/>
    </w:p>
    <w:p w:rsidR="00430C1C" w:rsidRPr="00560C7E" w:rsidRDefault="00430C1C" w:rsidP="00430C1C">
      <w:pPr>
        <w:pStyle w:val="Style5"/>
        <w:widowControl/>
        <w:spacing w:before="14" w:line="240" w:lineRule="auto"/>
        <w:ind w:firstLine="716"/>
        <w:rPr>
          <w:rStyle w:val="FontStyle33"/>
          <w:sz w:val="18"/>
          <w:szCs w:val="18"/>
        </w:rPr>
      </w:pPr>
      <w:r w:rsidRPr="00560C7E">
        <w:rPr>
          <w:rStyle w:val="FontStyle33"/>
          <w:color w:val="000000"/>
          <w:sz w:val="18"/>
          <w:szCs w:val="18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430C1C" w:rsidRPr="00560C7E" w:rsidRDefault="00430C1C" w:rsidP="00430C1C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18"/>
          <w:szCs w:val="18"/>
        </w:rPr>
      </w:pPr>
      <w:r w:rsidRPr="00560C7E">
        <w:rPr>
          <w:rStyle w:val="FontStyle33"/>
          <w:color w:val="000000"/>
          <w:sz w:val="18"/>
          <w:szCs w:val="18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 w:rsidR="00430C1C" w:rsidRPr="00560C7E" w:rsidRDefault="00430C1C" w:rsidP="00430C1C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18"/>
          <w:szCs w:val="18"/>
        </w:rPr>
      </w:pPr>
      <w:r w:rsidRPr="00560C7E">
        <w:rPr>
          <w:rStyle w:val="FontStyle33"/>
          <w:color w:val="000000"/>
          <w:sz w:val="18"/>
          <w:szCs w:val="18"/>
        </w:rPr>
        <w:t xml:space="preserve">повышение уровня минимального </w:t>
      </w:r>
      <w:proofErr w:type="gramStart"/>
      <w:r w:rsidRPr="00560C7E">
        <w:rPr>
          <w:rStyle w:val="FontStyle33"/>
          <w:color w:val="000000"/>
          <w:sz w:val="18"/>
          <w:szCs w:val="18"/>
        </w:rPr>
        <w:t>размера оплаты труда</w:t>
      </w:r>
      <w:proofErr w:type="gramEnd"/>
      <w:r w:rsidRPr="00560C7E">
        <w:rPr>
          <w:rStyle w:val="FontStyle33"/>
          <w:color w:val="000000"/>
          <w:sz w:val="18"/>
          <w:szCs w:val="18"/>
        </w:rPr>
        <w:t xml:space="preserve"> до величины прожиточного минимума трудоспособного населения;</w:t>
      </w:r>
    </w:p>
    <w:p w:rsidR="00430C1C" w:rsidRPr="00560C7E" w:rsidRDefault="00430C1C" w:rsidP="00430C1C">
      <w:pPr>
        <w:ind w:firstLine="709"/>
        <w:jc w:val="both"/>
        <w:rPr>
          <w:rStyle w:val="40"/>
          <w:b w:val="0"/>
          <w:sz w:val="18"/>
          <w:szCs w:val="18"/>
        </w:rPr>
      </w:pPr>
      <w:r w:rsidRPr="00560C7E">
        <w:rPr>
          <w:rStyle w:val="40"/>
          <w:color w:val="000000"/>
          <w:sz w:val="18"/>
          <w:szCs w:val="18"/>
        </w:rPr>
        <w:t>обеспечение исполнения социальных обязательств;</w:t>
      </w:r>
    </w:p>
    <w:p w:rsidR="00430C1C" w:rsidRPr="00560C7E" w:rsidRDefault="00430C1C" w:rsidP="00430C1C">
      <w:pPr>
        <w:ind w:firstLine="709"/>
        <w:jc w:val="both"/>
        <w:rPr>
          <w:b/>
          <w:snapToGrid w:val="0"/>
          <w:sz w:val="18"/>
          <w:szCs w:val="18"/>
        </w:rPr>
      </w:pPr>
      <w:r w:rsidRPr="00560C7E">
        <w:rPr>
          <w:rStyle w:val="40"/>
          <w:color w:val="000000"/>
          <w:sz w:val="18"/>
          <w:szCs w:val="18"/>
        </w:rPr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</w:t>
      </w:r>
      <w:r w:rsidRPr="00560C7E">
        <w:rPr>
          <w:rStyle w:val="40"/>
          <w:color w:val="000000"/>
          <w:sz w:val="18"/>
          <w:szCs w:val="18"/>
        </w:rPr>
        <w:br/>
        <w:t>и социальным выплатам;</w:t>
      </w:r>
    </w:p>
    <w:p w:rsidR="00430C1C" w:rsidRPr="00560C7E" w:rsidRDefault="00430C1C" w:rsidP="00430C1C">
      <w:pPr>
        <w:pStyle w:val="Style5"/>
        <w:widowControl/>
        <w:spacing w:before="14" w:line="240" w:lineRule="auto"/>
        <w:ind w:firstLine="716"/>
        <w:rPr>
          <w:color w:val="000000"/>
          <w:sz w:val="18"/>
          <w:szCs w:val="18"/>
        </w:rPr>
      </w:pPr>
      <w:r w:rsidRPr="00560C7E">
        <w:rPr>
          <w:color w:val="000000"/>
          <w:sz w:val="18"/>
          <w:szCs w:val="18"/>
        </w:rPr>
        <w:t xml:space="preserve">использование механизмов </w:t>
      </w:r>
      <w:proofErr w:type="spellStart"/>
      <w:r w:rsidRPr="00560C7E">
        <w:rPr>
          <w:color w:val="000000"/>
          <w:sz w:val="18"/>
          <w:szCs w:val="18"/>
        </w:rPr>
        <w:t>муниципально</w:t>
      </w:r>
      <w:proofErr w:type="spellEnd"/>
      <w:r w:rsidRPr="00560C7E">
        <w:rPr>
          <w:color w:val="000000"/>
          <w:sz w:val="18"/>
          <w:szCs w:val="18"/>
        </w:rPr>
        <w:t xml:space="preserve">-частного партнерства для </w:t>
      </w:r>
      <w:r w:rsidRPr="00560C7E">
        <w:rPr>
          <w:color w:val="000000"/>
          <w:spacing w:val="-10"/>
          <w:sz w:val="18"/>
          <w:szCs w:val="18"/>
        </w:rPr>
        <w:t>привлечения инвестиций в социальную сферу, энергетику, жилищно-коммунальное</w:t>
      </w:r>
      <w:r w:rsidRPr="00560C7E">
        <w:rPr>
          <w:color w:val="000000"/>
          <w:sz w:val="18"/>
          <w:szCs w:val="18"/>
        </w:rPr>
        <w:t xml:space="preserve"> хозяйство, дорожное строительство.</w:t>
      </w:r>
    </w:p>
    <w:p w:rsidR="00430C1C" w:rsidRPr="00560C7E" w:rsidRDefault="00430C1C" w:rsidP="00430C1C">
      <w:pPr>
        <w:pStyle w:val="Style14"/>
        <w:widowControl/>
        <w:spacing w:line="240" w:lineRule="auto"/>
        <w:ind w:firstLine="716"/>
        <w:jc w:val="both"/>
        <w:rPr>
          <w:i/>
          <w:sz w:val="18"/>
          <w:szCs w:val="18"/>
        </w:rPr>
      </w:pPr>
    </w:p>
    <w:p w:rsidR="00430C1C" w:rsidRPr="00560C7E" w:rsidRDefault="00430C1C" w:rsidP="00430C1C">
      <w:pPr>
        <w:ind w:firstLine="708"/>
        <w:jc w:val="center"/>
        <w:outlineLvl w:val="1"/>
        <w:rPr>
          <w:b/>
          <w:sz w:val="18"/>
          <w:szCs w:val="18"/>
        </w:rPr>
      </w:pPr>
      <w:r w:rsidRPr="00560C7E">
        <w:rPr>
          <w:b/>
          <w:sz w:val="18"/>
          <w:szCs w:val="18"/>
          <w:lang w:val="en-US"/>
        </w:rPr>
        <w:t>IV</w:t>
      </w:r>
      <w:r w:rsidRPr="00560C7E">
        <w:rPr>
          <w:b/>
          <w:sz w:val="18"/>
          <w:szCs w:val="18"/>
        </w:rPr>
        <w:t>. Направления развития и совершенствования</w:t>
      </w:r>
    </w:p>
    <w:p w:rsidR="00430C1C" w:rsidRPr="00560C7E" w:rsidRDefault="00430C1C" w:rsidP="00430C1C">
      <w:pPr>
        <w:ind w:firstLine="708"/>
        <w:jc w:val="center"/>
        <w:outlineLvl w:val="1"/>
        <w:rPr>
          <w:b/>
          <w:sz w:val="18"/>
          <w:szCs w:val="18"/>
        </w:rPr>
      </w:pPr>
      <w:r w:rsidRPr="00560C7E">
        <w:rPr>
          <w:b/>
          <w:sz w:val="18"/>
          <w:szCs w:val="18"/>
        </w:rPr>
        <w:t xml:space="preserve"> межбюджетных отношений </w:t>
      </w:r>
    </w:p>
    <w:p w:rsidR="00430C1C" w:rsidRPr="00560C7E" w:rsidRDefault="00430C1C" w:rsidP="00430C1C">
      <w:pPr>
        <w:ind w:firstLine="708"/>
        <w:jc w:val="center"/>
        <w:outlineLvl w:val="1"/>
        <w:rPr>
          <w:sz w:val="18"/>
          <w:szCs w:val="18"/>
        </w:rPr>
      </w:pPr>
    </w:p>
    <w:p w:rsidR="00430C1C" w:rsidRPr="00560C7E" w:rsidRDefault="00430C1C" w:rsidP="00430C1C">
      <w:pPr>
        <w:ind w:firstLine="720"/>
        <w:jc w:val="both"/>
        <w:outlineLvl w:val="1"/>
        <w:rPr>
          <w:sz w:val="18"/>
          <w:szCs w:val="18"/>
        </w:rPr>
      </w:pPr>
      <w:r w:rsidRPr="00560C7E">
        <w:rPr>
          <w:sz w:val="18"/>
          <w:szCs w:val="18"/>
        </w:rPr>
        <w:t>Построение системы межбюджетного регулирования должно учитывать изменения законодательства Российской Федерации в части формирования доходных источников и расходных полномочий поселения.</w:t>
      </w:r>
    </w:p>
    <w:p w:rsidR="00430C1C" w:rsidRPr="00560C7E" w:rsidRDefault="00430C1C" w:rsidP="00430C1C">
      <w:pPr>
        <w:ind w:firstLine="720"/>
        <w:jc w:val="both"/>
        <w:outlineLvl w:val="1"/>
        <w:rPr>
          <w:sz w:val="18"/>
          <w:szCs w:val="18"/>
        </w:rPr>
      </w:pPr>
      <w:r w:rsidRPr="00560C7E">
        <w:rPr>
          <w:sz w:val="18"/>
          <w:szCs w:val="18"/>
        </w:rPr>
        <w:t xml:space="preserve">Необходимо обеспечить </w:t>
      </w:r>
      <w:proofErr w:type="spellStart"/>
      <w:r w:rsidRPr="00560C7E">
        <w:rPr>
          <w:sz w:val="18"/>
          <w:szCs w:val="18"/>
        </w:rPr>
        <w:t>софинансирование</w:t>
      </w:r>
      <w:proofErr w:type="spellEnd"/>
      <w:r w:rsidRPr="00560C7E">
        <w:rPr>
          <w:sz w:val="18"/>
          <w:szCs w:val="18"/>
        </w:rPr>
        <w:t xml:space="preserve"> из бюджета МО «</w:t>
      </w:r>
      <w:r w:rsidRPr="00560C7E">
        <w:rPr>
          <w:rStyle w:val="14"/>
          <w:sz w:val="18"/>
          <w:szCs w:val="18"/>
        </w:rPr>
        <w:t>Ценогорское</w:t>
      </w:r>
      <w:r w:rsidRPr="00560C7E">
        <w:rPr>
          <w:sz w:val="18"/>
          <w:szCs w:val="18"/>
        </w:rPr>
        <w:t>» мероприятий, включенных в расходы вышестоящего бюджета, а также своевременное и качественное освоение полученных целевых федеральных  и областных средств.</w:t>
      </w:r>
    </w:p>
    <w:p w:rsidR="00430C1C" w:rsidRPr="00560C7E" w:rsidRDefault="00430C1C" w:rsidP="00430C1C">
      <w:pPr>
        <w:ind w:firstLine="709"/>
        <w:jc w:val="both"/>
        <w:outlineLvl w:val="1"/>
        <w:rPr>
          <w:sz w:val="18"/>
          <w:szCs w:val="18"/>
        </w:rPr>
      </w:pPr>
      <w:r w:rsidRPr="00560C7E">
        <w:rPr>
          <w:sz w:val="18"/>
          <w:szCs w:val="18"/>
        </w:rPr>
        <w:t>Важными направлениями деятельности органов местного самоуправления поселения при взаимодействии с органами местного самоуправления    остаются:</w:t>
      </w:r>
    </w:p>
    <w:p w:rsidR="00430C1C" w:rsidRPr="00560C7E" w:rsidRDefault="00430C1C" w:rsidP="00430C1C">
      <w:pPr>
        <w:pStyle w:val="ConsPlusNormal"/>
        <w:ind w:firstLine="540"/>
        <w:jc w:val="both"/>
        <w:rPr>
          <w:rStyle w:val="a4"/>
          <w:color w:val="000000"/>
          <w:sz w:val="18"/>
          <w:szCs w:val="18"/>
        </w:rPr>
      </w:pPr>
      <w:r w:rsidRPr="00560C7E">
        <w:rPr>
          <w:rStyle w:val="a4"/>
          <w:color w:val="000000"/>
          <w:sz w:val="18"/>
          <w:szCs w:val="18"/>
        </w:rPr>
        <w:t xml:space="preserve">осуществление регулярного </w:t>
      </w:r>
      <w:proofErr w:type="gramStart"/>
      <w:r w:rsidRPr="00560C7E">
        <w:rPr>
          <w:rStyle w:val="a4"/>
          <w:color w:val="000000"/>
          <w:sz w:val="18"/>
          <w:szCs w:val="18"/>
        </w:rPr>
        <w:t>контроля за</w:t>
      </w:r>
      <w:proofErr w:type="gramEnd"/>
      <w:r w:rsidRPr="00560C7E">
        <w:rPr>
          <w:rStyle w:val="a4"/>
          <w:color w:val="000000"/>
          <w:sz w:val="18"/>
          <w:szCs w:val="18"/>
        </w:rPr>
        <w:t xml:space="preserve"> соблюдением нормативов формирования расходов на содержание органов местного самоуправления;</w:t>
      </w:r>
    </w:p>
    <w:p w:rsidR="00430C1C" w:rsidRPr="00560C7E" w:rsidRDefault="00430C1C" w:rsidP="00430C1C">
      <w:pPr>
        <w:pStyle w:val="ConsPlusNormal"/>
        <w:ind w:firstLine="540"/>
        <w:jc w:val="both"/>
        <w:rPr>
          <w:rStyle w:val="a4"/>
          <w:color w:val="000000"/>
          <w:sz w:val="18"/>
          <w:szCs w:val="18"/>
        </w:rPr>
      </w:pPr>
      <w:r w:rsidRPr="00560C7E">
        <w:rPr>
          <w:rStyle w:val="a4"/>
          <w:color w:val="000000"/>
          <w:sz w:val="18"/>
          <w:szCs w:val="18"/>
        </w:rPr>
        <w:t>недопущение образования просроченной кредиторской задолженности по принятым обязательствам, в первую очередь по заработной плате;</w:t>
      </w:r>
    </w:p>
    <w:p w:rsidR="00430C1C" w:rsidRPr="00560C7E" w:rsidRDefault="00430C1C" w:rsidP="00430C1C">
      <w:pPr>
        <w:pStyle w:val="ConsPlusNormal"/>
        <w:ind w:firstLine="540"/>
        <w:jc w:val="both"/>
        <w:rPr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заключение с органами местного самоуправления   соглашений                       о предоставлении дотаций на выравнивание бюджетной и налоговой обеспеченности и субсидии на </w:t>
      </w:r>
      <w:proofErr w:type="spellStart"/>
      <w:r w:rsidRPr="00560C7E">
        <w:rPr>
          <w:rFonts w:ascii="Times New Roman" w:hAnsi="Times New Roman" w:cs="Times New Roman"/>
          <w:color w:val="000000"/>
          <w:sz w:val="18"/>
          <w:szCs w:val="18"/>
        </w:rPr>
        <w:t>софинансирование</w:t>
      </w:r>
      <w:proofErr w:type="spellEnd"/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значения, предусматривающих меры по стимулированию социально-экономического развития и оздоровление муниципальных </w:t>
      </w:r>
      <w:proofErr w:type="gramStart"/>
      <w:r w:rsidRPr="00560C7E">
        <w:rPr>
          <w:rFonts w:ascii="Times New Roman" w:hAnsi="Times New Roman" w:cs="Times New Roman"/>
          <w:color w:val="000000"/>
          <w:sz w:val="18"/>
          <w:szCs w:val="18"/>
        </w:rPr>
        <w:t>финансов</w:t>
      </w:r>
      <w:proofErr w:type="gramEnd"/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 и ужесточение ответственности за невыполнение условий предоставления дотации  и субсидии;</w:t>
      </w:r>
    </w:p>
    <w:p w:rsidR="00430C1C" w:rsidRPr="00560C7E" w:rsidRDefault="00430C1C" w:rsidP="00430C1C">
      <w:pPr>
        <w:pStyle w:val="ConsPlusNormal"/>
        <w:ind w:firstLine="540"/>
        <w:jc w:val="both"/>
        <w:rPr>
          <w:rStyle w:val="a4"/>
          <w:sz w:val="18"/>
          <w:szCs w:val="18"/>
        </w:rPr>
      </w:pP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недопущение увеличения численности работников органов местного самоуправления, за исключением случаев, предусмотренных </w:t>
      </w:r>
      <w:r w:rsidRPr="00560C7E">
        <w:rPr>
          <w:rStyle w:val="FontStyle33"/>
          <w:color w:val="000000"/>
          <w:spacing w:val="-6"/>
          <w:sz w:val="18"/>
          <w:szCs w:val="18"/>
        </w:rPr>
        <w:t>законодательством Российской Федерации и законодательством Архангельской</w:t>
      </w:r>
      <w:r w:rsidRPr="00560C7E">
        <w:rPr>
          <w:rFonts w:ascii="Times New Roman" w:hAnsi="Times New Roman" w:cs="Times New Roman"/>
          <w:color w:val="000000"/>
          <w:sz w:val="18"/>
          <w:szCs w:val="18"/>
        </w:rPr>
        <w:t xml:space="preserve"> области;</w:t>
      </w:r>
    </w:p>
    <w:p w:rsidR="00430C1C" w:rsidRPr="00560C7E" w:rsidRDefault="00430C1C" w:rsidP="00430C1C">
      <w:pPr>
        <w:pStyle w:val="ConsPlusNormal"/>
        <w:ind w:firstLine="540"/>
        <w:jc w:val="both"/>
        <w:rPr>
          <w:sz w:val="18"/>
          <w:szCs w:val="18"/>
        </w:rPr>
      </w:pPr>
      <w:r w:rsidRPr="00560C7E">
        <w:rPr>
          <w:rStyle w:val="a4"/>
          <w:color w:val="000000"/>
          <w:sz w:val="18"/>
          <w:szCs w:val="18"/>
        </w:rPr>
        <w:t>проведение оценки качества организации и осуществления бюджетного процесса в поселении.</w:t>
      </w:r>
    </w:p>
    <w:p w:rsidR="00430C1C" w:rsidRDefault="00430C1C" w:rsidP="00430C1C">
      <w:pPr>
        <w:ind w:firstLine="709"/>
        <w:jc w:val="both"/>
        <w:outlineLvl w:val="1"/>
        <w:rPr>
          <w:sz w:val="27"/>
          <w:szCs w:val="27"/>
        </w:rPr>
      </w:pPr>
    </w:p>
    <w:p w:rsidR="00430C1C" w:rsidRDefault="00430C1C" w:rsidP="00430C1C">
      <w:pPr>
        <w:ind w:firstLine="708"/>
        <w:jc w:val="center"/>
      </w:pPr>
    </w:p>
    <w:p w:rsidR="00430C1C" w:rsidRDefault="00430C1C" w:rsidP="00430C1C">
      <w:pPr>
        <w:ind w:firstLine="708"/>
      </w:pPr>
    </w:p>
    <w:p w:rsidR="00430C1C" w:rsidRDefault="00430C1C" w:rsidP="00430C1C">
      <w:pPr>
        <w:ind w:firstLine="708"/>
      </w:pPr>
    </w:p>
    <w:p w:rsidR="00430C1C" w:rsidRDefault="00430C1C" w:rsidP="00430C1C">
      <w:pPr>
        <w:ind w:firstLine="708"/>
      </w:pPr>
    </w:p>
    <w:p w:rsidR="00430C1C" w:rsidRDefault="00430C1C" w:rsidP="00430C1C">
      <w:pPr>
        <w:ind w:firstLine="708"/>
      </w:pPr>
    </w:p>
    <w:p w:rsidR="00430C1C" w:rsidRDefault="00430C1C" w:rsidP="00430C1C">
      <w:pPr>
        <w:overflowPunct/>
      </w:pPr>
    </w:p>
    <w:p w:rsidR="00C600E6" w:rsidRDefault="00C600E6">
      <w:bookmarkStart w:id="0" w:name="_GoBack"/>
      <w:bookmarkEnd w:id="0"/>
    </w:p>
    <w:sectPr w:rsidR="00C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65A"/>
    <w:multiLevelType w:val="hybridMultilevel"/>
    <w:tmpl w:val="ABAED17C"/>
    <w:lvl w:ilvl="0" w:tplc="4D925D10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5266C82"/>
    <w:multiLevelType w:val="hybridMultilevel"/>
    <w:tmpl w:val="DDFC9326"/>
    <w:lvl w:ilvl="0" w:tplc="414447EE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1C"/>
    <w:rsid w:val="00430C1C"/>
    <w:rsid w:val="00560C7E"/>
    <w:rsid w:val="00C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C1C"/>
    <w:pPr>
      <w:keepNext/>
      <w:overflowPunct/>
      <w:autoSpaceDE/>
      <w:adjustRightInd/>
      <w:jc w:val="center"/>
      <w:outlineLvl w:val="0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C1C"/>
    <w:pPr>
      <w:keepNext/>
      <w:overflowPunct/>
      <w:autoSpaceDE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1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30C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0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430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3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"/>
    <w:basedOn w:val="a"/>
    <w:next w:val="a6"/>
    <w:uiPriority w:val="99"/>
    <w:semiHidden/>
    <w:rsid w:val="00430C1C"/>
    <w:pPr>
      <w:overflowPunct/>
      <w:autoSpaceDE/>
      <w:adjustRightInd/>
      <w:spacing w:before="100" w:beforeAutospacing="1" w:after="100" w:afterAutospacing="1"/>
    </w:pPr>
    <w:rPr>
      <w:sz w:val="25"/>
      <w:szCs w:val="25"/>
    </w:rPr>
  </w:style>
  <w:style w:type="paragraph" w:customStyle="1" w:styleId="Style14">
    <w:name w:val="Style14"/>
    <w:basedOn w:val="a"/>
    <w:uiPriority w:val="99"/>
    <w:semiHidden/>
    <w:rsid w:val="00430C1C"/>
    <w:pPr>
      <w:widowControl w:val="0"/>
      <w:overflowPunct/>
      <w:spacing w:line="324" w:lineRule="exact"/>
      <w:ind w:firstLine="1166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430C1C"/>
    <w:pPr>
      <w:widowControl w:val="0"/>
      <w:overflowPunct/>
      <w:spacing w:line="324" w:lineRule="exact"/>
      <w:ind w:firstLine="986"/>
      <w:jc w:val="both"/>
    </w:pPr>
    <w:rPr>
      <w:sz w:val="24"/>
      <w:szCs w:val="24"/>
    </w:rPr>
  </w:style>
  <w:style w:type="character" w:customStyle="1" w:styleId="14">
    <w:name w:val="Стиль Обычный (веб) + 14 пт Знак"/>
    <w:link w:val="140"/>
    <w:semiHidden/>
    <w:locked/>
    <w:rsid w:val="00430C1C"/>
    <w:rPr>
      <w:sz w:val="28"/>
      <w:szCs w:val="28"/>
    </w:rPr>
  </w:style>
  <w:style w:type="paragraph" w:customStyle="1" w:styleId="140">
    <w:name w:val="Стиль Обычный (веб) + 14 пт"/>
    <w:basedOn w:val="a"/>
    <w:next w:val="a7"/>
    <w:link w:val="14"/>
    <w:semiHidden/>
    <w:rsid w:val="00430C1C"/>
    <w:pPr>
      <w:overflowPunct/>
      <w:autoSpaceDE/>
      <w:adjustRightInd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semiHidden/>
    <w:rsid w:val="00430C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30C1C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430C1C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430C1C"/>
    <w:rPr>
      <w:b/>
      <w:bCs/>
    </w:rPr>
  </w:style>
  <w:style w:type="paragraph" w:styleId="a6">
    <w:name w:val="Normal (Web)"/>
    <w:basedOn w:val="a"/>
    <w:uiPriority w:val="99"/>
    <w:semiHidden/>
    <w:unhideWhenUsed/>
    <w:rsid w:val="00430C1C"/>
    <w:rPr>
      <w:sz w:val="24"/>
      <w:szCs w:val="24"/>
    </w:rPr>
  </w:style>
  <w:style w:type="paragraph" w:styleId="a7">
    <w:name w:val="Plain Text"/>
    <w:basedOn w:val="a"/>
    <w:link w:val="a9"/>
    <w:uiPriority w:val="99"/>
    <w:semiHidden/>
    <w:unhideWhenUsed/>
    <w:rsid w:val="00430C1C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430C1C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C1C"/>
    <w:pPr>
      <w:keepNext/>
      <w:overflowPunct/>
      <w:autoSpaceDE/>
      <w:adjustRightInd/>
      <w:jc w:val="center"/>
      <w:outlineLvl w:val="0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C1C"/>
    <w:pPr>
      <w:keepNext/>
      <w:overflowPunct/>
      <w:autoSpaceDE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1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30C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0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430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3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"/>
    <w:basedOn w:val="a"/>
    <w:next w:val="a6"/>
    <w:uiPriority w:val="99"/>
    <w:semiHidden/>
    <w:rsid w:val="00430C1C"/>
    <w:pPr>
      <w:overflowPunct/>
      <w:autoSpaceDE/>
      <w:adjustRightInd/>
      <w:spacing w:before="100" w:beforeAutospacing="1" w:after="100" w:afterAutospacing="1"/>
    </w:pPr>
    <w:rPr>
      <w:sz w:val="25"/>
      <w:szCs w:val="25"/>
    </w:rPr>
  </w:style>
  <w:style w:type="paragraph" w:customStyle="1" w:styleId="Style14">
    <w:name w:val="Style14"/>
    <w:basedOn w:val="a"/>
    <w:uiPriority w:val="99"/>
    <w:semiHidden/>
    <w:rsid w:val="00430C1C"/>
    <w:pPr>
      <w:widowControl w:val="0"/>
      <w:overflowPunct/>
      <w:spacing w:line="324" w:lineRule="exact"/>
      <w:ind w:firstLine="1166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430C1C"/>
    <w:pPr>
      <w:widowControl w:val="0"/>
      <w:overflowPunct/>
      <w:spacing w:line="324" w:lineRule="exact"/>
      <w:ind w:firstLine="986"/>
      <w:jc w:val="both"/>
    </w:pPr>
    <w:rPr>
      <w:sz w:val="24"/>
      <w:szCs w:val="24"/>
    </w:rPr>
  </w:style>
  <w:style w:type="character" w:customStyle="1" w:styleId="14">
    <w:name w:val="Стиль Обычный (веб) + 14 пт Знак"/>
    <w:link w:val="140"/>
    <w:semiHidden/>
    <w:locked/>
    <w:rsid w:val="00430C1C"/>
    <w:rPr>
      <w:sz w:val="28"/>
      <w:szCs w:val="28"/>
    </w:rPr>
  </w:style>
  <w:style w:type="paragraph" w:customStyle="1" w:styleId="140">
    <w:name w:val="Стиль Обычный (веб) + 14 пт"/>
    <w:basedOn w:val="a"/>
    <w:next w:val="a7"/>
    <w:link w:val="14"/>
    <w:semiHidden/>
    <w:rsid w:val="00430C1C"/>
    <w:pPr>
      <w:overflowPunct/>
      <w:autoSpaceDE/>
      <w:adjustRightInd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semiHidden/>
    <w:rsid w:val="00430C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30C1C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430C1C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430C1C"/>
    <w:rPr>
      <w:b/>
      <w:bCs/>
    </w:rPr>
  </w:style>
  <w:style w:type="paragraph" w:styleId="a6">
    <w:name w:val="Normal (Web)"/>
    <w:basedOn w:val="a"/>
    <w:uiPriority w:val="99"/>
    <w:semiHidden/>
    <w:unhideWhenUsed/>
    <w:rsid w:val="00430C1C"/>
    <w:rPr>
      <w:sz w:val="24"/>
      <w:szCs w:val="24"/>
    </w:rPr>
  </w:style>
  <w:style w:type="paragraph" w:styleId="a7">
    <w:name w:val="Plain Text"/>
    <w:basedOn w:val="a"/>
    <w:link w:val="a9"/>
    <w:uiPriority w:val="99"/>
    <w:semiHidden/>
    <w:unhideWhenUsed/>
    <w:rsid w:val="00430C1C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430C1C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3</cp:revision>
  <cp:lastPrinted>2018-10-30T00:24:00Z</cp:lastPrinted>
  <dcterms:created xsi:type="dcterms:W3CDTF">2018-10-23T05:35:00Z</dcterms:created>
  <dcterms:modified xsi:type="dcterms:W3CDTF">2018-10-30T00:24:00Z</dcterms:modified>
</cp:coreProperties>
</file>