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3D38DD" w:rsidRDefault="005F7BE1" w:rsidP="003D38D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bookmarkStart w:id="0" w:name="_GoBack"/>
      <w:bookmarkEnd w:id="0"/>
      <w:r w:rsidRPr="003D38DD">
        <w:rPr>
          <w:rFonts w:ascii="Arial" w:eastAsia="Times New Roman" w:hAnsi="Arial" w:cs="Arial"/>
          <w:sz w:val="28"/>
          <w:szCs w:val="24"/>
          <w:lang w:eastAsia="ru-RU"/>
        </w:rPr>
        <w:t xml:space="preserve">Администрация </w:t>
      </w:r>
      <w:r w:rsidR="003D38DD" w:rsidRPr="003D38DD">
        <w:rPr>
          <w:rFonts w:ascii="Arial" w:eastAsia="Times New Roman" w:hAnsi="Arial" w:cs="Arial"/>
          <w:sz w:val="28"/>
          <w:szCs w:val="24"/>
          <w:lang w:eastAsia="ru-RU"/>
        </w:rPr>
        <w:t>Криниченского</w:t>
      </w:r>
      <w:r w:rsidRPr="003D38DD">
        <w:rPr>
          <w:rFonts w:ascii="Arial" w:eastAsia="Times New Roman" w:hAnsi="Arial" w:cs="Arial"/>
          <w:sz w:val="28"/>
          <w:szCs w:val="24"/>
          <w:lang w:eastAsia="ru-RU"/>
        </w:rPr>
        <w:t xml:space="preserve"> сельского поселения</w:t>
      </w:r>
    </w:p>
    <w:p w:rsidR="005F7BE1" w:rsidRPr="003D38DD" w:rsidRDefault="005F7BE1" w:rsidP="003D38D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3D38DD">
        <w:rPr>
          <w:rFonts w:ascii="Arial" w:eastAsia="Times New Roman" w:hAnsi="Arial" w:cs="Arial"/>
          <w:sz w:val="28"/>
          <w:szCs w:val="24"/>
          <w:lang w:eastAsia="ru-RU"/>
        </w:rPr>
        <w:t>Острогожского муниципального района</w:t>
      </w:r>
      <w:r w:rsidR="003D38DD" w:rsidRPr="003D38DD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Pr="003D38DD">
        <w:rPr>
          <w:rFonts w:ascii="Arial" w:eastAsia="Times New Roman" w:hAnsi="Arial" w:cs="Arial"/>
          <w:sz w:val="28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2A0E6C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«0</w:t>
      </w:r>
      <w:r w:rsidR="003D38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3069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 г. № </w:t>
      </w:r>
      <w:r w:rsidR="003D38DD">
        <w:rPr>
          <w:rFonts w:ascii="Arial" w:eastAsia="Times New Roman" w:hAnsi="Arial" w:cs="Arial"/>
          <w:sz w:val="24"/>
          <w:szCs w:val="24"/>
          <w:lang w:eastAsia="ru-RU"/>
        </w:rPr>
        <w:t>45</w:t>
      </w:r>
    </w:p>
    <w:p w:rsidR="005F7BE1" w:rsidRDefault="003D38DD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171B" w:rsidRDefault="00CD3480" w:rsidP="00B03069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3D38DD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03069">
        <w:rPr>
          <w:rFonts w:ascii="Arial" w:hAnsi="Arial" w:cs="Arial"/>
          <w:sz w:val="24"/>
          <w:szCs w:val="24"/>
        </w:rPr>
        <w:t>1</w:t>
      </w:r>
      <w:r w:rsidR="003D38DD">
        <w:rPr>
          <w:rFonts w:ascii="Arial" w:hAnsi="Arial" w:cs="Arial"/>
          <w:sz w:val="24"/>
          <w:szCs w:val="24"/>
        </w:rPr>
        <w:t>3</w:t>
      </w:r>
      <w:r w:rsidR="00A119E7">
        <w:rPr>
          <w:rFonts w:ascii="Arial" w:hAnsi="Arial" w:cs="Arial"/>
          <w:sz w:val="24"/>
          <w:szCs w:val="24"/>
        </w:rPr>
        <w:t>.</w:t>
      </w:r>
      <w:r w:rsidR="00B03069">
        <w:rPr>
          <w:rFonts w:ascii="Arial" w:hAnsi="Arial" w:cs="Arial"/>
          <w:sz w:val="24"/>
          <w:szCs w:val="24"/>
        </w:rPr>
        <w:t>09.2017 года № 4</w:t>
      </w:r>
      <w:r w:rsidR="003D38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B03069" w:rsidRPr="00B03069">
        <w:rPr>
          <w:rFonts w:ascii="Arial" w:hAnsi="Arial" w:cs="Arial"/>
          <w:sz w:val="24"/>
          <w:szCs w:val="24"/>
        </w:rPr>
        <w:t>Об утверждени</w:t>
      </w:r>
      <w:r w:rsidR="00B03069">
        <w:rPr>
          <w:rFonts w:ascii="Arial" w:hAnsi="Arial" w:cs="Arial"/>
          <w:sz w:val="24"/>
          <w:szCs w:val="24"/>
        </w:rPr>
        <w:t xml:space="preserve">и административного регламента </w:t>
      </w:r>
      <w:r w:rsidR="00B03069" w:rsidRPr="00B03069">
        <w:rPr>
          <w:rFonts w:ascii="Arial" w:hAnsi="Arial" w:cs="Arial"/>
          <w:sz w:val="24"/>
          <w:szCs w:val="24"/>
        </w:rPr>
        <w:t xml:space="preserve">администрации </w:t>
      </w:r>
      <w:r w:rsidR="003D38DD">
        <w:rPr>
          <w:rFonts w:ascii="Arial" w:hAnsi="Arial" w:cs="Arial"/>
          <w:sz w:val="24"/>
          <w:szCs w:val="24"/>
        </w:rPr>
        <w:t>Криниченского</w:t>
      </w:r>
      <w:r w:rsidR="00B03069">
        <w:rPr>
          <w:rFonts w:ascii="Arial" w:hAnsi="Arial" w:cs="Arial"/>
          <w:sz w:val="24"/>
          <w:szCs w:val="24"/>
        </w:rPr>
        <w:t xml:space="preserve"> сельского поселения </w:t>
      </w:r>
      <w:r w:rsidR="00B03069" w:rsidRPr="00B03069">
        <w:rPr>
          <w:rFonts w:ascii="Arial" w:hAnsi="Arial" w:cs="Arial"/>
          <w:sz w:val="24"/>
          <w:szCs w:val="24"/>
        </w:rPr>
        <w:t>Острогожского му</w:t>
      </w:r>
      <w:r w:rsidR="00B03069">
        <w:rPr>
          <w:rFonts w:ascii="Arial" w:hAnsi="Arial" w:cs="Arial"/>
          <w:sz w:val="24"/>
          <w:szCs w:val="24"/>
        </w:rPr>
        <w:t xml:space="preserve">ниципального района Воронежской </w:t>
      </w:r>
      <w:r w:rsidR="00B03069" w:rsidRPr="00B03069">
        <w:rPr>
          <w:rFonts w:ascii="Arial" w:hAnsi="Arial" w:cs="Arial"/>
          <w:sz w:val="24"/>
          <w:szCs w:val="24"/>
        </w:rPr>
        <w:t>области по предо</w:t>
      </w:r>
      <w:r w:rsidR="00B03069">
        <w:rPr>
          <w:rFonts w:ascii="Arial" w:hAnsi="Arial" w:cs="Arial"/>
          <w:sz w:val="24"/>
          <w:szCs w:val="24"/>
        </w:rPr>
        <w:t xml:space="preserve">ставлению муниципальной услуги </w:t>
      </w:r>
      <w:r w:rsidR="00B03069" w:rsidRPr="00B03069">
        <w:rPr>
          <w:rFonts w:ascii="Arial" w:hAnsi="Arial" w:cs="Arial"/>
          <w:sz w:val="24"/>
          <w:szCs w:val="24"/>
        </w:rPr>
        <w:t>"Прием заявлений и вы</w:t>
      </w:r>
      <w:r w:rsidR="00B03069">
        <w:rPr>
          <w:rFonts w:ascii="Arial" w:hAnsi="Arial" w:cs="Arial"/>
          <w:sz w:val="24"/>
          <w:szCs w:val="24"/>
        </w:rPr>
        <w:t xml:space="preserve">дача документов о согласовании </w:t>
      </w:r>
      <w:r w:rsidR="00B03069" w:rsidRPr="00B03069">
        <w:rPr>
          <w:rFonts w:ascii="Arial" w:hAnsi="Arial" w:cs="Arial"/>
          <w:sz w:val="24"/>
          <w:szCs w:val="24"/>
        </w:rPr>
        <w:t>переустройства и (или) перепланировки жилого помещения»</w:t>
      </w:r>
    </w:p>
    <w:p w:rsidR="00B03069" w:rsidRPr="00B03069" w:rsidRDefault="00B03069" w:rsidP="00B03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3D38D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B03069" w:rsidRPr="00B03069">
        <w:rPr>
          <w:rFonts w:ascii="Arial" w:hAnsi="Arial" w:cs="Arial"/>
          <w:sz w:val="24"/>
          <w:szCs w:val="24"/>
        </w:rPr>
        <w:t>от 1</w:t>
      </w:r>
      <w:r w:rsidR="003D38DD">
        <w:rPr>
          <w:rFonts w:ascii="Arial" w:hAnsi="Arial" w:cs="Arial"/>
          <w:sz w:val="24"/>
          <w:szCs w:val="24"/>
        </w:rPr>
        <w:t>3</w:t>
      </w:r>
      <w:r w:rsidR="00B03069" w:rsidRPr="00B03069">
        <w:rPr>
          <w:rFonts w:ascii="Arial" w:hAnsi="Arial" w:cs="Arial"/>
          <w:sz w:val="24"/>
          <w:szCs w:val="24"/>
        </w:rPr>
        <w:t>.09.2017 года № 4</w:t>
      </w:r>
      <w:r w:rsidR="003D38DD">
        <w:rPr>
          <w:rFonts w:ascii="Arial" w:hAnsi="Arial" w:cs="Arial"/>
          <w:sz w:val="24"/>
          <w:szCs w:val="24"/>
        </w:rPr>
        <w:t>1</w:t>
      </w:r>
      <w:r w:rsidR="00B03069" w:rsidRPr="00B03069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3D38DD">
        <w:rPr>
          <w:rFonts w:ascii="Arial" w:hAnsi="Arial" w:cs="Arial"/>
          <w:sz w:val="24"/>
          <w:szCs w:val="24"/>
        </w:rPr>
        <w:t>Криниченского</w:t>
      </w:r>
      <w:r w:rsidR="00B03069" w:rsidRPr="00B0306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"Прием заявлений и выдача документов о согласовании переустройства и (или) перепланировки жилого помещения»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9D0D9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«5. </w:t>
      </w:r>
      <w:r w:rsidR="009D0D9C">
        <w:rPr>
          <w:rFonts w:ascii="Arial" w:eastAsiaTheme="minorHAnsi" w:hAnsi="Arial" w:cs="Arial"/>
          <w:sz w:val="24"/>
          <w:szCs w:val="24"/>
        </w:rPr>
        <w:t xml:space="preserve">Досудебный (внесудебный) порядок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D38DD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3D38DD" w:rsidRDefault="005F7BE1" w:rsidP="003D38DD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Глава </w:t>
      </w:r>
      <w:r w:rsidR="003D38D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Ю.</w:t>
      </w:r>
      <w:r w:rsidR="003D38D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. </w:t>
      </w:r>
      <w:r w:rsidR="003D38D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3D38DD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DD" w:rsidRDefault="003751DD" w:rsidP="00370AA5">
      <w:pPr>
        <w:spacing w:after="0" w:line="240" w:lineRule="auto"/>
      </w:pPr>
      <w:r>
        <w:separator/>
      </w:r>
    </w:p>
  </w:endnote>
  <w:endnote w:type="continuationSeparator" w:id="0">
    <w:p w:rsidR="003751DD" w:rsidRDefault="003751DD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DD" w:rsidRDefault="003751DD" w:rsidP="00370AA5">
      <w:pPr>
        <w:spacing w:after="0" w:line="240" w:lineRule="auto"/>
      </w:pPr>
      <w:r>
        <w:separator/>
      </w:r>
    </w:p>
  </w:footnote>
  <w:footnote w:type="continuationSeparator" w:id="0">
    <w:p w:rsidR="003751DD" w:rsidRDefault="003751DD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B0E9F"/>
    <w:rsid w:val="00315235"/>
    <w:rsid w:val="0033116F"/>
    <w:rsid w:val="00345530"/>
    <w:rsid w:val="00370AA5"/>
    <w:rsid w:val="003751DD"/>
    <w:rsid w:val="003D38DD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12706"/>
    <w:rsid w:val="00C0449B"/>
    <w:rsid w:val="00C33664"/>
    <w:rsid w:val="00C3718E"/>
    <w:rsid w:val="00C40624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2022-02-28T11:27:00Z</cp:lastPrinted>
  <dcterms:created xsi:type="dcterms:W3CDTF">2022-12-09T05:10:00Z</dcterms:created>
  <dcterms:modified xsi:type="dcterms:W3CDTF">2022-12-09T05:56:00Z</dcterms:modified>
</cp:coreProperties>
</file>