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6307" w14:textId="26BE4661" w:rsidR="000D67D8" w:rsidRPr="00780C1B" w:rsidRDefault="00730CCC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6C9EBA12" w14:textId="77777777" w:rsidR="00730CCC" w:rsidRPr="00780C1B" w:rsidRDefault="00730CCC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C9AE" w14:textId="44209BE2" w:rsidR="00E11F76" w:rsidRPr="00780C1B" w:rsidRDefault="00730CCC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>ГЛАВЫ ЖУТОВСКОГО СЕЛЬСКОГО ПОСЕЛЕНИЯ</w:t>
      </w:r>
    </w:p>
    <w:p w14:paraId="1215CC4A" w14:textId="473BB41D" w:rsidR="00E11F76" w:rsidRPr="00780C1B" w:rsidRDefault="00730CCC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 xml:space="preserve">ОКТЯБРЬСКОГО МУНИЦИПАЛЬНОГО РАЙОНА </w:t>
      </w:r>
    </w:p>
    <w:p w14:paraId="694AEF93" w14:textId="4C59A93C" w:rsidR="00E11F76" w:rsidRPr="00780C1B" w:rsidRDefault="00730CCC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14:paraId="7AD5B92F" w14:textId="77777777" w:rsidR="00E11F76" w:rsidRPr="00780C1B" w:rsidRDefault="00E11F76" w:rsidP="00E1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E11F76" w:rsidRPr="00780C1B" w14:paraId="01F0DE46" w14:textId="77777777" w:rsidTr="00850AAE">
        <w:tc>
          <w:tcPr>
            <w:tcW w:w="4814" w:type="dxa"/>
          </w:tcPr>
          <w:p w14:paraId="742E37A8" w14:textId="1E8B2F01" w:rsidR="00E11F76" w:rsidRPr="00780C1B" w:rsidRDefault="00E11F76" w:rsidP="00E11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48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C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730CCC"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6A1F"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814" w:type="dxa"/>
          </w:tcPr>
          <w:p w14:paraId="2C1A2457" w14:textId="74372FB9" w:rsidR="00E11F76" w:rsidRPr="00780C1B" w:rsidRDefault="00E11F76" w:rsidP="00E11F7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C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9315C" w:rsidRPr="0078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8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</w:tbl>
    <w:p w14:paraId="108BCD8B" w14:textId="77777777" w:rsidR="00E11F76" w:rsidRPr="00780C1B" w:rsidRDefault="00E11F76" w:rsidP="00730CCC">
      <w:pPr>
        <w:spacing w:after="0" w:line="240" w:lineRule="auto"/>
        <w:ind w:right="58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2B06C" w14:textId="77777777" w:rsidR="00BB480C" w:rsidRPr="001B1E55" w:rsidRDefault="00BB480C" w:rsidP="00BB4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E55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пожарной безопасности </w:t>
      </w:r>
    </w:p>
    <w:p w14:paraId="05271D45" w14:textId="26B816B1" w:rsidR="00BB480C" w:rsidRPr="001B1E55" w:rsidRDefault="00BB480C" w:rsidP="00BB4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E55">
        <w:rPr>
          <w:rFonts w:ascii="Times New Roman" w:hAnsi="Times New Roman" w:cs="Times New Roman"/>
          <w:b/>
          <w:bCs/>
          <w:sz w:val="24"/>
          <w:szCs w:val="24"/>
        </w:rPr>
        <w:t>в осенне-зимний период с 01 ноября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1E55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14:paraId="489A8142" w14:textId="05766A26" w:rsidR="00BB480C" w:rsidRDefault="00BB480C" w:rsidP="00BB4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E55">
        <w:rPr>
          <w:rFonts w:ascii="Times New Roman" w:hAnsi="Times New Roman" w:cs="Times New Roman"/>
          <w:b/>
          <w:bCs/>
          <w:sz w:val="24"/>
          <w:szCs w:val="24"/>
        </w:rPr>
        <w:t>по 31 марта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E5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8DDED69" w14:textId="77777777" w:rsidR="0009315C" w:rsidRPr="00780C1B" w:rsidRDefault="0009315C" w:rsidP="00093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9CCBA" w14:textId="77777777" w:rsidR="0009315C" w:rsidRPr="00780C1B" w:rsidRDefault="0009315C" w:rsidP="00093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30271" w14:textId="65DE9F07" w:rsidR="00BB480C" w:rsidRDefault="00BB480C" w:rsidP="00BB48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55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 г. № 69-ФЗ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E5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1E55">
        <w:rPr>
          <w:rFonts w:ascii="Times New Roman" w:hAnsi="Times New Roman" w:cs="Times New Roman"/>
          <w:sz w:val="24"/>
          <w:szCs w:val="24"/>
        </w:rPr>
        <w:t xml:space="preserve">, Закона Волгоградской области от 28 апреля 2006 г. № 1220-ОД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E55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1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приказа Комитета по обеспечению безопасности жизнедеятельности населения Волгоградской области от 13 октября 2021 г. № 277 «О мерах пожарной безопасности в осенне-зимний период с 1 ноября 2021 г. по 31 марта 2022 г.», </w:t>
      </w:r>
      <w:r w:rsidRPr="001B1E55">
        <w:rPr>
          <w:rFonts w:ascii="Times New Roman" w:hAnsi="Times New Roman" w:cs="Times New Roman"/>
          <w:sz w:val="24"/>
          <w:szCs w:val="24"/>
        </w:rPr>
        <w:t>а также в целях предупреждения возникновения пожаров, повышения уровня противопожарной защищенности населенных пунктов 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Жутовского сельского поселения Октябрьского муниципального района </w:t>
      </w:r>
      <w:r w:rsidRPr="001B1E55">
        <w:rPr>
          <w:rFonts w:ascii="Times New Roman" w:hAnsi="Times New Roman" w:cs="Times New Roman"/>
          <w:sz w:val="24"/>
          <w:szCs w:val="24"/>
        </w:rPr>
        <w:t>Волгоградской области и недопущения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55">
        <w:rPr>
          <w:rFonts w:ascii="Times New Roman" w:hAnsi="Times New Roman" w:cs="Times New Roman"/>
          <w:sz w:val="24"/>
          <w:szCs w:val="24"/>
        </w:rPr>
        <w:t xml:space="preserve">гибели и травмирования людей на пожарах в осенне-зимний период </w:t>
      </w:r>
      <w:r>
        <w:rPr>
          <w:rFonts w:ascii="Times New Roman" w:hAnsi="Times New Roman" w:cs="Times New Roman"/>
          <w:sz w:val="24"/>
          <w:szCs w:val="24"/>
        </w:rPr>
        <w:t>с 1 ноября 2021 г. по 31 марта 2022 г.</w:t>
      </w:r>
    </w:p>
    <w:p w14:paraId="00D1B1A6" w14:textId="363F582A" w:rsidR="00BB480C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пожаров и оперативной организации их тушения в осенне-зимний период </w:t>
      </w:r>
      <w:r>
        <w:rPr>
          <w:rFonts w:ascii="Times New Roman" w:hAnsi="Times New Roman" w:cs="Times New Roman"/>
          <w:sz w:val="24"/>
          <w:szCs w:val="24"/>
        </w:rPr>
        <w:t>с 1 ноября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 31 марта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64E5D">
        <w:rPr>
          <w:rFonts w:ascii="Times New Roman" w:hAnsi="Times New Roman" w:cs="Times New Roman"/>
          <w:sz w:val="24"/>
          <w:szCs w:val="24"/>
        </w:rPr>
        <w:t>:</w:t>
      </w:r>
    </w:p>
    <w:p w14:paraId="0798E5E1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Рекомендовать организациям Жутовского сельского поселения независимо от организационно-правовой формы и формы собственности:</w:t>
      </w:r>
    </w:p>
    <w:p w14:paraId="0FB7A18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разработать комплекс мероприятий по предупреждению пожаров на подведомственных территориях, сосредоточив особое внимание на предотвращении гибели и травмирования людей;</w:t>
      </w:r>
    </w:p>
    <w:p w14:paraId="12BCDDF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провести в населенных пунктах собрания населения по вопросам пожарной безопасности;</w:t>
      </w:r>
    </w:p>
    <w:p w14:paraId="729C6971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 от горючих отходов, мусора, опавших листьев, сухой травы и тому подобное;</w:t>
      </w:r>
    </w:p>
    <w:p w14:paraId="7585FD49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довести через имеющиеся электронные и печатные средства массовой информации до жителей информацию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печей;</w:t>
      </w:r>
    </w:p>
    <w:p w14:paraId="3052CB0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 xml:space="preserve"> добровольные пожарные дружины (команды) укомплектовать их необходимой техникой для тушения пожаров и инвентарем;</w:t>
      </w:r>
    </w:p>
    <w:p w14:paraId="7343F94D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обеспечить населенные пункты и отдельно расположенные объекты исправной телефонной или радиосвязью для сообщения о пожаре в пожарную охрану;</w:t>
      </w:r>
    </w:p>
    <w:p w14:paraId="11BFE16E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проверить исправность и работоспособность в зимних условиях приспособления для забора воды, а также состояние подъездов к ним, принять меры по устранению выявленных недостатков; при отключении участков водопроводной сети или уменьшении давления в сети ниже требуемого извещать об этом подразделение пожарной охраны;</w:t>
      </w:r>
    </w:p>
    <w:p w14:paraId="09380684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 xml:space="preserve">оборудовать естественные или искусственные водоисточники (бассейны и тому подобное), расположенные в радиусе 200 метров от населенных пунктов, объектов, </w:t>
      </w:r>
      <w:r w:rsidRPr="00C64E5D">
        <w:rPr>
          <w:rFonts w:ascii="Times New Roman" w:hAnsi="Times New Roman" w:cs="Times New Roman"/>
          <w:sz w:val="24"/>
          <w:szCs w:val="24"/>
        </w:rPr>
        <w:lastRenderedPageBreak/>
        <w:t>подъездами с площадками (пирсами) с твердым покрытием размерами не менее 12 метров х 12 метров для установки пожарных автомобилей и забора воды;</w:t>
      </w:r>
    </w:p>
    <w:p w14:paraId="455EA95B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оборудовать водонапорные башни приспособлениями для отбора воды пожарной техникой;</w:t>
      </w:r>
    </w:p>
    <w:p w14:paraId="5B93D2C3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установить у водоемов (водоисточников), а также по направлению движения к ним соответствующие указатели;</w:t>
      </w:r>
    </w:p>
    <w:p w14:paraId="5109605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организовать обучение населения мерам пожарной безопасности и привлечение людей к предупреждению и тушению пожаров;</w:t>
      </w:r>
    </w:p>
    <w:p w14:paraId="6FC22A8B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 xml:space="preserve">рассматривать на заседании комиссии по предупреждению и ликвидации чрезвычайных ситуаций и обеспечению пожарной безопасности муниципального образования проблемные вопросы, касающиеся обеспечения пожарной безопасности. </w:t>
      </w:r>
    </w:p>
    <w:p w14:paraId="06E70C23" w14:textId="07DA6069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предусмотреть в бюджетах муниципальных образований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4E5D">
        <w:rPr>
          <w:rFonts w:ascii="Times New Roman" w:hAnsi="Times New Roman" w:cs="Times New Roman"/>
          <w:sz w:val="24"/>
          <w:szCs w:val="24"/>
        </w:rPr>
        <w:t xml:space="preserve"> год финансирование мероприятий по обеспечению первичных мер пожарной безопасности населенных пунктов. </w:t>
      </w:r>
    </w:p>
    <w:p w14:paraId="68C95515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2. Рекомендовать организациям Жутовского сельского поселения, имеющим на вооружении добровольной пожарной охраны выездную пожарную технику, а также приспособленную технику, используемую для нужд пожаротушения:</w:t>
      </w:r>
    </w:p>
    <w:p w14:paraId="0ED1F394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проверить боеготовность имеющихся подразделений добровольной пожарной охраны, принять необходимые меры по улучшению материально-технического обеспечения противопожарных формирований;</w:t>
      </w:r>
    </w:p>
    <w:p w14:paraId="277A2C4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разместить пожарную и приспособленную технику в обособленных отапливаемых помещениях;</w:t>
      </w:r>
    </w:p>
    <w:p w14:paraId="1501DD37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определить перечень тяжелой техники для подводки к месту пожара пожарной и приспособленной техники в условиях снежных заносов;</w:t>
      </w:r>
    </w:p>
    <w:p w14:paraId="039041A7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на зимний период водителей на имеющейся выездной пожарной и приспособленной технике;</w:t>
      </w:r>
    </w:p>
    <w:p w14:paraId="50335FC3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обеспечить надежными средствами связи места дислокации пожарной и приспособленной техники;</w:t>
      </w:r>
    </w:p>
    <w:p w14:paraId="5DED893D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в течение зимнего периода обеспечить горюче-смазочными материалами выездную пожарную и приспособленную технику и использовать ее только по прямому назначению;</w:t>
      </w:r>
    </w:p>
    <w:p w14:paraId="7CB6DB59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создать неприкосновенный запас горюче-смазочных материалов для организации тушения пожаров и ликвидации чрезвычайных ситуаций;</w:t>
      </w:r>
    </w:p>
    <w:p w14:paraId="0E09DEA5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немедленно сообщать в районные подразделения пожарной охраны о выходе из строя имеющейся выездной техники и производить ее ремонт в кратчайшие сроки.</w:t>
      </w:r>
    </w:p>
    <w:p w14:paraId="2BAF166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3. Руководителями сельскохозяйственных организаций и предприятий всех форм собственности в соответствии с их полномочиями организовать работу по обеспечению мер пожарной безопасности, перечисленных в пунктах 1, 2 настоящего распоряжения.</w:t>
      </w:r>
    </w:p>
    <w:p w14:paraId="76FBBC5E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4. Рекомендовать руководителям органов территориального общественного самоуправления Жутовского сельского поселения в соответствии с их полномочиями организовать работу по обеспечению мер пожарной безопасности, перечисленных в, пунктах 1, 2, настоящего распоряжения.</w:t>
      </w:r>
    </w:p>
    <w:p w14:paraId="32765683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5. Рекомендовать директору Жутовской СОШ:</w:t>
      </w:r>
    </w:p>
    <w:p w14:paraId="00E1BCE1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привести в надлежащее противопожарное состояние подведомственный объект, устранить нарушения требований пожарной безопасности, создающие угрозу возникновения пожара и безопасности людей;</w:t>
      </w:r>
    </w:p>
    <w:p w14:paraId="6F17BCAE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провести обучение ответственных лиц за обеспечение пожарной безопасности по программам пожарно-технического минимума, а также ввести в их обязанность проводить обучение мерам пожарной безопасности преподавателей и учащихся учебного заведения;</w:t>
      </w:r>
    </w:p>
    <w:p w14:paraId="7CAE6136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согласовать с территориальными органами Государственного пожарного надзора проведение на объектах мероприятий с массовым пребыванием людей, связанных с новогодними торжествами;</w:t>
      </w:r>
    </w:p>
    <w:p w14:paraId="48D43FB1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lastRenderedPageBreak/>
        <w:t>провести дополнительные инструктажи с обслуживающим персоналом и учащимися учебного заведения по соблюдению требований пожарной безопасности и действиям в случае возникновения пожара на объекте и в быту.</w:t>
      </w:r>
    </w:p>
    <w:p w14:paraId="119C3282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6. Рекомендовать руководителям дома культуры, библиотеки, детского сада:</w:t>
      </w:r>
    </w:p>
    <w:p w14:paraId="304A6A76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принять незамедлительные меры по приведению подведомственных объектов в пожаробезопасное состояние, выполнению предписаний Управления Государственного пожарного надзора ГУ МЧС России по Волгоградской области;</w:t>
      </w:r>
    </w:p>
    <w:p w14:paraId="31E3046A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провести внеплановые противопожарные инструктажи с персоналом;</w:t>
      </w:r>
    </w:p>
    <w:p w14:paraId="6D2D1E49" w14:textId="77777777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>обеспечить обслуживающий персонал индивидуальными средствами фильтрующего действия для защиты органов дыхания;</w:t>
      </w:r>
    </w:p>
    <w:p w14:paraId="76EFD72B" w14:textId="1740E965" w:rsidR="00BB480C" w:rsidRPr="00C64E5D" w:rsidRDefault="00BB480C" w:rsidP="00BB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5D">
        <w:rPr>
          <w:rFonts w:ascii="Times New Roman" w:hAnsi="Times New Roman" w:cs="Times New Roman"/>
          <w:sz w:val="24"/>
          <w:szCs w:val="24"/>
        </w:rPr>
        <w:t xml:space="preserve">7. Контроль за исполнением распоряжения возложить на специалиста </w:t>
      </w:r>
      <w:r w:rsidR="00E848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категории Гурьеву Л.В.</w:t>
      </w:r>
    </w:p>
    <w:p w14:paraId="138CB38C" w14:textId="77777777" w:rsidR="00850AAE" w:rsidRPr="00780C1B" w:rsidRDefault="00850AAE" w:rsidP="0085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B989" w14:textId="77777777" w:rsidR="00850AAE" w:rsidRPr="00780C1B" w:rsidRDefault="00850AAE" w:rsidP="0085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6EAC" w14:textId="77777777" w:rsidR="00850AAE" w:rsidRPr="00780C1B" w:rsidRDefault="00850AAE" w:rsidP="0085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B962" w14:textId="77777777" w:rsidR="00730CCC" w:rsidRPr="00780C1B" w:rsidRDefault="00850AAE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14:paraId="117F81A3" w14:textId="1AC9D807" w:rsidR="00850AAE" w:rsidRDefault="00850AAE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C1B">
        <w:rPr>
          <w:rFonts w:ascii="Times New Roman" w:hAnsi="Times New Roman" w:cs="Times New Roman"/>
          <w:b/>
          <w:bCs/>
          <w:sz w:val="24"/>
          <w:szCs w:val="24"/>
        </w:rPr>
        <w:t xml:space="preserve">Жутовского сельского поселения                                                              </w:t>
      </w:r>
      <w:r w:rsidR="00730CCC" w:rsidRPr="00780C1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80C1B">
        <w:rPr>
          <w:rFonts w:ascii="Times New Roman" w:hAnsi="Times New Roman" w:cs="Times New Roman"/>
          <w:b/>
          <w:bCs/>
          <w:sz w:val="24"/>
          <w:szCs w:val="24"/>
        </w:rPr>
        <w:t>Е.И. Шатеркина</w:t>
      </w:r>
      <w:r w:rsidRPr="00850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713300" w14:textId="2DBE5228" w:rsidR="00306031" w:rsidRDefault="00306031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2831F" w14:textId="534D3E1D" w:rsidR="00306031" w:rsidRDefault="00306031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4B022" w14:textId="2CF5DAC6" w:rsidR="00306031" w:rsidRDefault="00306031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6B046" w14:textId="797D6AAB" w:rsidR="00306031" w:rsidRPr="00850AAE" w:rsidRDefault="00306031" w:rsidP="0085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6031" w:rsidRPr="00850AAE" w:rsidSect="0073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A47"/>
    <w:multiLevelType w:val="hybridMultilevel"/>
    <w:tmpl w:val="C5B8ABE2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133F009A"/>
    <w:multiLevelType w:val="hybridMultilevel"/>
    <w:tmpl w:val="A2F07CAE"/>
    <w:lvl w:ilvl="0" w:tplc="39C00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320E1"/>
    <w:multiLevelType w:val="hybridMultilevel"/>
    <w:tmpl w:val="20F84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631B7"/>
    <w:multiLevelType w:val="hybridMultilevel"/>
    <w:tmpl w:val="F4BA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D7C"/>
    <w:multiLevelType w:val="hybridMultilevel"/>
    <w:tmpl w:val="D322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7A77"/>
    <w:multiLevelType w:val="hybridMultilevel"/>
    <w:tmpl w:val="0E9AAA14"/>
    <w:lvl w:ilvl="0" w:tplc="39C00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224CB7"/>
    <w:multiLevelType w:val="hybridMultilevel"/>
    <w:tmpl w:val="B6AC9982"/>
    <w:lvl w:ilvl="0" w:tplc="39C00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4A8A"/>
    <w:multiLevelType w:val="hybridMultilevel"/>
    <w:tmpl w:val="2FE4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76"/>
    <w:rsid w:val="0007616D"/>
    <w:rsid w:val="0009315C"/>
    <w:rsid w:val="000D67D8"/>
    <w:rsid w:val="00157A26"/>
    <w:rsid w:val="00172205"/>
    <w:rsid w:val="001A1F9E"/>
    <w:rsid w:val="002744F1"/>
    <w:rsid w:val="002A0F12"/>
    <w:rsid w:val="00306031"/>
    <w:rsid w:val="003B01FE"/>
    <w:rsid w:val="003B316F"/>
    <w:rsid w:val="003C4DDA"/>
    <w:rsid w:val="004437EA"/>
    <w:rsid w:val="00487155"/>
    <w:rsid w:val="004F4602"/>
    <w:rsid w:val="00500610"/>
    <w:rsid w:val="00513269"/>
    <w:rsid w:val="0052376C"/>
    <w:rsid w:val="00533F9F"/>
    <w:rsid w:val="0058104B"/>
    <w:rsid w:val="005C5FC5"/>
    <w:rsid w:val="006A4CF5"/>
    <w:rsid w:val="006B3915"/>
    <w:rsid w:val="00730CCC"/>
    <w:rsid w:val="00780C1B"/>
    <w:rsid w:val="00841BCC"/>
    <w:rsid w:val="00850AAE"/>
    <w:rsid w:val="009116CF"/>
    <w:rsid w:val="00913DA3"/>
    <w:rsid w:val="009151E1"/>
    <w:rsid w:val="00924059"/>
    <w:rsid w:val="009D73F5"/>
    <w:rsid w:val="00A220C8"/>
    <w:rsid w:val="00A46299"/>
    <w:rsid w:val="00A824D1"/>
    <w:rsid w:val="00AA7A17"/>
    <w:rsid w:val="00AD460D"/>
    <w:rsid w:val="00AE4169"/>
    <w:rsid w:val="00AF1691"/>
    <w:rsid w:val="00B11EBE"/>
    <w:rsid w:val="00B165A5"/>
    <w:rsid w:val="00B53E52"/>
    <w:rsid w:val="00BB480C"/>
    <w:rsid w:val="00C81529"/>
    <w:rsid w:val="00DE6ED8"/>
    <w:rsid w:val="00E11F76"/>
    <w:rsid w:val="00E8484B"/>
    <w:rsid w:val="00ED5BFD"/>
    <w:rsid w:val="00F40629"/>
    <w:rsid w:val="00F66A1F"/>
    <w:rsid w:val="00FC7841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A063"/>
  <w15:chartTrackingRefBased/>
  <w15:docId w15:val="{E2B94FF1-5A38-4FB3-8D0F-F3F5BA4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Mia</cp:lastModifiedBy>
  <cp:revision>49</cp:revision>
  <cp:lastPrinted>2021-03-29T06:28:00Z</cp:lastPrinted>
  <dcterms:created xsi:type="dcterms:W3CDTF">2019-10-31T05:24:00Z</dcterms:created>
  <dcterms:modified xsi:type="dcterms:W3CDTF">2021-12-13T08:53:00Z</dcterms:modified>
</cp:coreProperties>
</file>