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DA" w:rsidRDefault="008234AF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E05ADA" w:rsidRDefault="008234A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E05ADA" w:rsidRDefault="008234A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E05ADA" w:rsidRDefault="008234A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20.11.2018 11:02:56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/>
        <w:jc w:val="center"/>
      </w:pPr>
      <w:r>
        <w:t>Совет депутатов сельского поселения  </w:t>
      </w:r>
      <w:proofErr w:type="spellStart"/>
      <w:r>
        <w:t>Падовский</w:t>
      </w:r>
      <w:proofErr w:type="spellEnd"/>
      <w:r>
        <w:t xml:space="preserve"> сельсовет Липецкого </w:t>
      </w:r>
      <w:r>
        <w:t>муниципального района  Липецкой области    Российской Федерации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/>
        <w:jc w:val="center"/>
      </w:pPr>
      <w:r>
        <w:t>Тридцать вторая сессия пятого созыва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/>
        <w:jc w:val="center"/>
      </w:pPr>
      <w:r>
        <w:t>РЕШЕНИЕ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/>
        <w:jc w:val="center"/>
      </w:pPr>
      <w:r>
        <w:t>08 ноября 2018 года                                                                   № 186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передаче Контрольно-счетной комиссии Липецкого му</w:t>
      </w:r>
      <w:r>
        <w:rPr>
          <w:rFonts w:ascii="Arial" w:hAnsi="Arial"/>
          <w:sz w:val="32"/>
        </w:rPr>
        <w:t xml:space="preserve">ниципального района полномочий Контрольно-счетного органа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по осуществлению внешнего муниципального финансового контроля на 2019 год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 w:firstLine="567"/>
        <w:jc w:val="both"/>
      </w:pPr>
      <w:r>
        <w:t xml:space="preserve">Руководствуясь Федеральными законами </w:t>
      </w:r>
      <w:hyperlink r:id="rId5">
        <w:r>
          <w:rPr>
            <w:rStyle w:val="InternetLink"/>
            <w:color w:val="0000FF"/>
            <w:u w:val="none"/>
          </w:rPr>
          <w:t>от 06.10.2003 года №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>
        <w:r>
          <w:rPr>
            <w:rStyle w:val="InternetLink"/>
            <w:color w:val="0000FF"/>
            <w:u w:val="none"/>
          </w:rPr>
          <w:t>от 07.02.2011 года № 6-ФЗ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>
        <w:r>
          <w:rPr>
            <w:rStyle w:val="InternetLink"/>
            <w:color w:val="0000FF"/>
            <w:u w:val="none"/>
          </w:rPr>
          <w:t>Бюджетным кодексом Российской Федерации</w:t>
        </w:r>
      </w:hyperlink>
      <w:r>
        <w:t>, в целях обеспечения исполнения полномочий контрольно-счетного органа поселения, Совет депутатов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/>
        <w:jc w:val="both"/>
      </w:pPr>
      <w:r>
        <w:t>РЕШИЛ: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 w:firstLine="567"/>
        <w:jc w:val="both"/>
      </w:pPr>
      <w:r>
        <w:t>1. Передать контрольно-счетной комиссии Липецкого муниципального района Липецкой области полномочи</w:t>
      </w:r>
      <w:r>
        <w:t xml:space="preserve">я сельского поселения </w:t>
      </w:r>
      <w:proofErr w:type="spellStart"/>
      <w:r>
        <w:t>Падовский</w:t>
      </w:r>
      <w:proofErr w:type="spellEnd"/>
      <w:r>
        <w:t xml:space="preserve"> сельсовет по осуществлению внешнего муниципального финансового контроля на 2019 год.</w:t>
      </w:r>
    </w:p>
    <w:p w:rsidR="00E05ADA" w:rsidRDefault="008234AF">
      <w:pPr>
        <w:pStyle w:val="a0"/>
        <w:spacing w:after="0"/>
        <w:ind w:left="0" w:right="0" w:firstLine="567"/>
        <w:jc w:val="both"/>
      </w:pPr>
      <w:r>
        <w:t>2. Заключить с Советом депутатов Липецкого муниципального района соглашение о передаче контрольно-счетному комиссии Липецкого муниципальног</w:t>
      </w:r>
      <w:r>
        <w:t xml:space="preserve">о района полномочий контрольно-счетного органа сельского поселения </w:t>
      </w:r>
      <w:proofErr w:type="spellStart"/>
      <w:r>
        <w:t>Падовский</w:t>
      </w:r>
      <w:proofErr w:type="spellEnd"/>
      <w:r>
        <w:t xml:space="preserve"> сельсовет по осуществлению внешнего муниципального финансового согласно приложению</w:t>
      </w:r>
    </w:p>
    <w:p w:rsidR="00E05ADA" w:rsidRDefault="008234AF">
      <w:pPr>
        <w:pStyle w:val="a0"/>
        <w:spacing w:after="0"/>
        <w:ind w:left="0" w:right="0" w:firstLine="567"/>
        <w:jc w:val="both"/>
      </w:pPr>
      <w:r>
        <w:t xml:space="preserve">3. Предусмотреть в бюджете сельского поселения </w:t>
      </w:r>
      <w:proofErr w:type="spellStart"/>
      <w:r>
        <w:t>Падовский</w:t>
      </w:r>
      <w:proofErr w:type="spellEnd"/>
      <w:r>
        <w:t xml:space="preserve"> сельсовет на 2019 год межбюджетные тран</w:t>
      </w:r>
      <w:r>
        <w:t>сферты для финансового обеспечения расходных полномочий, передаваемых Контрольно-счетной комиссии Липецкого муниципального района в размере, определенном в соответствии с заключенным Соглашением.</w:t>
      </w:r>
    </w:p>
    <w:p w:rsidR="00E05ADA" w:rsidRDefault="008234AF">
      <w:pPr>
        <w:pStyle w:val="a0"/>
        <w:spacing w:after="0"/>
        <w:ind w:left="0" w:right="0" w:firstLine="567"/>
        <w:jc w:val="both"/>
      </w:pPr>
      <w:r>
        <w:t xml:space="preserve">4. Настоящее решение вступает в силу со дня его </w:t>
      </w:r>
      <w:r>
        <w:t>обнародования.</w:t>
      </w: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E05ADA">
      <w:pPr>
        <w:pStyle w:val="a0"/>
        <w:spacing w:after="0"/>
        <w:ind w:left="0" w:right="0" w:firstLine="567"/>
        <w:jc w:val="both"/>
      </w:pPr>
    </w:p>
    <w:p w:rsidR="00E05ADA" w:rsidRDefault="008234AF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E05ADA" w:rsidRDefault="008234AF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sectPr w:rsidR="00E05ADA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DA"/>
    <w:rsid w:val="008234AF"/>
    <w:rsid w:val="00E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f21b21c-a408-42c4-b9fe-a939b863c84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ab8cd4c4-8d82-444e-83c5-ff5157a65f85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2020-10-30T09:22:00Z</dcterms:created>
  <dcterms:modified xsi:type="dcterms:W3CDTF">2020-10-30T09:22:00Z</dcterms:modified>
  <dc:language>en-US</dc:language>
</cp:coreProperties>
</file>