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23" w:rsidRDefault="00516123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46" w:rsidRDefault="004F5A46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46" w:rsidRDefault="004F5A46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</w:t>
      </w:r>
      <w:r w:rsidRPr="00943B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К</w:t>
      </w:r>
      <w:r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района»</w:t>
      </w: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E2" w:rsidRDefault="002822E2" w:rsidP="0028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27">
        <w:rPr>
          <w:rFonts w:ascii="Times New Roman" w:hAnsi="Times New Roman" w:cs="Times New Roman"/>
          <w:sz w:val="28"/>
          <w:szCs w:val="28"/>
        </w:rPr>
        <w:t>В соответствии с пунктом 18 статьи 8 Устава Кухаривского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43BFC">
        <w:rPr>
          <w:rFonts w:ascii="Times New Roman" w:hAnsi="Times New Roman" w:cs="Times New Roman"/>
          <w:sz w:val="28"/>
          <w:szCs w:val="28"/>
        </w:rPr>
        <w:t xml:space="preserve"> целях приведения Правил благоустройства К</w:t>
      </w:r>
      <w:r>
        <w:rPr>
          <w:rFonts w:ascii="Times New Roman" w:hAnsi="Times New Roman" w:cs="Times New Roman"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Совет Кухаривского сельского поселения Ейского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822E2" w:rsidRDefault="002822E2" w:rsidP="0028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3BFC">
        <w:rPr>
          <w:rFonts w:ascii="Times New Roman" w:hAnsi="Times New Roman" w:cs="Times New Roman"/>
          <w:sz w:val="28"/>
          <w:szCs w:val="28"/>
        </w:rPr>
        <w:t>Внести в решение Совета К</w:t>
      </w:r>
      <w:r>
        <w:rPr>
          <w:rFonts w:ascii="Times New Roman" w:hAnsi="Times New Roman" w:cs="Times New Roman"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BFC">
        <w:rPr>
          <w:rFonts w:ascii="Times New Roman" w:hAnsi="Times New Roman" w:cs="Times New Roman"/>
          <w:sz w:val="28"/>
          <w:szCs w:val="28"/>
        </w:rPr>
        <w:t xml:space="preserve"> сентября 2017 года №1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3BFC">
        <w:rPr>
          <w:rFonts w:ascii="Times New Roman" w:hAnsi="Times New Roman" w:cs="Times New Roman"/>
          <w:sz w:val="28"/>
          <w:szCs w:val="28"/>
        </w:rPr>
        <w:t xml:space="preserve"> «</w:t>
      </w:r>
      <w:r w:rsidRPr="009D4E27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территории Кухаривского сельского поселения Ейского района</w:t>
      </w:r>
      <w:r w:rsidRPr="00943BF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822E2" w:rsidRPr="00BF06D4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1.1.Подпункт 2.8.2. пункта 2.8.  раздела  2 Правил благоустройства </w:t>
      </w:r>
      <w:r w:rsidRPr="00BF06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822E2" w:rsidRDefault="002822E2" w:rsidP="0028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D4">
        <w:rPr>
          <w:rFonts w:ascii="Times New Roman" w:hAnsi="Times New Roman" w:cs="Times New Roman"/>
          <w:sz w:val="28"/>
          <w:szCs w:val="28"/>
        </w:rPr>
        <w:t xml:space="preserve">«2.8.2. На зданиях и сооружениях населенного пункта предусматривается размещение следующих домовых знаков: указатель наименования улицы, площади, указатель номера дома и корпуса, указатель номера подъезда и квартир, </w:t>
      </w:r>
      <w:proofErr w:type="spellStart"/>
      <w:r w:rsidRPr="00BF06D4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BF06D4">
        <w:rPr>
          <w:rFonts w:ascii="Times New Roman" w:hAnsi="Times New Roman" w:cs="Times New Roman"/>
          <w:sz w:val="28"/>
          <w:szCs w:val="28"/>
        </w:rPr>
        <w:t xml:space="preserve">, памятные доски, полигонометрический знак, указатель пожарного гидранта, указатель геодезических знаков, указатели камер магистрали и колодцев водопроводной сети, указатель  канализации, указатель сооружений подземного газопровода. </w:t>
      </w:r>
    </w:p>
    <w:p w:rsidR="002822E2" w:rsidRPr="00BF06D4" w:rsidRDefault="002822E2" w:rsidP="0028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D4">
        <w:rPr>
          <w:rFonts w:ascii="Times New Roman" w:hAnsi="Times New Roman" w:cs="Times New Roman"/>
          <w:sz w:val="28"/>
          <w:szCs w:val="28"/>
        </w:rPr>
        <w:t>Обязанность по установке, сохранности и обеспечению надлежащего состояния домовых знаков несут собственники, арендаторы, управляющая организация (при осуществлении управления многоквартирным домом по договору управления), товарищество собственников жилья.</w:t>
      </w:r>
    </w:p>
    <w:p w:rsidR="002822E2" w:rsidRPr="00BF06D4" w:rsidRDefault="002822E2" w:rsidP="002822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D4">
        <w:rPr>
          <w:rFonts w:ascii="Times New Roman" w:hAnsi="Times New Roman" w:cs="Times New Roman"/>
          <w:sz w:val="28"/>
          <w:szCs w:val="28"/>
        </w:rPr>
        <w:t>Указатели наименования улиц, площади, переулка, номер дома размещаются на здании справа, если стоять к объекту лицом на высоте 2,5-3,5 м от уровня земли, и не более 1 м от угла здания.</w:t>
      </w:r>
    </w:p>
    <w:p w:rsidR="002822E2" w:rsidRPr="00BF06D4" w:rsidRDefault="002822E2" w:rsidP="002822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6D4">
        <w:rPr>
          <w:rFonts w:ascii="Times New Roman" w:hAnsi="Times New Roman" w:cs="Times New Roman"/>
          <w:sz w:val="28"/>
          <w:szCs w:val="28"/>
        </w:rPr>
        <w:t xml:space="preserve">Таблички номеров подъездов, а так же </w:t>
      </w:r>
      <w:r w:rsidRPr="00BF06D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номеров квартир, расположенных в данном подъезде, должны вывешиваться  у входа в подъезд (лестничную клетку) собственниками многоквартирного жилого дома.</w:t>
      </w:r>
    </w:p>
    <w:p w:rsidR="002822E2" w:rsidRPr="00BF06D4" w:rsidRDefault="002822E2" w:rsidP="002822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6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цоколе зданий, камер, магистралей и колодцев водопроводной и канализационной сети. Указатели расположения подземного газопровода, а так же другие указатели расположения объектов жилищно-коммунального хозяйства, различные  сигнальные устройства допускается размещать на фасадах здания при условии сохранения отделки фасадов.</w:t>
      </w:r>
    </w:p>
    <w:p w:rsidR="002822E2" w:rsidRDefault="002822E2" w:rsidP="002822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6D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Указатели наименования улицы, переулка, площади и прочее устанавливается на стенах зданий, расположенных на перекрестках с обеих сторон квартала.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Раздел 8. «Вывески, реклама и витрины. Праздничное оформление территории» Правил благоустройства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дополнить пунктом 8.12. следующего содержания: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«8.12.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 При использовании вывесок и рекламных конструкций на зданиях,  их тип,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Недопустимы перекрывание частей фасада здания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</w:rPr>
        <w:t>фальшфасадами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На фасаде торгового центра должна быть выделена общая поверхность для перечисления всех магазинов, выполнения в соразмерном масштабе и едином стилевом решении.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На вывесках недопустимо размещение рекламной контактной информации.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Вывески не должны быть напечатаны на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</w:rPr>
        <w:t>баннерной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ткани.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</w:rPr>
        <w:t>штендеров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</w:rPr>
        <w:t>), содержащих рекламную и иную информацию или указывающих на местонахождение объекта.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Не допускается размещение рекламных конструкций, баннеров на фасадах жилых домов.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Не допускается размещение надписей на тротуарах.</w:t>
      </w:r>
    </w:p>
    <w:p w:rsidR="002822E2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Фасад, вывеска, стекла витрин и прилегающий к зданию тротуар добыть ухожены. Не допускается размещение вывесок, рекламной и иной информации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2822E2" w:rsidRPr="009C51E6" w:rsidRDefault="002822E2" w:rsidP="002822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>Установка маркизов допускается в пределах дверных, оконных и витринных проемов.».</w:t>
      </w:r>
    </w:p>
    <w:p w:rsidR="002822E2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71070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Кухаривского сельского поселения Ейского района дополнить разделом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070">
        <w:rPr>
          <w:rFonts w:ascii="Times New Roman" w:hAnsi="Times New Roman" w:cs="Times New Roman"/>
          <w:sz w:val="28"/>
          <w:szCs w:val="28"/>
        </w:rPr>
        <w:t>3 «Порядок и механизмы общественного участия в процессе благоустройства» следующего содержания:</w:t>
      </w:r>
    </w:p>
    <w:p w:rsidR="002822E2" w:rsidRPr="00C71070" w:rsidRDefault="002822E2" w:rsidP="0028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C71070">
        <w:rPr>
          <w:rFonts w:ascii="Times New Roman" w:hAnsi="Times New Roman" w:cs="Times New Roman"/>
          <w:sz w:val="28"/>
          <w:szCs w:val="28"/>
        </w:rPr>
        <w:t xml:space="preserve"> Порядок и механизмы общественного участия в процессе благоустройства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</w:t>
      </w:r>
      <w:r w:rsidRPr="00C71070">
        <w:rPr>
          <w:rFonts w:ascii="Times New Roman" w:hAnsi="Times New Roman" w:cs="Times New Roman"/>
          <w:sz w:val="28"/>
          <w:szCs w:val="28"/>
        </w:rPr>
        <w:t>1.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13.2</w:t>
      </w:r>
      <w:r w:rsidRPr="00C71070">
        <w:rPr>
          <w:rFonts w:ascii="Times New Roman" w:hAnsi="Times New Roman" w:cs="Times New Roman"/>
          <w:sz w:val="28"/>
          <w:szCs w:val="28"/>
        </w:rPr>
        <w:t>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13.3</w:t>
      </w:r>
      <w:r w:rsidRPr="00C71070">
        <w:rPr>
          <w:rFonts w:ascii="Times New Roman" w:hAnsi="Times New Roman" w:cs="Times New Roman"/>
          <w:sz w:val="28"/>
          <w:szCs w:val="28"/>
        </w:rPr>
        <w:t>.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случае,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13.4</w:t>
      </w:r>
      <w:r w:rsidRPr="00C71070">
        <w:rPr>
          <w:rFonts w:ascii="Times New Roman" w:hAnsi="Times New Roman" w:cs="Times New Roman"/>
          <w:sz w:val="28"/>
          <w:szCs w:val="28"/>
        </w:rPr>
        <w:t>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13.5</w:t>
      </w:r>
      <w:r w:rsidRPr="00C71070">
        <w:rPr>
          <w:rFonts w:ascii="Times New Roman" w:hAnsi="Times New Roman" w:cs="Times New Roman"/>
          <w:sz w:val="28"/>
          <w:szCs w:val="28"/>
        </w:rPr>
        <w:t>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13.6</w:t>
      </w:r>
      <w:r w:rsidRPr="00C71070">
        <w:rPr>
          <w:rFonts w:ascii="Times New Roman" w:hAnsi="Times New Roman" w:cs="Times New Roman"/>
          <w:sz w:val="28"/>
          <w:szCs w:val="28"/>
        </w:rPr>
        <w:t>.  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 жизни.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13.7</w:t>
      </w:r>
      <w:r w:rsidRPr="00C71070">
        <w:rPr>
          <w:rFonts w:ascii="Times New Roman" w:hAnsi="Times New Roman" w:cs="Times New Roman"/>
          <w:sz w:val="28"/>
          <w:szCs w:val="28"/>
        </w:rPr>
        <w:t xml:space="preserve">. Для повышения уровня доступности информации и информирования населения и других субъектов городской  жизни о задачах и проектах в сфере благоустройства и комплексного развития городской  среды вся информация по указанным направлениям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Кухаривского сельского поселения Ейского района</w:t>
      </w:r>
      <w:r w:rsidRPr="00C71070">
        <w:rPr>
          <w:rFonts w:ascii="Times New Roman" w:hAnsi="Times New Roman" w:cs="Times New Roman"/>
          <w:sz w:val="28"/>
          <w:szCs w:val="28"/>
        </w:rPr>
        <w:t>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13.8. </w:t>
      </w:r>
      <w:r w:rsidRPr="00C71070">
        <w:rPr>
          <w:rFonts w:ascii="Times New Roman" w:hAnsi="Times New Roman" w:cs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lastRenderedPageBreak/>
        <w:tab/>
        <w:t>Совместное определение целей и задач по развитию территории, инвентаризация проблем и потенциалов среды.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Консультации в выборе типов покрытий, с учетом функционального зонирования территории.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Консультации по предполагаемым типам озеленения.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Консультации по предполагаемым типам освещения и осветительного оборудования.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Осуществление общественного контроля над процессом реализации проекта.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  <w:t>Осуществление общественного контроля над процессом эксплуатации территории.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13.9</w:t>
      </w:r>
      <w:r w:rsidRPr="00C71070">
        <w:rPr>
          <w:rFonts w:ascii="Times New Roman" w:hAnsi="Times New Roman" w:cs="Times New Roman"/>
          <w:sz w:val="28"/>
          <w:szCs w:val="28"/>
        </w:rPr>
        <w:t>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13.10</w:t>
      </w:r>
      <w:r w:rsidRPr="00C71070">
        <w:rPr>
          <w:rFonts w:ascii="Times New Roman" w:hAnsi="Times New Roman" w:cs="Times New Roman"/>
          <w:sz w:val="28"/>
          <w:szCs w:val="28"/>
        </w:rPr>
        <w:t>. 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работа с отдельными группами пользователей, проведение общественных обсуждений, проведение общественных (публичных) обсуждений, проведение оценки эксплуатации территории.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13.11</w:t>
      </w:r>
      <w:r w:rsidRPr="00C71070">
        <w:rPr>
          <w:rFonts w:ascii="Times New Roman" w:hAnsi="Times New Roman" w:cs="Times New Roman"/>
          <w:sz w:val="28"/>
          <w:szCs w:val="28"/>
        </w:rPr>
        <w:t>. На каждом этапе проектирования рекомендуется выбирать максимально подходящие дл</w:t>
      </w:r>
      <w:r>
        <w:rPr>
          <w:rFonts w:ascii="Times New Roman" w:hAnsi="Times New Roman" w:cs="Times New Roman"/>
          <w:sz w:val="28"/>
          <w:szCs w:val="28"/>
        </w:rPr>
        <w:t>я конкретной ситуации механизмы. О</w:t>
      </w:r>
      <w:r w:rsidRPr="00C71070">
        <w:rPr>
          <w:rFonts w:ascii="Times New Roman" w:hAnsi="Times New Roman" w:cs="Times New Roman"/>
          <w:sz w:val="28"/>
          <w:szCs w:val="28"/>
        </w:rPr>
        <w:t>ни должны быть простыми и понятными для всех заинтересованных в проекте сторон.</w:t>
      </w:r>
    </w:p>
    <w:p w:rsidR="002822E2" w:rsidRDefault="002822E2" w:rsidP="0028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Pr="00C71070">
        <w:rPr>
          <w:rFonts w:ascii="Times New Roman" w:hAnsi="Times New Roman" w:cs="Times New Roman"/>
          <w:sz w:val="28"/>
          <w:szCs w:val="28"/>
        </w:rPr>
        <w:t xml:space="preserve">. По итогам общественных обсуждений составляется итоговый протокол, который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0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района в сети «Интернет»</w:t>
      </w:r>
      <w:r w:rsidRPr="00C710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7107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71070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070">
        <w:rPr>
          <w:rFonts w:ascii="Times New Roman" w:hAnsi="Times New Roman" w:cs="Times New Roman"/>
          <w:sz w:val="28"/>
          <w:szCs w:val="28"/>
        </w:rPr>
        <w:t xml:space="preserve"> (для общественных (публичных) обсуждений).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13.13</w:t>
      </w:r>
      <w:r w:rsidRPr="00C71070">
        <w:rPr>
          <w:rFonts w:ascii="Times New Roman" w:hAnsi="Times New Roman" w:cs="Times New Roman"/>
          <w:sz w:val="28"/>
          <w:szCs w:val="28"/>
        </w:rPr>
        <w:t>. Общественные обсуждения, общественные (публичные) обсуждения проводятся в порядке, установленном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070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 компете</w:t>
      </w:r>
      <w:r>
        <w:rPr>
          <w:rFonts w:ascii="Times New Roman" w:hAnsi="Times New Roman" w:cs="Times New Roman"/>
          <w:sz w:val="28"/>
          <w:szCs w:val="28"/>
        </w:rPr>
        <w:t>нцией.»</w:t>
      </w:r>
      <w:r w:rsidRPr="00C71070">
        <w:rPr>
          <w:rFonts w:ascii="Times New Roman" w:hAnsi="Times New Roman" w:cs="Times New Roman"/>
          <w:sz w:val="28"/>
          <w:szCs w:val="28"/>
        </w:rPr>
        <w:t>.</w:t>
      </w:r>
    </w:p>
    <w:p w:rsidR="002822E2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710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решение Совета Кухаривского сельского поселения Ейского района от 9 августа 2018 года  №168 «</w:t>
      </w:r>
      <w:r w:rsidRPr="00C92EE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Кухаривского сельского поселения Ейского </w:t>
      </w:r>
      <w:r w:rsidRPr="00C92EEB">
        <w:rPr>
          <w:rFonts w:ascii="Times New Roman" w:hAnsi="Times New Roman" w:cs="Times New Roman"/>
          <w:sz w:val="28"/>
          <w:szCs w:val="28"/>
        </w:rPr>
        <w:lastRenderedPageBreak/>
        <w:t>района от 28 сентября 2017 года № 119 «Об утверждении Правил благоустройства территории Кухаривского сельского поселения Ейского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2E2" w:rsidRPr="00C71070" w:rsidRDefault="002822E2" w:rsidP="0028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C71070">
        <w:rPr>
          <w:rFonts w:ascii="Times New Roman" w:hAnsi="Times New Roman" w:cs="Times New Roman"/>
          <w:sz w:val="28"/>
          <w:szCs w:val="28"/>
        </w:rPr>
        <w:t>Общему отделу администрации Кухаривского сельского поселения Ейского района (</w:t>
      </w:r>
      <w:r>
        <w:rPr>
          <w:rFonts w:ascii="Times New Roman" w:hAnsi="Times New Roman" w:cs="Times New Roman"/>
          <w:sz w:val="28"/>
          <w:szCs w:val="28"/>
        </w:rPr>
        <w:t>Тумалевич</w:t>
      </w:r>
      <w:r w:rsidRPr="00C71070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специально установленных местах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1070">
        <w:rPr>
          <w:rFonts w:ascii="Times New Roman" w:hAnsi="Times New Roman" w:cs="Times New Roman"/>
          <w:sz w:val="28"/>
          <w:szCs w:val="28"/>
        </w:rPr>
        <w:t>орядком опубликования (обнародования) муниципальных правовых актов,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070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2822E2" w:rsidRPr="00C71070" w:rsidRDefault="002822E2" w:rsidP="002822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>сайте администрации Кухаривского сельского поселения Ейского района в сети «Интернет».</w:t>
      </w:r>
    </w:p>
    <w:p w:rsidR="002822E2" w:rsidRPr="00C71070" w:rsidRDefault="002822E2" w:rsidP="002822E2">
      <w:pPr>
        <w:pStyle w:val="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  <w:r w:rsidRPr="00C71070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вступает в силу со дня его официального обнародования.</w:t>
      </w:r>
    </w:p>
    <w:p w:rsidR="002822E2" w:rsidRPr="00C71070" w:rsidRDefault="002822E2" w:rsidP="002822E2">
      <w:pPr>
        <w:pStyle w:val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2E2" w:rsidRPr="00C71070" w:rsidRDefault="002822E2" w:rsidP="002822E2">
      <w:pPr>
        <w:pStyle w:val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2E2" w:rsidRPr="00C71070" w:rsidRDefault="002822E2" w:rsidP="002822E2">
      <w:pPr>
        <w:pStyle w:val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2E2" w:rsidRPr="009D2E7E" w:rsidRDefault="002822E2" w:rsidP="002822E2">
      <w:pPr>
        <w:pStyle w:val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9D2E7E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9D2E7E">
        <w:rPr>
          <w:rFonts w:ascii="Times New Roman" w:hAnsi="Times New Roman" w:cs="Times New Roman"/>
          <w:sz w:val="28"/>
        </w:rPr>
        <w:t xml:space="preserve"> Кухаривского сельского поселения</w:t>
      </w:r>
    </w:p>
    <w:p w:rsidR="002822E2" w:rsidRPr="00943BFC" w:rsidRDefault="002822E2" w:rsidP="002822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Ейского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Н.А.Григоренко</w:t>
      </w:r>
      <w:proofErr w:type="spellEnd"/>
    </w:p>
    <w:p w:rsidR="002822E2" w:rsidRPr="00562003" w:rsidRDefault="002822E2" w:rsidP="002822E2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822E2" w:rsidRPr="00562003" w:rsidRDefault="002822E2" w:rsidP="002822E2">
      <w:pPr>
        <w:pStyle w:val="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822E2" w:rsidRPr="004F58C2" w:rsidRDefault="002822E2" w:rsidP="0028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</w:p>
    <w:p w:rsidR="002822E2" w:rsidRPr="00562003" w:rsidRDefault="002822E2" w:rsidP="002822E2">
      <w:pPr>
        <w:pStyle w:val="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822E2" w:rsidRPr="00562003" w:rsidRDefault="002822E2" w:rsidP="002822E2">
      <w:pPr>
        <w:pStyle w:val="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822E2" w:rsidRPr="00562003" w:rsidRDefault="002822E2" w:rsidP="002822E2">
      <w:pPr>
        <w:pStyle w:val="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822E2" w:rsidRPr="00562003" w:rsidRDefault="002822E2" w:rsidP="002822E2">
      <w:pPr>
        <w:pStyle w:val="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2059E" w:rsidRDefault="0062059E"/>
    <w:sectPr w:rsidR="0062059E" w:rsidSect="002822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22E2"/>
    <w:rsid w:val="002822E2"/>
    <w:rsid w:val="004F5A46"/>
    <w:rsid w:val="00516123"/>
    <w:rsid w:val="0062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822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2018-12-05T09:54:00Z</cp:lastPrinted>
  <dcterms:created xsi:type="dcterms:W3CDTF">2018-12-04T08:53:00Z</dcterms:created>
  <dcterms:modified xsi:type="dcterms:W3CDTF">2018-12-05T09:57:00Z</dcterms:modified>
</cp:coreProperties>
</file>