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42"/>
        <w:tblOverlap w:val="never"/>
        <w:tblW w:w="10164" w:type="dxa"/>
        <w:tblLayout w:type="fixed"/>
        <w:tblLook w:val="04A0"/>
      </w:tblPr>
      <w:tblGrid>
        <w:gridCol w:w="5509"/>
        <w:gridCol w:w="4655"/>
      </w:tblGrid>
      <w:tr w:rsidR="009B410E" w:rsidRPr="009B410E" w:rsidTr="009B410E">
        <w:trPr>
          <w:trHeight w:val="3969"/>
        </w:trPr>
        <w:tc>
          <w:tcPr>
            <w:tcW w:w="5509" w:type="dxa"/>
          </w:tcPr>
          <w:p w:rsidR="009B410E" w:rsidRPr="009B410E" w:rsidRDefault="009B410E" w:rsidP="009B410E">
            <w:pPr>
              <w:pStyle w:val="2"/>
              <w:tabs>
                <w:tab w:val="left" w:pos="1089"/>
              </w:tabs>
              <w:rPr>
                <w:rFonts w:eastAsiaTheme="minorEastAsia"/>
                <w:sz w:val="28"/>
                <w:szCs w:val="28"/>
              </w:rPr>
            </w:pPr>
          </w:p>
          <w:p w:rsidR="009B410E" w:rsidRPr="009B410E" w:rsidRDefault="009B410E" w:rsidP="009B410E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9B410E">
              <w:rPr>
                <w:rFonts w:eastAsiaTheme="minorEastAsia"/>
                <w:noProof/>
                <w:szCs w:val="24"/>
              </w:rPr>
              <w:drawing>
                <wp:inline distT="0" distB="0" distL="0" distR="0">
                  <wp:extent cx="565785" cy="685800"/>
                  <wp:effectExtent l="19050" t="0" r="571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10E" w:rsidRPr="009B410E" w:rsidRDefault="009B410E" w:rsidP="009B410E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9B410E">
              <w:rPr>
                <w:rFonts w:eastAsiaTheme="minorEastAsia"/>
                <w:szCs w:val="24"/>
              </w:rPr>
              <w:t xml:space="preserve"> Администрация</w:t>
            </w: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ПОСТАНОВЛЕНИЕ</w:t>
            </w: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10E" w:rsidRPr="009B410E" w:rsidRDefault="009B410E" w:rsidP="009B410E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410E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1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10E">
              <w:rPr>
                <w:rFonts w:ascii="Times New Roman" w:hAnsi="Times New Roman" w:cs="Times New Roman"/>
                <w:sz w:val="24"/>
                <w:szCs w:val="24"/>
              </w:rPr>
              <w:t>3-п</w:t>
            </w:r>
          </w:p>
        </w:tc>
        <w:tc>
          <w:tcPr>
            <w:tcW w:w="4655" w:type="dxa"/>
          </w:tcPr>
          <w:p w:rsidR="009B410E" w:rsidRPr="009B410E" w:rsidRDefault="009B410E" w:rsidP="009B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E" w:rsidRPr="009B410E" w:rsidRDefault="009B410E" w:rsidP="009B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E" w:rsidRPr="009B410E" w:rsidRDefault="009B410E" w:rsidP="009B410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410E" w:rsidRPr="009B410E" w:rsidRDefault="009B410E" w:rsidP="009B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E" w:rsidRPr="009B410E" w:rsidRDefault="009B410E" w:rsidP="009B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E" w:rsidRPr="009B410E" w:rsidRDefault="009B410E" w:rsidP="009B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О  мерах по обеспечению </w:t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безопасности в </w:t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пожароопасный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10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41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В соответствии со ст. 36, 37 Федерального закона «О пожарной безопасности», ст. 11 Федерального закона «О защите населения и территорий от чрезвычайных ситуаций природного и техногенного характера», гл.3 ст. 14 ФЗ «Об общих принципах организации местного самоуправления в Российской Федерации»,  в целях подготовки к весенне-летнему пожароопасному периоду, предупреждения и снижения количества пожаров, безопасности людей, устойчивого функционирования объектов экономики и</w:t>
      </w:r>
      <w:proofErr w:type="gramEnd"/>
      <w:r w:rsidRPr="009B410E">
        <w:rPr>
          <w:rFonts w:ascii="Times New Roman" w:hAnsi="Times New Roman" w:cs="Times New Roman"/>
          <w:sz w:val="28"/>
          <w:szCs w:val="28"/>
        </w:rPr>
        <w:t xml:space="preserve"> жизнеобеспечения населения  на территории  Андреевского поселения: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1. Утвердить План подготовки к весенне-летнему пожароопасному периоду с целью предупреждения пожаров согласно приложению.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2. Рекомендовать руководителям хозяйств и  фермерских хозяйств организовать круглосуточное дежурство на приспособленной для целей пожаротушения технике, с обеспечением горюче-смазочными материалами, дежурство автотракторной техники для опашки лесов и степей.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3. Запретить разведение костров, сжигание мусора в населенных пунктах поселения и посадочных полосах.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4. Собственникам жилых домов, а также квартиросъемщикам сёл поселения иметь запас воды на случай возникновения пожара и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</w:t>
      </w:r>
      <w:r w:rsidRPr="009B410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10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опубликования в газете «Вестник».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Л.Г. Алимкина</w:t>
      </w: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9B410E" w:rsidRDefault="009B410E" w:rsidP="009B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Разослано: в дело, прокурору района, главам КФХ, руководителям хозяйств</w:t>
      </w:r>
    </w:p>
    <w:p w:rsidR="009B410E" w:rsidRPr="009B410E" w:rsidRDefault="009B410E" w:rsidP="009B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410E" w:rsidRPr="009B410E">
          <w:pgSz w:w="11906" w:h="16838"/>
          <w:pgMar w:top="1134" w:right="851" w:bottom="1134" w:left="1701" w:header="709" w:footer="709" w:gutter="0"/>
          <w:cols w:space="720"/>
        </w:sectPr>
      </w:pPr>
    </w:p>
    <w:p w:rsidR="009B410E" w:rsidRPr="009B410E" w:rsidRDefault="009B410E" w:rsidP="009B4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410E" w:rsidRPr="009B410E" w:rsidRDefault="009B410E" w:rsidP="009B4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 постановлению</w:t>
      </w:r>
    </w:p>
    <w:p w:rsidR="009B410E" w:rsidRPr="009B410E" w:rsidRDefault="009B410E" w:rsidP="009B4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10E">
        <w:rPr>
          <w:rFonts w:ascii="Times New Roman" w:hAnsi="Times New Roman" w:cs="Times New Roman"/>
          <w:sz w:val="28"/>
          <w:szCs w:val="28"/>
        </w:rPr>
        <w:t>1.03.201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10E">
        <w:rPr>
          <w:rFonts w:ascii="Times New Roman" w:hAnsi="Times New Roman" w:cs="Times New Roman"/>
          <w:sz w:val="28"/>
          <w:szCs w:val="28"/>
        </w:rPr>
        <w:t>3-п</w:t>
      </w:r>
    </w:p>
    <w:p w:rsidR="009B410E" w:rsidRPr="009B410E" w:rsidRDefault="009B410E" w:rsidP="009B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0E">
        <w:rPr>
          <w:rFonts w:ascii="Times New Roman" w:hAnsi="Times New Roman" w:cs="Times New Roman"/>
          <w:b/>
          <w:sz w:val="28"/>
          <w:szCs w:val="28"/>
        </w:rPr>
        <w:t>План</w:t>
      </w:r>
      <w:r w:rsidRPr="009B410E">
        <w:rPr>
          <w:rFonts w:ascii="Times New Roman" w:hAnsi="Times New Roman" w:cs="Times New Roman"/>
          <w:b/>
          <w:sz w:val="28"/>
          <w:szCs w:val="28"/>
        </w:rPr>
        <w:br/>
        <w:t>мероприятий по обеспечению пожарной безопасности в весенне-летний период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B410E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                        муниципального образования Андреевский сельсовет</w:t>
      </w:r>
    </w:p>
    <w:p w:rsidR="009B410E" w:rsidRPr="009B410E" w:rsidRDefault="009B410E" w:rsidP="009B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7"/>
        <w:gridCol w:w="6795"/>
        <w:gridCol w:w="5417"/>
        <w:gridCol w:w="1903"/>
      </w:tblGrid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, используемым для целей пожаротушения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 пунктов:</w:t>
            </w:r>
          </w:p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противопожарным запасом воды;</w:t>
            </w:r>
          </w:p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 (</w:t>
            </w:r>
            <w:proofErr w:type="spellStart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мотопомпами</w:t>
            </w:r>
            <w:proofErr w:type="spellEnd"/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др.).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9B410E" w:rsidRPr="009B410E" w:rsidTr="00097AA5">
        <w:trPr>
          <w:trHeight w:val="5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и сухостоя в населенных пунктах, ликвидация несанкционированных свалок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9B410E" w:rsidRPr="009B410E" w:rsidTr="00097A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3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10E" w:rsidRPr="009B410E" w:rsidRDefault="009B410E" w:rsidP="009B4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E" w:rsidRPr="009B410E" w:rsidRDefault="009B410E" w:rsidP="009B4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>до 01.07.201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847E3" w:rsidRPr="009B410E" w:rsidRDefault="00B847E3" w:rsidP="009B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7E3" w:rsidRPr="009B410E" w:rsidSect="009B410E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0E"/>
    <w:rsid w:val="009B410E"/>
    <w:rsid w:val="00B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B41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10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Нормальный (таблица)"/>
    <w:basedOn w:val="a"/>
    <w:next w:val="a"/>
    <w:rsid w:val="009B41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9B4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2017-03-20T09:42:00Z</cp:lastPrinted>
  <dcterms:created xsi:type="dcterms:W3CDTF">2017-03-20T09:38:00Z</dcterms:created>
  <dcterms:modified xsi:type="dcterms:W3CDTF">2017-03-20T09:42:00Z</dcterms:modified>
</cp:coreProperties>
</file>