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F" w:rsidRPr="0035013F" w:rsidRDefault="00816A74" w:rsidP="0035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19050" t="0" r="0" b="0"/>
            <wp:docPr id="2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3F" w:rsidRPr="0035013F" w:rsidRDefault="0035013F" w:rsidP="0035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35013F" w:rsidRPr="0035013F" w:rsidRDefault="00816A74" w:rsidP="0035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r w:rsidR="0035013F" w:rsidRPr="0035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5013F" w:rsidRPr="0035013F" w:rsidRDefault="0035013F" w:rsidP="0035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35013F" w:rsidRPr="0035013F" w:rsidRDefault="0035013F" w:rsidP="0035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5013F" w:rsidRPr="0035013F" w:rsidRDefault="0035013F" w:rsidP="0035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013F" w:rsidRPr="0035013F" w:rsidRDefault="0035013F" w:rsidP="0035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3F" w:rsidRPr="0035013F" w:rsidRDefault="0035013F" w:rsidP="0035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829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63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5013F" w:rsidRPr="0035013F" w:rsidRDefault="00000A73" w:rsidP="0035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</w:p>
    <w:p w:rsidR="0035013F" w:rsidRPr="0035013F" w:rsidRDefault="0035013F" w:rsidP="00350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5013F" w:rsidRPr="0035013F" w:rsidRDefault="0035013F" w:rsidP="00F432A8">
      <w:pPr>
        <w:spacing w:after="0" w:line="240" w:lineRule="auto"/>
        <w:ind w:right="396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816A7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Залиманского</w:t>
      </w:r>
      <w:proofErr w:type="spellEnd"/>
      <w:r w:rsidRPr="00F432A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7B52E4" w:rsidRPr="00D63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25</w:t>
      </w:r>
      <w:r w:rsidRPr="00D63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.1</w:t>
      </w:r>
      <w:r w:rsidR="007B52E4" w:rsidRPr="00D63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</w:t>
      </w:r>
      <w:r w:rsidRPr="00D63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.201</w:t>
      </w:r>
      <w:r w:rsidR="007B52E4" w:rsidRPr="00D63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Pr="00D63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</w:t>
      </w:r>
      <w:r w:rsidR="007B52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212</w:t>
      </w:r>
      <w:r w:rsidRPr="003501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структуры и штатной численности администрации </w:t>
      </w:r>
      <w:proofErr w:type="spellStart"/>
      <w:r w:rsidR="00816A7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Залиманского</w:t>
      </w:r>
      <w:proofErr w:type="spellEnd"/>
      <w:r w:rsidRPr="003501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  <w:r w:rsidRPr="00F432A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Воронежской области</w:t>
      </w:r>
      <w:r w:rsidRPr="003501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</w:t>
      </w:r>
    </w:p>
    <w:p w:rsidR="0035013F" w:rsidRPr="0035013F" w:rsidRDefault="0035013F" w:rsidP="003501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3F" w:rsidRPr="0035013F" w:rsidRDefault="0035013F" w:rsidP="00F432A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в целях приведения нормативных правовых актов органов местного самоуправления в соответствие с действующим законодательством</w:t>
      </w:r>
      <w:r w:rsid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2A8" w:rsidRPr="00F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F432A8" w:rsidRPr="00F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35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013F" w:rsidRPr="0035013F" w:rsidRDefault="0035013F" w:rsidP="0035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="00816A7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Залиманского</w:t>
      </w:r>
      <w:proofErr w:type="spellEnd"/>
      <w:r w:rsidRPr="00F432A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="007E64BF"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</w:t>
      </w:r>
      <w:r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.1</w:t>
      </w:r>
      <w:r w:rsidR="007E64BF"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.201</w:t>
      </w:r>
      <w:r w:rsidR="007E64BF"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Pr="00D63B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 w:rsidR="007E64B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212</w:t>
      </w:r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</w:t>
      </w: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и штатной численности администрации </w:t>
      </w:r>
      <w:proofErr w:type="spellStart"/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» </w:t>
      </w: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5013F" w:rsidRPr="00F432A8" w:rsidRDefault="0035013F" w:rsidP="0035013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Приложении к решению изложить согласно приложения к данному решению.</w:t>
      </w:r>
    </w:p>
    <w:p w:rsidR="0035013F" w:rsidRPr="0035013F" w:rsidRDefault="0035013F" w:rsidP="009A72CC">
      <w:pPr>
        <w:numPr>
          <w:ilvl w:val="12"/>
          <w:numId w:val="0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структуры и штатной численности администрации </w:t>
      </w:r>
      <w:proofErr w:type="spellStart"/>
      <w:r w:rsidR="00816A7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Залиманского</w:t>
      </w:r>
      <w:proofErr w:type="spellEnd"/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 w:rsidRPr="00F432A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Воронежской области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решение Совета народных депутатов </w:t>
      </w:r>
      <w:proofErr w:type="spellStart"/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04.06.2018 № 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народных депутатов </w:t>
      </w:r>
      <w:proofErr w:type="spellStart"/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r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структуры и штатной численности администрации </w:t>
      </w:r>
      <w:proofErr w:type="spellStart"/>
      <w:r w:rsidR="00816A7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Залиманского</w:t>
      </w:r>
      <w:proofErr w:type="spellEnd"/>
      <w:r w:rsidRPr="0035013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 w:rsidRPr="00F432A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Воронежской области</w:t>
      </w:r>
      <w:r w:rsidR="00F432A8"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</w:t>
      </w:r>
      <w:r w:rsidR="007E64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432A8" w:rsidRPr="00F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35013F" w:rsidRDefault="00F432A8" w:rsidP="0035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D6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Котенко</w:t>
      </w:r>
      <w:proofErr w:type="spellEnd"/>
      <w:r w:rsidR="00D6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</w:t>
      </w:r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главу </w:t>
      </w:r>
      <w:proofErr w:type="spellStart"/>
      <w:r w:rsidR="0081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63B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С.А</w:t>
      </w:r>
      <w:r w:rsidR="0035013F" w:rsidRPr="00350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A73" w:rsidRDefault="00000A73" w:rsidP="0035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6B" w:rsidRDefault="00D63B45" w:rsidP="0000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С.А.Лунев</w:t>
      </w:r>
    </w:p>
    <w:p w:rsidR="009A72CC" w:rsidRDefault="009A72CC" w:rsidP="0000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6B" w:rsidRDefault="000E726B" w:rsidP="003501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CC" w:rsidRPr="009A72CC" w:rsidRDefault="009A72CC" w:rsidP="009A72CC">
      <w:pPr>
        <w:pStyle w:val="2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72CC">
        <w:rPr>
          <w:rFonts w:ascii="Times New Roman" w:hAnsi="Times New Roman"/>
          <w:sz w:val="28"/>
          <w:szCs w:val="28"/>
        </w:rPr>
        <w:t xml:space="preserve">Приложение </w:t>
      </w:r>
    </w:p>
    <w:p w:rsidR="009A72CC" w:rsidRPr="009A72CC" w:rsidRDefault="009A72CC" w:rsidP="009A72CC">
      <w:pPr>
        <w:pStyle w:val="2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72C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A72CC" w:rsidRPr="009A72CC" w:rsidRDefault="009A72CC" w:rsidP="009A72CC">
      <w:pPr>
        <w:pStyle w:val="2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7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2CC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9A72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72CC" w:rsidRPr="009A72CC" w:rsidRDefault="009A72CC" w:rsidP="009A72CC">
      <w:pPr>
        <w:pStyle w:val="2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72CC">
        <w:rPr>
          <w:rFonts w:ascii="Times New Roman" w:hAnsi="Times New Roman"/>
          <w:sz w:val="28"/>
          <w:szCs w:val="28"/>
        </w:rPr>
        <w:t>от  26.12.2019 г.    №  278</w:t>
      </w:r>
    </w:p>
    <w:p w:rsidR="009A72CC" w:rsidRDefault="009A72CC" w:rsidP="009A72CC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 сельского   поселения Богучарского муниципального района Воронежской области</w:t>
      </w: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pict>
          <v:rect id="_x0000_s1026" style="position:absolute;left:0;text-align:left;margin-left:9.3pt;margin-top:14.6pt;width:695.25pt;height:43.1pt;z-index:251660288">
            <v:textbox style="mso-next-textbox:#_x0000_s1026">
              <w:txbxContent>
                <w:p w:rsidR="009A72CC" w:rsidRDefault="009A72CC" w:rsidP="009A72C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  </w:t>
                  </w:r>
                  <w:proofErr w:type="spellStart"/>
                  <w:r>
                    <w:rPr>
                      <w:sz w:val="28"/>
                    </w:rPr>
                    <w:t>Залиманского</w:t>
                  </w:r>
                  <w:proofErr w:type="spellEnd"/>
                  <w:r>
                    <w:rPr>
                      <w:sz w:val="28"/>
                    </w:rPr>
                    <w:t xml:space="preserve"> сельского поселения</w:t>
                  </w:r>
                  <w:r w:rsidRPr="00FA0A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Богучарского муниципального района Воронежской области</w:t>
                  </w:r>
                </w:p>
              </w:txbxContent>
            </v:textbox>
          </v:rect>
        </w:pict>
      </w: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2576" from="313.8pt,19.5pt" to="313.8pt,49.65pt" strokeweight="2.25pt">
            <v:stroke endarrow="block"/>
          </v:line>
        </w:pict>
      </w:r>
      <w:r>
        <w:pict>
          <v:line id="_x0000_s1028" style="position:absolute;left:0;text-align:left;z-index:251662336" from="48.3pt,20.35pt" to="48.3pt,55.75pt" strokeweight="2.25pt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142.05pt,20.35pt" to="142.05pt,50.5pt" strokeweight="2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237.3pt,19.5pt" to="237.3pt,49.65pt" strokeweight="2.25pt">
            <v:stroke endarrow="block"/>
          </v:line>
        </w:pict>
      </w:r>
      <w:r>
        <w:pict>
          <v:line id="_x0000_s1030" style="position:absolute;left:0;text-align:left;z-index:251664384" from="400.8pt,20.35pt" to="400.8pt,50.5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484.8pt,19.5pt" to="484.8pt,49.65pt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569.55pt,19.5pt" to="569.55pt,49.65pt" strokeweight="2.25pt">
            <v:stroke endarrow="block"/>
          </v:line>
        </w:pict>
      </w:r>
      <w:r>
        <w:rPr>
          <w:noProof/>
        </w:rPr>
        <w:pict>
          <v:line id="_x0000_s1039" style="position:absolute;left:0;text-align:left;z-index:251673600" from="664.05pt,20.35pt" to="664.05pt,50.5pt" strokeweight="2.25pt">
            <v:stroke endarrow="block"/>
          </v:line>
        </w:pict>
      </w: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pict>
          <v:rect id="_x0000_s1027" style="position:absolute;left:0;text-align:left;margin-left:13.8pt;margin-top:17.55pt;width:80.25pt;height:82.1pt;z-index:251661312">
            <v:textbox style="mso-next-textbox:#_x0000_s1027">
              <w:txbxContent>
                <w:p w:rsidR="009A72CC" w:rsidRDefault="009A72CC" w:rsidP="009A72CC">
                  <w:pPr>
                    <w:jc w:val="center"/>
                  </w:pPr>
                  <w:r>
                    <w:t xml:space="preserve">Ведущий специалист </w:t>
                  </w:r>
                </w:p>
                <w:p w:rsidR="009A72CC" w:rsidRDefault="009A72CC" w:rsidP="009A72CC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9" style="position:absolute;left:0;text-align:left;margin-left:107.55pt;margin-top:17.55pt;width:78.75pt;height:82.1pt;z-index:251663360">
            <v:textbox style="mso-next-textbox:#_x0000_s1029">
              <w:txbxContent>
                <w:p w:rsidR="009A72CC" w:rsidRPr="003D7AC5" w:rsidRDefault="009A72CC" w:rsidP="009A72CC">
                  <w:r>
                    <w:t xml:space="preserve">Специалист 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 категории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205.8pt;margin-top:17.55pt;width:63.75pt;height:82.1pt;z-index:251670528">
            <v:textbox style="mso-next-textbox:#_x0000_s1036">
              <w:txbxContent>
                <w:p w:rsidR="009A72CC" w:rsidRDefault="009A72CC" w:rsidP="009A72CC">
                  <w:pPr>
                    <w:jc w:val="center"/>
                  </w:pPr>
                  <w:r>
                    <w:t>Стар</w:t>
                  </w:r>
                </w:p>
                <w:p w:rsidR="009A72CC" w:rsidRDefault="009A72CC" w:rsidP="009A72CC">
                  <w:pPr>
                    <w:jc w:val="center"/>
                  </w:pPr>
                  <w:proofErr w:type="spellStart"/>
                  <w:r>
                    <w:t>ший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инспек</w:t>
                  </w:r>
                  <w:proofErr w:type="spellEnd"/>
                </w:p>
                <w:p w:rsidR="009A72CC" w:rsidRDefault="009A72CC" w:rsidP="009A72CC">
                  <w:pPr>
                    <w:jc w:val="center"/>
                  </w:pPr>
                  <w:r>
                    <w:t>тор</w:t>
                  </w:r>
                </w:p>
                <w:p w:rsidR="009A72CC" w:rsidRDefault="009A72CC" w:rsidP="009A72C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283.05pt;margin-top:17.55pt;width:66.75pt;height:82.1pt;z-index:251669504">
            <v:textbox style="mso-next-textbox:#_x0000_s1035">
              <w:txbxContent>
                <w:p w:rsidR="009A72CC" w:rsidRDefault="009A72CC" w:rsidP="009A72CC">
                  <w:pPr>
                    <w:jc w:val="center"/>
                  </w:pPr>
                  <w:r>
                    <w:t>Стар</w:t>
                  </w:r>
                </w:p>
                <w:p w:rsidR="009A72CC" w:rsidRDefault="009A72CC" w:rsidP="009A72CC">
                  <w:pPr>
                    <w:jc w:val="center"/>
                  </w:pPr>
                  <w:proofErr w:type="spellStart"/>
                  <w:r>
                    <w:t>ший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инспек</w:t>
                  </w:r>
                  <w:proofErr w:type="spellEnd"/>
                </w:p>
                <w:p w:rsidR="009A72CC" w:rsidRDefault="009A72CC" w:rsidP="009A72CC">
                  <w:pPr>
                    <w:jc w:val="center"/>
                  </w:pPr>
                  <w:r>
                    <w:t>тор</w:t>
                  </w:r>
                </w:p>
                <w:p w:rsidR="009A72CC" w:rsidRDefault="009A72CC" w:rsidP="009A72C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369.3pt;margin-top:17.55pt;width:60.75pt;height:82.1pt;flip:x;z-index:251667456">
            <v:textbox style="mso-next-textbox:#_x0000_s1033">
              <w:txbxContent>
                <w:p w:rsidR="009A72CC" w:rsidRDefault="009A72CC" w:rsidP="009A72CC">
                  <w:pPr>
                    <w:jc w:val="center"/>
                  </w:pPr>
                  <w:proofErr w:type="spellStart"/>
                  <w:r>
                    <w:t>Инспек</w:t>
                  </w:r>
                  <w:proofErr w:type="spellEnd"/>
                </w:p>
                <w:p w:rsidR="009A72CC" w:rsidRDefault="009A72CC" w:rsidP="009A72CC">
                  <w:pPr>
                    <w:jc w:val="center"/>
                  </w:pPr>
                  <w:r>
                    <w:t xml:space="preserve">тор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450.3pt;margin-top:17.55pt;width:66.75pt;height:82.1pt;z-index:251668480">
            <v:textbox style="mso-next-textbox:#_x0000_s1034">
              <w:txbxContent>
                <w:p w:rsidR="009A72CC" w:rsidRPr="00892DAE" w:rsidRDefault="009A72CC" w:rsidP="009A72CC">
                  <w:r w:rsidRPr="00892DAE">
                    <w:t xml:space="preserve">Военно-учетный работник </w:t>
                  </w:r>
                  <w:bookmarkStart w:id="0" w:name="_GoBack"/>
                  <w:bookmarkEnd w:id="0"/>
                </w:p>
                <w:p w:rsidR="009A72CC" w:rsidRDefault="009A72CC" w:rsidP="009A72C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529.8pt;margin-top:17.55pt;width:87pt;height:82.1pt;z-index:251666432">
            <v:textbox style="mso-next-textbox:#_x0000_s1032">
              <w:txbxContent>
                <w:p w:rsidR="009A72CC" w:rsidRPr="00985C0D" w:rsidRDefault="009A72CC" w:rsidP="009A72CC">
                  <w:r w:rsidRPr="00C4559F">
                    <w:t>Техник по вождению  и обслуживанию</w:t>
                  </w:r>
                  <w:r w:rsidRPr="00853911">
                    <w:rPr>
                      <w:color w:val="FFC000"/>
                    </w:rPr>
                    <w:t xml:space="preserve"> </w:t>
                  </w:r>
                  <w:r w:rsidRPr="00985C0D">
                    <w:t>автомобиля</w:t>
                  </w:r>
                </w:p>
                <w:p w:rsidR="009A72CC" w:rsidRDefault="009A72CC" w:rsidP="009A72C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627.3pt;margin-top:17.55pt;width:77.25pt;height:82.1pt;flip:x;z-index:251677696">
            <v:textbox style="mso-next-textbox:#_x0000_s1043">
              <w:txbxContent>
                <w:p w:rsidR="009A72CC" w:rsidRPr="00C4559F" w:rsidRDefault="009A72CC" w:rsidP="009A72CC">
                  <w:r w:rsidRPr="00C4559F">
                    <w:t>Техник по уборке помещений</w:t>
                  </w:r>
                </w:p>
                <w:p w:rsidR="009A72CC" w:rsidRPr="00C4559F" w:rsidRDefault="009A72CC" w:rsidP="009A72CC"/>
              </w:txbxContent>
            </v:textbox>
          </v:rect>
        </w:pict>
      </w: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9A72CC" w:rsidRDefault="009A72CC" w:rsidP="009A72CC">
      <w:pPr>
        <w:pStyle w:val="2"/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748.8pt;margin-top:18.75pt;width:6pt;height:4.5pt;z-index:251676672">
            <v:textbox style="mso-next-textbox:#_x0000_s1042">
              <w:txbxContent>
                <w:p w:rsidR="009A72CC" w:rsidRDefault="009A72CC" w:rsidP="009A72CC">
                  <w:pPr>
                    <w:jc w:val="center"/>
                  </w:pPr>
                </w:p>
              </w:txbxContent>
            </v:textbox>
          </v:rect>
        </w:pict>
      </w:r>
    </w:p>
    <w:sectPr w:rsidR="009A72CC" w:rsidSect="009A72CC">
      <w:pgSz w:w="16838" w:h="11906" w:orient="landscape"/>
      <w:pgMar w:top="56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39F"/>
    <w:rsid w:val="00000A73"/>
    <w:rsid w:val="00050B92"/>
    <w:rsid w:val="000E726B"/>
    <w:rsid w:val="0011039F"/>
    <w:rsid w:val="00263261"/>
    <w:rsid w:val="002B4AD8"/>
    <w:rsid w:val="00310894"/>
    <w:rsid w:val="0035013F"/>
    <w:rsid w:val="00356E80"/>
    <w:rsid w:val="004B47F8"/>
    <w:rsid w:val="005115CA"/>
    <w:rsid w:val="00512AB0"/>
    <w:rsid w:val="00734A88"/>
    <w:rsid w:val="00757280"/>
    <w:rsid w:val="00770716"/>
    <w:rsid w:val="007B4EAF"/>
    <w:rsid w:val="007B52E4"/>
    <w:rsid w:val="007E64BF"/>
    <w:rsid w:val="00816A74"/>
    <w:rsid w:val="00901B8A"/>
    <w:rsid w:val="009A72CC"/>
    <w:rsid w:val="00AB67E0"/>
    <w:rsid w:val="00AE5E9E"/>
    <w:rsid w:val="00B90F4C"/>
    <w:rsid w:val="00BE39C7"/>
    <w:rsid w:val="00C40A1D"/>
    <w:rsid w:val="00C440BF"/>
    <w:rsid w:val="00C8293E"/>
    <w:rsid w:val="00C8647D"/>
    <w:rsid w:val="00D24C61"/>
    <w:rsid w:val="00D63B45"/>
    <w:rsid w:val="00D93240"/>
    <w:rsid w:val="00F432A8"/>
    <w:rsid w:val="00F65DF6"/>
    <w:rsid w:val="00FC5A5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5013F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5013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0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501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7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7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20</cp:revision>
  <cp:lastPrinted>2019-12-25T11:43:00Z</cp:lastPrinted>
  <dcterms:created xsi:type="dcterms:W3CDTF">2019-10-25T05:40:00Z</dcterms:created>
  <dcterms:modified xsi:type="dcterms:W3CDTF">2019-12-27T05:31:00Z</dcterms:modified>
</cp:coreProperties>
</file>