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22" w:rsidRDefault="000E4622" w:rsidP="000E4622">
      <w:pPr>
        <w:jc w:val="both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22" w:rsidRDefault="000E4622" w:rsidP="000E4622">
      <w:pPr>
        <w:tabs>
          <w:tab w:val="left" w:pos="7785"/>
        </w:tabs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  <w:r>
        <w:rPr>
          <w:b/>
          <w:sz w:val="28"/>
          <w:szCs w:val="28"/>
        </w:rPr>
        <w:tab/>
        <w:t>ПРОЕКТ</w:t>
      </w:r>
      <w:bookmarkStart w:id="0" w:name="_GoBack"/>
      <w:bookmarkEnd w:id="0"/>
    </w:p>
    <w:p w:rsidR="000E4622" w:rsidRDefault="000E4622" w:rsidP="000E46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сельского поселения Екатериновка</w:t>
      </w:r>
    </w:p>
    <w:p w:rsidR="000E4622" w:rsidRDefault="000E4622" w:rsidP="000E4622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0E4622" w:rsidRDefault="000E4622" w:rsidP="000E4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0E4622" w:rsidRDefault="000E4622" w:rsidP="000E462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ПОСТАНОВЛЕНИЕ</w:t>
      </w:r>
    </w:p>
    <w:p w:rsidR="000E4622" w:rsidRDefault="000E4622" w:rsidP="000E462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2016 года № ___</w:t>
      </w:r>
    </w:p>
    <w:p w:rsidR="000E4622" w:rsidRDefault="000E4622" w:rsidP="000E462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Екатериновка</w:t>
      </w:r>
    </w:p>
    <w:p w:rsidR="000E4622" w:rsidRDefault="000E4622" w:rsidP="000E4622"/>
    <w:p w:rsidR="000E4622" w:rsidRDefault="000E4622" w:rsidP="000E4622"/>
    <w:p w:rsidR="000E4622" w:rsidRDefault="000E4622" w:rsidP="000E4622">
      <w:r>
        <w:t>Об утверждении Порядка формирования,</w:t>
      </w:r>
    </w:p>
    <w:p w:rsidR="000E4622" w:rsidRDefault="000E4622" w:rsidP="000E4622">
      <w:r>
        <w:t>утверждения и ведения планов-графиков закупок товаров,</w:t>
      </w:r>
    </w:p>
    <w:p w:rsidR="000E4622" w:rsidRDefault="000E4622" w:rsidP="000E4622">
      <w:r>
        <w:t>работ, услуг для обеспечения муниципальных нужд</w:t>
      </w:r>
    </w:p>
    <w:p w:rsidR="00D765E1" w:rsidRDefault="00D765E1" w:rsidP="000E4622">
      <w:r>
        <w:t>сельского поселения Екатериновка муниципального района</w:t>
      </w:r>
    </w:p>
    <w:p w:rsidR="00D765E1" w:rsidRDefault="00D765E1" w:rsidP="000E4622">
      <w:r>
        <w:t xml:space="preserve"> Безенчукский Самарской области</w:t>
      </w:r>
    </w:p>
    <w:p w:rsidR="000E4622" w:rsidRDefault="000E4622" w:rsidP="000E4622">
      <w:pPr>
        <w:spacing w:line="360" w:lineRule="auto"/>
      </w:pPr>
      <w:r>
        <w:t xml:space="preserve">        </w:t>
      </w:r>
    </w:p>
    <w:p w:rsidR="000E4622" w:rsidRDefault="000E4622" w:rsidP="000E4622">
      <w:pPr>
        <w:spacing w:line="276" w:lineRule="auto"/>
        <w:jc w:val="both"/>
      </w:pPr>
      <w:r>
        <w:t xml:space="preserve">            </w:t>
      </w:r>
    </w:p>
    <w:p w:rsidR="000E4622" w:rsidRDefault="000E4622" w:rsidP="000E4622">
      <w:pPr>
        <w:spacing w:line="276" w:lineRule="auto"/>
        <w:ind w:firstLine="708"/>
        <w:jc w:val="both"/>
      </w:pPr>
    </w:p>
    <w:p w:rsidR="000E4622" w:rsidRDefault="000E4622" w:rsidP="000E4622">
      <w:pPr>
        <w:spacing w:line="276" w:lineRule="auto"/>
        <w:ind w:firstLine="708"/>
        <w:jc w:val="both"/>
      </w:pPr>
      <w:r>
        <w:t>В соответствии с частью 5 статьи 21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Уставом сельского поселения Екатериновка муниципального района Безенчукский Самарской области</w:t>
      </w:r>
    </w:p>
    <w:p w:rsidR="000E4622" w:rsidRDefault="000E4622" w:rsidP="000E4622">
      <w:pPr>
        <w:jc w:val="center"/>
      </w:pPr>
    </w:p>
    <w:p w:rsidR="000E4622" w:rsidRDefault="000E4622" w:rsidP="000E4622">
      <w:pPr>
        <w:jc w:val="center"/>
      </w:pPr>
    </w:p>
    <w:p w:rsidR="000E4622" w:rsidRDefault="000E4622" w:rsidP="000E4622">
      <w:pPr>
        <w:jc w:val="center"/>
      </w:pPr>
      <w:r>
        <w:t>ПОСТАНОВЛЯЮ</w:t>
      </w:r>
    </w:p>
    <w:p w:rsidR="000E4622" w:rsidRDefault="000E4622" w:rsidP="000E4622">
      <w:pPr>
        <w:spacing w:line="360" w:lineRule="auto"/>
        <w:jc w:val="both"/>
      </w:pPr>
    </w:p>
    <w:p w:rsidR="000E4622" w:rsidRDefault="000E4622" w:rsidP="000E4622">
      <w:pPr>
        <w:pStyle w:val="a3"/>
        <w:numPr>
          <w:ilvl w:val="0"/>
          <w:numId w:val="1"/>
        </w:numPr>
        <w:spacing w:line="276" w:lineRule="auto"/>
        <w:jc w:val="both"/>
      </w:pPr>
      <w:r>
        <w:t>Утвердить прилагаемый Порядок формирования, утверждения и ведения планов-графиков закупок товаров, работ, услуг для обеспечения муниципальных нужд сельского поселения Екатериновка муниципального района Безенчукский Самарской области.</w:t>
      </w:r>
    </w:p>
    <w:p w:rsidR="000E4622" w:rsidRDefault="000E4622" w:rsidP="000E4622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Настоящее постановление вступает в силу со дня его подписания и применяется к правоотношениям, возникающим при формировании планов-графиков закупок товаров, работ, услуг для обеспечения муниципальных нужд сельского</w:t>
      </w:r>
      <w:r>
        <w:t xml:space="preserve"> </w:t>
      </w:r>
      <w:r>
        <w:rPr>
          <w:color w:val="000000"/>
        </w:rPr>
        <w:t>поселения Екатериновка муниципального района Безенчукский Самарской области на 2017 и последующие годы.</w:t>
      </w:r>
    </w:p>
    <w:p w:rsidR="000E4622" w:rsidRDefault="000E4622" w:rsidP="000E4622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Разместить настоящее постановление на официальном сайте Администрации сельского поселения Екатериновка муниципального района Безенчукский Самарской области в сети Интернет</w:t>
      </w:r>
      <w:r>
        <w:t>.</w:t>
      </w:r>
    </w:p>
    <w:p w:rsidR="000E4622" w:rsidRDefault="000E4622" w:rsidP="000E4622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color w:val="000000"/>
        </w:rPr>
        <w:t>Контроль за исполнением настоящего постановления возложить на Заместителя Главы сельского поселения Екатериновка – Курышева Алексея Анатольевича.</w:t>
      </w:r>
    </w:p>
    <w:p w:rsidR="000E4622" w:rsidRDefault="000E4622" w:rsidP="000E4622">
      <w:pPr>
        <w:jc w:val="both"/>
      </w:pPr>
    </w:p>
    <w:p w:rsidR="000E4622" w:rsidRDefault="000E4622" w:rsidP="000E4622">
      <w:pPr>
        <w:jc w:val="both"/>
      </w:pPr>
    </w:p>
    <w:p w:rsidR="000E4622" w:rsidRDefault="000E4622" w:rsidP="000E4622">
      <w:pPr>
        <w:jc w:val="both"/>
      </w:pPr>
    </w:p>
    <w:p w:rsidR="000E4622" w:rsidRDefault="000E4622" w:rsidP="000E4622">
      <w:pPr>
        <w:jc w:val="both"/>
      </w:pPr>
      <w:r>
        <w:lastRenderedPageBreak/>
        <w:t>Глава</w:t>
      </w:r>
    </w:p>
    <w:p w:rsidR="000E4622" w:rsidRDefault="000E4622" w:rsidP="000E4622">
      <w:pPr>
        <w:jc w:val="both"/>
      </w:pPr>
      <w:r>
        <w:t>сельского поселения Екатериновка                                                                       А.В. Гайдуков</w:t>
      </w:r>
    </w:p>
    <w:p w:rsidR="000E4622" w:rsidRDefault="000E4622" w:rsidP="000E4622">
      <w:pPr>
        <w:jc w:val="both"/>
      </w:pPr>
    </w:p>
    <w:p w:rsidR="000E4622" w:rsidRDefault="000E4622" w:rsidP="000E4622">
      <w:pPr>
        <w:jc w:val="right"/>
        <w:rPr>
          <w:sz w:val="20"/>
          <w:szCs w:val="20"/>
        </w:rPr>
      </w:pPr>
    </w:p>
    <w:p w:rsidR="000E4622" w:rsidRDefault="000E4622" w:rsidP="000E4622">
      <w:pPr>
        <w:jc w:val="right"/>
      </w:pPr>
    </w:p>
    <w:p w:rsidR="000E4622" w:rsidRDefault="000E4622" w:rsidP="000E4622">
      <w:pPr>
        <w:jc w:val="right"/>
      </w:pPr>
    </w:p>
    <w:p w:rsidR="000E4622" w:rsidRDefault="000E4622" w:rsidP="000E46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E4622" w:rsidRDefault="000E4622" w:rsidP="000E4622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от ___________ 2016 г. № ____</w:t>
      </w:r>
    </w:p>
    <w:p w:rsidR="000E4622" w:rsidRDefault="000E4622" w:rsidP="000E4622">
      <w:pPr>
        <w:jc w:val="center"/>
        <w:rPr>
          <w:b/>
        </w:rPr>
      </w:pPr>
    </w:p>
    <w:p w:rsidR="000E4622" w:rsidRDefault="000E4622" w:rsidP="000E4622">
      <w:pPr>
        <w:jc w:val="center"/>
        <w:rPr>
          <w:b/>
        </w:rPr>
      </w:pPr>
    </w:p>
    <w:p w:rsidR="000E4622" w:rsidRDefault="000E4622" w:rsidP="000E4622">
      <w:pPr>
        <w:widowControl w:val="0"/>
        <w:autoSpaceDE w:val="0"/>
        <w:autoSpaceDN w:val="0"/>
        <w:jc w:val="center"/>
        <w:rPr>
          <w:b/>
        </w:rPr>
      </w:pPr>
    </w:p>
    <w:p w:rsidR="000E4622" w:rsidRDefault="000E4622" w:rsidP="000E4622">
      <w:pPr>
        <w:widowControl w:val="0"/>
        <w:autoSpaceDE w:val="0"/>
        <w:autoSpaceDN w:val="0"/>
        <w:jc w:val="center"/>
        <w:rPr>
          <w:b/>
        </w:rPr>
      </w:pPr>
    </w:p>
    <w:p w:rsidR="000E4622" w:rsidRDefault="000E4622" w:rsidP="000E4622">
      <w:pPr>
        <w:widowControl w:val="0"/>
        <w:autoSpaceDE w:val="0"/>
        <w:autoSpaceDN w:val="0"/>
        <w:jc w:val="center"/>
        <w:rPr>
          <w:b/>
        </w:rPr>
      </w:pPr>
    </w:p>
    <w:p w:rsidR="000E4622" w:rsidRDefault="000E4622" w:rsidP="000E462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Порядок</w:t>
      </w:r>
    </w:p>
    <w:p w:rsidR="000E4622" w:rsidRDefault="000E4622" w:rsidP="000E462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формирования, утверждения и ведения планов-графиков закупок товаров, работ, услуг для обеспечения муниципальных нужд</w:t>
      </w:r>
    </w:p>
    <w:p w:rsidR="000E4622" w:rsidRDefault="000E4622" w:rsidP="000E4622">
      <w:pPr>
        <w:widowControl w:val="0"/>
        <w:autoSpaceDE w:val="0"/>
        <w:autoSpaceDN w:val="0"/>
        <w:jc w:val="both"/>
      </w:pP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(далее - Порядок) в соответствии с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и Постановлением Правительства Российской Федерации от 21.11.2013 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2. Планы-графики закупок формируются и утверждаются в течение 10 рабочих дней: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а) 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б) муниципальными бюджетными учреждениями сельского поселения Екатериновка муниципального района Безенчукский Самарской области,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3. Планы-графики закупок для обеспечения муниципальных нужд сельского поселения Екатериновка муниципального района Безенчукский Самарской области формируются лицами, указанными в пункте 2 настоящего Порядка, ежегодно на очередной финансовый год в срок не позднее 1 ноября текущего года в соответствии с планом закупок с учетом следующих положений: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а) муниципальные заказчики, указанные в подпункте «а» пункта 2 настоящего Порядка, в сроки, установленные главными распорядителями средств местного бюджета, но не позднее срока, установленного в абзаце первом пункта 3 настоящего Порядка: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формируют планы-графики закупок после внесения проекта решения Собрания представителей сельского поселения Екатериновка муниципального района Безенчукский Самарской области о бюджете сельского поселения Екатериновка муниципального района Безенчукский Самарской области на очередной финансовый год и плановый период (далее – проект решения о бюджете) на рассмотрение в Собрание представителей муниципального района Безенчукский Самарской области;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r>
        <w:lastRenderedPageBreak/>
        <w:t>бюджетным законодательством Российской Федерации утверждают сформированные планы-графики в срок, установленный подпунктом пунктом 2 настоящего Порядка;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б) учреждения, указанные в подпункте «б» пункта 2 настоящего Порядка, в сроки, установленные органом, осуществляющим функции и полномочия их учредителя, но не позднее срока, установленного в абзаце первом пункта 3 настоящего Порядка: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формируют планы-графики закупок после внесения проекта решения о бюджете на рассмотрение в Собрание представителей сельского поселения Екатериновка муниципального района Безенчукский Самарской области;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в срок, установленный пунктом 2 настоящего Порядка.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7. В случае если период осуществления закупки, включаемой в план-график закупок муниципального заказчика, указанного в подпункте «а» пункта 2 настоящего Порядка, в соответствии с бюджетным законодательством Российской Федерации либо в план-график закупок учреждения или юридического лица, указанных в подпункте «б»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8. Лица, указанные в пункте 2 настоящего Порядка, ведут планы-графики закупок в соответствии с положениями Федерального закона, требованиями, установленными Правительством Российской Федерации, а также настоящим Порядком.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Внесение изменений в планы-графики закупок осуществляется в случаях: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lastRenderedPageBreak/>
        <w:t>в) отмены заказчиком закупки, предусмотренной планом-графиком закупок;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е) реализации решения, принятого заказчиком по итогам обязательного общественного обсуждения закупки;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ж) возникновения обстоятельств, предвидеть которые на дату утверждения плана-графика закупок было невозможно.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9.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календарный день до даты заключения контракта.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6" w:history="1">
        <w:r>
          <w:rPr>
            <w:rStyle w:val="a4"/>
            <w:u w:val="none"/>
          </w:rPr>
          <w:t>частью 7 статьи 18</w:t>
        </w:r>
      </w:hyperlink>
      <w:r>
        <w:t xml:space="preserve"> Федерального закона, в том числе: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7" w:history="1">
        <w:r>
          <w:rPr>
            <w:rStyle w:val="a4"/>
            <w:u w:val="none"/>
          </w:rPr>
          <w:t>статьей 22</w:t>
        </w:r>
      </w:hyperlink>
      <w:r>
        <w:t xml:space="preserve"> Федерального закона;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 xml:space="preserve">обоснование способа определения поставщика (подрядчика, исполнителя) в соответствии с </w:t>
      </w:r>
      <w:hyperlink r:id="rId8" w:history="1">
        <w:r>
          <w:rPr>
            <w:rStyle w:val="a4"/>
            <w:u w:val="none"/>
          </w:rPr>
          <w:t>главой 3</w:t>
        </w:r>
      </w:hyperlink>
      <w: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9" w:history="1">
        <w:r>
          <w:rPr>
            <w:rStyle w:val="a4"/>
            <w:u w:val="none"/>
          </w:rPr>
          <w:t>частью 2 статьи 31</w:t>
        </w:r>
      </w:hyperlink>
      <w:r>
        <w:t xml:space="preserve"> Федерального закона.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12. Включаемая в план-график закупок информация должна соответствовать показателям плана закупок, в том числе: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а) включаемые в план-график закупок идентификационные коды закупок должны соответствовать идентификационному коду закупок, включенному в план закупок;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E4622" w:rsidRDefault="000E4622" w:rsidP="000E4622">
      <w:pPr>
        <w:autoSpaceDE w:val="0"/>
        <w:autoSpaceDN w:val="0"/>
        <w:adjustRightInd w:val="0"/>
        <w:ind w:firstLine="540"/>
        <w:jc w:val="both"/>
      </w:pPr>
      <w:r>
        <w:t>14.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тайну.</w:t>
      </w:r>
    </w:p>
    <w:p w:rsidR="000E4622" w:rsidRDefault="000E4622" w:rsidP="000E4622">
      <w:pPr>
        <w:rPr>
          <w:b/>
        </w:rPr>
      </w:pPr>
    </w:p>
    <w:p w:rsidR="00102554" w:rsidRDefault="00102554"/>
    <w:sectPr w:rsidR="00102554" w:rsidSect="0010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622"/>
    <w:rsid w:val="000E4622"/>
    <w:rsid w:val="00102554"/>
    <w:rsid w:val="00B6596E"/>
    <w:rsid w:val="00D7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622"/>
    <w:pPr>
      <w:ind w:left="720"/>
      <w:contextualSpacing/>
    </w:pPr>
  </w:style>
  <w:style w:type="paragraph" w:customStyle="1" w:styleId="1">
    <w:name w:val="Обычный1"/>
    <w:rsid w:val="000E46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46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619B8C70AB1609F07AF6E435EA21306EAF40B58CBC735D40EAB9BBA4467A29E32B290012287E9W52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619B8C70AB1609F07AF6E435EA21306EAF40B58CBC735D40EAB9BBA4467A29E32B290012287EEW5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9619B8C70AB1609F07AF6E435EA21306EAF40B58CBC735D40EAB9BBA4467A29E32B290012284E8W52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619B8C70AB1609F07AF6E435EA21306EAF40B58CBC735D40EAB9BBA4467A29E32B290012286EBW5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2016-11-24T05:09:00Z</dcterms:created>
  <dcterms:modified xsi:type="dcterms:W3CDTF">2016-12-20T05:21:00Z</dcterms:modified>
</cp:coreProperties>
</file>