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B11E4" w14:textId="77777777" w:rsidR="00035E2A" w:rsidRPr="00035E2A" w:rsidRDefault="00035E2A" w:rsidP="00035E2A">
      <w:pPr>
        <w:spacing w:after="0" w:line="240" w:lineRule="auto"/>
        <w:jc w:val="center"/>
        <w:rPr>
          <w:rFonts w:ascii="Courier New" w:eastAsia="Times New Roman" w:hAnsi="Courier New" w:cs="Times New Roman"/>
          <w:b/>
          <w:i/>
          <w:color w:val="000000"/>
          <w:sz w:val="32"/>
          <w:szCs w:val="32"/>
          <w:lang w:eastAsia="ru-RU"/>
        </w:rPr>
      </w:pPr>
      <w:r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Администрация муниципального образования</w:t>
      </w:r>
    </w:p>
    <w:p w14:paraId="322A4A05" w14:textId="4F262298" w:rsidR="00035E2A" w:rsidRPr="00035E2A" w:rsidRDefault="00531761" w:rsidP="00035E2A">
      <w:pPr>
        <w:spacing w:after="0" w:line="240" w:lineRule="auto"/>
        <w:jc w:val="center"/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</w:pPr>
      <w:r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>Северо-Одоевское</w:t>
      </w:r>
      <w:r w:rsidR="00035E2A" w:rsidRPr="00035E2A">
        <w:rPr>
          <w:rFonts w:ascii="Bookman Old Style" w:eastAsia="Times New Roman" w:hAnsi="Bookman Old Style" w:cs="Lucida Sans Unicode"/>
          <w:b/>
          <w:i/>
          <w:color w:val="000000"/>
          <w:sz w:val="32"/>
          <w:szCs w:val="32"/>
          <w:lang w:eastAsia="ru-RU"/>
        </w:rPr>
        <w:t xml:space="preserve"> Одоевского района</w:t>
      </w:r>
    </w:p>
    <w:p w14:paraId="1B6674C4" w14:textId="3E7E314B" w:rsidR="00035E2A" w:rsidRPr="00035E2A" w:rsidRDefault="00035E2A" w:rsidP="0003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8265296" wp14:editId="1DD2E3E9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0" t="19050" r="41275" b="565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8B708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cN2QEAAKIDAAAOAAAAZHJzL2Uyb0RvYy54bWysU01vGyEUvFfqf0Dc67Xd2klXXudgN72k&#10;raW4P+AZ2F0U4CEe9tr/vkBspx+HSFG1ElrgMczMGxZ3R2vYQQXS6Bo+GY05U06g1K5r+M/t/Ydb&#10;ziiCk2DQqYafFPG75ft3i8HXaoo9GqkCSyCO6sE3vI/R11VFolcWaIReubTZYrAQ0zR0lQwwJHRr&#10;qul4PK8GDNIHFIoora6fN/my4LetEvFH25KKzDQ8cYtlDGXc5bFaLqDuAvheizMNeAMLC9qlS69Q&#10;a4jA9kH/A2W1CEjYxpFAW2HbaqGKhqRmMv5LzWMPXhUtyRzyV5vo/8GK74eV24RMXRzdo39A8UTM&#10;4aoH16lCYHvyqXGTbFU1eKqvR/KE/Caw3fANZaqBfcTiwrENNkMmfexYzD5dzVbHyERanH/6PL29&#10;mXEm0t7846zgQ3056gPFrwotyz8NN9plJ6CGwwPFTAXqS0lednivjSndNI4NDZ/dTGap4cJ62fDY&#10;a7dNHX4qEIRGy1yeD1LodisT2AFyQtb5OzP5oyzg3skC3yuQX5xksdjiUqp5vs90nBmV3gDZ51BF&#10;0Ob1uiTDuMxDlbCetV2czTGmeofytAkX+1MQivpzaHPSfp+XJr08reUvAAAA//8DAFBLAwQUAAYA&#10;CAAAACEA+PrmqdwAAAAHAQAADwAAAGRycy9kb3ducmV2LnhtbEyPwU7DMBBE70j8g7VI3FqHoqRt&#10;iFMhJJA40qaH3raxG0eJ11HstOHvWU5wHM1o5k2xm10vrmYMrScFT8sEhKHa65YaBdXhfbEBESKS&#10;xt6TUfBtAuzK+7sCc+1v9GWu+9gILqGQowIb45BLGWprHIalHwyxd/Gjw8hybKQe8cblrperJMmk&#10;w5Z4weJg3qypu/3kFMh0/XHSGQ7HT1tV8ph1pyntlHp8mF9fQEQzx78w/OIzOpTMdPYT6SB6BYs0&#10;TTmqYLMCwf42W/O3M+tnkGUh//OXPwAAAP//AwBQSwECLQAUAAYACAAAACEAtoM4kv4AAADhAQAA&#10;EwAAAAAAAAAAAAAAAAAAAAAAW0NvbnRlbnRfVHlwZXNdLnhtbFBLAQItABQABgAIAAAAIQA4/SH/&#10;1gAAAJQBAAALAAAAAAAAAAAAAAAAAC8BAABfcmVscy8ucmVsc1BLAQItABQABgAIAAAAIQBTDycN&#10;2QEAAKIDAAAOAAAAAAAAAAAAAAAAAC4CAABkcnMvZTJvRG9jLnhtbFBLAQItABQABgAIAAAAIQD4&#10;+uap3AAAAAcBAAAPAAAAAAAAAAAAAAAAADMEAABkcnMvZG93bnJldi54bWxQSwUGAAAAAAQABADz&#10;AAAAPAUAAAAA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14:paraId="55BF0601" w14:textId="77777777" w:rsid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 w:rsidRPr="00035E2A"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>ПОСТАНОВЛЕНИЕ</w:t>
      </w: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         </w:t>
      </w:r>
    </w:p>
    <w:p w14:paraId="449A399A" w14:textId="0CCABBE5" w:rsidR="00035E2A" w:rsidRPr="00035E2A" w:rsidRDefault="00035E2A" w:rsidP="00035E2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/>
          <w:sz w:val="40"/>
          <w:szCs w:val="40"/>
          <w:lang w:eastAsia="ru-RU"/>
        </w:rPr>
        <w:t xml:space="preserve">                                                          </w:t>
      </w:r>
      <w:r w:rsidRPr="00035E2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</w:t>
      </w:r>
    </w:p>
    <w:p w14:paraId="6BA09DD6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D4133B" w14:textId="3CA0DDE6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3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с. Апухтино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F274E8" w14:textId="77777777" w:rsidR="00035E2A" w:rsidRPr="00035E2A" w:rsidRDefault="00035E2A" w:rsidP="0003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035E2A" w:rsidRPr="00035E2A" w14:paraId="35D9B3AF" w14:textId="77777777" w:rsidTr="00E550B1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BC425" w14:textId="77777777" w:rsidR="00035E2A" w:rsidRPr="00035E2A" w:rsidRDefault="00035E2A" w:rsidP="00035E2A">
            <w:pPr>
              <w:tabs>
                <w:tab w:val="left" w:pos="9720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0208D72" w14:textId="6B3EDCA0" w:rsidR="00035E2A" w:rsidRPr="00035E2A" w:rsidRDefault="00035E2A" w:rsidP="00035E2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Об утверждении </w:t>
            </w:r>
            <w:r w:rsidRPr="00035E2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Программы профилактики рисков причинения вреда (ущерба) охраняемым законом ценностям в </w:t>
            </w:r>
            <w:r w:rsidRPr="00035E2A">
              <w:rPr>
                <w:rFonts w:ascii="Liberation Serif" w:eastAsia="Times New Roman" w:hAnsi="Liberation Serif" w:cs="Times New Roman"/>
                <w:b/>
                <w:bCs/>
                <w:color w:val="002060"/>
                <w:sz w:val="28"/>
                <w:szCs w:val="28"/>
                <w:lang w:eastAsia="zh-CN"/>
              </w:rPr>
              <w:t>области</w:t>
            </w:r>
            <w:r w:rsidRPr="00035E2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муниципального контроля  в сфере благоустройства на территории муниципального образования </w:t>
            </w:r>
            <w:r w:rsidR="0053176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zh-CN"/>
              </w:rPr>
              <w:t>Северо-Одоевское</w:t>
            </w:r>
            <w:r w:rsidRPr="00035E2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Одоевского района на 202</w:t>
            </w:r>
            <w:r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zh-CN"/>
              </w:rPr>
              <w:t>3</w:t>
            </w:r>
            <w:r w:rsidRPr="00035E2A">
              <w:rPr>
                <w:rFonts w:ascii="Liberation Serif" w:eastAsia="Times New Roman" w:hAnsi="Liberation Serif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год</w:t>
            </w:r>
          </w:p>
          <w:p w14:paraId="7BDF0542" w14:textId="77777777" w:rsidR="00035E2A" w:rsidRPr="00035E2A" w:rsidRDefault="00035E2A" w:rsidP="00035E2A">
            <w:pPr>
              <w:tabs>
                <w:tab w:val="left" w:pos="9720"/>
              </w:tabs>
              <w:spacing w:after="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35E2A" w:rsidRPr="00035E2A" w14:paraId="50834538" w14:textId="77777777" w:rsidTr="00E550B1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086D" w14:textId="77777777" w:rsidR="00035E2A" w:rsidRPr="00035E2A" w:rsidRDefault="00035E2A" w:rsidP="00035E2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703467D" w14:textId="77777777" w:rsidR="00035E2A" w:rsidRPr="00035E2A" w:rsidRDefault="00035E2A" w:rsidP="0003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B41EC0" w14:textId="71F3745D" w:rsidR="00035E2A" w:rsidRPr="00035E2A" w:rsidRDefault="00035E2A" w:rsidP="00035E2A">
      <w:pPr>
        <w:keepNext/>
        <w:shd w:val="clear" w:color="auto" w:fill="FFFFFF"/>
        <w:suppressAutoHyphens/>
        <w:spacing w:after="157" w:line="185" w:lineRule="atLeast"/>
        <w:jc w:val="both"/>
        <w:outlineLvl w:val="1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31.07.2020 года № 248-ФЗ «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</w:t>
      </w:r>
      <w:r w:rsidR="0053176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Одоевского района, администрация муниципального образования </w:t>
      </w:r>
      <w:r w:rsidR="00531761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Одоевского района ПОСТАНОВЛЯЕТ:</w:t>
      </w:r>
    </w:p>
    <w:p w14:paraId="200C7076" w14:textId="3162A390" w:rsidR="00035E2A" w:rsidRPr="00035E2A" w:rsidRDefault="00035E2A" w:rsidP="00035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</w:t>
      </w:r>
      <w:r w:rsidR="0053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(далее – Программа), согласно приложения к настоящему</w:t>
      </w:r>
      <w:r w:rsidRPr="00035E2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14:paraId="18432800" w14:textId="452263D6" w:rsidR="00035E2A" w:rsidRPr="00035E2A" w:rsidRDefault="00035E2A" w:rsidP="00035E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данное постановление на информационном стенде и официальном сайте администрации муниципального образования </w:t>
      </w:r>
      <w:r w:rsidR="0053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района.</w:t>
      </w:r>
    </w:p>
    <w:p w14:paraId="63624643" w14:textId="77777777" w:rsidR="00035E2A" w:rsidRPr="00035E2A" w:rsidRDefault="00035E2A" w:rsidP="00035E2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14:paraId="4C2E765E" w14:textId="24C7B579" w:rsidR="00035E2A" w:rsidRPr="00035E2A" w:rsidRDefault="00035E2A" w:rsidP="00035E2A">
      <w:pPr>
        <w:spacing w:after="0" w:line="276" w:lineRule="auto"/>
        <w:ind w:right="-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D7FE1EB" w14:textId="77777777" w:rsidR="00035E2A" w:rsidRPr="00035E2A" w:rsidRDefault="00035E2A" w:rsidP="00035E2A">
      <w:pPr>
        <w:autoSpaceDE w:val="0"/>
        <w:autoSpaceDN w:val="0"/>
        <w:adjustRightInd w:val="0"/>
        <w:spacing w:after="0" w:line="172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211"/>
      </w:tblGrid>
      <w:tr w:rsidR="00035E2A" w:rsidRPr="00035E2A" w14:paraId="36DB576A" w14:textId="77777777" w:rsidTr="00E550B1">
        <w:trPr>
          <w:cantSplit/>
        </w:trPr>
        <w:tc>
          <w:tcPr>
            <w:tcW w:w="4077" w:type="dxa"/>
          </w:tcPr>
          <w:p w14:paraId="1E0AD22F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администрации</w:t>
            </w:r>
          </w:p>
          <w:p w14:paraId="202E1870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236C3F7B" w14:textId="2DA99D16" w:rsidR="00035E2A" w:rsidRPr="00035E2A" w:rsidRDefault="00531761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Северо-Одоевское</w:t>
            </w:r>
          </w:p>
          <w:p w14:paraId="0ACC0D68" w14:textId="77777777" w:rsidR="00035E2A" w:rsidRPr="00035E2A" w:rsidRDefault="00035E2A" w:rsidP="00035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Одоевского района</w:t>
            </w:r>
          </w:p>
        </w:tc>
        <w:tc>
          <w:tcPr>
            <w:tcW w:w="5211" w:type="dxa"/>
          </w:tcPr>
          <w:p w14:paraId="512AF957" w14:textId="77777777" w:rsidR="00035E2A" w:rsidRPr="00035E2A" w:rsidRDefault="00035E2A" w:rsidP="00035E2A">
            <w:pPr>
              <w:keepNext/>
              <w:spacing w:after="60" w:line="240" w:lineRule="auto"/>
              <w:outlineLvl w:val="2"/>
              <w:rPr>
                <w:rFonts w:ascii="Cambria" w:eastAsia="Calibri" w:hAnsi="Cambria" w:cs="Times New Roman"/>
                <w:bCs/>
                <w:sz w:val="28"/>
                <w:szCs w:val="28"/>
                <w:lang w:val="en-US" w:bidi="en-US"/>
              </w:rPr>
            </w:pPr>
          </w:p>
          <w:p w14:paraId="78AC5F09" w14:textId="77777777"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C6D3B6" w14:textId="77777777" w:rsidR="00035E2A" w:rsidRPr="00035E2A" w:rsidRDefault="00035E2A" w:rsidP="00035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</w:p>
          <w:p w14:paraId="71B48EE8" w14:textId="15BAEA10" w:rsidR="00035E2A" w:rsidRPr="00035E2A" w:rsidRDefault="00035E2A" w:rsidP="00035E2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="00531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Ю.С.Аносов</w:t>
            </w:r>
          </w:p>
        </w:tc>
      </w:tr>
    </w:tbl>
    <w:p w14:paraId="17B53E2C" w14:textId="77777777" w:rsidR="00035E2A" w:rsidRPr="00035E2A" w:rsidRDefault="00035E2A" w:rsidP="00035E2A">
      <w:pPr>
        <w:tabs>
          <w:tab w:val="left" w:pos="783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EEE76" w14:textId="77777777" w:rsidR="00035E2A" w:rsidRPr="00035E2A" w:rsidRDefault="00035E2A" w:rsidP="00035E2A">
      <w:pPr>
        <w:tabs>
          <w:tab w:val="center" w:pos="4677"/>
          <w:tab w:val="left" w:pos="734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AEDB7E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4F273435" w14:textId="77777777" w:rsidR="00035E2A" w:rsidRPr="00035E2A" w:rsidRDefault="00035E2A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2E0AC161" w14:textId="0A13A4C6" w:rsidR="00035E2A" w:rsidRPr="00035E2A" w:rsidRDefault="00531761" w:rsidP="00035E2A">
      <w:pPr>
        <w:suppressAutoHyphens/>
        <w:spacing w:after="0" w:line="240" w:lineRule="auto"/>
        <w:ind w:left="35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Северо-Одоевское</w:t>
      </w:r>
      <w:r w:rsidR="00035E2A"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Одоевского района</w:t>
      </w:r>
    </w:p>
    <w:p w14:paraId="6DA9694C" w14:textId="6479D2A2" w:rsidR="00035E2A" w:rsidRPr="00035E2A" w:rsidRDefault="00035E2A" w:rsidP="00035E2A">
      <w:pPr>
        <w:suppressAutoHyphens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3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73978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</w:pPr>
    </w:p>
    <w:p w14:paraId="12C721F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7C6EDE16" w14:textId="0768A1FC" w:rsidR="00035E2A" w:rsidRPr="00035E2A" w:rsidRDefault="00035E2A" w:rsidP="00035E2A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области</w:t>
      </w:r>
      <w:r w:rsidRPr="00035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контроля в сфере благоустройства на территории муниципального образования </w:t>
      </w:r>
      <w:r w:rsidR="00531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Одоевского района на</w:t>
      </w: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3</w:t>
      </w: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444AFEA2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0C176472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787529D9" w14:textId="2A43EE04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</w:t>
      </w:r>
      <w:r w:rsidR="005317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Одоевского района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(далее – Программа профилактики).</w:t>
      </w:r>
    </w:p>
    <w:p w14:paraId="41D3722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CE1F0C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текущего состояния осуществления вида контроля.</w:t>
      </w:r>
    </w:p>
    <w:p w14:paraId="6989FF00" w14:textId="5330356A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принятием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 благоустройства территории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3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района (далее – Правила благоустройства)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08959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благоустройства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14:paraId="5A5EAB1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14:paraId="7CD6CC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текущего развития профилактической деятельности контрольного органа.</w:t>
      </w:r>
    </w:p>
    <w:p w14:paraId="577406B6" w14:textId="2A563D8D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муниципального образования </w:t>
      </w:r>
      <w:r w:rsidR="00531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Одоевского района (далее также – Администрация или контрольный орган) на системной основе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9325B2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на решение которых направлена Программа профилактики, относятся случаи:</w:t>
      </w:r>
    </w:p>
    <w:p w14:paraId="3BDF6AEA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ненадлежащего содержания прилегающих территорий;</w:t>
      </w:r>
    </w:p>
    <w:p w14:paraId="05156FFF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несвоевременной очистки кровель зданий, сооружений от снега, наледи и сосулек; </w:t>
      </w:r>
    </w:p>
    <w:p w14:paraId="22764D13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складирования твердых коммунальных отходов вне выделенных для такого складирования мест;</w:t>
      </w:r>
    </w:p>
    <w:p w14:paraId="2F7797A9" w14:textId="77777777" w:rsidR="00035E2A" w:rsidRPr="00035E2A" w:rsidRDefault="00035E2A" w:rsidP="00035E2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035E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выгула животных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пользования.</w:t>
      </w:r>
    </w:p>
    <w:p w14:paraId="1A020C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5BA0D05B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43660FF8" w14:textId="77777777" w:rsidR="00035E2A" w:rsidRPr="00035E2A" w:rsidRDefault="00035E2A" w:rsidP="00035E2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Мероприятия Программы профилактики</w:t>
      </w:r>
      <w:r w:rsidRPr="00035E2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будут способствовать </w:t>
      </w:r>
      <w:r w:rsidRPr="00035E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D7F7FED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5B70F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520A04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7DE9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профилактики рисков причинения вреда (ущерба) охраняемым законом ценностям являются:</w:t>
      </w:r>
    </w:p>
    <w:p w14:paraId="7703851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5D15F10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DCCE84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8F77E87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9BDC441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1EC8D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80B575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контроля</w:t>
      </w:r>
      <w:r w:rsidRPr="00035E2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3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благоустройства нарушений обязательных требований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2274C7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6DDEB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(периодичность)их проведения</w:t>
      </w:r>
    </w:p>
    <w:p w14:paraId="7DDC623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B12D74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 муниципального контроля проводит следующие профилактические мероприятия:</w:t>
      </w:r>
    </w:p>
    <w:p w14:paraId="4A2981A6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dst100499"/>
      <w:bookmarkEnd w:id="0"/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информирование;</w:t>
      </w:r>
    </w:p>
    <w:p w14:paraId="355F9439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консультирование;</w:t>
      </w:r>
    </w:p>
    <w:p w14:paraId="2EC61D29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329DEFB6" w14:textId="77777777" w:rsidTr="00E550B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683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DF6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14:paraId="15CDC78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E86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610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 мероприятия</w:t>
            </w:r>
          </w:p>
        </w:tc>
      </w:tr>
    </w:tbl>
    <w:p w14:paraId="7001F799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1"/>
        <w:gridCol w:w="4323"/>
        <w:gridCol w:w="2191"/>
        <w:gridCol w:w="2410"/>
      </w:tblGrid>
      <w:tr w:rsidR="00035E2A" w:rsidRPr="00035E2A" w14:paraId="5DE5C1C3" w14:textId="77777777" w:rsidTr="00E550B1">
        <w:trPr>
          <w:trHeight w:val="2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4AAA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D57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CEF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64B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5E2A" w:rsidRPr="00035E2A" w14:paraId="55BE5B5A" w14:textId="77777777" w:rsidTr="00E550B1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2F8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382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Информирование:</w:t>
            </w:r>
          </w:p>
          <w:p w14:paraId="1A319EB6" w14:textId="6A04328A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Размещение на официальном сайте администрации муниципального образования </w:t>
            </w:r>
            <w:r w:rsidR="0053176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Северо-Одоевское</w:t>
            </w:r>
            <w:r w:rsidRPr="00035E2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Одоевского района актуальной информации: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799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8F0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6163353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6FCE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E71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FCA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AD11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E2A" w:rsidRPr="00035E2A" w14:paraId="20A2764E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E24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741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сроках и порядке их вступления в силу;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70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1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предприниматели, граждане, органы 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035E2A" w:rsidRPr="00035E2A" w14:paraId="2CA9B285" w14:textId="77777777" w:rsidTr="00E550B1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1578B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4BB" w14:textId="77777777" w:rsidR="00035E2A" w:rsidRPr="00035E2A" w:rsidRDefault="001B7B19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35E2A" w:rsidRPr="00035E2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перечень</w:t>
              </w:r>
            </w:hyperlink>
            <w:r w:rsidR="00035E2A"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BD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DF7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8805059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6D8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023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110F" w14:textId="2FFB502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49E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0D1033CA" w14:textId="77777777" w:rsidTr="00E550B1">
        <w:trPr>
          <w:trHeight w:val="138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39BA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4C8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2D22D8D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B06" w14:textId="1C2189D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0CE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4767A5B" w14:textId="77777777" w:rsidTr="00E550B1">
        <w:trPr>
          <w:trHeight w:val="221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7F42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EDA1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действий (бездействия) его должностных лиц;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0D7B" w14:textId="54604A44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194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D7FFF4C" w14:textId="77777777" w:rsidTr="00E550B1">
        <w:trPr>
          <w:trHeight w:val="1114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CC6D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437F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доклад о муниципальном контроле;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2711" w14:textId="6A5DC07C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3 дней со дня утверждения доклада (не позднее 15 марта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09F6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FA8A64C" w14:textId="77777777" w:rsidTr="00E550B1">
        <w:trPr>
          <w:trHeight w:val="188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806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79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D5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53C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EA3B457" w14:textId="77777777" w:rsidTr="00E550B1">
        <w:trPr>
          <w:trHeight w:val="244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7844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AD8E" w14:textId="1DB084F4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профилактики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0D4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0EA058AF" w14:textId="7F233ED0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14:paraId="3876E1E7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 Программы для общественного обсуждения);</w:t>
            </w:r>
          </w:p>
          <w:p w14:paraId="43C53AD4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9DAD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7A79F858" w14:textId="77777777" w:rsidTr="00E550B1">
        <w:trPr>
          <w:trHeight w:val="2204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33D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9F79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AC2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9F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36D3D945" w14:textId="77777777" w:rsidTr="00E550B1">
        <w:trPr>
          <w:trHeight w:val="63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32F8" w14:textId="77777777" w:rsidR="00035E2A" w:rsidRPr="00035E2A" w:rsidRDefault="00035E2A" w:rsidP="00035E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1642" w14:textId="3EB225B4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публикаций на официальном сайте администрации муниципального образования </w:t>
            </w:r>
            <w:r w:rsidR="005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Одоев</w:t>
            </w:r>
            <w:r w:rsidR="00531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bookmarkStart w:id="1" w:name="_GoBack"/>
            <w:bookmarkEnd w:id="1"/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района в разделе «Муниципальный контроль»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3A45C" w14:textId="202693AE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5B1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5D610906" w14:textId="77777777" w:rsidTr="00E550B1">
        <w:trPr>
          <w:trHeight w:val="330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FF16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E9B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должностным лицом контрольного органа (по телефону, на личном приеме либо в ходе проведения  профилактического мероприятия, контрольного мероприятия)</w:t>
            </w:r>
          </w:p>
          <w:p w14:paraId="7E534C6C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вопросам, связанным с организацией и осуществлением 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контроля в сфере благоустройства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контролируемых лиц.</w:t>
            </w:r>
          </w:p>
          <w:p w14:paraId="5CA7D2D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0ECB5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Консультирование, осуществляется по 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lastRenderedPageBreak/>
              <w:t>следующим вопросам:</w:t>
            </w:r>
          </w:p>
          <w:p w14:paraId="1495AABB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14:paraId="4CC38CA4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04F75F13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компетенция уполномоченного органа;</w:t>
            </w:r>
          </w:p>
          <w:p w14:paraId="21071A2C" w14:textId="77777777" w:rsidR="00035E2A" w:rsidRPr="00035E2A" w:rsidRDefault="00035E2A" w:rsidP="00035E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14:paraId="2883BB4A" w14:textId="216A2A13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531761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1"/>
                <w:szCs w:val="21"/>
                <w:lang w:eastAsia="ru-RU"/>
              </w:rPr>
              <w:t xml:space="preserve"> Одоевского района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3"/>
                <w:szCs w:val="23"/>
                <w:lang w:eastAsia="ru-RU"/>
              </w:rPr>
              <w:t xml:space="preserve"> в информационно-телекоммуникационной сети «Интернет» на странице Муниципальный контроль деятельность письменного разъяснения, подписанного уполномоченным должностным лицом Отдела.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CD4A" w14:textId="20B09C42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обращениям контролируемых лиц и их представителей, поступившим в течении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DB2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35E2A" w:rsidRPr="00035E2A" w14:paraId="277FC012" w14:textId="77777777" w:rsidTr="00E550B1">
        <w:trPr>
          <w:trHeight w:val="1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1055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6EF6" w14:textId="346A13F1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 w:rsidRPr="00035E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области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контроля в сфере благоустройства на территории муниципального образования </w:t>
            </w:r>
            <w:r w:rsidR="00531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Одоевского района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45E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74726B2F" w14:textId="32C77FFE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(разработка);</w:t>
            </w:r>
          </w:p>
          <w:p w14:paraId="6486DD63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14:paraId="24E80DC9" w14:textId="71677D96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 202</w:t>
            </w:r>
            <w:r w:rsidR="00D13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565A44B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(утверждение)</w:t>
            </w:r>
          </w:p>
          <w:p w14:paraId="575CCE00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07A" w14:textId="77777777" w:rsidR="00035E2A" w:rsidRPr="00035E2A" w:rsidRDefault="00035E2A" w:rsidP="00035E2A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6AF82B68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4DA62FD0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</w:t>
      </w:r>
    </w:p>
    <w:p w14:paraId="7B85224A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035E2A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</w:t>
      </w:r>
    </w:p>
    <w:p w14:paraId="3D816805" w14:textId="77777777" w:rsidR="00035E2A" w:rsidRPr="00035E2A" w:rsidRDefault="00035E2A" w:rsidP="00035E2A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14:paraId="28805A7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Программы осуществляется на регулярной основе.</w:t>
      </w:r>
    </w:p>
    <w:p w14:paraId="5F1B481E" w14:textId="6472446A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профилактической работы включаются в ежегодные доклады об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официальном сайте администрации </w:t>
      </w:r>
      <w:r w:rsidRPr="00035E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5317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Одоевского района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zh-CN"/>
        </w:rPr>
        <w:t>http://vostochno-odoevskoe.ru/.</w:t>
      </w: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информационно-коммуникационной сети «Интернет».</w:t>
      </w:r>
    </w:p>
    <w:p w14:paraId="34AA8C47" w14:textId="320BA462" w:rsidR="00035E2A" w:rsidRPr="00035E2A" w:rsidRDefault="00035E2A" w:rsidP="00035E2A">
      <w:pPr>
        <w:shd w:val="clear" w:color="auto" w:fill="FFFFFF"/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 муниципального образования </w:t>
      </w:r>
      <w:r w:rsidR="0053176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Одоевского района, ответственных за организацию и проведение профилактических мероприятий при осуществлении </w:t>
      </w:r>
      <w:r w:rsidRPr="00035E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контроля в сфере благоустройства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территории муниципального образования </w:t>
      </w:r>
      <w:r w:rsidR="0053176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Северо-Одоевское</w:t>
      </w:r>
      <w:r w:rsidRPr="00035E2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Одоевского района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881"/>
        <w:gridCol w:w="2246"/>
        <w:gridCol w:w="2851"/>
      </w:tblGrid>
      <w:tr w:rsidR="00035E2A" w:rsidRPr="00035E2A" w14:paraId="61BFC27D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D4506B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14:paraId="251DDD6F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5C4A685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43502D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0BA2F91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035E2A" w:rsidRPr="00035E2A" w14:paraId="776B934A" w14:textId="77777777" w:rsidTr="00E550B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951612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67C7027" w14:textId="45DAF5B2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отдела жизнеобеспечения администрации муниципального образования </w:t>
            </w:r>
            <w:r w:rsidR="00531761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Северо-Одоевское</w:t>
            </w: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Одоевского района</w:t>
            </w:r>
          </w:p>
        </w:tc>
        <w:tc>
          <w:tcPr>
            <w:tcW w:w="224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EE76A2C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8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EE10A4D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(48736) 5-36-45</w:t>
            </w:r>
          </w:p>
          <w:p w14:paraId="4A551087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35E2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http://vostochno-odoevskoe.ru/.</w:t>
            </w:r>
            <w:hyperlink r:id="rId8" w:history="1"/>
          </w:p>
          <w:p w14:paraId="3C67DBE4" w14:textId="77777777" w:rsidR="00035E2A" w:rsidRPr="00035E2A" w:rsidRDefault="00035E2A" w:rsidP="00035E2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035E2A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14:paraId="74FE7970" w14:textId="77777777" w:rsidR="00035E2A" w:rsidRPr="00035E2A" w:rsidRDefault="00035E2A" w:rsidP="00035E2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5AB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01B04DF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0796BF3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результативности мероприятий Программы по муниципальному контролю в сфере благоустройства:</w:t>
      </w:r>
    </w:p>
    <w:p w14:paraId="3D32A9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действующего законодательства, шт.</w:t>
      </w:r>
    </w:p>
    <w:p w14:paraId="5BABCABE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сайте; консультирования.).</w:t>
      </w:r>
    </w:p>
    <w:p w14:paraId="688DC917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эффективности:</w:t>
      </w:r>
    </w:p>
    <w:p w14:paraId="2268710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14:paraId="1BC565E0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Количество проведенных профилактических мероприятий контрольным (надзорным) органом, ед.</w:t>
      </w:r>
    </w:p>
    <w:p w14:paraId="7EE202A9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профилактических мероприятий в объеме контрольно-надзорных мероприятий, %.</w:t>
      </w:r>
    </w:p>
    <w:p w14:paraId="3F8D07C1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06F426B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14:paraId="6753CB66" w14:textId="77777777" w:rsidR="00035E2A" w:rsidRPr="00035E2A" w:rsidRDefault="00035E2A" w:rsidP="00035E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14:paraId="14AF01AB" w14:textId="77777777" w:rsidR="00035E2A" w:rsidRPr="00035E2A" w:rsidRDefault="00035E2A" w:rsidP="00035E2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FA908" w14:textId="77777777" w:rsidR="00035E2A" w:rsidRPr="00035E2A" w:rsidRDefault="00035E2A" w:rsidP="0003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A3F9CC" w14:textId="77777777" w:rsidR="007B5742" w:rsidRDefault="007B5742"/>
    <w:sectPr w:rsidR="007B5742" w:rsidSect="004078B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8DA5A" w14:textId="77777777" w:rsidR="001B7B19" w:rsidRDefault="001B7B19">
      <w:pPr>
        <w:spacing w:after="0" w:line="240" w:lineRule="auto"/>
      </w:pPr>
      <w:r>
        <w:separator/>
      </w:r>
    </w:p>
  </w:endnote>
  <w:endnote w:type="continuationSeparator" w:id="0">
    <w:p w14:paraId="29BCEBDD" w14:textId="77777777" w:rsidR="001B7B19" w:rsidRDefault="001B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24CA" w14:textId="77777777" w:rsidR="001B7B19" w:rsidRDefault="001B7B19">
      <w:pPr>
        <w:spacing w:after="0" w:line="240" w:lineRule="auto"/>
      </w:pPr>
      <w:r>
        <w:separator/>
      </w:r>
    </w:p>
  </w:footnote>
  <w:footnote w:type="continuationSeparator" w:id="0">
    <w:p w14:paraId="21527DC3" w14:textId="77777777" w:rsidR="001B7B19" w:rsidRDefault="001B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5C51" w14:textId="77777777" w:rsidR="001B70C3" w:rsidRDefault="001B7B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1761">
      <w:rPr>
        <w:noProof/>
      </w:rPr>
      <w:t>7</w:t>
    </w:r>
    <w:r>
      <w:fldChar w:fldCharType="end"/>
    </w:r>
  </w:p>
  <w:p w14:paraId="4036630C" w14:textId="77777777" w:rsidR="001B70C3" w:rsidRDefault="001B7B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2A"/>
    <w:rsid w:val="00035E2A"/>
    <w:rsid w:val="001B7B19"/>
    <w:rsid w:val="00531761"/>
    <w:rsid w:val="00651E9E"/>
    <w:rsid w:val="007B5742"/>
    <w:rsid w:val="00B81A2D"/>
    <w:rsid w:val="00D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2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E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35E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08@nmo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Восточно-Одоевское АМО</dc:creator>
  <cp:lastModifiedBy>ССТУ</cp:lastModifiedBy>
  <cp:revision>2</cp:revision>
  <dcterms:created xsi:type="dcterms:W3CDTF">2022-10-28T07:32:00Z</dcterms:created>
  <dcterms:modified xsi:type="dcterms:W3CDTF">2022-10-28T07:32:00Z</dcterms:modified>
</cp:coreProperties>
</file>