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8C" w:rsidRDefault="006E5C8C" w:rsidP="006E5C8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C8C" w:rsidRDefault="006E5C8C" w:rsidP="006E5C8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5E78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B34329" wp14:editId="5B245DC0">
            <wp:extent cx="561975" cy="685800"/>
            <wp:effectExtent l="0" t="0" r="9525" b="0"/>
            <wp:docPr id="1" name="Рисунок 2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8C" w:rsidRPr="005E78EB" w:rsidRDefault="006E5C8C" w:rsidP="006E5C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6E5C8C" w:rsidRPr="005E78EB" w:rsidRDefault="006E5C8C" w:rsidP="006E5C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E5C8C" w:rsidRPr="005E78EB" w:rsidRDefault="006E5C8C" w:rsidP="006E5C8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6E5C8C" w:rsidRPr="005E78EB" w:rsidRDefault="006E5C8C" w:rsidP="006E5C8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27.02.2023</w:t>
      </w:r>
      <w:r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№  108</w:t>
      </w:r>
      <w:r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E5C8C" w:rsidRPr="005E78EB" w:rsidRDefault="006E5C8C" w:rsidP="006E5C8C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6E5C8C" w:rsidRPr="005E78EB" w:rsidRDefault="006E5C8C" w:rsidP="006E5C8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C8C" w:rsidRPr="005E78EB" w:rsidRDefault="006E5C8C" w:rsidP="006E5C8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C8C" w:rsidRPr="005E78EB" w:rsidRDefault="006E5C8C" w:rsidP="006E5C8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Совета депутатов № 100 от 27.12.2022</w:t>
      </w: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Ромашкинский сельсовет на 2023 и на плановый период 2024 и 2025</w:t>
      </w: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6E5C8C" w:rsidRPr="005E78EB" w:rsidRDefault="006E5C8C" w:rsidP="006E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8C" w:rsidRPr="005E78EB" w:rsidRDefault="006E5C8C" w:rsidP="006E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8C" w:rsidRPr="005E78EB" w:rsidRDefault="006E5C8C" w:rsidP="006E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</w:t>
      </w:r>
      <w:r w:rsidR="000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Оренбургской области 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 муниципального образования Ромашкинский сельсовет Курманаевского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proofErr w:type="gramEnd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C8C" w:rsidRPr="005E78EB" w:rsidRDefault="006E5C8C" w:rsidP="006E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100 от 27.12.2022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Ромашкинский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2023 и на плановый период 2024 и 2025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6E5C8C" w:rsidRPr="005E78EB" w:rsidRDefault="006E5C8C" w:rsidP="006E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6E5C8C" w:rsidRPr="005E78EB" w:rsidRDefault="006E5C8C" w:rsidP="006E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Андреевой С.Ю.</w:t>
      </w:r>
    </w:p>
    <w:p w:rsidR="006E5C8C" w:rsidRPr="005E78EB" w:rsidRDefault="006E5C8C" w:rsidP="006E5C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E5C8C" w:rsidRPr="005E78EB" w:rsidRDefault="006E5C8C" w:rsidP="006E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8C" w:rsidRPr="005E78EB" w:rsidRDefault="006E5C8C" w:rsidP="006E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С.Ю. Андреева</w:t>
      </w:r>
    </w:p>
    <w:p w:rsidR="006E5C8C" w:rsidRDefault="006E5C8C" w:rsidP="006E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C8C" w:rsidRPr="005E78EB" w:rsidRDefault="006E5C8C" w:rsidP="006E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E78EB">
        <w:rPr>
          <w:rFonts w:ascii="Times New Roman" w:eastAsia="Calibri" w:hAnsi="Times New Roman" w:cs="Times New Roman"/>
          <w:sz w:val="28"/>
          <w:szCs w:val="28"/>
        </w:rPr>
        <w:t>А.А. Васильев</w:t>
      </w:r>
    </w:p>
    <w:p w:rsidR="006E5C8C" w:rsidRPr="005E78EB" w:rsidRDefault="006E5C8C" w:rsidP="006E5C8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E5C8C" w:rsidRPr="005E78EB" w:rsidRDefault="006E5C8C" w:rsidP="006E5C8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C8C" w:rsidRPr="006E5C8C" w:rsidRDefault="006E5C8C" w:rsidP="006E5C8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6E5C8C" w:rsidRDefault="006E5C8C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5C8C" w:rsidRDefault="006E5C8C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5C8C" w:rsidRDefault="006E5C8C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27A24" w:rsidRPr="00127A24" w:rsidRDefault="006E5C8C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27.12.2023</w:t>
      </w:r>
      <w:r w:rsidR="00127A24" w:rsidRPr="00127A2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</w:p>
    <w:p w:rsidR="00127A24" w:rsidRPr="00127A24" w:rsidRDefault="00127A24" w:rsidP="00127A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A24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127A24" w:rsidRPr="00127A24" w:rsidRDefault="00127A24" w:rsidP="00127A2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A24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2023 год и плановый период 2024 и 2025 ГОДОВ</w:t>
      </w:r>
    </w:p>
    <w:p w:rsidR="00127A24" w:rsidRPr="00127A24" w:rsidRDefault="00127A24" w:rsidP="00127A24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127A2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27A2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27A2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27A24">
        <w:rPr>
          <w:rFonts w:ascii="Times New Roman" w:eastAsia="Calibri" w:hAnsi="Times New Roman" w:cs="Times New Roman"/>
          <w:sz w:val="24"/>
          <w:szCs w:val="24"/>
        </w:rPr>
        <w:t>)</w:t>
      </w:r>
      <w:r w:rsidRPr="00127A2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127A24" w:rsidRPr="00127A24" w:rsidTr="00127A24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127A24" w:rsidRPr="00127A24" w:rsidTr="00127A24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A24" w:rsidRPr="00127A24" w:rsidTr="00127A24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3 871,01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4 058,73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4 205,13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289,94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304,23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6E5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367,34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-36,11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-37,46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6E5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z w:val="24"/>
                <w:szCs w:val="24"/>
              </w:rPr>
              <w:t>1 021,0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6E5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7 733,01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5 839,93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5 665,13</w:t>
            </w:r>
          </w:p>
        </w:tc>
      </w:tr>
    </w:tbl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6E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8C" w:rsidRDefault="006E5C8C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8C" w:rsidRDefault="006E5C8C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0" w:rsidRDefault="005B3E40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127A24" w:rsidRPr="00127A24" w:rsidRDefault="006E5C8C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27.02.2023</w:t>
      </w:r>
      <w:r w:rsidR="00127A24"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</w:p>
    <w:p w:rsidR="00127A24" w:rsidRPr="00127A24" w:rsidRDefault="00127A24" w:rsidP="00127A2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2023 год и на плановый период 2024 и 2025 годов по разделам и подразделам классификации расходов бюджетов</w:t>
      </w:r>
    </w:p>
    <w:p w:rsidR="00127A24" w:rsidRPr="00127A24" w:rsidRDefault="00127A24" w:rsidP="00127A24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127A24" w:rsidRPr="00127A24" w:rsidTr="00127A24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27A24" w:rsidRPr="00127A24" w:rsidTr="00127A24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2944,6</w:t>
            </w:r>
          </w:p>
        </w:tc>
      </w:tr>
      <w:tr w:rsidR="00127A24" w:rsidRPr="00127A24" w:rsidTr="00127A24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127A24" w:rsidRPr="00127A24" w:rsidTr="00127A24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</w:tr>
      <w:tr w:rsidR="00127A24" w:rsidRPr="00127A24" w:rsidTr="00127A24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</w:tr>
      <w:tr w:rsidR="00127A24" w:rsidRPr="00127A24" w:rsidTr="00127A24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127A24" w:rsidRPr="00127A24" w:rsidTr="00127A24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</w:tr>
      <w:tr w:rsidR="00127A24" w:rsidRPr="00127A24" w:rsidTr="00127A24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1454,115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1013,2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муниципального 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127A24" w:rsidRPr="00127A24" w:rsidTr="00127A24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254,0</w:t>
            </w:r>
          </w:p>
        </w:tc>
      </w:tr>
      <w:tr w:rsidR="00127A24" w:rsidRPr="00127A24" w:rsidTr="00127A24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636,13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636,13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141,7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т.ч.:федеральные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127A24" w:rsidRPr="00127A24" w:rsidTr="00127A24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276,3</w:t>
            </w:r>
          </w:p>
        </w:tc>
      </w:tr>
      <w:tr w:rsidR="00127A24" w:rsidRPr="00127A24" w:rsidTr="00127A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127A24" w:rsidRPr="00127A24" w:rsidTr="00127A24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CF3EC3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8070,81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7A24" w:rsidRPr="00127A24" w:rsidRDefault="00127A24" w:rsidP="00127A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5665,13</w:t>
            </w:r>
          </w:p>
        </w:tc>
      </w:tr>
    </w:tbl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C8C" w:rsidRDefault="006E5C8C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C8C" w:rsidRPr="00127A24" w:rsidRDefault="006E5C8C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127A24" w:rsidRPr="00127A24" w:rsidTr="00127A24">
        <w:trPr>
          <w:trHeight w:val="221"/>
        </w:trPr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Приложение 3 к решению Совета депутатов муниципального</w:t>
            </w:r>
          </w:p>
        </w:tc>
      </w:tr>
      <w:tr w:rsidR="00127A24" w:rsidRPr="00127A24" w:rsidTr="00127A24">
        <w:trPr>
          <w:trHeight w:val="221"/>
        </w:trPr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образования </w:t>
            </w:r>
            <w:r w:rsidR="009B5F1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Ромашкинский сельсовет Курманаевского района </w:t>
            </w:r>
            <w:r w:rsidR="009B5F1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127A24" w:rsidRPr="00127A24" w:rsidTr="00127A24">
        <w:trPr>
          <w:trHeight w:val="221"/>
        </w:trPr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127A24" w:rsidRPr="00127A24" w:rsidRDefault="006E5C8C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от 27.02.2023 № 108</w:t>
            </w:r>
          </w:p>
        </w:tc>
      </w:tr>
      <w:tr w:rsidR="00127A24" w:rsidRPr="00127A24" w:rsidTr="00127A24">
        <w:trPr>
          <w:trHeight w:val="446"/>
        </w:trPr>
        <w:tc>
          <w:tcPr>
            <w:tcW w:w="10394" w:type="dxa"/>
            <w:gridSpan w:val="19"/>
            <w:hideMark/>
          </w:tcPr>
          <w:p w:rsidR="006E5C8C" w:rsidRDefault="006E5C8C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2023 год и плановый период 2024 и 2025 годов</w:t>
            </w:r>
          </w:p>
        </w:tc>
      </w:tr>
      <w:tr w:rsidR="00127A24" w:rsidRPr="00127A24" w:rsidTr="00127A24">
        <w:trPr>
          <w:trHeight w:val="206"/>
        </w:trPr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27A24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127A24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127A24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27A24" w:rsidRPr="00127A24" w:rsidTr="00127A24">
        <w:trPr>
          <w:trHeight w:val="775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127A24" w:rsidRPr="00127A24" w:rsidTr="00127A24">
        <w:trPr>
          <w:trHeight w:val="221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9B5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3 3</w:t>
            </w:r>
            <w:r w:rsidR="009B5F1A">
              <w:rPr>
                <w:rFonts w:ascii="Arial" w:eastAsia="Calibri" w:hAnsi="Arial" w:cs="Arial"/>
                <w:color w:val="000000"/>
                <w:sz w:val="16"/>
                <w:szCs w:val="16"/>
              </w:rPr>
              <w:t>85</w:t>
            </w: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,5</w:t>
            </w:r>
            <w:r w:rsidR="009B5F1A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2 944,60000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127A24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1 454,115</w:t>
            </w:r>
            <w:r w:rsidR="00127A24"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1 359,115</w:t>
            </w:r>
            <w:r w:rsidR="00127A24"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1 359,115</w:t>
            </w:r>
            <w:r w:rsidR="00127A24"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9B5F1A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9B5F1A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9B5F1A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9B5F1A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9B5F1A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9B5F1A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9B5F1A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9B5F1A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9B5F1A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8E6F13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8E6F13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141,70000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127A24" w:rsidRPr="00127A24" w:rsidTr="00127A24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127A24" w:rsidRPr="00127A24" w:rsidTr="00127A24">
        <w:trPr>
          <w:trHeight w:val="259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8 070,81000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27A24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</w:tbl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127A24" w:rsidRPr="00127A24" w:rsidSect="006E5C8C">
          <w:pgSz w:w="11906" w:h="16838"/>
          <w:pgMar w:top="851" w:right="1134" w:bottom="851" w:left="1701" w:header="709" w:footer="709" w:gutter="0"/>
          <w:cols w:space="720"/>
        </w:sectPr>
      </w:pPr>
    </w:p>
    <w:tbl>
      <w:tblPr>
        <w:tblW w:w="1043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0"/>
        <w:gridCol w:w="900"/>
        <w:gridCol w:w="773"/>
        <w:gridCol w:w="1073"/>
        <w:gridCol w:w="679"/>
        <w:gridCol w:w="1418"/>
        <w:gridCol w:w="670"/>
        <w:gridCol w:w="386"/>
        <w:gridCol w:w="1342"/>
      </w:tblGrid>
      <w:tr w:rsidR="00127A24" w:rsidRPr="00127A24" w:rsidTr="006E5C8C">
        <w:trPr>
          <w:trHeight w:val="247"/>
        </w:trPr>
        <w:tc>
          <w:tcPr>
            <w:tcW w:w="9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6"/>
            <w:hideMark/>
          </w:tcPr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4 к решению Совета депутатов муниципального</w:t>
            </w:r>
          </w:p>
        </w:tc>
      </w:tr>
      <w:tr w:rsidR="00127A24" w:rsidRPr="00127A24" w:rsidTr="006E5C8C">
        <w:trPr>
          <w:trHeight w:val="247"/>
        </w:trPr>
        <w:tc>
          <w:tcPr>
            <w:tcW w:w="9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6"/>
            <w:hideMark/>
          </w:tcPr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r w:rsidR="008E6F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 сельсовет Курманаевского района Оренбургской области</w:t>
            </w:r>
          </w:p>
        </w:tc>
      </w:tr>
      <w:tr w:rsidR="00127A24" w:rsidRPr="00127A24" w:rsidTr="006E5C8C">
        <w:trPr>
          <w:trHeight w:val="247"/>
        </w:trPr>
        <w:tc>
          <w:tcPr>
            <w:tcW w:w="9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hideMark/>
          </w:tcPr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</w:tcPr>
          <w:p w:rsidR="00127A24" w:rsidRPr="00127A24" w:rsidRDefault="006E5C8C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 27.02.2023 № 108</w:t>
            </w:r>
          </w:p>
        </w:tc>
      </w:tr>
      <w:tr w:rsidR="00127A24" w:rsidRPr="00127A24" w:rsidTr="006E5C8C">
        <w:trPr>
          <w:trHeight w:val="989"/>
        </w:trPr>
        <w:tc>
          <w:tcPr>
            <w:tcW w:w="10435" w:type="dxa"/>
            <w:gridSpan w:val="18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127A24" w:rsidRPr="00127A24" w:rsidTr="006E5C8C">
        <w:trPr>
          <w:trHeight w:val="523"/>
        </w:trPr>
        <w:tc>
          <w:tcPr>
            <w:tcW w:w="9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27A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7A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27A24" w:rsidRPr="00127A24" w:rsidTr="006E5C8C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127A24" w:rsidRPr="00127A24" w:rsidTr="006E5C8C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3 385,515</w:t>
            </w:r>
            <w:r w:rsidR="00127A24"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2 944,60000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127A24" w:rsidRPr="00127A24" w:rsidTr="006E5C8C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6E5C8C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1 454,115</w:t>
            </w:r>
            <w:r w:rsidR="00127A24"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1 359,115</w:t>
            </w:r>
            <w:r w:rsidR="00127A24"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1 359,115</w:t>
            </w:r>
            <w:r w:rsidR="00127A24"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6E5C8C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141,70000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6E5C8C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6E5C8C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127A24" w:rsidRPr="00127A24" w:rsidTr="006E5C8C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127A24" w:rsidRPr="00127A24" w:rsidTr="006E5C8C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7 733,01</w:t>
            </w:r>
          </w:p>
        </w:tc>
        <w:tc>
          <w:tcPr>
            <w:tcW w:w="10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5 839,93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5 665,13</w:t>
            </w:r>
          </w:p>
        </w:tc>
      </w:tr>
      <w:tr w:rsidR="00127A24" w:rsidRPr="00127A24" w:rsidTr="006E5C8C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8E6F1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8 070,81000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39"/>
        <w:gridCol w:w="1134"/>
        <w:gridCol w:w="426"/>
        <w:gridCol w:w="567"/>
        <w:gridCol w:w="567"/>
        <w:gridCol w:w="1134"/>
        <w:gridCol w:w="1134"/>
        <w:gridCol w:w="1134"/>
      </w:tblGrid>
      <w:tr w:rsidR="00127A24" w:rsidRPr="00127A24" w:rsidTr="00127A24">
        <w:trPr>
          <w:trHeight w:val="240"/>
        </w:trPr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A24" w:rsidRPr="00127A24" w:rsidTr="00127A24">
        <w:trPr>
          <w:trHeight w:val="1030"/>
        </w:trPr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17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:rsidR="00127A24" w:rsidRPr="00127A24" w:rsidRDefault="00127A24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Совета депутатов муниципального образования</w:t>
            </w:r>
            <w:r w:rsidR="000D04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Ромашкинский сельсовет Курманаевск</w:t>
            </w:r>
            <w:r w:rsidR="006E5C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ого района Оренбургской области</w:t>
            </w:r>
          </w:p>
          <w:p w:rsidR="00127A24" w:rsidRPr="00127A24" w:rsidRDefault="006E5C8C" w:rsidP="006E5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 27.02.2023 № 108</w:t>
            </w:r>
          </w:p>
          <w:p w:rsidR="006E5C8C" w:rsidRDefault="006E5C8C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      </w:r>
          </w:p>
        </w:tc>
      </w:tr>
      <w:tr w:rsidR="00127A24" w:rsidRPr="00127A24" w:rsidTr="00127A24">
        <w:trPr>
          <w:trHeight w:val="434"/>
        </w:trPr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127A24" w:rsidRPr="00127A24" w:rsidTr="00127A24">
        <w:trPr>
          <w:trHeight w:val="248"/>
        </w:trPr>
        <w:tc>
          <w:tcPr>
            <w:tcW w:w="236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Сумма, в </w:t>
            </w:r>
            <w:proofErr w:type="spellStart"/>
            <w:r w:rsidRPr="00127A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27A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по годам планового периода</w:t>
            </w:r>
          </w:p>
        </w:tc>
      </w:tr>
      <w:tr w:rsidR="00127A24" w:rsidRPr="00127A24" w:rsidTr="00127A24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</w:t>
            </w:r>
          </w:p>
        </w:tc>
      </w:tr>
      <w:tr w:rsidR="00127A24" w:rsidRPr="00127A24" w:rsidTr="00127A24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0D048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7 949,01000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5 362,03000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0D0483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7 949,01000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5 362,03000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2 743,29500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064A5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064A5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064A5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064A5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1064A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101,70000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127A24" w:rsidRPr="00127A24" w:rsidTr="00127A2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1 804,00000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127A24" w:rsidRPr="00127A24" w:rsidTr="00127A2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127A24" w:rsidRPr="00127A24" w:rsidTr="001064A5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1064A5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1064A5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127A24" w:rsidRPr="00127A24" w:rsidTr="001064A5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064A5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064A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064A5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064A5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064A5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1 228,00000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127A24" w:rsidRPr="00127A24" w:rsidTr="00127A2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121,80000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127A24" w:rsidRPr="00127A24" w:rsidTr="00127A24">
        <w:trPr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E5C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</w:t>
            </w:r>
            <w:r w:rsidR="006E5C8C" w:rsidRPr="006E5C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r w:rsidRPr="006E5C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127A24" w:rsidRPr="00127A24" w:rsidTr="00127A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E5C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6E5C8C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8 070,81000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7A2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127A24" w:rsidRPr="00127A24">
          <w:pgSz w:w="11906" w:h="16838"/>
          <w:pgMar w:top="1134" w:right="1701" w:bottom="1134" w:left="851" w:header="709" w:footer="709" w:gutter="0"/>
          <w:cols w:space="720"/>
        </w:sectPr>
      </w:pPr>
    </w:p>
    <w:p w:rsidR="00127A24" w:rsidRPr="00127A24" w:rsidRDefault="00127A24" w:rsidP="00127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127A24" w:rsidRPr="00127A24" w:rsidRDefault="00127A24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127A2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127A2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127A2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127A24" w:rsidRPr="00127A24" w:rsidRDefault="00127A24" w:rsidP="00127A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127A2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127A24" w:rsidRPr="00127A24" w:rsidRDefault="00127A24" w:rsidP="0053569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A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35695">
        <w:rPr>
          <w:rFonts w:ascii="Times New Roman" w:eastAsia="Calibri" w:hAnsi="Times New Roman" w:cs="Times New Roman"/>
          <w:sz w:val="24"/>
          <w:szCs w:val="24"/>
        </w:rPr>
        <w:t xml:space="preserve">                         от 27.02.2023</w:t>
      </w:r>
      <w:r w:rsidRPr="00127A2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35695">
        <w:rPr>
          <w:rFonts w:ascii="Times New Roman" w:eastAsia="Calibri" w:hAnsi="Times New Roman" w:cs="Times New Roman"/>
          <w:sz w:val="24"/>
          <w:szCs w:val="24"/>
        </w:rPr>
        <w:t>108</w:t>
      </w:r>
    </w:p>
    <w:p w:rsidR="00127A24" w:rsidRPr="00127A24" w:rsidRDefault="00127A24" w:rsidP="00127A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2023 год и на плановый период 2024 и 2025 годов</w:t>
      </w:r>
    </w:p>
    <w:p w:rsidR="00127A24" w:rsidRPr="00127A24" w:rsidRDefault="00127A24" w:rsidP="00127A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127A24" w:rsidRPr="00127A24" w:rsidTr="00127A24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127A24" w:rsidRPr="00127A24" w:rsidRDefault="00127A24" w:rsidP="00127A24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A24" w:rsidRPr="00127A24" w:rsidTr="00127A24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</w:t>
            </w:r>
          </w:p>
        </w:tc>
      </w:tr>
      <w:tr w:rsidR="00127A24" w:rsidRPr="00127A24" w:rsidTr="00127A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A24" w:rsidRPr="00127A24" w:rsidTr="00127A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127A24" w:rsidRPr="00127A24" w:rsidTr="00127A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127A24" w:rsidRPr="00127A24" w:rsidTr="00127A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127A24" w:rsidRPr="00127A24" w:rsidTr="00127A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127A24" w:rsidRPr="00127A24" w:rsidTr="001064A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8070,81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127A24" w:rsidRPr="00127A24" w:rsidTr="001064A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8070,81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127A24" w:rsidRPr="00127A24" w:rsidTr="001064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8070,81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127A24" w:rsidRPr="00127A24" w:rsidTr="001064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24" w:rsidRPr="00127A24" w:rsidRDefault="001064A5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8070,81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24" w:rsidRPr="00127A24" w:rsidRDefault="00127A24" w:rsidP="00127A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</w:tbl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27A24" w:rsidRDefault="00127A24" w:rsidP="00127A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A24" w:rsidRPr="001064A5" w:rsidRDefault="00127A24" w:rsidP="001064A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36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064A5" w:rsidRPr="001064A5" w:rsidTr="001064A5">
        <w:trPr>
          <w:trHeight w:val="230"/>
        </w:trPr>
        <w:tc>
          <w:tcPr>
            <w:tcW w:w="236" w:type="dxa"/>
          </w:tcPr>
          <w:p w:rsidR="001064A5" w:rsidRPr="001064A5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4A5" w:rsidRPr="00127A24" w:rsidTr="001064A5">
        <w:trPr>
          <w:trHeight w:val="593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4A5" w:rsidRPr="00127A24" w:rsidTr="001064A5">
        <w:trPr>
          <w:trHeight w:val="230"/>
        </w:trPr>
        <w:tc>
          <w:tcPr>
            <w:tcW w:w="236" w:type="dxa"/>
          </w:tcPr>
          <w:p w:rsidR="001064A5" w:rsidRPr="00127A24" w:rsidRDefault="001064A5" w:rsidP="001064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6564" w:rsidRDefault="001064A5">
      <w:r>
        <w:br w:type="textWrapping" w:clear="all"/>
      </w:r>
    </w:p>
    <w:sectPr w:rsidR="00E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9"/>
    <w:rsid w:val="00062040"/>
    <w:rsid w:val="000D0483"/>
    <w:rsid w:val="001064A5"/>
    <w:rsid w:val="00127A24"/>
    <w:rsid w:val="00535695"/>
    <w:rsid w:val="005B3E40"/>
    <w:rsid w:val="006E5C8C"/>
    <w:rsid w:val="008E6F13"/>
    <w:rsid w:val="009B5F1A"/>
    <w:rsid w:val="00B06DF9"/>
    <w:rsid w:val="00CF3EC3"/>
    <w:rsid w:val="00E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A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7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7A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127A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27A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7A24"/>
  </w:style>
  <w:style w:type="paragraph" w:customStyle="1" w:styleId="msonormal0">
    <w:name w:val="msonormal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27A2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7A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7A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A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A2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27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27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127A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127A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127A2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127A2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127A2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A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7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7A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127A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27A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7A24"/>
  </w:style>
  <w:style w:type="paragraph" w:customStyle="1" w:styleId="msonormal0">
    <w:name w:val="msonormal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27A2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7A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7A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7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A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A2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27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27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127A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127A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127A2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127A2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127A2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27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10</cp:revision>
  <dcterms:created xsi:type="dcterms:W3CDTF">2023-03-02T07:45:00Z</dcterms:created>
  <dcterms:modified xsi:type="dcterms:W3CDTF">2023-03-03T07:42:00Z</dcterms:modified>
</cp:coreProperties>
</file>