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2E" w:rsidRDefault="0070302E" w:rsidP="0070302E">
      <w:pPr>
        <w:pStyle w:val="ConsPlusNonformat"/>
        <w:jc w:val="right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Приложение к Постановлению</w:t>
      </w:r>
    </w:p>
    <w:p w:rsidR="0070302E" w:rsidRDefault="0070302E" w:rsidP="0070302E">
      <w:pPr>
        <w:pStyle w:val="ConsPlusNonformat"/>
        <w:jc w:val="right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администрации </w:t>
      </w:r>
      <w:r w:rsidR="002A36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сельского поселения</w:t>
      </w:r>
    </w:p>
    <w:p w:rsidR="0070302E" w:rsidRDefault="0070302E" w:rsidP="0070302E">
      <w:pPr>
        <w:pStyle w:val="ConsPlusNonformat"/>
        <w:jc w:val="right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«Деревня </w:t>
      </w:r>
      <w:proofErr w:type="gramStart"/>
      <w:r>
        <w:rPr>
          <w:rFonts w:ascii="Times New Roman" w:eastAsia="Times New Roman" w:hAnsi="Times New Roman" w:cs="Arial"/>
          <w:lang w:eastAsia="ru-RU"/>
        </w:rPr>
        <w:t>Верхнее</w:t>
      </w:r>
      <w:proofErr w:type="gramEnd"/>
      <w:r>
        <w:rPr>
          <w:rFonts w:ascii="Times New Roman" w:eastAsia="Times New Roman" w:hAnsi="Times New Roman" w:cs="Arial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lang w:eastAsia="ru-RU"/>
        </w:rPr>
        <w:t>Гульцово</w:t>
      </w:r>
      <w:proofErr w:type="spellEnd"/>
      <w:r>
        <w:rPr>
          <w:rFonts w:ascii="Times New Roman" w:eastAsia="Times New Roman" w:hAnsi="Times New Roman" w:cs="Arial"/>
          <w:lang w:eastAsia="ru-RU"/>
        </w:rPr>
        <w:t>»</w:t>
      </w:r>
    </w:p>
    <w:p w:rsidR="002A360E" w:rsidRDefault="0070302E" w:rsidP="0070302E">
      <w:pPr>
        <w:pStyle w:val="ConsPlusNonformat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№61 от 24.12.2018 г.</w:t>
      </w:r>
      <w:r w:rsidR="002A36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2221F9" w:rsidRDefault="002221F9" w:rsidP="002221F9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2221F9" w:rsidRDefault="002221F9" w:rsidP="002221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сельского поселения «ДЕРЕВНЯ ВЕРХНЕЕ ГУЛЬЦОВО» «Благоустройство территории сельского поселения «Деревня Верхнее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</w:t>
      </w:r>
      <w:r w:rsidR="00DF4C7B">
        <w:rPr>
          <w:rFonts w:ascii="Times New Roman" w:hAnsi="Times New Roman" w:cs="Times New Roman"/>
          <w:b/>
          <w:sz w:val="28"/>
          <w:szCs w:val="28"/>
        </w:rPr>
        <w:t>а 2017</w:t>
      </w:r>
      <w:r w:rsidR="00C41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C7B">
        <w:rPr>
          <w:rFonts w:ascii="Times New Roman" w:hAnsi="Times New Roman" w:cs="Times New Roman"/>
          <w:b/>
          <w:sz w:val="28"/>
          <w:szCs w:val="28"/>
        </w:rPr>
        <w:t>год и плановый период 2018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  <w:r w:rsidR="00C413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годов»</w:t>
      </w:r>
    </w:p>
    <w:p w:rsidR="002221F9" w:rsidRDefault="002221F9" w:rsidP="002221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далее-Программа)</w:t>
      </w:r>
    </w:p>
    <w:p w:rsidR="002221F9" w:rsidRDefault="002221F9" w:rsidP="002221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6"/>
        <w:gridCol w:w="5754"/>
      </w:tblGrid>
      <w:tr w:rsidR="002221F9" w:rsidTr="002221F9">
        <w:trPr>
          <w:trHeight w:val="37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</w:rPr>
              <w:t>Верхнее</w:t>
            </w:r>
            <w:proofErr w:type="gramEnd"/>
            <w:r w:rsidR="005D1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221F9" w:rsidTr="002221F9">
        <w:trPr>
          <w:trHeight w:val="1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Цели муниципальной Программы   </w:t>
            </w: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Совершенствование системы комплексного благоустройства муниципального образования сельского поселения «Деревня Верхнее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2221F9" w:rsidRDefault="002221F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2221F9" w:rsidRDefault="002221F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совершенствование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поселения.</w:t>
            </w:r>
          </w:p>
          <w:p w:rsidR="002221F9" w:rsidRDefault="002221F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2221F9" w:rsidRDefault="002221F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развитие и поддержка инициатив жителей населённых пунктов по благоустройству санитарной очистке придомовых территорий.</w:t>
            </w:r>
          </w:p>
        </w:tc>
      </w:tr>
      <w:tr w:rsidR="002221F9" w:rsidTr="002221F9">
        <w:trPr>
          <w:trHeight w:val="1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Задачи муниципальной Программы </w:t>
            </w: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221F9" w:rsidRDefault="002221F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2221F9" w:rsidRDefault="002221F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реконструкция уличного освещения, установка светильников в населённых пунктах;</w:t>
            </w:r>
          </w:p>
          <w:p w:rsidR="002221F9" w:rsidRDefault="002221F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2221F9" w:rsidRDefault="002221F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2221F9" w:rsidTr="002221F9">
        <w:trPr>
          <w:trHeight w:val="6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</w:rPr>
              <w:br/>
              <w:t xml:space="preserve">Программы                           </w:t>
            </w: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участников в конкурсах по благоустройству;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организованных цветников в общественных местах;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оборудованных мест отдыха;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жителей поселения, систематически участвующих в благоустройстве.</w:t>
            </w:r>
          </w:p>
        </w:tc>
      </w:tr>
      <w:tr w:rsidR="002221F9" w:rsidTr="002221F9">
        <w:trPr>
          <w:trHeight w:val="37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Сроки и этапы реализации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Программы  рассчитана на период с 2017г. по 2022г. в один этап.</w:t>
            </w:r>
          </w:p>
        </w:tc>
      </w:tr>
      <w:tr w:rsidR="002221F9" w:rsidTr="0070302E">
        <w:trPr>
          <w:trHeight w:val="7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Объемы финансирования 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</w:rPr>
              <w:br/>
              <w:t xml:space="preserve">всех источников финансирования      </w:t>
            </w:r>
          </w:p>
        </w:tc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</w:t>
            </w:r>
            <w:r w:rsidR="005D12E4">
              <w:rPr>
                <w:rFonts w:ascii="Times New Roman" w:hAnsi="Times New Roman" w:cs="Times New Roman"/>
              </w:rPr>
              <w:t>3508695,70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501156,20 руб</w:t>
            </w:r>
            <w:r w:rsidR="005D12E4">
              <w:rPr>
                <w:rFonts w:ascii="Times New Roman" w:hAnsi="Times New Roman" w:cs="Times New Roman"/>
              </w:rPr>
              <w:t>.</w:t>
            </w:r>
          </w:p>
          <w:p w:rsidR="002221F9" w:rsidRDefault="002221F9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2018г.- </w:t>
            </w:r>
            <w:r w:rsidR="005D12E4">
              <w:rPr>
                <w:rFonts w:ascii="Times New Roman" w:hAnsi="Times New Roman" w:cs="Times New Roman"/>
              </w:rPr>
              <w:t>415646,50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ab/>
            </w:r>
          </w:p>
          <w:p w:rsidR="002221F9" w:rsidRDefault="001D33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2019г.- 361977</w:t>
            </w:r>
            <w:r w:rsidR="002221F9">
              <w:rPr>
                <w:rFonts w:ascii="Times New Roman" w:hAnsi="Times New Roman" w:cs="Times New Roman"/>
              </w:rPr>
              <w:t xml:space="preserve"> руб.</w:t>
            </w:r>
          </w:p>
          <w:p w:rsidR="002221F9" w:rsidRDefault="00773D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2020г.-722972 </w:t>
            </w:r>
            <w:r w:rsidR="002221F9">
              <w:rPr>
                <w:rFonts w:ascii="Times New Roman" w:hAnsi="Times New Roman" w:cs="Times New Roman"/>
              </w:rPr>
              <w:t>руб.</w:t>
            </w:r>
          </w:p>
          <w:p w:rsidR="003620D0" w:rsidRDefault="003620D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</w:t>
            </w:r>
            <w:r w:rsidR="001A7FF4">
              <w:rPr>
                <w:rFonts w:ascii="Times New Roman" w:hAnsi="Times New Roman" w:cs="Times New Roman"/>
              </w:rPr>
              <w:t>753472</w:t>
            </w:r>
            <w:r w:rsidR="005D12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3620D0" w:rsidRDefault="003620D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2022г-</w:t>
            </w:r>
            <w:r w:rsidR="001A7FF4">
              <w:rPr>
                <w:rFonts w:ascii="Times New Roman" w:hAnsi="Times New Roman" w:cs="Times New Roman"/>
              </w:rPr>
              <w:t>753472</w:t>
            </w:r>
            <w:r w:rsidR="005D12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</w:t>
            </w:r>
            <w:r w:rsidR="005D12E4">
              <w:rPr>
                <w:rFonts w:ascii="Times New Roman" w:hAnsi="Times New Roman" w:cs="Times New Roman"/>
              </w:rPr>
              <w:t>.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2221F9" w:rsidTr="0070302E">
        <w:trPr>
          <w:trHeight w:val="37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Ожидаемые результаты реализации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единое управление комплексным благоустройством сельского поселения;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определение перспективы улучшения благоустройства сельского поселения «Деревня Верхнее </w:t>
            </w:r>
            <w:proofErr w:type="spellStart"/>
            <w:r>
              <w:rPr>
                <w:rFonts w:ascii="Times New Roman" w:hAnsi="Times New Roman" w:cs="Times New Roman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работы и отдыха жителей поселения;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эстетического состояния территории;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увеличение площади благоустроенных зелёных насаждений в поселении;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создание зелёных зон для отдыха населения;</w:t>
            </w:r>
          </w:p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высаженных деревьев.</w:t>
            </w:r>
          </w:p>
        </w:tc>
      </w:tr>
    </w:tbl>
    <w:p w:rsidR="002221F9" w:rsidRDefault="002221F9" w:rsidP="002221F9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bookmarkStart w:id="0" w:name="Par276"/>
      <w:bookmarkEnd w:id="0"/>
    </w:p>
    <w:p w:rsidR="002221F9" w:rsidRDefault="002221F9" w:rsidP="002221F9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2221F9" w:rsidRDefault="002221F9" w:rsidP="002221F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1.3.СВЕДЕНИЯ</w:t>
      </w:r>
    </w:p>
    <w:p w:rsidR="002221F9" w:rsidRDefault="002221F9" w:rsidP="002221F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ИНДИКАТОРАХ МУНИЦИПАЛЬНОЙ ПРОГРАММЫ ИЗЛОЖИТЬ В НОВОЙ РЕДАКЦИИ</w:t>
      </w:r>
    </w:p>
    <w:p w:rsidR="002221F9" w:rsidRDefault="002221F9" w:rsidP="002221F9">
      <w:pPr>
        <w:pStyle w:val="ConsPlusNormal"/>
        <w:jc w:val="center"/>
        <w:rPr>
          <w:rFonts w:ascii="Times New Roman" w:hAnsi="Times New Roman" w:cs="Times New Roman"/>
        </w:rPr>
      </w:pPr>
    </w:p>
    <w:p w:rsidR="002221F9" w:rsidRDefault="002221F9" w:rsidP="002221F9">
      <w:pPr>
        <w:jc w:val="both"/>
        <w:rPr>
          <w:rFonts w:ascii="Times New Roman" w:hAnsi="Times New Roman" w:cs="Times New Roman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2757"/>
        <w:gridCol w:w="855"/>
        <w:gridCol w:w="419"/>
        <w:gridCol w:w="236"/>
        <w:gridCol w:w="761"/>
        <w:gridCol w:w="850"/>
        <w:gridCol w:w="851"/>
        <w:gridCol w:w="1134"/>
        <w:gridCol w:w="850"/>
        <w:gridCol w:w="1097"/>
        <w:gridCol w:w="36"/>
      </w:tblGrid>
      <w:tr w:rsidR="002221F9" w:rsidTr="005758E6">
        <w:trPr>
          <w:gridAfter w:val="1"/>
          <w:wAfter w:w="36" w:type="dxa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1F9" w:rsidRDefault="002221F9" w:rsidP="002221F9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1F9" w:rsidRDefault="002221F9">
            <w:pPr>
              <w:spacing w:line="276" w:lineRule="auto"/>
              <w:ind w:left="11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 годам</w:t>
            </w:r>
          </w:p>
        </w:tc>
      </w:tr>
      <w:tr w:rsidR="002221F9" w:rsidTr="005758E6">
        <w:trPr>
          <w:gridAfter w:val="1"/>
          <w:wAfter w:w="36" w:type="dxa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F9" w:rsidRDefault="002221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F9" w:rsidRDefault="002221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221F9" w:rsidRDefault="002221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1F9" w:rsidRDefault="002221F9" w:rsidP="002221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реализации программы</w:t>
            </w:r>
          </w:p>
        </w:tc>
      </w:tr>
      <w:tr w:rsidR="002221F9" w:rsidTr="002221F9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F9" w:rsidRDefault="002221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F9" w:rsidRDefault="002221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1F9" w:rsidRDefault="002221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1F9" w:rsidRDefault="002221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21F9" w:rsidRDefault="002221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 w:rsidP="00222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9" w:rsidRDefault="002221F9" w:rsidP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9" w:rsidRDefault="002221F9" w:rsidP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2221F9" w:rsidTr="002221F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содержание  уличного освещения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ед.шт.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9" w:rsidRDefault="002221F9" w:rsidP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9" w:rsidRDefault="002221F9" w:rsidP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2221F9" w:rsidTr="002221F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Ед.шт.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9" w:rsidRDefault="002221F9" w:rsidP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9" w:rsidRDefault="002221F9" w:rsidP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221F9" w:rsidTr="002221F9">
        <w:trPr>
          <w:trHeight w:val="64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ед.шт.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6507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6507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9" w:rsidRDefault="002221F9" w:rsidP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9" w:rsidRDefault="002221F9" w:rsidP="002221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</w:tbl>
    <w:p w:rsidR="002221F9" w:rsidRDefault="002221F9" w:rsidP="002221F9">
      <w:pPr>
        <w:jc w:val="both"/>
      </w:pPr>
    </w:p>
    <w:p w:rsidR="002221F9" w:rsidRDefault="002221F9" w:rsidP="002221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16125" w:tblpY="-5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</w:tblGrid>
      <w:tr w:rsidR="002221F9" w:rsidTr="002221F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1F9" w:rsidRDefault="002221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</w:tbl>
    <w:p w:rsidR="002221F9" w:rsidRPr="00EF2E7B" w:rsidRDefault="002221F9" w:rsidP="00EF2E7B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</w:rPr>
        <w:t>1.4. В пункте 1.2.4.  Сроки и этапы реализации муниципальной Программы добавить 2017 год.</w:t>
      </w:r>
    </w:p>
    <w:p w:rsidR="002221F9" w:rsidRDefault="002221F9" w:rsidP="002221F9">
      <w:pPr>
        <w:pStyle w:val="a3"/>
        <w:ind w:firstLine="709"/>
        <w:rPr>
          <w:b/>
          <w:sz w:val="24"/>
          <w:szCs w:val="24"/>
        </w:rPr>
      </w:pPr>
    </w:p>
    <w:p w:rsidR="006507DA" w:rsidRDefault="006507DA" w:rsidP="002221F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</w:t>
      </w:r>
      <w:r w:rsidR="002221F9">
        <w:rPr>
          <w:rFonts w:ascii="Times New Roman" w:hAnsi="Times New Roman" w:cs="Times New Roman"/>
          <w:sz w:val="24"/>
          <w:szCs w:val="24"/>
        </w:rPr>
        <w:t>рограммы  рассчитана на период с 2017</w:t>
      </w:r>
      <w:r w:rsidR="005D12E4">
        <w:rPr>
          <w:rFonts w:ascii="Times New Roman" w:hAnsi="Times New Roman" w:cs="Times New Roman"/>
          <w:sz w:val="24"/>
          <w:szCs w:val="24"/>
        </w:rPr>
        <w:t xml:space="preserve"> </w:t>
      </w:r>
      <w:r w:rsidR="002221F9">
        <w:rPr>
          <w:rFonts w:ascii="Times New Roman" w:hAnsi="Times New Roman" w:cs="Times New Roman"/>
          <w:sz w:val="24"/>
          <w:szCs w:val="24"/>
        </w:rPr>
        <w:t>г. по 2022</w:t>
      </w:r>
      <w:r w:rsidR="005D12E4">
        <w:rPr>
          <w:rFonts w:ascii="Times New Roman" w:hAnsi="Times New Roman" w:cs="Times New Roman"/>
          <w:sz w:val="24"/>
          <w:szCs w:val="24"/>
        </w:rPr>
        <w:t xml:space="preserve"> </w:t>
      </w:r>
      <w:r w:rsidR="002221F9">
        <w:rPr>
          <w:rFonts w:ascii="Times New Roman" w:hAnsi="Times New Roman" w:cs="Times New Roman"/>
          <w:sz w:val="24"/>
          <w:szCs w:val="24"/>
        </w:rPr>
        <w:t>г</w:t>
      </w:r>
      <w:r w:rsidR="005D12E4">
        <w:rPr>
          <w:rFonts w:ascii="Times New Roman" w:hAnsi="Times New Roman" w:cs="Times New Roman"/>
          <w:sz w:val="24"/>
          <w:szCs w:val="24"/>
        </w:rPr>
        <w:t>.</w:t>
      </w:r>
    </w:p>
    <w:p w:rsidR="002221F9" w:rsidRDefault="006507DA" w:rsidP="002221F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предусматривается в один этап</w:t>
      </w:r>
      <w:r w:rsidR="002221F9">
        <w:rPr>
          <w:rFonts w:ascii="Times New Roman" w:hAnsi="Times New Roman" w:cs="Times New Roman"/>
          <w:sz w:val="24"/>
          <w:szCs w:val="24"/>
        </w:rPr>
        <w:t>.</w:t>
      </w:r>
    </w:p>
    <w:p w:rsidR="002221F9" w:rsidRDefault="002221F9" w:rsidP="002221F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221F9" w:rsidRDefault="002221F9" w:rsidP="002221F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221F9" w:rsidRDefault="002221F9" w:rsidP="002221F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5.1. Общий объём финансовых ресурсов, необходимых для реализации муниципальной программы изложить в новой редакции</w:t>
      </w:r>
    </w:p>
    <w:p w:rsidR="006507DA" w:rsidRDefault="006507DA" w:rsidP="00222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1F9" w:rsidRDefault="002221F9" w:rsidP="002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СП в сумме </w:t>
      </w:r>
      <w:proofErr w:type="gramStart"/>
      <w:r w:rsidR="005D12E4">
        <w:rPr>
          <w:rFonts w:ascii="Times New Roman" w:hAnsi="Times New Roman" w:cs="Times New Roman"/>
          <w:b/>
          <w:sz w:val="24"/>
          <w:szCs w:val="24"/>
        </w:rPr>
        <w:t>3508695,70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именно:</w:t>
      </w:r>
      <w:r>
        <w:rPr>
          <w:rFonts w:ascii="Times New Roman" w:hAnsi="Times New Roman" w:cs="Times New Roman"/>
        </w:rPr>
        <w:t>.</w:t>
      </w:r>
    </w:p>
    <w:p w:rsidR="002221F9" w:rsidRDefault="002221F9" w:rsidP="002221F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5D1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г.-  501156,20,  руб.</w:t>
      </w:r>
      <w:r w:rsidR="001A7FF4">
        <w:rPr>
          <w:rFonts w:ascii="Times New Roman" w:hAnsi="Times New Roman" w:cs="Times New Roman"/>
        </w:rPr>
        <w:t xml:space="preserve">              2021г.-753472</w:t>
      </w:r>
      <w:r w:rsidR="00102FDB">
        <w:rPr>
          <w:rFonts w:ascii="Times New Roman" w:hAnsi="Times New Roman" w:cs="Times New Roman"/>
        </w:rPr>
        <w:t>,00</w:t>
      </w:r>
      <w:r w:rsidR="005D12E4">
        <w:rPr>
          <w:rFonts w:ascii="Times New Roman" w:hAnsi="Times New Roman" w:cs="Times New Roman"/>
        </w:rPr>
        <w:t xml:space="preserve"> </w:t>
      </w:r>
      <w:r w:rsidR="00102FDB">
        <w:rPr>
          <w:rFonts w:ascii="Times New Roman" w:hAnsi="Times New Roman" w:cs="Times New Roman"/>
        </w:rPr>
        <w:t>руб.</w:t>
      </w:r>
    </w:p>
    <w:p w:rsidR="002221F9" w:rsidRDefault="002221F9" w:rsidP="002221F9">
      <w:pPr>
        <w:pStyle w:val="ConsPlusCell"/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5D1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г.- </w:t>
      </w:r>
      <w:r w:rsidR="005D12E4">
        <w:rPr>
          <w:rFonts w:ascii="Times New Roman" w:hAnsi="Times New Roman" w:cs="Times New Roman"/>
        </w:rPr>
        <w:t>415646,50</w:t>
      </w:r>
      <w:r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ab/>
      </w:r>
      <w:r w:rsidR="001A7FF4">
        <w:rPr>
          <w:rFonts w:ascii="Times New Roman" w:hAnsi="Times New Roman" w:cs="Times New Roman"/>
        </w:rPr>
        <w:t xml:space="preserve">   2022</w:t>
      </w:r>
      <w:r w:rsidR="005D12E4">
        <w:rPr>
          <w:rFonts w:ascii="Times New Roman" w:hAnsi="Times New Roman" w:cs="Times New Roman"/>
        </w:rPr>
        <w:t xml:space="preserve"> </w:t>
      </w:r>
      <w:r w:rsidR="001A7FF4">
        <w:rPr>
          <w:rFonts w:ascii="Times New Roman" w:hAnsi="Times New Roman" w:cs="Times New Roman"/>
        </w:rPr>
        <w:t>г.-753472</w:t>
      </w:r>
      <w:r w:rsidR="00102FDB">
        <w:rPr>
          <w:rFonts w:ascii="Times New Roman" w:hAnsi="Times New Roman" w:cs="Times New Roman"/>
        </w:rPr>
        <w:t>,00</w:t>
      </w:r>
      <w:r w:rsidR="005D12E4">
        <w:rPr>
          <w:rFonts w:ascii="Times New Roman" w:hAnsi="Times New Roman" w:cs="Times New Roman"/>
        </w:rPr>
        <w:t xml:space="preserve"> </w:t>
      </w:r>
      <w:r w:rsidR="00102FDB">
        <w:rPr>
          <w:rFonts w:ascii="Times New Roman" w:hAnsi="Times New Roman" w:cs="Times New Roman"/>
        </w:rPr>
        <w:t>руб.</w:t>
      </w:r>
    </w:p>
    <w:p w:rsidR="002221F9" w:rsidRDefault="00FE1921" w:rsidP="002221F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5D1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г.- 361977</w:t>
      </w:r>
      <w:r w:rsidR="002221F9">
        <w:rPr>
          <w:rFonts w:ascii="Times New Roman" w:hAnsi="Times New Roman" w:cs="Times New Roman"/>
        </w:rPr>
        <w:t>,00</w:t>
      </w:r>
      <w:r w:rsidR="005D12E4">
        <w:rPr>
          <w:rFonts w:ascii="Times New Roman" w:hAnsi="Times New Roman" w:cs="Times New Roman"/>
        </w:rPr>
        <w:t xml:space="preserve"> </w:t>
      </w:r>
      <w:r w:rsidR="002221F9">
        <w:rPr>
          <w:rFonts w:ascii="Times New Roman" w:hAnsi="Times New Roman" w:cs="Times New Roman"/>
        </w:rPr>
        <w:t>руб.</w:t>
      </w:r>
    </w:p>
    <w:p w:rsidR="002221F9" w:rsidRDefault="00FE1921" w:rsidP="002221F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5D1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г.-722972</w:t>
      </w:r>
      <w:r w:rsidR="002221F9">
        <w:rPr>
          <w:rFonts w:ascii="Times New Roman" w:hAnsi="Times New Roman" w:cs="Times New Roman"/>
        </w:rPr>
        <w:t>,00 руб.</w:t>
      </w:r>
    </w:p>
    <w:p w:rsidR="002221F9" w:rsidRDefault="002221F9" w:rsidP="002221F9">
      <w:pPr>
        <w:pStyle w:val="ConsPlusCell"/>
        <w:rPr>
          <w:rFonts w:ascii="Times New Roman" w:hAnsi="Times New Roman" w:cs="Times New Roman"/>
        </w:rPr>
      </w:pPr>
    </w:p>
    <w:p w:rsidR="002221F9" w:rsidRDefault="002221F9" w:rsidP="002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Ресурсное обеспечение реализации Программы за счет средств бюджета СП подлежит ежегодному уточнению в рамках формирования проекта бюджета СП на очередной финансовый год и плановый период</w:t>
      </w:r>
    </w:p>
    <w:p w:rsidR="006507DA" w:rsidRDefault="006507DA" w:rsidP="002221F9">
      <w:pPr>
        <w:pStyle w:val="10"/>
        <w:rPr>
          <w:rFonts w:cs="Calibri"/>
          <w:b/>
          <w:sz w:val="26"/>
          <w:szCs w:val="26"/>
        </w:rPr>
      </w:pPr>
    </w:p>
    <w:p w:rsidR="006507DA" w:rsidRDefault="006507DA" w:rsidP="002221F9">
      <w:pPr>
        <w:pStyle w:val="10"/>
        <w:rPr>
          <w:rFonts w:cs="Calibri"/>
          <w:b/>
          <w:sz w:val="26"/>
          <w:szCs w:val="26"/>
        </w:rPr>
      </w:pPr>
    </w:p>
    <w:p w:rsidR="002221F9" w:rsidRDefault="002221F9" w:rsidP="002221F9">
      <w:pPr>
        <w:pStyle w:val="1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lastRenderedPageBreak/>
        <w:t>1.6. подпункт 5.2.  Обоснование объема финансовых ресурсов, необходимых для реализации муниципальной программы изложить в новой редакции:</w:t>
      </w:r>
    </w:p>
    <w:p w:rsidR="002221F9" w:rsidRDefault="002221F9" w:rsidP="002221F9">
      <w:pPr>
        <w:pStyle w:val="10"/>
        <w:rPr>
          <w:rFonts w:ascii="Courier New" w:hAnsi="Courier New" w:cs="Courier New"/>
        </w:rPr>
      </w:pPr>
    </w:p>
    <w:p w:rsidR="002221F9" w:rsidRDefault="002221F9" w:rsidP="002221F9">
      <w:pPr>
        <w:pStyle w:val="10"/>
        <w:ind w:left="1343" w:hanging="567"/>
        <w:jc w:val="center"/>
        <w:rPr>
          <w:rFonts w:cs="Calibri"/>
          <w:b/>
          <w:sz w:val="26"/>
          <w:szCs w:val="26"/>
        </w:rPr>
      </w:pPr>
    </w:p>
    <w:p w:rsidR="002221F9" w:rsidRDefault="002221F9" w:rsidP="002221F9">
      <w:pPr>
        <w:rPr>
          <w:rFonts w:ascii="Courier New" w:hAnsi="Courier New" w:cs="Courier New"/>
          <w:sz w:val="18"/>
          <w:szCs w:val="18"/>
        </w:rPr>
      </w:pPr>
    </w:p>
    <w:tbl>
      <w:tblPr>
        <w:tblW w:w="964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693"/>
        <w:gridCol w:w="993"/>
        <w:gridCol w:w="1134"/>
        <w:gridCol w:w="1134"/>
        <w:gridCol w:w="1275"/>
        <w:gridCol w:w="993"/>
        <w:gridCol w:w="1139"/>
      </w:tblGrid>
      <w:tr w:rsidR="002221F9" w:rsidTr="00102FD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F9" w:rsidRDefault="00222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F9" w:rsidRDefault="00222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408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 годам реализации</w:t>
            </w:r>
          </w:p>
        </w:tc>
      </w:tr>
      <w:tr w:rsidR="002221F9" w:rsidTr="00102FDB">
        <w:trPr>
          <w:trHeight w:val="3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F9" w:rsidRDefault="002221F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F9" w:rsidRDefault="002221F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 годам реализации</w:t>
            </w:r>
          </w:p>
        </w:tc>
      </w:tr>
      <w:tr w:rsidR="00102FDB" w:rsidTr="00102FDB">
        <w:trPr>
          <w:trHeight w:val="1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B" w:rsidRDefault="00102F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B" w:rsidRDefault="00102F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FDB" w:rsidTr="00102FD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B" w:rsidRDefault="00102F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B" w:rsidRDefault="00102F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DB" w:rsidRDefault="00102FDB" w:rsidP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102FDB" w:rsidRDefault="00102FDB" w:rsidP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DB" w:rsidRDefault="00102FDB" w:rsidP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2221F9" w:rsidTr="00102FD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9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Мероприятия по содержанию уличного освещения</w:t>
            </w:r>
          </w:p>
        </w:tc>
      </w:tr>
      <w:tr w:rsidR="00102FDB" w:rsidTr="00102FD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1.1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FDB" w:rsidTr="00102FD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светильников уличного освещения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 w:rsidP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 w:rsidP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02FDB" w:rsidTr="00102FD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B" w:rsidRDefault="00102FD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B" w:rsidRDefault="00102F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Действующие расходные обязательства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DB" w:rsidRDefault="00102F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FDB" w:rsidTr="00102FD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501156,20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5D12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415646,50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FE19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361977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FE19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722972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A7FF4" w:rsidP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753472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A7FF4" w:rsidP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753472</w:t>
            </w:r>
            <w:bookmarkStart w:id="2" w:name="_GoBack"/>
            <w:bookmarkEnd w:id="2"/>
          </w:p>
        </w:tc>
      </w:tr>
      <w:tr w:rsidR="00102FDB" w:rsidTr="00102FDB">
        <w:trPr>
          <w:trHeight w:val="3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289020,96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5D12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97009,96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140500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140500</w:t>
            </w:r>
          </w:p>
        </w:tc>
      </w:tr>
      <w:tr w:rsidR="00102FDB" w:rsidTr="00102FD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 ТБО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FDB" w:rsidRDefault="005D12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FE19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131070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FE19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131070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FE19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131070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FE19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131070</w:t>
            </w:r>
          </w:p>
        </w:tc>
      </w:tr>
      <w:tr w:rsidR="00102FDB" w:rsidTr="00102FDB">
        <w:trPr>
          <w:trHeight w:val="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FDB" w:rsidTr="00102FDB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Взнос на кап.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5D12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39615,48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EF2E7B" w:rsidP="00EF2E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EF2E7B" w:rsidP="00EF2E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40 000</w:t>
            </w:r>
          </w:p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EF2E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40 000</w:t>
            </w:r>
          </w:p>
          <w:p w:rsidR="00102FDB" w:rsidRDefault="00102FDB" w:rsidP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EF2E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40 000</w:t>
            </w:r>
          </w:p>
          <w:p w:rsidR="00102FDB" w:rsidRDefault="00102FDB" w:rsidP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FDB" w:rsidTr="00102FDB">
        <w:trPr>
          <w:trHeight w:val="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45159,80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FDB" w:rsidTr="00102FD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FDB" w:rsidTr="00102FDB">
        <w:trPr>
          <w:trHeight w:val="1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96975,44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5D12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147304,08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FE19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EF2E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411402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EF2E7B" w:rsidP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441902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EF2E7B" w:rsidP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441902</w:t>
            </w:r>
          </w:p>
        </w:tc>
      </w:tr>
      <w:tr w:rsidR="00102FDB" w:rsidTr="00102FDB">
        <w:trPr>
          <w:trHeight w:val="1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DB" w:rsidRDefault="00102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ритуальных услуг (кладбища)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5D12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102416,98</w:t>
            </w:r>
          </w:p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B" w:rsidRDefault="00102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1F9" w:rsidTr="00102FDB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1F9" w:rsidRDefault="00222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1F9" w:rsidRDefault="00222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1F9" w:rsidTr="00102FDB"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21F9" w:rsidRDefault="002221F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61" w:type="dxa"/>
            <w:gridSpan w:val="7"/>
          </w:tcPr>
          <w:p w:rsidR="002221F9" w:rsidRDefault="00222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1F9" w:rsidRDefault="002221F9" w:rsidP="002221F9">
      <w:pPr>
        <w:jc w:val="right"/>
        <w:rPr>
          <w:sz w:val="22"/>
          <w:szCs w:val="22"/>
        </w:rPr>
      </w:pPr>
    </w:p>
    <w:p w:rsidR="002221F9" w:rsidRDefault="002221F9" w:rsidP="002221F9">
      <w:pPr>
        <w:pStyle w:val="ConsPlusNormal"/>
        <w:jc w:val="right"/>
        <w:rPr>
          <w:sz w:val="22"/>
          <w:szCs w:val="22"/>
        </w:rPr>
      </w:pPr>
    </w:p>
    <w:p w:rsidR="002221F9" w:rsidRDefault="002221F9" w:rsidP="002221F9">
      <w:pPr>
        <w:widowControl/>
        <w:autoSpaceDE/>
        <w:autoSpaceDN/>
        <w:adjustRightInd/>
        <w:rPr>
          <w:sz w:val="22"/>
          <w:szCs w:val="22"/>
        </w:rPr>
        <w:sectPr w:rsidR="002221F9">
          <w:pgSz w:w="11906" w:h="16838"/>
          <w:pgMar w:top="1134" w:right="851" w:bottom="1134" w:left="1134" w:header="709" w:footer="709" w:gutter="0"/>
          <w:cols w:space="720"/>
        </w:sectPr>
      </w:pPr>
    </w:p>
    <w:p w:rsidR="002221F9" w:rsidRDefault="002221F9" w:rsidP="002221F9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1.8. пункт 7.</w:t>
      </w:r>
      <w:r w:rsidR="005D12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мероприятий, необходимых для реализации муниципальной программы «Благоустройство  территории сельского поселения « Деревня Верхнее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изложить в новой редакции:</w:t>
      </w:r>
    </w:p>
    <w:p w:rsidR="002221F9" w:rsidRDefault="002221F9" w:rsidP="002221F9">
      <w:pPr>
        <w:pStyle w:val="a5"/>
        <w:rPr>
          <w:rFonts w:ascii="Times New Roman" w:hAnsi="Times New Roman"/>
        </w:rPr>
      </w:pPr>
    </w:p>
    <w:tbl>
      <w:tblPr>
        <w:tblW w:w="166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68"/>
        <w:gridCol w:w="6"/>
        <w:gridCol w:w="2832"/>
        <w:gridCol w:w="1992"/>
        <w:gridCol w:w="2383"/>
        <w:gridCol w:w="1017"/>
        <w:gridCol w:w="1129"/>
        <w:gridCol w:w="6"/>
        <w:gridCol w:w="1128"/>
        <w:gridCol w:w="6"/>
        <w:gridCol w:w="844"/>
        <w:gridCol w:w="6"/>
        <w:gridCol w:w="920"/>
        <w:gridCol w:w="28"/>
        <w:gridCol w:w="754"/>
        <w:gridCol w:w="22"/>
        <w:gridCol w:w="8"/>
      </w:tblGrid>
      <w:tr w:rsidR="006507DA" w:rsidTr="006507DA">
        <w:trPr>
          <w:gridAfter w:val="2"/>
          <w:wAfter w:w="3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выполнение)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A" w:rsidRDefault="006507DA" w:rsidP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расходов, всего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6507DA" w:rsidTr="006507DA">
        <w:trPr>
          <w:gridAfter w:val="2"/>
          <w:wAfter w:w="3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DA" w:rsidRDefault="006507D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DA" w:rsidRDefault="006507D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DA" w:rsidRDefault="006507D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DA" w:rsidRDefault="006507D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DA" w:rsidRDefault="006507D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7DA" w:rsidRDefault="006507D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7DA" w:rsidRDefault="006507D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6507DA" w:rsidTr="006507DA">
        <w:trPr>
          <w:gridAfter w:val="2"/>
          <w:wAfter w:w="30" w:type="dxa"/>
        </w:trPr>
        <w:tc>
          <w:tcPr>
            <w:tcW w:w="10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 по содержанию объектов уличного освещения</w:t>
            </w:r>
          </w:p>
        </w:tc>
        <w:tc>
          <w:tcPr>
            <w:tcW w:w="583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 w:rsidP="006507DA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07DA" w:rsidTr="006507DA">
        <w:trPr>
          <w:gridAfter w:val="2"/>
          <w:wAfter w:w="3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и содержание уличного освещения</w:t>
            </w:r>
          </w:p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Верхнее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Гульцово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 w:rsidP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720898,82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289020,96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117877,86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204,000</w:t>
            </w:r>
          </w:p>
        </w:tc>
      </w:tr>
      <w:tr w:rsidR="006507DA" w:rsidTr="006507DA">
        <w:trPr>
          <w:gridAfter w:val="2"/>
          <w:wAfter w:w="30" w:type="dxa"/>
          <w:trHeight w:val="270"/>
        </w:trPr>
        <w:tc>
          <w:tcPr>
            <w:tcW w:w="10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83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 w:rsidP="006507DA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07DA" w:rsidTr="00650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работы по благоустройству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Верхнее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Гульцово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7DA" w:rsidRDefault="006507DA" w:rsidP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310087,44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96975,44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63112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75,000</w:t>
            </w:r>
          </w:p>
        </w:tc>
      </w:tr>
      <w:tr w:rsidR="006507DA" w:rsidTr="006507DA">
        <w:trPr>
          <w:gridAfter w:val="1"/>
          <w:wAfter w:w="8" w:type="dxa"/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7DA" w:rsidRDefault="006507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7DA" w:rsidTr="006507DA">
        <w:trPr>
          <w:gridAfter w:val="2"/>
          <w:wAfter w:w="30" w:type="dxa"/>
          <w:trHeight w:val="363"/>
        </w:trPr>
        <w:tc>
          <w:tcPr>
            <w:tcW w:w="107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07DA" w:rsidTr="00650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38"/>
              <w:tblOverlap w:val="never"/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35"/>
            </w:tblGrid>
            <w:tr w:rsidR="006507DA" w:rsidTr="006507DA">
              <w:trPr>
                <w:trHeight w:val="287"/>
              </w:trPr>
              <w:tc>
                <w:tcPr>
                  <w:tcW w:w="157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507DA" w:rsidRDefault="006507D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Кап. Ремонт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73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35"/>
            </w:tblGrid>
            <w:tr w:rsidR="006507DA">
              <w:trPr>
                <w:trHeight w:val="584"/>
              </w:trPr>
              <w:tc>
                <w:tcPr>
                  <w:tcW w:w="157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507DA" w:rsidRDefault="006507DA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СП</w:t>
                  </w:r>
                </w:p>
                <w:p w:rsidR="006507DA" w:rsidRDefault="006507DA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«Деревня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Верхнее</w:t>
                  </w:r>
                  <w:proofErr w:type="gramEnd"/>
                </w:p>
                <w:p w:rsidR="006507DA" w:rsidRDefault="006507DA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Гульцово</w:t>
                  </w:r>
                  <w:proofErr w:type="spellEnd"/>
                </w:p>
              </w:tc>
            </w:tr>
          </w:tbl>
          <w:p w:rsidR="006507DA" w:rsidRDefault="006507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СП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 w:rsidP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45,159,80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38,094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38,094</w:t>
            </w:r>
          </w:p>
        </w:tc>
      </w:tr>
      <w:tr w:rsidR="006507DA" w:rsidTr="006507DA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 ТБО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Верхнее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Гульцово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 w:rsidP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7DA" w:rsidTr="006507DA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ритуальных услуг (кладбища)</w:t>
            </w:r>
          </w:p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Верхнее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Гульцово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7DA" w:rsidRDefault="006507DA" w:rsidP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115916,98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115916,98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A" w:rsidRDefault="006507D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21F9" w:rsidRDefault="002221F9" w:rsidP="002221F9">
      <w:pPr>
        <w:pStyle w:val="ConsPlusCell"/>
        <w:rPr>
          <w:rFonts w:ascii="Times New Roman" w:hAnsi="Times New Roman" w:cs="Times New Roman"/>
          <w:b/>
        </w:rPr>
      </w:pPr>
    </w:p>
    <w:p w:rsidR="002221F9" w:rsidRDefault="002221F9" w:rsidP="002221F9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2221F9" w:rsidRDefault="002221F9" w:rsidP="002221F9">
      <w:pPr>
        <w:rPr>
          <w:rFonts w:ascii="Times New Roman" w:hAnsi="Times New Roman" w:cs="Times New Roman"/>
          <w:sz w:val="24"/>
          <w:szCs w:val="24"/>
        </w:rPr>
      </w:pPr>
    </w:p>
    <w:p w:rsidR="002221F9" w:rsidRDefault="002221F9" w:rsidP="002221F9">
      <w:pPr>
        <w:rPr>
          <w:rFonts w:ascii="Times New Roman" w:hAnsi="Times New Roman" w:cs="Times New Roman"/>
          <w:sz w:val="24"/>
          <w:szCs w:val="24"/>
        </w:rPr>
      </w:pPr>
    </w:p>
    <w:p w:rsidR="002221F9" w:rsidRDefault="002221F9" w:rsidP="002221F9">
      <w:pPr>
        <w:rPr>
          <w:rFonts w:ascii="Times New Roman" w:hAnsi="Times New Roman" w:cs="Times New Roman"/>
          <w:sz w:val="24"/>
          <w:szCs w:val="24"/>
        </w:rPr>
      </w:pPr>
    </w:p>
    <w:p w:rsidR="00641D9F" w:rsidRDefault="00641D9F"/>
    <w:sectPr w:rsidR="00641D9F" w:rsidSect="0073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221F9"/>
    <w:rsid w:val="00102FDB"/>
    <w:rsid w:val="001339E2"/>
    <w:rsid w:val="001A7FF4"/>
    <w:rsid w:val="001D330C"/>
    <w:rsid w:val="002221F9"/>
    <w:rsid w:val="002A360E"/>
    <w:rsid w:val="003620D0"/>
    <w:rsid w:val="005D12E4"/>
    <w:rsid w:val="00641D9F"/>
    <w:rsid w:val="006507DA"/>
    <w:rsid w:val="0070302E"/>
    <w:rsid w:val="00732A52"/>
    <w:rsid w:val="00773DDA"/>
    <w:rsid w:val="00875C09"/>
    <w:rsid w:val="00BB6E02"/>
    <w:rsid w:val="00C4131B"/>
    <w:rsid w:val="00DF4C7B"/>
    <w:rsid w:val="00EF2E7B"/>
    <w:rsid w:val="00FE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2221F9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2221F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221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221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21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2221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2221F9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1">
    <w:name w:val="Основной текст с отступом Знак1"/>
    <w:link w:val="a3"/>
    <w:semiHidden/>
    <w:locked/>
    <w:rsid w:val="002221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A36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2221F9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2221F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221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221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21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2221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2221F9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1">
    <w:name w:val="Основной текст с отступом Знак1"/>
    <w:link w:val="a3"/>
    <w:semiHidden/>
    <w:locked/>
    <w:rsid w:val="002221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A36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13</cp:revision>
  <cp:lastPrinted>2019-01-09T08:33:00Z</cp:lastPrinted>
  <dcterms:created xsi:type="dcterms:W3CDTF">2018-11-12T05:48:00Z</dcterms:created>
  <dcterms:modified xsi:type="dcterms:W3CDTF">2019-01-09T08:34:00Z</dcterms:modified>
</cp:coreProperties>
</file>