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CF" w:rsidRDefault="00D934CF" w:rsidP="001C2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66750"/>
            <wp:effectExtent l="19050" t="0" r="0" b="0"/>
            <wp:docPr id="2" name="Рисунок 1" descr="Суходонец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1C2032" w:rsidRPr="00D934CF" w:rsidRDefault="00D934CF" w:rsidP="001C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C2032" w:rsidRPr="00D9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 НАРОДНЫХ ДЕПУТАТОВ</w:t>
      </w:r>
    </w:p>
    <w:p w:rsidR="001C2032" w:rsidRPr="00D934CF" w:rsidRDefault="001C2032" w:rsidP="001C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СУХОДОНЕЦКОГО СЕЛЬСКОГО ПОСЕЛЕНИЯ</w:t>
      </w:r>
    </w:p>
    <w:p w:rsidR="001C2032" w:rsidRPr="00D934CF" w:rsidRDefault="001C2032" w:rsidP="001C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1C2032" w:rsidRPr="00D934CF" w:rsidRDefault="001C2032" w:rsidP="001C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1C2032" w:rsidRPr="00D934CF" w:rsidRDefault="001C2032" w:rsidP="001C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C2032" w:rsidRPr="00D934CF" w:rsidRDefault="001C2032" w:rsidP="001C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2032" w:rsidRPr="00D934CF" w:rsidRDefault="009B1F2B" w:rsidP="001C2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«27» февраля 2020 г. № 327</w:t>
      </w:r>
    </w:p>
    <w:p w:rsidR="001C2032" w:rsidRPr="00D934CF" w:rsidRDefault="001C2032" w:rsidP="001C2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CF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Сухой Донец</w:t>
      </w:r>
    </w:p>
    <w:p w:rsidR="001C2032" w:rsidRPr="00D934CF" w:rsidRDefault="001C2032" w:rsidP="001C203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D934CF" w:rsidRDefault="001C2032" w:rsidP="00D934CF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bookmarkStart w:id="0" w:name="_GoBack"/>
      <w:r w:rsidRPr="00D934CF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Об оплате труда служащих, замещающих</w:t>
      </w:r>
    </w:p>
    <w:p w:rsidR="00D934CF" w:rsidRDefault="001C2032" w:rsidP="00D934CF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 w:rsidRPr="00D934CF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должности, не относящиеся к должностям</w:t>
      </w:r>
    </w:p>
    <w:p w:rsidR="00D934CF" w:rsidRDefault="001C2032" w:rsidP="00D934CF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 w:rsidRPr="00D934CF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муниципальной службы </w:t>
      </w:r>
      <w:bookmarkEnd w:id="0"/>
      <w:r w:rsidRPr="00D934CF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органов местного</w:t>
      </w:r>
    </w:p>
    <w:p w:rsidR="00D934CF" w:rsidRDefault="001C2032" w:rsidP="00D934CF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 w:rsidRPr="00D934CF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самоуправления </w:t>
      </w:r>
      <w:proofErr w:type="spellStart"/>
      <w:r w:rsidRPr="00D934CF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Суходонецкого</w:t>
      </w:r>
      <w:proofErr w:type="spellEnd"/>
      <w:r w:rsidRPr="00D934CF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 сельского</w:t>
      </w:r>
    </w:p>
    <w:p w:rsidR="001C2032" w:rsidRPr="00D934CF" w:rsidRDefault="001C2032" w:rsidP="00D934CF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 w:rsidRPr="00D934CF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поселения Богучарского муниципального района</w:t>
      </w:r>
    </w:p>
    <w:p w:rsidR="001C2032" w:rsidRPr="00D934CF" w:rsidRDefault="001C2032" w:rsidP="001C203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В соответствие с Федеральным законом от 06.10.2003 № 131 – ФЗ «Об общих принципах организации местного самоуправления в Российской Федерации», Бюджетным кодексом Российской Федерации, Уставом </w:t>
      </w:r>
      <w:proofErr w:type="spellStart"/>
      <w:r w:rsidRPr="00D934CF">
        <w:rPr>
          <w:rFonts w:ascii="Times New Roman" w:eastAsia="Calibri" w:hAnsi="Times New Roman" w:cs="Times New Roman"/>
          <w:sz w:val="28"/>
          <w:szCs w:val="28"/>
        </w:rPr>
        <w:t>Суходонецкого</w:t>
      </w:r>
      <w:proofErr w:type="spellEnd"/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в целях приведения нормативных правовых актов органов местного самоуправления в соответствие с действующим законодательством Совет народных депутатов </w:t>
      </w:r>
      <w:proofErr w:type="spellStart"/>
      <w:r w:rsidRPr="00D934CF">
        <w:rPr>
          <w:rFonts w:ascii="Times New Roman" w:eastAsia="Calibri" w:hAnsi="Times New Roman" w:cs="Times New Roman"/>
          <w:sz w:val="28"/>
          <w:szCs w:val="28"/>
        </w:rPr>
        <w:t>Суходонецкого</w:t>
      </w:r>
      <w:proofErr w:type="spellEnd"/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="00D934CF" w:rsidRPr="00D934CF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934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934CF" w:rsidRPr="00D934CF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D934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D934CF" w:rsidRPr="00D934CF">
        <w:rPr>
          <w:rFonts w:ascii="Times New Roman" w:eastAsia="Calibri" w:hAnsi="Times New Roman" w:cs="Times New Roman"/>
          <w:b/>
          <w:sz w:val="28"/>
          <w:szCs w:val="28"/>
        </w:rPr>
        <w:t>ш</w:t>
      </w:r>
      <w:proofErr w:type="spellEnd"/>
      <w:r w:rsidR="00D934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934CF" w:rsidRPr="00D934CF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D934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934CF" w:rsidRPr="00D934CF">
        <w:rPr>
          <w:rFonts w:ascii="Times New Roman" w:eastAsia="Calibri" w:hAnsi="Times New Roman" w:cs="Times New Roman"/>
          <w:b/>
          <w:sz w:val="28"/>
          <w:szCs w:val="28"/>
        </w:rPr>
        <w:t>л: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1. Утвердить Положение об оплате труда служащих, замещающих должности, не относящиеся к должностям муниципальной службы органов местного самоуправления </w:t>
      </w:r>
      <w:proofErr w:type="spellStart"/>
      <w:r w:rsidRPr="00D934CF">
        <w:rPr>
          <w:rFonts w:ascii="Times New Roman" w:eastAsia="Calibri" w:hAnsi="Times New Roman" w:cs="Times New Roman"/>
          <w:sz w:val="28"/>
          <w:szCs w:val="28"/>
        </w:rPr>
        <w:t>Суходонецкого</w:t>
      </w:r>
      <w:proofErr w:type="spellEnd"/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Богучарского муниципального района, согласно приложению.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2. Признать утратившим силу решения Совета народных депутатов </w:t>
      </w:r>
      <w:proofErr w:type="spellStart"/>
      <w:r w:rsidRPr="00D934CF">
        <w:rPr>
          <w:rFonts w:ascii="Times New Roman" w:eastAsia="Calibri" w:hAnsi="Times New Roman" w:cs="Times New Roman"/>
          <w:sz w:val="28"/>
          <w:szCs w:val="28"/>
        </w:rPr>
        <w:t>Суходонецкого</w:t>
      </w:r>
      <w:proofErr w:type="spellEnd"/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7360FA" w:rsidRPr="00D934CF">
        <w:rPr>
          <w:rFonts w:ascii="Times New Roman" w:eastAsia="Calibri" w:hAnsi="Times New Roman" w:cs="Times New Roman"/>
          <w:sz w:val="28"/>
          <w:szCs w:val="28"/>
        </w:rPr>
        <w:t xml:space="preserve"> 04.08.2014 №</w:t>
      </w:r>
      <w:r w:rsidR="009B1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60FA" w:rsidRPr="00D934CF">
        <w:rPr>
          <w:rFonts w:ascii="Times New Roman" w:eastAsia="Calibri" w:hAnsi="Times New Roman" w:cs="Times New Roman"/>
          <w:sz w:val="28"/>
          <w:szCs w:val="28"/>
        </w:rPr>
        <w:t>204</w:t>
      </w:r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 «Об оплате труда служащих органов местного самоуправления </w:t>
      </w:r>
      <w:proofErr w:type="spellStart"/>
      <w:r w:rsidRPr="00D934CF">
        <w:rPr>
          <w:rFonts w:ascii="Times New Roman" w:eastAsia="Calibri" w:hAnsi="Times New Roman" w:cs="Times New Roman"/>
          <w:sz w:val="28"/>
          <w:szCs w:val="28"/>
        </w:rPr>
        <w:t>Суходонецкого</w:t>
      </w:r>
      <w:proofErr w:type="spellEnd"/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замещающих </w:t>
      </w:r>
      <w:proofErr w:type="gramStart"/>
      <w:r w:rsidRPr="00D934CF">
        <w:rPr>
          <w:rFonts w:ascii="Times New Roman" w:eastAsia="Calibri" w:hAnsi="Times New Roman" w:cs="Times New Roman"/>
          <w:sz w:val="28"/>
          <w:szCs w:val="28"/>
        </w:rPr>
        <w:t>должности</w:t>
      </w:r>
      <w:proofErr w:type="gramEnd"/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 не относящиеся к муниципальным должностям»</w:t>
      </w:r>
      <w:r w:rsidR="007360FA" w:rsidRPr="00D934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D934C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Pr="00D934CF">
        <w:rPr>
          <w:rFonts w:ascii="Times New Roman" w:eastAsia="Calibri" w:hAnsi="Times New Roman" w:cs="Times New Roman"/>
          <w:sz w:val="28"/>
          <w:szCs w:val="28"/>
        </w:rPr>
        <w:t>Суходонецкого</w:t>
      </w:r>
      <w:proofErr w:type="spellEnd"/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бюджету, налогам, финансам и предпринимательству.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28"/>
        <w:gridCol w:w="3146"/>
        <w:gridCol w:w="3197"/>
      </w:tblGrid>
      <w:tr w:rsidR="001C2032" w:rsidRPr="00D934CF" w:rsidTr="001C2032">
        <w:tc>
          <w:tcPr>
            <w:tcW w:w="3284" w:type="dxa"/>
            <w:hideMark/>
          </w:tcPr>
          <w:p w:rsidR="001C2032" w:rsidRPr="00D934CF" w:rsidRDefault="001C2032" w:rsidP="001C2032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934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Глава </w:t>
            </w:r>
            <w:proofErr w:type="spellStart"/>
            <w:r w:rsidRPr="00D934CF">
              <w:rPr>
                <w:rFonts w:ascii="Times New Roman" w:eastAsia="Calibri" w:hAnsi="Times New Roman" w:cs="Times New Roman"/>
                <w:sz w:val="28"/>
                <w:szCs w:val="28"/>
              </w:rPr>
              <w:t>Суходонецкого</w:t>
            </w:r>
            <w:proofErr w:type="spellEnd"/>
            <w:r w:rsidRPr="00D93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34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</w:tcPr>
          <w:p w:rsidR="001C2032" w:rsidRPr="00D934CF" w:rsidRDefault="001C2032" w:rsidP="001C2032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1C2032" w:rsidRPr="00D934CF" w:rsidRDefault="001C2032" w:rsidP="001C2032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934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Н.Д. Гриднева</w:t>
            </w:r>
          </w:p>
        </w:tc>
      </w:tr>
    </w:tbl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032" w:rsidRPr="00D934CF" w:rsidRDefault="001C2032" w:rsidP="001C203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D93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C2032" w:rsidRPr="00D934CF" w:rsidRDefault="001C2032" w:rsidP="001C203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C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1C2032" w:rsidRPr="00D934CF" w:rsidRDefault="001C2032" w:rsidP="001C203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3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D9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C2032" w:rsidRPr="00D934CF" w:rsidRDefault="001C2032" w:rsidP="001C203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360FA" w:rsidRPr="00D9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F2B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</w:t>
      </w:r>
      <w:r w:rsidR="007360FA" w:rsidRPr="00D934C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</w:t>
      </w:r>
      <w:r w:rsidR="00D93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60FA" w:rsidRPr="00D9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B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327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032" w:rsidRPr="00D934CF" w:rsidRDefault="001C2032" w:rsidP="001C203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1C2032" w:rsidRPr="00D934CF" w:rsidRDefault="001C2032" w:rsidP="001C203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оплате труда служащих, замещающих должности, не относящиеся к должностям муниципальной службы, органов местного самоуправления </w:t>
      </w:r>
      <w:proofErr w:type="spellStart"/>
      <w:r w:rsidRPr="00D934CF">
        <w:rPr>
          <w:rFonts w:ascii="Times New Roman" w:eastAsia="Calibri" w:hAnsi="Times New Roman" w:cs="Times New Roman"/>
          <w:sz w:val="28"/>
          <w:szCs w:val="28"/>
        </w:rPr>
        <w:t>Суходонецкого</w:t>
      </w:r>
      <w:proofErr w:type="spellEnd"/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3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Богучарского муниципального района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032" w:rsidRPr="00D934CF" w:rsidRDefault="001C2032" w:rsidP="001C2032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об оплате труда служащих, замещающих должности, не относящиеся к должностям муниципальной службы органов местного самоуправления </w:t>
      </w:r>
      <w:proofErr w:type="spellStart"/>
      <w:r w:rsidRPr="00D934CF">
        <w:rPr>
          <w:rFonts w:ascii="Times New Roman" w:eastAsia="Calibri" w:hAnsi="Times New Roman" w:cs="Times New Roman"/>
          <w:sz w:val="28"/>
          <w:szCs w:val="28"/>
        </w:rPr>
        <w:t>Суходонецкого</w:t>
      </w:r>
      <w:proofErr w:type="spellEnd"/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устанавливает порядок оплаты труда и размеры должностных окладов служащих, замещающих должности, не относящиеся к должностям муниципальной службы, и исполняющих обязанности по техническому обеспечению органов местного самоуправления </w:t>
      </w:r>
      <w:proofErr w:type="spellStart"/>
      <w:r w:rsidRPr="00D934CF">
        <w:rPr>
          <w:rFonts w:ascii="Times New Roman" w:eastAsia="Calibri" w:hAnsi="Times New Roman" w:cs="Times New Roman"/>
          <w:sz w:val="28"/>
          <w:szCs w:val="28"/>
        </w:rPr>
        <w:t>Суходонецкого</w:t>
      </w:r>
      <w:proofErr w:type="spellEnd"/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1C2032" w:rsidRPr="00D934CF" w:rsidRDefault="001C2032" w:rsidP="001C2032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>2. Оплата труда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>Оплата труда служащих включает: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>2.1. Должностной оклад.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>2.2. Ежемесячные выплаты: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>- ежемесячная надбавка к должностному окладу за сложность, напряженность и высокие достижения в труде;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>- ежемесячная надбавка к должностному окладу за стаж работы;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>- ежемесячная процентная надбавка к должностному окладу служащим, допущенным к государственной тайне на постоянной основе;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>- ежемесячное денежное поощрение.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>2.3. Дополнительные выплаты: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>- единовременная выплата при предоставлении ежегодного оплачиваемого отпуска;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>- материальная помощь;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>- премии по результатам работы;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>- иные выплаты, предусмотренные соответствующими федеральными законами, законами Воронежской области и иными нормативными правовыми актами.</w:t>
      </w:r>
    </w:p>
    <w:p w:rsidR="001C2032" w:rsidRPr="00D934CF" w:rsidRDefault="001C2032" w:rsidP="001C2032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>3. Должностной оклад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>3.1. Размеры должностных окладов устанавливаются согласно приложению к настоящему положению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3.2. Увеличение (индексация) должностных окладов производится в размерах и сроки, предусмотренные для муниципальных служащих органов местного самоуправления </w:t>
      </w:r>
      <w:proofErr w:type="spellStart"/>
      <w:r w:rsidRPr="00D934CF">
        <w:rPr>
          <w:rFonts w:ascii="Times New Roman" w:eastAsia="Calibri" w:hAnsi="Times New Roman" w:cs="Times New Roman"/>
          <w:sz w:val="28"/>
          <w:szCs w:val="28"/>
        </w:rPr>
        <w:t>Суходонецкого</w:t>
      </w:r>
      <w:proofErr w:type="spellEnd"/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соответствии с правовым актом органов местного самоуправления.</w:t>
      </w:r>
    </w:p>
    <w:p w:rsidR="009B1F2B" w:rsidRDefault="009B1F2B" w:rsidP="001C2032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2032" w:rsidRPr="00D934CF" w:rsidRDefault="001C2032" w:rsidP="001C2032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lastRenderedPageBreak/>
        <w:t>4. Ежемесячные выплаты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>4.1. Ежемесячная надбавка к должностному окладу за сложность, напряженность и высокие достижения в труде устанавливается в размере от 50 до 100 процентов должностного оклада.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Конкретный размер надбавки устанавливается распоряжением администрации </w:t>
      </w:r>
      <w:proofErr w:type="spellStart"/>
      <w:r w:rsidRPr="00D934CF">
        <w:rPr>
          <w:rFonts w:ascii="Times New Roman" w:eastAsia="Calibri" w:hAnsi="Times New Roman" w:cs="Times New Roman"/>
          <w:sz w:val="28"/>
          <w:szCs w:val="28"/>
        </w:rPr>
        <w:t>Суходонецкого</w:t>
      </w:r>
      <w:proofErr w:type="spellEnd"/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индивидуально, им же может изменяться и отменяться.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4.2. Ежемесячная надбавка к должностному окладу за стаж работы устанавливается распоряжением администрации </w:t>
      </w:r>
      <w:proofErr w:type="spellStart"/>
      <w:r w:rsidRPr="00D934CF">
        <w:rPr>
          <w:rFonts w:ascii="Times New Roman" w:eastAsia="Calibri" w:hAnsi="Times New Roman" w:cs="Times New Roman"/>
          <w:sz w:val="28"/>
          <w:szCs w:val="28"/>
        </w:rPr>
        <w:t>Суходонецкого</w:t>
      </w:r>
      <w:proofErr w:type="spellEnd"/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в зависимости от общего трудового стажа работника в следующих размерах: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общем стаже работы размер надбавки в процентах от должностного оклада: 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до 8 лет 10 %;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до 13 лет 15 %;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до 18 лет 20 %;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до 23 лет 25 %;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лет 30 %.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>Стаж работы, дающий право на получение ежемесячной надбавки за стаж работы, исчисляется по трудовой книжке работника в соответствии с правилами исчисления общего стажа работы.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>4.3. Ежемесячная процентная надбавка к должностному окладу работникам, допущенным к государственной тайне на постоянной основе, устанавливается правовым актом органа местного самоуправления в размере и порядке в соответствии с действующим законодательством.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4.4. Ежемесячное денежное поощрение устанавливается в размере от 1 до </w:t>
      </w:r>
      <w:r w:rsidR="005B1DC2">
        <w:rPr>
          <w:rFonts w:ascii="Times New Roman" w:eastAsia="Calibri" w:hAnsi="Times New Roman" w:cs="Times New Roman"/>
          <w:sz w:val="28"/>
          <w:szCs w:val="28"/>
        </w:rPr>
        <w:t>3</w:t>
      </w:r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 должностных окладов.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>Ежемесячное денежное поощрение выплачивается за фактически отработанное время в расчетном периоде.</w:t>
      </w:r>
    </w:p>
    <w:p w:rsidR="001C2032" w:rsidRPr="00D934CF" w:rsidRDefault="001C2032" w:rsidP="001C2032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>5. Дополнительные выплаты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>5.1. Работникам один раз в год при предоставлении ежегодного оплачиваемого отпуска производится единовременная выплата в размере двух должностных окладов.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При поступлении работника на работу, переводе, увольнении материальная помощь выплачивается пропорционально отработанному времени в текущем календарном году из расчета 1/12 годового размера материальной помощи за </w:t>
      </w:r>
      <w:proofErr w:type="gramStart"/>
      <w:r w:rsidRPr="00D934CF">
        <w:rPr>
          <w:rFonts w:ascii="Times New Roman" w:eastAsia="Calibri" w:hAnsi="Times New Roman" w:cs="Times New Roman"/>
          <w:sz w:val="28"/>
          <w:szCs w:val="28"/>
        </w:rPr>
        <w:t>каждый полный месяц</w:t>
      </w:r>
      <w:proofErr w:type="gramEnd"/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 работы.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>5.2. Материальная помощь предоставляется в течение календарного года в размере двух должностных окладов.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При поступлении работника на работу, переводе, увольнении материальная помощь выплачивается пропорционально отработанному времени в текущем календарном году из расчета 1/12 годового размера материальной помощи за </w:t>
      </w:r>
      <w:proofErr w:type="gramStart"/>
      <w:r w:rsidRPr="00D934CF">
        <w:rPr>
          <w:rFonts w:ascii="Times New Roman" w:eastAsia="Calibri" w:hAnsi="Times New Roman" w:cs="Times New Roman"/>
          <w:sz w:val="28"/>
          <w:szCs w:val="28"/>
        </w:rPr>
        <w:t>каждый полный месяц</w:t>
      </w:r>
      <w:proofErr w:type="gramEnd"/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 работы.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lastRenderedPageBreak/>
        <w:t>Материальная помощь выплачивается, как правило, к ежегодному отпуску или, по желанию работника в иные сроки текущего года.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>5.3. В пределах фонда оплаты труда работникам могут выплачиваться премии по результатам работы. Размер премии не ограничивается.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Условия и порядок выплаты премии по результатам работы определяется нормативным правовым актом органа местного самоуправления </w:t>
      </w:r>
      <w:proofErr w:type="spellStart"/>
      <w:r w:rsidRPr="00D934CF">
        <w:rPr>
          <w:rFonts w:ascii="Times New Roman" w:eastAsia="Calibri" w:hAnsi="Times New Roman" w:cs="Times New Roman"/>
          <w:sz w:val="28"/>
          <w:szCs w:val="28"/>
        </w:rPr>
        <w:t>Суходонецкого</w:t>
      </w:r>
      <w:proofErr w:type="spellEnd"/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5.4. </w:t>
      </w:r>
      <w:proofErr w:type="gramStart"/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За счет средств экономии по фонду оплаты труда работникам может быть оказана дополнительная материальная помощь в связи с юбилейными датами (50, 55, 60, 65- </w:t>
      </w:r>
      <w:proofErr w:type="spellStart"/>
      <w:r w:rsidRPr="00D934CF">
        <w:rPr>
          <w:rFonts w:ascii="Times New Roman" w:eastAsia="Calibri" w:hAnsi="Times New Roman" w:cs="Times New Roman"/>
          <w:sz w:val="28"/>
          <w:szCs w:val="28"/>
        </w:rPr>
        <w:t>летие</w:t>
      </w:r>
      <w:proofErr w:type="spellEnd"/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), а также при наступлении особых случаев: болезнь, смерть близких родственников (супругов, детей, родителей), несчастных случаев, стихийных бедствий и др. Размер дополнительной материальной помощи не может быть менее 0,5 должностного оклада. </w:t>
      </w:r>
      <w:proofErr w:type="gramEnd"/>
    </w:p>
    <w:p w:rsidR="001C2032" w:rsidRPr="00D934CF" w:rsidRDefault="001C2032" w:rsidP="001C2032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>6. Формирование фонда оплаты труда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6.1. При формировании </w:t>
      </w:r>
      <w:proofErr w:type="gramStart"/>
      <w:r w:rsidRPr="00D934CF">
        <w:rPr>
          <w:rFonts w:ascii="Times New Roman" w:eastAsia="Calibri" w:hAnsi="Times New Roman" w:cs="Times New Roman"/>
          <w:sz w:val="28"/>
          <w:szCs w:val="28"/>
        </w:rPr>
        <w:t>фонда оплаты труда работников органов местного самоуправления</w:t>
      </w:r>
      <w:proofErr w:type="gramEnd"/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D934CF">
        <w:rPr>
          <w:rFonts w:ascii="Times New Roman" w:eastAsia="Calibri" w:hAnsi="Times New Roman" w:cs="Times New Roman"/>
          <w:sz w:val="28"/>
          <w:szCs w:val="28"/>
        </w:rPr>
        <w:t>Суходонецкого</w:t>
      </w:r>
      <w:proofErr w:type="spellEnd"/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сверх средств, направляемых для выплаты должностных окладов, предусматриваются средства для выплаты (в расчете на год):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>- ежемесячной надбавки к должностному окладу за сложность, напряженность и высокие достижения в труде и ежемесячной процентной надбавки к должностному окладу работникам, допущенным к государственной тайне на постоянной основе, - в размере десяти должностных окладов;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>- ежемесячной надбавки к должностному окладу за выслугу лет - в размере двух должностных окладов;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>- ежемесячного денежного поощрения - в размере двенадцати должностных окладов;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>- премий по результатам работы - в размере трех должностных окладов;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>- единовременной выплаты при предоставлении ежегодного оплачиваемого отпуска - в размере двух должностных окладов;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>- материальной помощи - в размере двух должностных окладов.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6.2. Руководитель органа местного самоуправления </w:t>
      </w:r>
      <w:proofErr w:type="spellStart"/>
      <w:r w:rsidRPr="00D934CF">
        <w:rPr>
          <w:rFonts w:ascii="Times New Roman" w:eastAsia="Calibri" w:hAnsi="Times New Roman" w:cs="Times New Roman"/>
          <w:sz w:val="28"/>
          <w:szCs w:val="28"/>
        </w:rPr>
        <w:t>Суходонецкого</w:t>
      </w:r>
      <w:proofErr w:type="spellEnd"/>
      <w:r w:rsidRPr="00D934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вправе перераспределять средства фонда оплаты труда работников между выплатами, предусмотренными пунктом 6.1 Положения.</w:t>
      </w:r>
    </w:p>
    <w:p w:rsidR="001C2032" w:rsidRPr="00D934CF" w:rsidRDefault="001C2032" w:rsidP="001C203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CF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D93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C2032" w:rsidRPr="00D934CF" w:rsidRDefault="001C2032" w:rsidP="001C203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оплате труда работников, замещающих должности, не являющиеся должностями муниципальной службы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032" w:rsidRPr="00D934CF" w:rsidRDefault="001C2032" w:rsidP="001C203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1C2032" w:rsidRPr="00D934CF" w:rsidRDefault="001C2032" w:rsidP="001C203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должностей и размеры должностных окладов служащих,</w:t>
      </w:r>
    </w:p>
    <w:p w:rsidR="001C2032" w:rsidRPr="00D934CF" w:rsidRDefault="001C2032" w:rsidP="001C203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93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замещающих</w:t>
      </w:r>
      <w:proofErr w:type="gramEnd"/>
      <w:r w:rsidRPr="00D93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должности, не относящиеся к должностям</w:t>
      </w:r>
    </w:p>
    <w:p w:rsidR="001C2032" w:rsidRPr="00D934CF" w:rsidRDefault="001C2032" w:rsidP="001C203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службы органов местного самоуправления </w:t>
      </w:r>
      <w:proofErr w:type="spellStart"/>
      <w:r w:rsidRPr="00D93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Суходонецкого</w:t>
      </w:r>
      <w:proofErr w:type="spellEnd"/>
      <w:r w:rsidRPr="00D93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</w:p>
    <w:p w:rsidR="001C2032" w:rsidRPr="00D934CF" w:rsidRDefault="001C2032" w:rsidP="001C203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25"/>
        <w:gridCol w:w="1935"/>
      </w:tblGrid>
      <w:tr w:rsidR="001C2032" w:rsidRPr="00D934CF" w:rsidTr="001C2032"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032" w:rsidRPr="00D934CF" w:rsidRDefault="001C2032" w:rsidP="001C203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032" w:rsidRPr="00D934CF" w:rsidRDefault="001C2032" w:rsidP="001C203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должностного оклада (рублей)</w:t>
            </w:r>
          </w:p>
        </w:tc>
      </w:tr>
      <w:tr w:rsidR="001C2032" w:rsidRPr="00D934CF" w:rsidTr="001C2032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032" w:rsidRPr="00D934CF" w:rsidRDefault="001C2032" w:rsidP="001C203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инспектор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032" w:rsidRPr="00D934CF" w:rsidRDefault="001C2032" w:rsidP="007360F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7360FA" w:rsidRPr="00D9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1C2032" w:rsidRPr="00D934CF" w:rsidTr="001C2032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032" w:rsidRPr="00D934CF" w:rsidRDefault="001C2032" w:rsidP="001C203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032" w:rsidRPr="00D934CF" w:rsidRDefault="001C2032" w:rsidP="001C203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360FA" w:rsidRPr="00D9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</w:tr>
      <w:tr w:rsidR="001C2032" w:rsidRPr="00D934CF" w:rsidTr="001C2032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032" w:rsidRPr="00D934CF" w:rsidRDefault="007360FA" w:rsidP="001C203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032" w:rsidRPr="00D934CF" w:rsidRDefault="007360FA" w:rsidP="001C203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4927</w:t>
            </w:r>
          </w:p>
        </w:tc>
      </w:tr>
      <w:tr w:rsidR="001C2032" w:rsidRPr="00D934CF" w:rsidTr="001C2032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032" w:rsidRPr="00D934CF" w:rsidRDefault="007360FA" w:rsidP="001C203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Уборщик служебных помещений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032" w:rsidRPr="00D934CF" w:rsidRDefault="007360FA" w:rsidP="001C203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4122</w:t>
            </w:r>
          </w:p>
        </w:tc>
      </w:tr>
    </w:tbl>
    <w:p w:rsidR="001C2032" w:rsidRPr="00D934CF" w:rsidRDefault="001C2032" w:rsidP="001C2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B3" w:rsidRPr="00D934CF" w:rsidRDefault="00FF33B3">
      <w:pPr>
        <w:rPr>
          <w:rFonts w:ascii="Times New Roman" w:hAnsi="Times New Roman" w:cs="Times New Roman"/>
          <w:sz w:val="28"/>
          <w:szCs w:val="28"/>
        </w:rPr>
      </w:pPr>
    </w:p>
    <w:sectPr w:rsidR="00FF33B3" w:rsidRPr="00D934CF" w:rsidSect="001B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205"/>
    <w:rsid w:val="00154E5D"/>
    <w:rsid w:val="001B5B96"/>
    <w:rsid w:val="001C2032"/>
    <w:rsid w:val="002B4AD8"/>
    <w:rsid w:val="00356E80"/>
    <w:rsid w:val="005B1CC2"/>
    <w:rsid w:val="005B1DC2"/>
    <w:rsid w:val="007360FA"/>
    <w:rsid w:val="00763205"/>
    <w:rsid w:val="007E1BA3"/>
    <w:rsid w:val="009B1F2B"/>
    <w:rsid w:val="00B90F4C"/>
    <w:rsid w:val="00BF2F1E"/>
    <w:rsid w:val="00C20745"/>
    <w:rsid w:val="00D24C61"/>
    <w:rsid w:val="00D934CF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C203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2">
    <w:name w:val="2Название Знак"/>
    <w:link w:val="20"/>
    <w:locked/>
    <w:rsid w:val="001C2032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1C2032"/>
    <w:pPr>
      <w:spacing w:after="0" w:line="240" w:lineRule="auto"/>
      <w:ind w:right="4536" w:firstLine="567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9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1222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suhod-adm</cp:lastModifiedBy>
  <cp:revision>9</cp:revision>
  <cp:lastPrinted>2020-02-28T10:20:00Z</cp:lastPrinted>
  <dcterms:created xsi:type="dcterms:W3CDTF">2019-12-11T08:52:00Z</dcterms:created>
  <dcterms:modified xsi:type="dcterms:W3CDTF">2020-02-28T10:21:00Z</dcterms:modified>
</cp:coreProperties>
</file>