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FC8B" w14:textId="77777777" w:rsidR="00451E78" w:rsidRDefault="00451E78" w:rsidP="00451E78">
      <w:pPr>
        <w:ind w:left="-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14:paraId="1FA41180" w14:textId="77777777" w:rsidR="00451E78" w:rsidRDefault="00451E78" w:rsidP="00451E78">
      <w:pPr>
        <w:keepNext/>
        <w:ind w:left="45" w:hanging="1296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14:paraId="74402D65" w14:textId="77777777" w:rsidR="00451E78" w:rsidRDefault="00451E78" w:rsidP="00451E78">
      <w:pPr>
        <w:keepNext/>
        <w:ind w:left="15" w:hanging="1296"/>
        <w:jc w:val="center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СЕЛЬСКОГО ПОСЕЛЕНИЯ АЛЕКСЕЕВКА</w:t>
      </w:r>
    </w:p>
    <w:p w14:paraId="5D1A69FC" w14:textId="77777777" w:rsidR="00451E78" w:rsidRDefault="00451E78" w:rsidP="00451E78">
      <w:pPr>
        <w:keepNext/>
        <w:jc w:val="center"/>
        <w:outlineLvl w:val="7"/>
        <w:rPr>
          <w:b/>
        </w:rPr>
      </w:pPr>
      <w:r>
        <w:t>муниципального района Алексеевский Самарской области</w:t>
      </w:r>
    </w:p>
    <w:p w14:paraId="5960D0C5" w14:textId="77777777" w:rsidR="00451E78" w:rsidRDefault="00451E78" w:rsidP="00451E78">
      <w:pPr>
        <w:keepNext/>
        <w:ind w:left="-150" w:hanging="864"/>
        <w:jc w:val="center"/>
        <w:outlineLvl w:val="3"/>
      </w:pPr>
      <w:r>
        <w:t xml:space="preserve">      Россия, 446640 Самарская область, Алексеевский район, с. Алексеевка, ул. Советская, 48 А</w:t>
      </w:r>
    </w:p>
    <w:p w14:paraId="723608CE" w14:textId="77777777" w:rsidR="00451E78" w:rsidRDefault="00451E78" w:rsidP="00451E78">
      <w:pPr>
        <w:pBdr>
          <w:bottom w:val="single" w:sz="8" w:space="1" w:color="000000"/>
        </w:pBdr>
        <w:jc w:val="center"/>
      </w:pPr>
      <w:r>
        <w:t xml:space="preserve">т. (846-71) 2-14-66; 2-12-23,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color w:val="000080"/>
          </w:rPr>
          <w:t>adm.poseleniealeks@mail.ru</w:t>
        </w:r>
      </w:hyperlink>
      <w:r>
        <w:rPr>
          <w:b/>
        </w:rPr>
        <w:t xml:space="preserve">; сайт: </w:t>
      </w:r>
      <w:proofErr w:type="spellStart"/>
      <w:r>
        <w:rPr>
          <w:b/>
          <w:lang w:val="en-US"/>
        </w:rPr>
        <w:t>spalekseevka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1DFCAE9D" w14:textId="77777777" w:rsidR="00451E78" w:rsidRDefault="00451E78" w:rsidP="00451E78">
      <w:pPr>
        <w:rPr>
          <w:rFonts w:eastAsia="MS Mincho"/>
        </w:rPr>
      </w:pPr>
    </w:p>
    <w:p w14:paraId="01C3868B" w14:textId="77777777" w:rsidR="00451E78" w:rsidRDefault="00451E78" w:rsidP="00451E78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РЕШЕНИЕ</w:t>
      </w:r>
    </w:p>
    <w:p w14:paraId="450D3D3D" w14:textId="27A153C0" w:rsidR="00451E78" w:rsidRDefault="00451E78" w:rsidP="00451E78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от    </w:t>
      </w:r>
      <w:r w:rsidR="00585941">
        <w:rPr>
          <w:rFonts w:eastAsia="MS Mincho"/>
          <w:b/>
          <w:sz w:val="28"/>
          <w:szCs w:val="28"/>
        </w:rPr>
        <w:t xml:space="preserve">19 </w:t>
      </w:r>
      <w:r>
        <w:rPr>
          <w:rFonts w:eastAsia="MS Mincho"/>
          <w:b/>
          <w:sz w:val="28"/>
          <w:szCs w:val="28"/>
        </w:rPr>
        <w:t xml:space="preserve"> февраля   2019 года №  </w:t>
      </w:r>
      <w:r w:rsidR="007B20EE">
        <w:rPr>
          <w:rFonts w:eastAsia="MS Mincho"/>
          <w:b/>
          <w:sz w:val="28"/>
          <w:szCs w:val="28"/>
        </w:rPr>
        <w:t>139</w:t>
      </w:r>
      <w:bookmarkStart w:id="0" w:name="_GoBack"/>
      <w:bookmarkEnd w:id="0"/>
    </w:p>
    <w:p w14:paraId="27F33697" w14:textId="77777777" w:rsidR="00451E78" w:rsidRDefault="00451E78" w:rsidP="00451E78">
      <w:pPr>
        <w:jc w:val="both"/>
        <w:rPr>
          <w:rFonts w:eastAsia="MS Mincho"/>
          <w:sz w:val="28"/>
          <w:szCs w:val="28"/>
        </w:rPr>
      </w:pPr>
    </w:p>
    <w:p w14:paraId="3881F8C7" w14:textId="77777777" w:rsidR="00451E78" w:rsidRDefault="00451E78" w:rsidP="00451E78">
      <w:pPr>
        <w:jc w:val="center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 внесении изменений в Правила землепользования и застройки сельского поселения Алексеевка муниципального района Алексеевский Самарской области, утвержденные Собранием представителей сельского поселения Алексеевка муниципального района Алексеевский Самарской области</w:t>
      </w:r>
      <w:r>
        <w:rPr>
          <w:rFonts w:eastAsia="MS Mincho"/>
          <w:b/>
          <w:bCs/>
          <w:sz w:val="28"/>
          <w:szCs w:val="28"/>
        </w:rPr>
        <w:t xml:space="preserve"> от 02.12.2013 № 160</w:t>
      </w:r>
    </w:p>
    <w:p w14:paraId="6D31AD6D" w14:textId="77777777" w:rsidR="00451E78" w:rsidRDefault="00451E78" w:rsidP="00451E78">
      <w:pPr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D72536" w14:textId="77777777" w:rsidR="00451E78" w:rsidRDefault="00451E78" w:rsidP="00451E78">
      <w:pPr>
        <w:outlineLvl w:val="0"/>
        <w:rPr>
          <w:sz w:val="28"/>
          <w:szCs w:val="28"/>
        </w:rPr>
      </w:pPr>
    </w:p>
    <w:p w14:paraId="49BB50C6" w14:textId="77777777" w:rsidR="00451E78" w:rsidRDefault="00451E78" w:rsidP="00451E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Алексеевка муниципального района Алексеевский Самарской области решило:</w:t>
      </w:r>
    </w:p>
    <w:p w14:paraId="321692B3" w14:textId="77777777" w:rsidR="00451E78" w:rsidRDefault="00451E78" w:rsidP="00451E7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Алексеевка муниципального района Алексеевский Самарской области, утвержденные решением Собрания представителей сельского поселения </w:t>
      </w:r>
      <w:r>
        <w:rPr>
          <w:noProof/>
          <w:sz w:val="28"/>
          <w:szCs w:val="28"/>
        </w:rPr>
        <w:t>Алексеевка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02.12.2013 № 160</w:t>
      </w:r>
      <w:r>
        <w:rPr>
          <w:bCs/>
          <w:sz w:val="28"/>
          <w:szCs w:val="28"/>
        </w:rPr>
        <w:t xml:space="preserve"> (далее по тексту – Правила):</w:t>
      </w:r>
    </w:p>
    <w:p w14:paraId="27069D8B" w14:textId="77777777" w:rsidR="00451E78" w:rsidRDefault="00451E78" w:rsidP="00451E78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статье 54.1 «</w:t>
      </w:r>
      <w:r>
        <w:rPr>
          <w:rFonts w:eastAsia="MS Mincho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>
        <w:rPr>
          <w:noProof/>
          <w:sz w:val="28"/>
          <w:szCs w:val="28"/>
        </w:rPr>
        <w:t xml:space="preserve"> Правил:</w:t>
      </w:r>
    </w:p>
    <w:p w14:paraId="43D6A008" w14:textId="77777777" w:rsidR="00451E78" w:rsidRDefault="00451E78" w:rsidP="00451E78">
      <w:pPr>
        <w:pStyle w:val="a4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- дополнить раздел </w:t>
      </w:r>
      <w:r>
        <w:rPr>
          <w:sz w:val="28"/>
        </w:rPr>
        <w:t>предельных параметров разрешенного строительства, реконструкции объектов капитального строительства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пунктом 11.1 следующего содержания:</w:t>
      </w:r>
      <w:r>
        <w:rPr>
          <w:bCs/>
          <w:sz w:val="28"/>
          <w:szCs w:val="28"/>
        </w:rPr>
        <w:t xml:space="preserve"> </w:t>
      </w:r>
    </w:p>
    <w:tbl>
      <w:tblPr>
        <w:tblStyle w:val="a5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124"/>
        <w:gridCol w:w="708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451E78" w14:paraId="7EBDF226" w14:textId="77777777" w:rsidTr="0045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3823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967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9139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51E78" w14:paraId="76FA4893" w14:textId="77777777" w:rsidTr="0045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FB8" w14:textId="77777777" w:rsidR="00451E78" w:rsidRDefault="00451E78">
            <w:pPr>
              <w:tabs>
                <w:tab w:val="left" w:pos="142"/>
              </w:tabs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FB0" w14:textId="77777777" w:rsidR="00451E78" w:rsidRDefault="00451E78">
            <w:pPr>
              <w:tabs>
                <w:tab w:val="left" w:pos="142"/>
              </w:tabs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E3E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E047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905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4DDE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A73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BE96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E0C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5C4" w14:textId="77777777" w:rsidR="00451E78" w:rsidRDefault="00451E78">
            <w:pPr>
              <w:tabs>
                <w:tab w:val="left" w:pos="142"/>
                <w:tab w:val="left" w:pos="704"/>
                <w:tab w:val="center" w:pos="157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О3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48B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602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О6</w:t>
            </w:r>
          </w:p>
        </w:tc>
      </w:tr>
      <w:tr w:rsidR="00451E78" w14:paraId="17A5643D" w14:textId="77777777" w:rsidTr="0045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509" w14:textId="77777777" w:rsidR="00451E78" w:rsidRDefault="00451E78">
            <w:pPr>
              <w:pStyle w:val="a4"/>
              <w:tabs>
                <w:tab w:val="left" w:pos="142"/>
              </w:tabs>
              <w:spacing w:line="276" w:lineRule="auto"/>
              <w:ind w:left="0"/>
              <w:jc w:val="both"/>
            </w:pPr>
            <w:r>
              <w:t>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15E" w14:textId="77777777" w:rsidR="00451E78" w:rsidRDefault="00451E78">
            <w:pPr>
              <w:tabs>
                <w:tab w:val="left" w:pos="142"/>
              </w:tabs>
              <w:spacing w:line="276" w:lineRule="auto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 xml:space="preserve">Минимальная площадь земельного участка для размещения магазинов, </w:t>
            </w:r>
            <w:proofErr w:type="spellStart"/>
            <w:proofErr w:type="gramStart"/>
            <w:r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C9CF" w14:textId="77777777" w:rsidR="00451E78" w:rsidRDefault="00451E78">
            <w:pPr>
              <w:tabs>
                <w:tab w:val="left" w:pos="142"/>
              </w:tabs>
              <w:spacing w:line="276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8B1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482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00A2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25CA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6F2D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569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74EC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4B2B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466" w14:textId="77777777" w:rsidR="00451E78" w:rsidRDefault="00451E78">
            <w:pPr>
              <w:tabs>
                <w:tab w:val="left" w:pos="142"/>
              </w:tabs>
              <w:spacing w:line="276" w:lineRule="auto"/>
              <w:jc w:val="center"/>
            </w:pPr>
            <w:r>
              <w:t>10</w:t>
            </w:r>
          </w:p>
        </w:tc>
      </w:tr>
    </w:tbl>
    <w:p w14:paraId="3F034111" w14:textId="77777777" w:rsidR="00451E78" w:rsidRDefault="00451E78" w:rsidP="00451E78">
      <w:pPr>
        <w:widowControl w:val="0"/>
        <w:suppressAutoHyphens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пункте 12 </w:t>
      </w:r>
      <w:r>
        <w:rPr>
          <w:noProof/>
          <w:sz w:val="28"/>
          <w:szCs w:val="28"/>
        </w:rPr>
        <w:t xml:space="preserve">раздела </w:t>
      </w:r>
      <w:r>
        <w:rPr>
          <w:sz w:val="28"/>
        </w:rPr>
        <w:t>предельных параметров разрешенного строительства, реконструкции объектов капитального строительства слова: «1-11» заменить словами: «1-11.1»</w:t>
      </w:r>
    </w:p>
    <w:p w14:paraId="7AE3F8E5" w14:textId="77777777" w:rsidR="00451E78" w:rsidRDefault="00451E78" w:rsidP="00451E78">
      <w:pPr>
        <w:widowControl w:val="0"/>
        <w:suppressAutoHyphens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карту градостроительного зонирования сельского поселения Алексеевка муниципального района Алексеевский Самарской области (масштабы 1:5000; 1:25000) Правил землепользования и застройки сельского поселения Алексеевка муниципального района Алексеевский Самарской области, в части изменения градостроительного зонирования территории площадью 3208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расположенной в восточной части кадастрового квартала 63:11:1003009, с территории объектов культурного наследия на территориальную зону Ж1 «Зона застройки индивидуальными жилыми домами», площадью 1987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и территориальную зону О1 «Зона делового, общественного и коммерческого назначения» площадью 1221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соответствии с Приложениями №№1,2 к настоящему решению.</w:t>
      </w:r>
    </w:p>
    <w:p w14:paraId="16D07396" w14:textId="77777777" w:rsidR="00451E78" w:rsidRDefault="00451E78" w:rsidP="00451E78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«Информационный вестник сельского поселения Алексеевка» в течение десяти дней со дня издания и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6" w:history="1">
        <w:r>
          <w:rPr>
            <w:rStyle w:val="a3"/>
            <w:sz w:val="28"/>
            <w:szCs w:val="28"/>
          </w:rPr>
          <w:t>http://spalekseevka.ru</w:t>
        </w:r>
      </w:hyperlink>
      <w:r>
        <w:rPr>
          <w:sz w:val="28"/>
          <w:szCs w:val="28"/>
        </w:rPr>
        <w:t xml:space="preserve">. </w:t>
      </w:r>
    </w:p>
    <w:p w14:paraId="55EF07D9" w14:textId="77777777" w:rsidR="00451E78" w:rsidRDefault="00451E78" w:rsidP="00451E78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4E0CFF2D" w14:textId="77777777" w:rsidR="00451E78" w:rsidRDefault="00451E78" w:rsidP="00451E78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</w:p>
    <w:p w14:paraId="63A6380A" w14:textId="77777777" w:rsidR="00451E78" w:rsidRDefault="00451E78" w:rsidP="00451E78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</w:p>
    <w:p w14:paraId="7AC0B78A" w14:textId="77777777" w:rsidR="00451E78" w:rsidRDefault="00451E78" w:rsidP="00451E78">
      <w:pPr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Председатель Собрания представителей </w:t>
      </w:r>
    </w:p>
    <w:p w14:paraId="4E4E1627" w14:textId="77777777" w:rsidR="00451E78" w:rsidRDefault="00451E78" w:rsidP="00451E78">
      <w:pPr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сельского поселения Алексеевка</w:t>
      </w:r>
    </w:p>
    <w:p w14:paraId="24B4BB19" w14:textId="77777777" w:rsidR="00451E78" w:rsidRDefault="00451E78" w:rsidP="00451E7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муниципального района Алексеевский</w:t>
      </w:r>
    </w:p>
    <w:p w14:paraId="447A7B42" w14:textId="77777777" w:rsidR="00451E78" w:rsidRDefault="00451E78" w:rsidP="00451E78">
      <w:pPr>
        <w:rPr>
          <w:rFonts w:eastAsia="MS Mincho"/>
          <w:noProof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Самарской области                   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                   </w:t>
      </w:r>
      <w:r>
        <w:rPr>
          <w:rFonts w:eastAsia="MS Mincho"/>
          <w:noProof/>
          <w:sz w:val="28"/>
          <w:szCs w:val="28"/>
        </w:rPr>
        <w:t>В.Н.Булавина</w:t>
      </w:r>
    </w:p>
    <w:p w14:paraId="29D77044" w14:textId="77777777" w:rsidR="00451E78" w:rsidRDefault="00451E78" w:rsidP="00451E78">
      <w:pPr>
        <w:rPr>
          <w:rFonts w:eastAsia="MS Mincho"/>
          <w:noProof/>
          <w:sz w:val="28"/>
          <w:szCs w:val="28"/>
        </w:rPr>
      </w:pPr>
    </w:p>
    <w:p w14:paraId="48FA99A6" w14:textId="77777777" w:rsidR="00451E78" w:rsidRDefault="00451E78" w:rsidP="00451E78">
      <w:pPr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Глава сельского поселения Алексеевка</w:t>
      </w:r>
    </w:p>
    <w:p w14:paraId="50E550F1" w14:textId="77777777" w:rsidR="00451E78" w:rsidRDefault="00451E78" w:rsidP="00451E78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муниципального района Алексеевский</w:t>
      </w:r>
    </w:p>
    <w:p w14:paraId="085F0D03" w14:textId="77777777" w:rsidR="00451E78" w:rsidRDefault="00451E78" w:rsidP="00451E78">
      <w:pPr>
        <w:jc w:val="both"/>
        <w:rPr>
          <w:rFonts w:ascii="Cambria" w:eastAsia="MS Mincho" w:hAnsi="Cambria"/>
          <w:sz w:val="20"/>
          <w:szCs w:val="20"/>
        </w:rPr>
      </w:pPr>
      <w:r>
        <w:rPr>
          <w:rFonts w:eastAsia="MS Mincho"/>
          <w:sz w:val="28"/>
          <w:szCs w:val="28"/>
        </w:rPr>
        <w:t xml:space="preserve">Самарской области                   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Молодыко</w:t>
      </w:r>
      <w:proofErr w:type="spellEnd"/>
    </w:p>
    <w:p w14:paraId="266EF1C9" w14:textId="77777777" w:rsidR="001A450D" w:rsidRDefault="001A450D"/>
    <w:sectPr w:rsidR="001A450D" w:rsidSect="00B81402">
      <w:pgSz w:w="11906" w:h="16838" w:code="9"/>
      <w:pgMar w:top="720" w:right="737" w:bottom="794" w:left="680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785"/>
    <w:multiLevelType w:val="multilevel"/>
    <w:tmpl w:val="1C08B846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2049" w:hanging="1340"/>
      </w:pPr>
    </w:lvl>
    <w:lvl w:ilvl="2">
      <w:start w:val="1"/>
      <w:numFmt w:val="decimal"/>
      <w:isLgl/>
      <w:lvlText w:val="%1.%2.%3."/>
      <w:lvlJc w:val="left"/>
      <w:pPr>
        <w:ind w:left="2049" w:hanging="1340"/>
      </w:pPr>
    </w:lvl>
    <w:lvl w:ilvl="3">
      <w:start w:val="1"/>
      <w:numFmt w:val="decimal"/>
      <w:isLgl/>
      <w:lvlText w:val="%1.%2.%3.%4."/>
      <w:lvlJc w:val="left"/>
      <w:pPr>
        <w:ind w:left="2049" w:hanging="1340"/>
      </w:pPr>
    </w:lvl>
    <w:lvl w:ilvl="4">
      <w:start w:val="1"/>
      <w:numFmt w:val="decimal"/>
      <w:isLgl/>
      <w:lvlText w:val="%1.%2.%3.%4.%5."/>
      <w:lvlJc w:val="left"/>
      <w:pPr>
        <w:ind w:left="2049" w:hanging="13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5"/>
    <w:rsid w:val="001A450D"/>
    <w:rsid w:val="003E3BA5"/>
    <w:rsid w:val="00451E78"/>
    <w:rsid w:val="00585941"/>
    <w:rsid w:val="007B20EE"/>
    <w:rsid w:val="00B81402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D77C"/>
  <w15:chartTrackingRefBased/>
  <w15:docId w15:val="{DAF33E84-3291-42B8-9AC7-3B0B0E8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1E7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51E78"/>
    <w:pPr>
      <w:ind w:left="720"/>
      <w:contextualSpacing/>
    </w:pPr>
  </w:style>
  <w:style w:type="table" w:styleId="a5">
    <w:name w:val="Table Grid"/>
    <w:basedOn w:val="a1"/>
    <w:uiPriority w:val="59"/>
    <w:rsid w:val="00451E7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lekseevka.ru" TargetMode="Externa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2019-02-04T05:21:00Z</dcterms:created>
  <dcterms:modified xsi:type="dcterms:W3CDTF">2019-02-18T12:37:00Z</dcterms:modified>
</cp:coreProperties>
</file>