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1A" w:rsidRPr="00A15A83" w:rsidRDefault="000C580D" w:rsidP="000C580D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A15A83">
        <w:rPr>
          <w:rFonts w:ascii="Times New Roman" w:hAnsi="Times New Roman" w:cs="Times New Roman"/>
          <w:noProof/>
          <w:u w:val="single"/>
          <w:lang w:eastAsia="ru-RU" w:bidi="ar-SA"/>
        </w:rPr>
        <w:drawing>
          <wp:inline distT="0" distB="0" distL="0" distR="0">
            <wp:extent cx="58102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9EF" w:rsidRPr="00A15A83" w:rsidRDefault="000219EF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</w:rPr>
      </w:pP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  <w:r w:rsidRPr="00A15A83">
        <w:rPr>
          <w:color w:val="000000"/>
        </w:rPr>
        <w:t>АДМИНИСТРАЦИЯ СЕЛЬСКОГО ПОСЕЛЕНИЯ БОРИНСКИЙ СЕЛЬСОВЕТ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  <w:r w:rsidRPr="00A15A83">
        <w:rPr>
          <w:color w:val="000000"/>
        </w:rPr>
        <w:t>ЛИПЕЦКОГО МУНИЦИПАЛЬНОГО РАЙОНА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  <w:r w:rsidRPr="00A15A83">
        <w:rPr>
          <w:color w:val="000000"/>
        </w:rPr>
        <w:t>ЛИПЕЦКОЙ ОБЛАСТИ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  <w:r w:rsidRPr="00A15A83">
        <w:rPr>
          <w:color w:val="000000"/>
        </w:rPr>
        <w:t>ПОСТАНОВЛЕНИЕ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5F68BB" w:rsidRPr="00A15A83" w:rsidRDefault="00EB26DA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  <w:r>
        <w:rPr>
          <w:color w:val="000000"/>
        </w:rPr>
        <w:t>06.03.2024г.</w:t>
      </w:r>
      <w:r w:rsidR="005F68BB" w:rsidRPr="00A15A83">
        <w:rPr>
          <w:color w:val="000000"/>
        </w:rPr>
        <w:t xml:space="preserve">                                                                                        </w:t>
      </w:r>
      <w:r>
        <w:rPr>
          <w:color w:val="000000"/>
        </w:rPr>
        <w:t>№</w:t>
      </w:r>
      <w:r w:rsidR="005F68BB" w:rsidRPr="00A15A83">
        <w:rPr>
          <w:color w:val="000000"/>
        </w:rPr>
        <w:t xml:space="preserve"> </w:t>
      </w:r>
      <w:r>
        <w:rPr>
          <w:color w:val="000000"/>
        </w:rPr>
        <w:t>24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5F68BB" w:rsidRPr="00A15A83" w:rsidRDefault="005F68BB" w:rsidP="005F68BB">
      <w:pPr>
        <w:pStyle w:val="1"/>
        <w:shd w:val="clear" w:color="auto" w:fill="FFFFFF"/>
        <w:spacing w:before="0" w:after="0"/>
        <w:jc w:val="center"/>
        <w:textAlignment w:val="top"/>
        <w:rPr>
          <w:rFonts w:ascii="Times New Roman" w:hAnsi="Times New Roman" w:cs="Times New Roman"/>
          <w:sz w:val="32"/>
          <w:szCs w:val="32"/>
        </w:rPr>
      </w:pPr>
      <w:r w:rsidRPr="00A15A83">
        <w:rPr>
          <w:rFonts w:ascii="Times New Roman" w:hAnsi="Times New Roman" w:cs="Times New Roman"/>
          <w:sz w:val="32"/>
          <w:szCs w:val="32"/>
        </w:rPr>
        <w:t>О внесении изменений в муниципальную программу "Формирование комфортной среды на территории сельского поселения Боринский сельсовет Липецкого муниципального райо</w:t>
      </w:r>
      <w:r w:rsidR="00F73AAF" w:rsidRPr="00A15A83">
        <w:rPr>
          <w:rFonts w:ascii="Times New Roman" w:hAnsi="Times New Roman" w:cs="Times New Roman"/>
          <w:sz w:val="32"/>
          <w:szCs w:val="32"/>
        </w:rPr>
        <w:t>на Липецкой области на 2018-2030</w:t>
      </w:r>
      <w:r w:rsidRPr="00A15A83">
        <w:rPr>
          <w:rFonts w:ascii="Times New Roman" w:hAnsi="Times New Roman" w:cs="Times New Roman"/>
          <w:sz w:val="32"/>
          <w:szCs w:val="32"/>
        </w:rPr>
        <w:t xml:space="preserve"> годы", утвержденная постановлением администрации сельского поселения Боринский сельсовет Липецкого муниципального района Липецкой области от 25.09.2017 г. № 60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5F68BB" w:rsidRPr="00A15A83" w:rsidRDefault="00572A21" w:rsidP="00F73AAF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0734DA">
        <w:t xml:space="preserve">В целях обеспечения эффективного использования бюджетных и организационных ресурсов, приведения нормативных правовых актов в соответствие с требованиями, Федеральным законом </w:t>
      </w:r>
      <w:hyperlink r:id="rId7">
        <w:r w:rsidRPr="000734DA">
          <w:rPr>
            <w:rStyle w:val="ad"/>
          </w:rPr>
          <w:t>от 19.08.2013 №131-ФЗ</w:t>
        </w:r>
      </w:hyperlink>
      <w:r>
        <w:t xml:space="preserve"> </w:t>
      </w:r>
      <w:r w:rsidRPr="000734DA">
        <w:t>"Об общих принципах организации местного самоуправления в Российской Федерации"</w:t>
      </w:r>
      <w:r>
        <w:t xml:space="preserve">, </w:t>
      </w:r>
      <w:r w:rsidR="005F68BB" w:rsidRPr="00A15A83">
        <w:rPr>
          <w:color w:val="000000"/>
        </w:rPr>
        <w:t>в целях обеспечения эффективного использования бюджетных и организационных ресурсов, в соответствии с постановлением администрации сельского поселения Боринский сельсовет Липецкого муниципального района Липецкой области </w:t>
      </w:r>
      <w:hyperlink r:id="rId8" w:history="1">
        <w:r w:rsidR="005F68BB" w:rsidRPr="00A15A83">
          <w:rPr>
            <w:rStyle w:val="ad"/>
            <w:u w:val="none"/>
          </w:rPr>
          <w:t>от 19.08.2013 г. № 105 </w:t>
        </w:r>
      </w:hyperlink>
      <w:r w:rsidR="005F68BB" w:rsidRPr="00A15A83">
        <w:rPr>
          <w:color w:val="000000"/>
        </w:rPr>
        <w:t>"Об утверждении Порядка разработки, реализации и проведения оценки эффективности муниципальных программ сельского поселения Боринский сельсовет Липецкого муниципального района Липецкой области", руководствуясь </w:t>
      </w:r>
      <w:hyperlink r:id="rId9" w:history="1">
        <w:r w:rsidR="005F68BB" w:rsidRPr="00A15A83">
          <w:rPr>
            <w:rStyle w:val="ad"/>
            <w:u w:val="none"/>
          </w:rPr>
          <w:t>Уставом сельского поселения Боринский сельсовет Липецкого муниципального района Липецкой области Российской Федерации</w:t>
        </w:r>
      </w:hyperlink>
      <w:r w:rsidR="005F68BB" w:rsidRPr="00A15A83">
        <w:rPr>
          <w:color w:val="000000"/>
        </w:rPr>
        <w:t>, администрация сельского поселения Боринский сельсовет Липецкого муниципального района Липецкой области</w:t>
      </w:r>
    </w:p>
    <w:p w:rsidR="005F68BB" w:rsidRPr="00A15A83" w:rsidRDefault="005F68BB" w:rsidP="00F73AAF">
      <w:pPr>
        <w:shd w:val="clear" w:color="auto" w:fill="FFFFFF"/>
        <w:jc w:val="both"/>
        <w:textAlignment w:val="top"/>
        <w:rPr>
          <w:rFonts w:ascii="Times New Roman" w:hAnsi="Times New Roman" w:cs="Times New Roman"/>
        </w:rPr>
      </w:pPr>
      <w:r w:rsidRPr="00A15A83">
        <w:rPr>
          <w:rFonts w:ascii="Times New Roman" w:hAnsi="Times New Roman" w:cs="Times New Roman"/>
        </w:rPr>
        <w:t>ПОСТАНОВЛЯЕТ: 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1. Внести изменения в муниципальную программу "Формирование комфортной среды на территории сельского поселения Боринский сельсовет Липецкого муниципального райо</w:t>
      </w:r>
      <w:r w:rsidR="00F73AAF" w:rsidRPr="00A15A83">
        <w:rPr>
          <w:color w:val="000000"/>
        </w:rPr>
        <w:t>на Липецкой области на 2018-2030</w:t>
      </w:r>
      <w:r w:rsidRPr="00A15A83">
        <w:rPr>
          <w:color w:val="000000"/>
        </w:rPr>
        <w:t xml:space="preserve"> годы", утвержденную постановлением администрации сельского поселения Боринский сельсовет Липецкого муниципального района </w:t>
      </w:r>
      <w:hyperlink r:id="rId10" w:history="1">
        <w:r w:rsidRPr="00A15A83">
          <w:rPr>
            <w:rStyle w:val="ad"/>
            <w:u w:val="none"/>
          </w:rPr>
          <w:t>от 25.09.2017  № 60</w:t>
        </w:r>
      </w:hyperlink>
      <w:r w:rsidRPr="00A15A83">
        <w:rPr>
          <w:color w:val="000000"/>
        </w:rPr>
        <w:t> (с изменениями </w:t>
      </w:r>
      <w:hyperlink r:id="rId11" w:history="1">
        <w:r w:rsidRPr="00A15A83">
          <w:rPr>
            <w:rStyle w:val="ad"/>
            <w:u w:val="none"/>
          </w:rPr>
          <w:t>от 19.06.2018 № 56</w:t>
        </w:r>
      </w:hyperlink>
      <w:r w:rsidRPr="00A15A83">
        <w:rPr>
          <w:color w:val="000000"/>
        </w:rPr>
        <w:t>, </w:t>
      </w:r>
      <w:hyperlink r:id="rId12" w:history="1">
        <w:r w:rsidRPr="00A15A83">
          <w:rPr>
            <w:rStyle w:val="ad"/>
            <w:u w:val="none"/>
          </w:rPr>
          <w:t>от 17.03.2018 № 17</w:t>
        </w:r>
      </w:hyperlink>
      <w:r w:rsidRPr="00A15A83">
        <w:rPr>
          <w:color w:val="000000"/>
        </w:rPr>
        <w:t>, </w:t>
      </w:r>
      <w:hyperlink r:id="rId13" w:history="1">
        <w:r w:rsidRPr="00A15A83">
          <w:rPr>
            <w:rStyle w:val="ad"/>
            <w:u w:val="none"/>
          </w:rPr>
          <w:t>от 30.10.2018 № 109</w:t>
        </w:r>
      </w:hyperlink>
      <w:r w:rsidRPr="00A15A83">
        <w:rPr>
          <w:color w:val="000000"/>
        </w:rPr>
        <w:t>, </w:t>
      </w:r>
      <w:hyperlink r:id="rId14" w:history="1">
        <w:r w:rsidRPr="00A15A83">
          <w:rPr>
            <w:rStyle w:val="ad"/>
            <w:u w:val="none"/>
          </w:rPr>
          <w:t>от 30.07.2018 № 71</w:t>
        </w:r>
      </w:hyperlink>
      <w:r w:rsidRPr="00A15A83">
        <w:rPr>
          <w:color w:val="000000"/>
        </w:rPr>
        <w:t>, </w:t>
      </w:r>
      <w:hyperlink r:id="rId15" w:history="1">
        <w:r w:rsidRPr="00A15A83">
          <w:rPr>
            <w:rStyle w:val="ad"/>
            <w:u w:val="none"/>
          </w:rPr>
          <w:t>от 08.04.2019 № 26</w:t>
        </w:r>
      </w:hyperlink>
      <w:r w:rsidRPr="00A15A83">
        <w:rPr>
          <w:color w:val="000000"/>
        </w:rPr>
        <w:t>, </w:t>
      </w:r>
      <w:hyperlink r:id="rId16" w:history="1">
        <w:r w:rsidRPr="00A15A83">
          <w:rPr>
            <w:rStyle w:val="ad"/>
            <w:u w:val="none"/>
          </w:rPr>
          <w:t>от 17.03.2019 № 17</w:t>
        </w:r>
      </w:hyperlink>
      <w:r w:rsidRPr="00A15A83">
        <w:rPr>
          <w:color w:val="000000"/>
        </w:rPr>
        <w:t>, </w:t>
      </w:r>
      <w:hyperlink r:id="rId17" w:history="1">
        <w:r w:rsidRPr="00A15A83">
          <w:rPr>
            <w:rStyle w:val="ad"/>
            <w:u w:val="none"/>
          </w:rPr>
          <w:t>от 28.11.2019 № 99</w:t>
        </w:r>
      </w:hyperlink>
      <w:r w:rsidRPr="00A15A83">
        <w:rPr>
          <w:color w:val="000000"/>
        </w:rPr>
        <w:t>, </w:t>
      </w:r>
      <w:hyperlink r:id="rId18" w:history="1">
        <w:r w:rsidRPr="00A15A83">
          <w:rPr>
            <w:rStyle w:val="ad"/>
            <w:u w:val="none"/>
          </w:rPr>
          <w:t>от 25.08.2020 № 83</w:t>
        </w:r>
      </w:hyperlink>
      <w:r w:rsidRPr="00A15A83">
        <w:rPr>
          <w:color w:val="000000"/>
        </w:rPr>
        <w:t>, </w:t>
      </w:r>
      <w:hyperlink r:id="rId19" w:history="1">
        <w:r w:rsidRPr="00A15A83">
          <w:rPr>
            <w:rStyle w:val="ad"/>
            <w:u w:val="none"/>
          </w:rPr>
          <w:t>от 11.03.2021 № 28</w:t>
        </w:r>
      </w:hyperlink>
      <w:r w:rsidRPr="00A15A83">
        <w:rPr>
          <w:color w:val="000000"/>
        </w:rPr>
        <w:t>, </w:t>
      </w:r>
      <w:hyperlink r:id="rId20" w:history="1">
        <w:r w:rsidRPr="00A15A83">
          <w:rPr>
            <w:rStyle w:val="ad"/>
            <w:u w:val="none"/>
          </w:rPr>
          <w:t>от 01.10.2021г. № 113</w:t>
        </w:r>
      </w:hyperlink>
      <w:r w:rsidRPr="00A15A83">
        <w:rPr>
          <w:color w:val="000000"/>
        </w:rPr>
        <w:t>, </w:t>
      </w:r>
      <w:hyperlink r:id="rId21" w:history="1">
        <w:r w:rsidRPr="00A15A83">
          <w:rPr>
            <w:rStyle w:val="ad"/>
            <w:u w:val="none"/>
          </w:rPr>
          <w:t>от 12.09.2022г. № 124</w:t>
        </w:r>
      </w:hyperlink>
      <w:r w:rsidR="00F73AAF" w:rsidRPr="00A15A83">
        <w:t>, от 13.12.2022г. № 160</w:t>
      </w:r>
      <w:r w:rsidR="00507A42">
        <w:t>, от 18.01.2023г. №4</w:t>
      </w:r>
      <w:r w:rsidR="00210D9A">
        <w:t>, от 28.08.2023г. №154</w:t>
      </w:r>
      <w:r w:rsidRPr="00A15A83">
        <w:rPr>
          <w:color w:val="000000"/>
        </w:rPr>
        <w:t>) следующие изменения: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1) паспорт муниципальной программы Формирование комфортной среды на территории сельского поселения Боринский сельсовет Липецкого муниципального райо</w:t>
      </w:r>
      <w:r w:rsidR="003B551A" w:rsidRPr="00A15A83">
        <w:rPr>
          <w:color w:val="000000"/>
        </w:rPr>
        <w:t>на Липецкой области на 2018-2030</w:t>
      </w:r>
      <w:r w:rsidRPr="00A15A83">
        <w:rPr>
          <w:color w:val="000000"/>
        </w:rPr>
        <w:t xml:space="preserve"> годы изложить в новой редакции :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A15A83" w:rsidRDefault="00A15A83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Style w:val="af"/>
          <w:color w:val="000000"/>
        </w:rPr>
      </w:pP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  <w:r w:rsidRPr="00A15A83">
        <w:rPr>
          <w:rStyle w:val="af"/>
          <w:color w:val="000000"/>
        </w:rPr>
        <w:t>ПАСПОРТ МУНИЦИПАЛЬНОЙ ПРОГРАММЫ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Style w:val="af"/>
          <w:color w:val="000000"/>
        </w:rPr>
      </w:pPr>
      <w:r w:rsidRPr="00A15A83">
        <w:rPr>
          <w:rStyle w:val="af"/>
          <w:color w:val="000000"/>
        </w:rPr>
        <w:t>Формирование комфортной среды на территории сельского поселения Боринский сельсовет Липецкого муниципального райо</w:t>
      </w:r>
      <w:r w:rsidR="00F73AAF" w:rsidRPr="00A15A83">
        <w:rPr>
          <w:rStyle w:val="af"/>
          <w:color w:val="000000"/>
        </w:rPr>
        <w:t>на Липецкой области на 2018-2030</w:t>
      </w:r>
      <w:r w:rsidRPr="00A15A83">
        <w:rPr>
          <w:rStyle w:val="af"/>
          <w:color w:val="000000"/>
        </w:rPr>
        <w:t xml:space="preserve"> годы </w:t>
      </w:r>
    </w:p>
    <w:p w:rsidR="00F73AAF" w:rsidRPr="00A15A83" w:rsidRDefault="00F73AAF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</w:p>
    <w:tbl>
      <w:tblPr>
        <w:tblStyle w:val="af0"/>
        <w:tblW w:w="0" w:type="auto"/>
        <w:tblLook w:val="04A0"/>
      </w:tblPr>
      <w:tblGrid>
        <w:gridCol w:w="5583"/>
        <w:gridCol w:w="5405"/>
      </w:tblGrid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 xml:space="preserve">Ответственный исполнитель муниципальной </w:t>
            </w:r>
            <w:r w:rsidRPr="00A15A83">
              <w:lastRenderedPageBreak/>
              <w:t>программы «Формирование комфортной среды на территории сельского поселения Боринский сельсовет Липецкого муниципального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райо</w:t>
            </w:r>
            <w:r w:rsidR="00F73AAF" w:rsidRPr="00A15A83">
              <w:t>на Липецкой области на 2018-2030</w:t>
            </w:r>
            <w:r w:rsidRPr="00A15A83">
              <w:t xml:space="preserve"> годы»</w:t>
            </w:r>
            <w:r w:rsidR="00A15A83">
              <w:t xml:space="preserve"> </w:t>
            </w:r>
            <w:r w:rsidRPr="00A15A83">
              <w:t>(далее- муниципальная программа)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lastRenderedPageBreak/>
              <w:t xml:space="preserve">Администрация сельского поселения Боринский </w:t>
            </w:r>
            <w:r w:rsidRPr="00A15A83">
              <w:lastRenderedPageBreak/>
              <w:t>сельсовет Липецкого муниципального района Липецкой области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lastRenderedPageBreak/>
              <w:t>Цель муниципальной программы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Повышение уровня благоустройства территорий сельского поселения Боринский сельсовет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Задачи муниципальной программы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Повышение уровня благоустройства дворовых территорий сельского поселения Боринский сельсовет.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Повышение уровня благоустройства общественных территорий сельского поселения Боринский сельсовет.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Целевые показатели (индикаторы) муниципальной программы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Доля благоустроенных дворовых территорий от общего количества дворовых территорий.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Доля благоустроенных общественных территорий сельского поселения Боринский сельсовет от общего количества таких территорий.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Сроки и этапы реализации муниципальной программы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  <w:tc>
          <w:tcPr>
            <w:tcW w:w="0" w:type="auto"/>
            <w:hideMark/>
          </w:tcPr>
          <w:p w:rsidR="005F68BB" w:rsidRPr="00A15A83" w:rsidRDefault="00A15A83">
            <w:pPr>
              <w:pStyle w:val="ac"/>
              <w:spacing w:before="0" w:beforeAutospacing="0" w:after="0" w:afterAutospacing="0"/>
            </w:pPr>
            <w:r>
              <w:t>2018-20</w:t>
            </w:r>
            <w:r w:rsidR="00F73AAF" w:rsidRPr="00A15A83">
              <w:t>30</w:t>
            </w:r>
            <w:r w:rsidR="005F68BB" w:rsidRPr="00A15A83">
              <w:t xml:space="preserve"> годы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Объем финансирования муниципальной программы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Общий объем средств за сче</w:t>
            </w:r>
            <w:r w:rsidR="00F73AAF" w:rsidRPr="00A15A83">
              <w:t>т всех источников с 2018 по 2030</w:t>
            </w:r>
            <w:r w:rsidRPr="00A15A83">
              <w:t xml:space="preserve"> годы, направляемых на реализацию муниципальной программы составляет </w:t>
            </w:r>
            <w:r w:rsidR="00572A21">
              <w:t>23107,44</w:t>
            </w:r>
            <w:r w:rsidR="00C54A57" w:rsidRPr="00A15A83">
              <w:t xml:space="preserve"> </w:t>
            </w:r>
            <w:r w:rsidRPr="00A15A83">
              <w:t>тыс. рублей, из них: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2018 год: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199,9 тыс. рублей за счет средств бюджета сельского поселения Боринский сельсовет,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2019 год: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13,68 тыс. рублей за счет средств бюджета сельского поселения Боринский сельсовет,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381,46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2020 год: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668,65 тыс. рублей за счет средств бюджета сельского поселения Боринский сельсовет,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lastRenderedPageBreak/>
              <w:t>2098,51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2021 год: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1610,0 тыс. рублей за счет средств бюджета сельского поселения Боринский сельсовет,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3000,00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2022 год:</w:t>
            </w:r>
          </w:p>
          <w:p w:rsidR="00F73AAF" w:rsidRPr="00A15A83" w:rsidRDefault="00C54A57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966,48</w:t>
            </w:r>
            <w:r w:rsidR="00F73AAF" w:rsidRPr="00A15A83">
              <w:rPr>
                <w:rFonts w:ascii="Times New Roman" w:hAnsi="Times New Roman" w:cs="Times New Roman"/>
              </w:rPr>
              <w:t xml:space="preserve"> тыс. рублей за счет средств бюджета сельского поселения Боринский сельсовет,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4900,00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664,52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2023 год:</w:t>
            </w:r>
          </w:p>
          <w:p w:rsidR="00F73AAF" w:rsidRPr="00A15A83" w:rsidRDefault="00572A21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530,66</w:t>
            </w:r>
            <w:r w:rsidR="00F73AAF" w:rsidRPr="00A15A83">
              <w:rPr>
                <w:rFonts w:ascii="Times New Roman" w:hAnsi="Times New Roman" w:cs="Times New Roman"/>
              </w:rPr>
              <w:t xml:space="preserve"> тыс. рублей за счет средств бюджета сельского поселения Боринский сельсовет,</w:t>
            </w:r>
          </w:p>
          <w:p w:rsidR="00F73AAF" w:rsidRPr="00A15A83" w:rsidRDefault="00463CD4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7973,60</w:t>
            </w:r>
            <w:r w:rsidR="00F73AAF" w:rsidRPr="00A15A83">
              <w:rPr>
                <w:rFonts w:ascii="Times New Roman" w:hAnsi="Times New Roman" w:cs="Times New Roman"/>
              </w:rPr>
              <w:t xml:space="preserve">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2024 год:</w:t>
            </w:r>
          </w:p>
          <w:p w:rsidR="00F73AAF" w:rsidRPr="00A15A83" w:rsidRDefault="00572A21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  <w:r w:rsidR="00F73AAF" w:rsidRPr="00A15A83">
              <w:rPr>
                <w:rFonts w:ascii="Times New Roman" w:hAnsi="Times New Roman" w:cs="Times New Roman"/>
              </w:rPr>
              <w:t xml:space="preserve"> тыс. рублей за счет средств бюджета сельского поселения Боринский сельсовет,</w:t>
            </w:r>
          </w:p>
          <w:p w:rsidR="00F73AAF" w:rsidRPr="00A15A83" w:rsidRDefault="00572A21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F73AAF" w:rsidRPr="00A15A83">
              <w:rPr>
                <w:rFonts w:ascii="Times New Roman" w:hAnsi="Times New Roman" w:cs="Times New Roman"/>
              </w:rPr>
              <w:t xml:space="preserve">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2025 год</w:t>
            </w:r>
          </w:p>
          <w:p w:rsidR="00F73AAF" w:rsidRPr="00A15A83" w:rsidRDefault="00572A21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  <w:r w:rsidR="00F73AAF" w:rsidRPr="00A15A83">
              <w:rPr>
                <w:rFonts w:ascii="Times New Roman" w:hAnsi="Times New Roman" w:cs="Times New Roman"/>
              </w:rPr>
              <w:t xml:space="preserve"> тыс. рублей за счет средств бюджета сельского поселения Боринский сельсовет,</w:t>
            </w:r>
          </w:p>
          <w:p w:rsidR="00F73AAF" w:rsidRPr="00A15A83" w:rsidRDefault="00572A21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F73AAF" w:rsidRPr="00A15A83">
              <w:rPr>
                <w:rFonts w:ascii="Times New Roman" w:hAnsi="Times New Roman" w:cs="Times New Roman"/>
              </w:rPr>
              <w:t xml:space="preserve">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lastRenderedPageBreak/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2026 год</w:t>
            </w:r>
          </w:p>
          <w:p w:rsidR="00F73AAF" w:rsidRPr="00A15A83" w:rsidRDefault="00572A21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54A57" w:rsidRPr="00A15A83">
              <w:rPr>
                <w:rFonts w:ascii="Times New Roman" w:hAnsi="Times New Roman" w:cs="Times New Roman"/>
              </w:rPr>
              <w:t>,00</w:t>
            </w:r>
            <w:r w:rsidR="00F73AAF" w:rsidRPr="00A15A83">
              <w:rPr>
                <w:rFonts w:ascii="Times New Roman" w:hAnsi="Times New Roman" w:cs="Times New Roman"/>
              </w:rPr>
              <w:t xml:space="preserve"> тыс. рублей за счет средств бюджета сельского поселения Боринский сельсовет,</w:t>
            </w:r>
          </w:p>
          <w:p w:rsidR="00F73AAF" w:rsidRPr="00A15A83" w:rsidRDefault="00C54A57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</w:t>
            </w:r>
            <w:r w:rsidR="00F73AAF" w:rsidRPr="00A15A83">
              <w:rPr>
                <w:rFonts w:ascii="Times New Roman" w:hAnsi="Times New Roman" w:cs="Times New Roman"/>
              </w:rPr>
              <w:t>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2027 год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6000,00 тыс. рублей за счет средств бюджета сельского поселения Боринский сельсовет,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2028 год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6000,00 тыс. рублей за счет средств бюджета сельского поселения Боринский сельсовет,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2029 год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6000,00 тыс. рублей за счет средств бюджета сельского поселения Боринский сельсовет,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2030 год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6000,00 тыс. рублей за счет средств бюджета сельского поселения Боринский сельсовет,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lastRenderedPageBreak/>
              <w:t> 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Объемы финансирования программы ежегодно уточняются при формировании бюджета и внесении изменений в бюджет сельского поселения Боринский сельсовет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lastRenderedPageBreak/>
              <w:t>Основные мероприятия муниципальной программы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1. Благоустройство дворовых территорий сельского поселения Боринский сельсовет.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2. Благоустройство общественных территорий сельского поселения Боринский сельсовет.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Ожидаемые результаты реализации муниципальной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программы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Увеличение доли благоустроенных дворовых территорий многоквартирных домов.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Увеличение доли благоустроенных общественных территорий сельского поселения Боринский сельсовет."</w:t>
            </w:r>
          </w:p>
        </w:tc>
      </w:tr>
    </w:tbl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626D28" w:rsidRDefault="00626D28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2)</w:t>
      </w:r>
      <w:r w:rsidRPr="00A15A83">
        <w:rPr>
          <w:b/>
          <w:bCs/>
          <w:color w:val="000000"/>
        </w:rPr>
        <w:t> </w:t>
      </w:r>
      <w:r w:rsidRPr="00A15A83">
        <w:rPr>
          <w:color w:val="000000"/>
        </w:rPr>
        <w:t>раздел 2. Характеристика сферы благоустройства общественных территорий сельского поселения изложить в новой редакции: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"Раздел 2. Характеристика сферы благоустройства общественных территорий сельского поселения.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Внешний облик территории сельского поселения Боринский сельсовет, эстетический вид во многом зависят от степени благоустроенности территории, от площади озеленения.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Озелененные территории вместе с насаждениями и цветниками создают образ села, формируют благоприятную и комфортную городскую среду для жителей и гостей села,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На территории сельского поселения Боринский сельсовет имеется 4 объекта - 1 парк, 1 площадь, 1 стадион</w:t>
      </w:r>
      <w:r w:rsidRPr="00FC270F">
        <w:rPr>
          <w:color w:val="000000"/>
        </w:rPr>
        <w:t>,1 строящийся сквер</w:t>
      </w:r>
    </w:p>
    <w:p w:rsidR="00C54A57" w:rsidRPr="00A15A83" w:rsidRDefault="00C54A57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Адресный перечень общественных территорий, подлежащих благоустройству:</w:t>
      </w:r>
    </w:p>
    <w:tbl>
      <w:tblPr>
        <w:tblStyle w:val="af0"/>
        <w:tblW w:w="0" w:type="auto"/>
        <w:tblLook w:val="04A0"/>
      </w:tblPr>
      <w:tblGrid>
        <w:gridCol w:w="769"/>
        <w:gridCol w:w="10112"/>
      </w:tblGrid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№п/п</w:t>
            </w:r>
          </w:p>
        </w:tc>
        <w:tc>
          <w:tcPr>
            <w:tcW w:w="10112" w:type="dxa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Адрес общественной территории, подлежащей благоустройству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1.</w:t>
            </w:r>
          </w:p>
        </w:tc>
        <w:tc>
          <w:tcPr>
            <w:tcW w:w="10112" w:type="dxa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Парк по ул.</w:t>
            </w:r>
            <w:r w:rsidR="00626D28">
              <w:t xml:space="preserve"> </w:t>
            </w:r>
            <w:r w:rsidRPr="00A15A83">
              <w:t>Луначарского,14а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2.</w:t>
            </w:r>
          </w:p>
        </w:tc>
        <w:tc>
          <w:tcPr>
            <w:tcW w:w="10112" w:type="dxa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Стадион , ул.</w:t>
            </w:r>
            <w:r w:rsidR="00626D28">
              <w:t xml:space="preserve"> </w:t>
            </w:r>
            <w:r w:rsidRPr="00A15A83">
              <w:t>Толстого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3.</w:t>
            </w:r>
          </w:p>
        </w:tc>
        <w:tc>
          <w:tcPr>
            <w:tcW w:w="10112" w:type="dxa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Площадь, ул.</w:t>
            </w:r>
            <w:r w:rsidR="00626D28">
              <w:t xml:space="preserve"> </w:t>
            </w:r>
            <w:r w:rsidRPr="00A15A83">
              <w:t>Луначарского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4.</w:t>
            </w:r>
          </w:p>
        </w:tc>
        <w:tc>
          <w:tcPr>
            <w:tcW w:w="10112" w:type="dxa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Сквер "Молодежный" ул.</w:t>
            </w:r>
            <w:r w:rsidR="00626D28">
              <w:t xml:space="preserve"> </w:t>
            </w:r>
            <w:r w:rsidRPr="00A15A83">
              <w:t>Молодежная</w:t>
            </w:r>
          </w:p>
        </w:tc>
      </w:tr>
      <w:tr w:rsidR="00C54A57" w:rsidRPr="00A15A83" w:rsidTr="00C8797C">
        <w:tc>
          <w:tcPr>
            <w:tcW w:w="0" w:type="auto"/>
            <w:hideMark/>
          </w:tcPr>
          <w:p w:rsidR="00C54A57" w:rsidRPr="00A15A83" w:rsidRDefault="00507A42">
            <w:pPr>
              <w:pStyle w:val="ac"/>
              <w:spacing w:before="0" w:beforeAutospacing="0" w:after="0" w:afterAutospacing="0"/>
            </w:pPr>
            <w:r>
              <w:t>5</w:t>
            </w:r>
            <w:r w:rsidR="00C54A57" w:rsidRPr="00A15A83">
              <w:t>.</w:t>
            </w:r>
          </w:p>
        </w:tc>
        <w:tc>
          <w:tcPr>
            <w:tcW w:w="10112" w:type="dxa"/>
            <w:hideMark/>
          </w:tcPr>
          <w:p w:rsidR="00C54A57" w:rsidRPr="00A15A83" w:rsidRDefault="003B551A">
            <w:pPr>
              <w:pStyle w:val="ac"/>
              <w:spacing w:before="0" w:beforeAutospacing="0" w:after="0" w:afterAutospacing="0"/>
            </w:pPr>
            <w:r w:rsidRPr="00A15A83">
              <w:rPr>
                <w:color w:val="000000"/>
              </w:rPr>
              <w:t xml:space="preserve">Спортивный комплекс </w:t>
            </w:r>
            <w:r w:rsidRPr="00FC270F">
              <w:rPr>
                <w:color w:val="000000"/>
              </w:rPr>
              <w:t>«</w:t>
            </w:r>
            <w:r w:rsidR="00C54A57" w:rsidRPr="00FC270F">
              <w:rPr>
                <w:color w:val="000000"/>
              </w:rPr>
              <w:t>Каратау</w:t>
            </w:r>
            <w:r w:rsidRPr="00FC270F">
              <w:rPr>
                <w:color w:val="000000"/>
              </w:rPr>
              <w:t>»</w:t>
            </w:r>
            <w:r w:rsidR="00FC270F">
              <w:rPr>
                <w:color w:val="000000"/>
              </w:rPr>
              <w:t xml:space="preserve"> ул. Дзержинского 2</w:t>
            </w:r>
          </w:p>
        </w:tc>
      </w:tr>
    </w:tbl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- благоустройство парков/скверов;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- оборудование малыми архитектурными формами, фонтанами, иными некапитальными объектами;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- реконструкция пешеходных зон (тротуаров) с обустройством зон отдыха (лавочек) на конкретной улице;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- устройство освещения территорий, в т. ч. декоративное;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- обустройство площадок для отдыха, детских, спортивных площадок;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- установка скамеек и урн, контейнеров для сбора мусора;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- благоустройство территории вокруг памятника;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- благоустройство площадей;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- благоустройство пустырей, очистка водоемов, обустройство родников, иные объекты.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села, увеличить площадь озеленения территорий, </w:t>
      </w:r>
      <w:r w:rsidRPr="00A15A83">
        <w:rPr>
          <w:color w:val="000000"/>
        </w:rPr>
        <w:lastRenderedPageBreak/>
        <w:t>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села Боринский.".</w:t>
      </w:r>
    </w:p>
    <w:p w:rsidR="00626D28" w:rsidRDefault="00626D28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3) таблицу № 3 к муниципальной программе</w:t>
      </w:r>
      <w:r w:rsidRPr="00A15A83">
        <w:rPr>
          <w:b/>
          <w:bCs/>
          <w:color w:val="000000"/>
        </w:rPr>
        <w:t>" </w:t>
      </w:r>
      <w:r w:rsidRPr="00A15A83">
        <w:rPr>
          <w:color w:val="000000"/>
        </w:rPr>
        <w:t>Формирование комфортной среды на территории сельского поселения Боринский сельсовет Липецкого муниципального район</w:t>
      </w:r>
      <w:r w:rsidR="00C54A57" w:rsidRPr="00A15A83">
        <w:rPr>
          <w:color w:val="000000"/>
        </w:rPr>
        <w:t>а Липецкой области" на 2018-2030</w:t>
      </w:r>
      <w:r w:rsidRPr="00A15A83">
        <w:rPr>
          <w:color w:val="000000"/>
        </w:rPr>
        <w:t xml:space="preserve"> годы изложить в новой редакции: 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"Таблица 3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5F68BB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b/>
          <w:bCs/>
          <w:color w:val="000000"/>
        </w:rPr>
      </w:pPr>
      <w:r w:rsidRPr="00A15A83">
        <w:rPr>
          <w:b/>
          <w:bCs/>
          <w:color w:val="000000"/>
        </w:rPr>
        <w:t>Перечень основных мероприятий муниципальной программы</w:t>
      </w:r>
    </w:p>
    <w:p w:rsidR="00626D28" w:rsidRPr="00A15A83" w:rsidRDefault="00626D28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</w:p>
    <w:tbl>
      <w:tblPr>
        <w:tblStyle w:val="af0"/>
        <w:tblW w:w="0" w:type="auto"/>
        <w:tblLook w:val="04A0"/>
      </w:tblPr>
      <w:tblGrid>
        <w:gridCol w:w="559"/>
        <w:gridCol w:w="2972"/>
        <w:gridCol w:w="1623"/>
        <w:gridCol w:w="3007"/>
        <w:gridCol w:w="2827"/>
      </w:tblGrid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№ п/п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Наименование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основного мероприятия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Срок реализации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основного мероприятия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Перечень мероприятий,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включенных в основное мероприятие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Связь с целевыми показателями (индикаторами) муниципальной программы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1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2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3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4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5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  <w:tc>
          <w:tcPr>
            <w:tcW w:w="0" w:type="auto"/>
            <w:gridSpan w:val="4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Муниципальная программа "Формирование комфортной среды на территории сельского поселения Боринский сельсовет Липецкого муниципального район</w:t>
            </w:r>
            <w:r w:rsidR="00C54A57" w:rsidRPr="00A15A83">
              <w:t>а Липецкой области" на 2018-2030</w:t>
            </w:r>
            <w:r w:rsidRPr="00A15A83">
              <w:t xml:space="preserve"> годы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  <w:tc>
          <w:tcPr>
            <w:tcW w:w="0" w:type="auto"/>
            <w:gridSpan w:val="4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Цель. Повышение уровня благоустройства территорий сельского поселения Боринский сельсовет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1</w:t>
            </w:r>
          </w:p>
        </w:tc>
        <w:tc>
          <w:tcPr>
            <w:tcW w:w="0" w:type="auto"/>
            <w:gridSpan w:val="4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Задача 1. Повышение уровня благоустройства дворовых территорий сельского поселения Боринский сельсовет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1.1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Основное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мероприятие 1.1.Благоустройство дворовых территорий сельского поселения Боринский сельсовет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2018-20</w:t>
            </w:r>
            <w:r w:rsidR="00C54A57" w:rsidRPr="00A15A83">
              <w:t>30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1.1.1 Благоустройство дворовых территорий села в части ремонта дворовых проездов дворовых территорий, в том числе разработка проектно-сметной документации.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Доля благоустроенных дворовых территорий от общего количества дворовых территорий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  <w:tc>
          <w:tcPr>
            <w:tcW w:w="0" w:type="auto"/>
            <w:gridSpan w:val="4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Задача 2. Повышение уровня благоустройства общественных территорий сельского поселения Боринский сельсовет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2.1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Основное мероприятие 2.1.Благоустройство общественных территорий сельского поселения Боринский сельсовет</w:t>
            </w:r>
          </w:p>
        </w:tc>
        <w:tc>
          <w:tcPr>
            <w:tcW w:w="0" w:type="auto"/>
            <w:hideMark/>
          </w:tcPr>
          <w:p w:rsidR="005F68BB" w:rsidRPr="00A15A83" w:rsidRDefault="0082463D" w:rsidP="0082463D">
            <w:pPr>
              <w:pStyle w:val="ac"/>
              <w:spacing w:before="0" w:beforeAutospacing="0" w:after="0" w:afterAutospacing="0"/>
            </w:pPr>
            <w:r w:rsidRPr="00A15A83">
              <w:t>2018-2030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2.1.1 Благоустройство парков, скверов, в и других общественных территорий сельского поселения Боринский сельсовет.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2.1.2 Выполнение работ по реконструкции ограждения парка по ул.Луначарского 14А в с.Боринское Липецкого района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2.1.3 Обустройство парка по ул.Луначарского 14А в с.Боринское Липецкого района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 xml:space="preserve">2.1.4 Обустройство сквера "Молодежный" </w:t>
            </w:r>
            <w:r w:rsidRPr="00A15A83">
              <w:lastRenderedPageBreak/>
              <w:t>ул.Молодежная с.Боринское</w:t>
            </w:r>
          </w:p>
          <w:p w:rsidR="0082463D" w:rsidRPr="00A15A83" w:rsidRDefault="0082463D" w:rsidP="00E04EF2">
            <w:pPr>
              <w:pStyle w:val="ac"/>
              <w:spacing w:before="0" w:beforeAutospacing="0" w:after="0" w:afterAutospacing="0"/>
            </w:pPr>
            <w:r w:rsidRPr="00A15A83">
              <w:t>2.1.</w:t>
            </w:r>
            <w:r w:rsidR="00E04EF2">
              <w:t>5</w:t>
            </w:r>
            <w:r w:rsidRPr="00A15A83">
              <w:t xml:space="preserve"> Приобретение </w:t>
            </w:r>
            <w:r w:rsidRPr="00A15A83">
              <w:rPr>
                <w:color w:val="000000"/>
              </w:rPr>
              <w:t>спортивного комплекса "Каратау»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lastRenderedPageBreak/>
              <w:t>Доля благоустроенных общественных территорий сельского поселения Боринский сельсовет от общего количества таких территорий</w:t>
            </w:r>
          </w:p>
        </w:tc>
      </w:tr>
    </w:tbl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color w:val="000000"/>
        </w:rPr>
      </w:pPr>
      <w:r w:rsidRPr="00A15A83">
        <w:rPr>
          <w:color w:val="000000"/>
        </w:rPr>
        <w:lastRenderedPageBreak/>
        <w:t>".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4) таблицу 4 "Ресурсное обеспечение реализации муниципальной программы  за счет всех источников финансирования" изложить в новой редакции":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"Таблица 4</w:t>
      </w:r>
      <w:r w:rsidR="003B551A" w:rsidRPr="00A15A83">
        <w:rPr>
          <w:color w:val="000000"/>
        </w:rPr>
        <w:t xml:space="preserve"> </w:t>
      </w:r>
    </w:p>
    <w:p w:rsidR="003B551A" w:rsidRPr="00A15A83" w:rsidRDefault="003B551A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3B551A" w:rsidRPr="00A15A83" w:rsidRDefault="003B551A" w:rsidP="003B551A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A15A83">
        <w:rPr>
          <w:rFonts w:ascii="Times New Roman" w:hAnsi="Times New Roman" w:cs="Times New Roman"/>
          <w:b/>
        </w:rPr>
        <w:t>Ресурсное обеспечение реализации муниципальной программы  за счет всех источников финансирования</w:t>
      </w:r>
    </w:p>
    <w:p w:rsidR="003B551A" w:rsidRPr="00A15A83" w:rsidRDefault="003B551A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463CD4" w:rsidRPr="00A03DF4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tbl>
      <w:tblPr>
        <w:tblStyle w:val="af0"/>
        <w:tblW w:w="0" w:type="auto"/>
        <w:tblLook w:val="04A0"/>
      </w:tblPr>
      <w:tblGrid>
        <w:gridCol w:w="421"/>
        <w:gridCol w:w="1036"/>
        <w:gridCol w:w="887"/>
        <w:gridCol w:w="439"/>
        <w:gridCol w:w="422"/>
        <w:gridCol w:w="688"/>
        <w:gridCol w:w="358"/>
        <w:gridCol w:w="549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572A21" w:rsidRPr="00572A21" w:rsidTr="00C8797C">
        <w:trPr>
          <w:trHeight w:val="765"/>
        </w:trPr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№ п/п </w:t>
            </w:r>
          </w:p>
        </w:tc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Наименование муниципальной программы, основного мероприятия</w:t>
            </w:r>
          </w:p>
        </w:tc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Источник финансирования</w:t>
            </w:r>
          </w:p>
        </w:tc>
        <w:tc>
          <w:tcPr>
            <w:tcW w:w="0" w:type="auto"/>
            <w:gridSpan w:val="4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Код бюджетной классификации</w:t>
            </w:r>
          </w:p>
        </w:tc>
        <w:tc>
          <w:tcPr>
            <w:tcW w:w="0" w:type="auto"/>
            <w:gridSpan w:val="14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Объемы бюджетных ассигнований, тыс. руб.</w:t>
            </w:r>
          </w:p>
        </w:tc>
      </w:tr>
      <w:tr w:rsidR="00572A21" w:rsidRPr="00572A21" w:rsidTr="00C8797C">
        <w:trPr>
          <w:trHeight w:val="3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ГРБС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РзПр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Цср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ВР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2018г.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2019г.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2020г.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2021г.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2022г.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2023г.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2024г.</w:t>
            </w:r>
          </w:p>
        </w:tc>
        <w:tc>
          <w:tcPr>
            <w:tcW w:w="0" w:type="auto"/>
            <w:noWrap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2025г.</w:t>
            </w:r>
          </w:p>
        </w:tc>
        <w:tc>
          <w:tcPr>
            <w:tcW w:w="0" w:type="auto"/>
            <w:noWrap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2026г.</w:t>
            </w:r>
          </w:p>
        </w:tc>
        <w:tc>
          <w:tcPr>
            <w:tcW w:w="0" w:type="auto"/>
            <w:noWrap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2027г.</w:t>
            </w:r>
          </w:p>
        </w:tc>
        <w:tc>
          <w:tcPr>
            <w:tcW w:w="0" w:type="auto"/>
            <w:noWrap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2028г.</w:t>
            </w:r>
          </w:p>
        </w:tc>
        <w:tc>
          <w:tcPr>
            <w:tcW w:w="0" w:type="auto"/>
            <w:noWrap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2029г.</w:t>
            </w:r>
          </w:p>
        </w:tc>
        <w:tc>
          <w:tcPr>
            <w:tcW w:w="0" w:type="auto"/>
            <w:noWrap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2030г.</w:t>
            </w:r>
          </w:p>
        </w:tc>
      </w:tr>
      <w:tr w:rsidR="00572A21" w:rsidRPr="00572A21" w:rsidTr="00C8797C">
        <w:trPr>
          <w:trHeight w:val="300"/>
        </w:trPr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572A21" w:rsidRPr="00572A21" w:rsidRDefault="00C8797C" w:rsidP="00C87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572A21" w:rsidRPr="00572A21" w:rsidRDefault="00C8797C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17</w:t>
            </w:r>
            <w:r w:rsidR="00572A21"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72A21" w:rsidRPr="00572A21" w:rsidRDefault="00C8797C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18</w:t>
            </w:r>
            <w:r w:rsidR="00572A21"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72A21" w:rsidRPr="00572A21" w:rsidRDefault="00C8797C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19</w:t>
            </w:r>
            <w:r w:rsidR="00572A21"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72A21" w:rsidRPr="00572A21" w:rsidRDefault="00C8797C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</w:t>
            </w:r>
            <w:r w:rsidR="00572A21"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72A21" w:rsidRPr="00572A21" w:rsidRDefault="00C8797C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21</w:t>
            </w:r>
            <w:r w:rsidR="00572A21"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572A21" w:rsidRPr="00572A21" w:rsidTr="00C8797C">
        <w:trPr>
          <w:trHeight w:val="1035"/>
        </w:trPr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  <w:t>Муниципальная программа "Формирование комфортной среды на территории сельского поселения Боринский сельсовет Липецкого муниципального района Липецкой области" на 2018-</w:t>
            </w:r>
            <w:r w:rsidRPr="00572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  <w:lastRenderedPageBreak/>
              <w:t>2030 годы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Бюджет сельского поселения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4 089,36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199,90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13,68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668,65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1 610,00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966,48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530,66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6 000,00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6 000,00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6 000,00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6 000,00   </w:t>
            </w:r>
          </w:p>
        </w:tc>
      </w:tr>
      <w:tr w:rsidR="00572A21" w:rsidRPr="00572A21" w:rsidTr="00C8797C">
        <w:trPr>
          <w:trHeight w:val="6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18 353,57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381,46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2 098,51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3 000,00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4 900,00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7 973,60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72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15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664,52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664,52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645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23 107,44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199,90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395,13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2 767,15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4 610,00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  6 531,00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8 504,26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6 000,00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6 000,00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6 000,00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6 000,00   </w:t>
            </w:r>
          </w:p>
        </w:tc>
      </w:tr>
      <w:tr w:rsidR="00572A21" w:rsidRPr="00572A21" w:rsidTr="00C8797C">
        <w:trPr>
          <w:trHeight w:val="525"/>
        </w:trPr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lastRenderedPageBreak/>
              <w:t>1.</w:t>
            </w:r>
          </w:p>
        </w:tc>
        <w:tc>
          <w:tcPr>
            <w:tcW w:w="0" w:type="auto"/>
            <w:gridSpan w:val="14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  <w:t>Задача 1. Повышение уровня благоустройства дворовых территорий сельского поселения Боринский сельсовет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572A21" w:rsidRPr="00572A21" w:rsidTr="00C8797C">
        <w:trPr>
          <w:trHeight w:val="1200"/>
        </w:trPr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1.1</w:t>
            </w:r>
          </w:p>
        </w:tc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Основное мероприятие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1.1.Благоустройство дворовых территорий сельского поселения Боринский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сельсовет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Бюджет сельского поселения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1 000,00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1 000,00   </w:t>
            </w:r>
          </w:p>
        </w:tc>
      </w:tr>
      <w:tr w:rsidR="00572A21" w:rsidRPr="00572A21" w:rsidTr="00C8797C">
        <w:trPr>
          <w:trHeight w:val="6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9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15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57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1 000,00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1 000,00   </w:t>
            </w:r>
          </w:p>
        </w:tc>
      </w:tr>
      <w:tr w:rsidR="00572A21" w:rsidRPr="00572A21" w:rsidTr="00C8797C">
        <w:trPr>
          <w:trHeight w:val="1695"/>
        </w:trPr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1.1.1</w:t>
            </w:r>
          </w:p>
        </w:tc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Мероприятие 1.1.1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Благоустройство дворовых территорий поселения в части ремонта дворовых проездов дворовых территорий, в том числе разработка 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проектно-сметной документации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Бюджет сельского поселения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1 000,00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1 000,00   </w:t>
            </w:r>
          </w:p>
        </w:tc>
      </w:tr>
      <w:tr w:rsidR="00572A21" w:rsidRPr="00572A21" w:rsidTr="00C8797C">
        <w:trPr>
          <w:trHeight w:val="6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572A21" w:rsidRPr="00572A21" w:rsidTr="00C8797C">
        <w:trPr>
          <w:trHeight w:val="9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572A21" w:rsidRPr="00572A21" w:rsidTr="00C8797C">
        <w:trPr>
          <w:trHeight w:val="1785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572A21" w:rsidRPr="00572A21" w:rsidTr="00C8797C">
        <w:trPr>
          <w:trHeight w:val="57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05</w:t>
            </w: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lastRenderedPageBreak/>
              <w:t>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lastRenderedPageBreak/>
              <w:t>04хххххх</w:t>
            </w: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lastRenderedPageBreak/>
              <w:t>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lastRenderedPageBreak/>
              <w:t>хх</w:t>
            </w: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lastRenderedPageBreak/>
              <w:t>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 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 xml:space="preserve">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 xml:space="preserve">        1 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 xml:space="preserve">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 xml:space="preserve">      1 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 xml:space="preserve">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 xml:space="preserve">    1 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 xml:space="preserve">000,00   </w:t>
            </w:r>
          </w:p>
        </w:tc>
      </w:tr>
      <w:tr w:rsidR="00572A21" w:rsidRPr="00572A21" w:rsidTr="00C8797C">
        <w:trPr>
          <w:trHeight w:val="645"/>
        </w:trPr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lastRenderedPageBreak/>
              <w:t>2.</w:t>
            </w:r>
          </w:p>
        </w:tc>
        <w:tc>
          <w:tcPr>
            <w:tcW w:w="0" w:type="auto"/>
            <w:gridSpan w:val="14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Задача 2. Повышение уровня благоустройства общественных территорий сельского поселения Боринский сельсовет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572A21" w:rsidRPr="00572A21" w:rsidTr="00C8797C">
        <w:trPr>
          <w:trHeight w:val="1200"/>
        </w:trPr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2.1</w:t>
            </w:r>
          </w:p>
        </w:tc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Основное мероприятие 2.1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Благоустройство общественных территорий сельского поселения Боринский сельсовет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Бюджет сельского поселения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4 089,36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199,90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13,68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668,65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1 610,00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966,48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530,66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5 000,00   </w:t>
            </w:r>
          </w:p>
        </w:tc>
      </w:tr>
      <w:tr w:rsidR="00572A21" w:rsidRPr="00572A21" w:rsidTr="00C8797C">
        <w:trPr>
          <w:trHeight w:val="6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18 353,57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381,46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2 098,51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3 000,00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4 900,00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7 973,60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9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15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664,52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664,52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126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23 107,44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199,90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395,13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2 767,15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4 610,00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6 531,00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8 504,26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5 000,00   </w:t>
            </w:r>
          </w:p>
        </w:tc>
      </w:tr>
      <w:tr w:rsidR="00572A21" w:rsidRPr="00572A21" w:rsidTr="00C8797C">
        <w:trPr>
          <w:trHeight w:val="1140"/>
        </w:trPr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2.1.1</w:t>
            </w:r>
          </w:p>
        </w:tc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Мероприятие 2.1.1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Благоустройство парков, скверов, площадей и других общественных территорий сельского поселения Боринский сельсове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Бюджет сельского поселения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565,99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199,90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6,70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259,39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5 000,00   </w:t>
            </w:r>
          </w:p>
        </w:tc>
      </w:tr>
      <w:tr w:rsidR="00572A21" w:rsidRPr="00572A21" w:rsidTr="00C8797C">
        <w:trPr>
          <w:trHeight w:val="93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39,46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39,46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572A21" w:rsidRPr="00572A21" w:rsidTr="00C8797C">
        <w:trPr>
          <w:trHeight w:val="825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572A21" w:rsidRPr="00572A21" w:rsidTr="00C8797C">
        <w:trPr>
          <w:trHeight w:val="1965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Средства физических и (или) юридических 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лиц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572A21" w:rsidRPr="00572A21" w:rsidTr="00C8797C">
        <w:trPr>
          <w:trHeight w:val="57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605,45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199,90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46,16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259,39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5 000,00   </w:t>
            </w:r>
          </w:p>
        </w:tc>
      </w:tr>
      <w:tr w:rsidR="00572A21" w:rsidRPr="00572A21" w:rsidTr="00C8797C">
        <w:trPr>
          <w:trHeight w:val="1200"/>
        </w:trPr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2.1.2</w:t>
            </w:r>
          </w:p>
        </w:tc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Мероприятие 2.1.2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Выполнение работ по реконструкции ограждения парка по ул.Луначарского 14А в с.Боринское Липецкого района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Бюджет сельского поселения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6,98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6,98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6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341,99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341,99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9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15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57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348,97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348,97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1200"/>
        </w:trPr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lang w:eastAsia="ru-RU" w:bidi="ar-SA"/>
              </w:rPr>
              <w:t>2.1.3</w:t>
            </w:r>
          </w:p>
        </w:tc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Мероприятие 2.1.3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Обустройство парка по ул.Луначарского, 14А в с.Боринское Липецкого района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Бюджет сельского поселения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2 278,65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668,65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1 610,00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6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5 098,51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2 098,51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3 000,00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9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572A21" w:rsidRPr="00572A21" w:rsidTr="00C8797C">
        <w:trPr>
          <w:trHeight w:val="15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57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7 377,15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2 767,15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4 610,00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1230"/>
        </w:trPr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2.1.4</w:t>
            </w:r>
          </w:p>
        </w:tc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Мероприятие 2.1.4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Создание сквера "Молодежный" ул.Молодежная с.Боринское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Бюджет сельского поселения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1 237,75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966,48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271,27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6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12 873,60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4 900,00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7 973,60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9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572A21" w:rsidRPr="00572A21" w:rsidTr="00C8797C">
        <w:trPr>
          <w:trHeight w:val="15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664,52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664,52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57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14 775,87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6 531,00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8 244,87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1200"/>
        </w:trPr>
        <w:tc>
          <w:tcPr>
            <w:tcW w:w="0" w:type="auto"/>
            <w:vMerge w:val="restart"/>
            <w:noWrap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  <w:r w:rsidRPr="00572A21"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  <w:t>2.1.5</w:t>
            </w:r>
          </w:p>
        </w:tc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Мероприятие 2.1.5 Приобретение спортивного комплекса "Каратау"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Бюджет сельского поселения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35,22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6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317,00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9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15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57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352,22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</w:tbl>
    <w:p w:rsidR="00D437D3" w:rsidRPr="00A03DF4" w:rsidRDefault="00D437D3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5F68BB" w:rsidRPr="00A15A83" w:rsidRDefault="00535E42" w:rsidP="00535E42">
      <w:pPr>
        <w:pStyle w:val="ac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68BB" w:rsidRPr="00A15A83">
        <w:rPr>
          <w:color w:val="000000"/>
        </w:rPr>
        <w:t>".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5F68BB" w:rsidRPr="00A03DF4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 xml:space="preserve">2. </w:t>
      </w:r>
      <w:r w:rsidR="00A03DF4" w:rsidRPr="00A03DF4">
        <w:rPr>
          <w:color w:val="000000"/>
          <w:shd w:val="clear" w:color="auto" w:fill="FFFFFF"/>
        </w:rPr>
        <w:t>Настоящее постановление разместить для открытого доступа на видном месте в установленном режиме работы в помещении 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Боринский сельсовет в информационно-телекоммуникационной сети "Интернет".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3. Настоящее постановление вступает в силу со дня его официального обнародования.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535E42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Глава администрации сельского  поселения </w:t>
      </w:r>
    </w:p>
    <w:p w:rsidR="00C8797C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 xml:space="preserve">Боринский сельсовет 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Липецкого муниципального района</w:t>
      </w:r>
      <w:r w:rsidR="00535E42">
        <w:rPr>
          <w:color w:val="000000"/>
        </w:rPr>
        <w:t xml:space="preserve">   </w:t>
      </w:r>
      <w:r w:rsidR="00C8797C">
        <w:rPr>
          <w:color w:val="000000"/>
        </w:rPr>
        <w:tab/>
      </w:r>
      <w:r w:rsidR="00C8797C">
        <w:rPr>
          <w:color w:val="000000"/>
        </w:rPr>
        <w:tab/>
      </w:r>
      <w:r w:rsidR="00C8797C">
        <w:rPr>
          <w:color w:val="000000"/>
        </w:rPr>
        <w:tab/>
      </w:r>
      <w:r w:rsidR="00C8797C">
        <w:rPr>
          <w:color w:val="000000"/>
        </w:rPr>
        <w:tab/>
        <w:t>Е.В. Воропаева</w:t>
      </w:r>
      <w:r w:rsidR="00535E42">
        <w:rPr>
          <w:color w:val="000000"/>
        </w:rPr>
        <w:t xml:space="preserve">                                      </w:t>
      </w:r>
      <w:r w:rsidR="00C8797C">
        <w:rPr>
          <w:color w:val="000000"/>
        </w:rPr>
        <w:t xml:space="preserve">   </w:t>
      </w:r>
    </w:p>
    <w:p w:rsidR="00A2041A" w:rsidRPr="00A15A83" w:rsidRDefault="00A2041A" w:rsidP="005F68BB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</w:rPr>
      </w:pPr>
    </w:p>
    <w:sectPr w:rsidR="00A2041A" w:rsidRPr="00A15A83" w:rsidSect="00497038">
      <w:pgSz w:w="11906" w:h="16838"/>
      <w:pgMar w:top="1134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B4B"/>
    <w:multiLevelType w:val="hybridMultilevel"/>
    <w:tmpl w:val="E564BAB4"/>
    <w:lvl w:ilvl="0" w:tplc="2C5AF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31760F"/>
    <w:multiLevelType w:val="hybridMultilevel"/>
    <w:tmpl w:val="24A4FD92"/>
    <w:lvl w:ilvl="0" w:tplc="BA42F46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6E4BBF"/>
    <w:multiLevelType w:val="hybridMultilevel"/>
    <w:tmpl w:val="9B06C63E"/>
    <w:lvl w:ilvl="0" w:tplc="2E62F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characterSpacingControl w:val="doNotCompress"/>
  <w:compat/>
  <w:rsids>
    <w:rsidRoot w:val="00A2041A"/>
    <w:rsid w:val="0000205C"/>
    <w:rsid w:val="0002188B"/>
    <w:rsid w:val="000219EF"/>
    <w:rsid w:val="0003683A"/>
    <w:rsid w:val="00070A9D"/>
    <w:rsid w:val="0008052C"/>
    <w:rsid w:val="000C2539"/>
    <w:rsid w:val="000C580D"/>
    <w:rsid w:val="000E2A41"/>
    <w:rsid w:val="000F08FD"/>
    <w:rsid w:val="000F1162"/>
    <w:rsid w:val="001319FE"/>
    <w:rsid w:val="00163658"/>
    <w:rsid w:val="001765F1"/>
    <w:rsid w:val="001F31D9"/>
    <w:rsid w:val="002060A4"/>
    <w:rsid w:val="00210D9A"/>
    <w:rsid w:val="0028690A"/>
    <w:rsid w:val="002D7DF0"/>
    <w:rsid w:val="002E5057"/>
    <w:rsid w:val="00302D13"/>
    <w:rsid w:val="00312463"/>
    <w:rsid w:val="00330F5B"/>
    <w:rsid w:val="003528B1"/>
    <w:rsid w:val="00360DFC"/>
    <w:rsid w:val="00397623"/>
    <w:rsid w:val="003B551A"/>
    <w:rsid w:val="003E3391"/>
    <w:rsid w:val="00424B7A"/>
    <w:rsid w:val="00425038"/>
    <w:rsid w:val="00455805"/>
    <w:rsid w:val="00463CD4"/>
    <w:rsid w:val="00484B6E"/>
    <w:rsid w:val="00492892"/>
    <w:rsid w:val="00497038"/>
    <w:rsid w:val="004A1A76"/>
    <w:rsid w:val="004B3ACD"/>
    <w:rsid w:val="00507A42"/>
    <w:rsid w:val="005256A3"/>
    <w:rsid w:val="00535E42"/>
    <w:rsid w:val="00572A21"/>
    <w:rsid w:val="005F3E14"/>
    <w:rsid w:val="005F68BB"/>
    <w:rsid w:val="006101C7"/>
    <w:rsid w:val="00626D28"/>
    <w:rsid w:val="00661D55"/>
    <w:rsid w:val="006858AF"/>
    <w:rsid w:val="006A6608"/>
    <w:rsid w:val="006E4685"/>
    <w:rsid w:val="0072408A"/>
    <w:rsid w:val="00726567"/>
    <w:rsid w:val="0076597A"/>
    <w:rsid w:val="0077050D"/>
    <w:rsid w:val="007B1B12"/>
    <w:rsid w:val="007B6889"/>
    <w:rsid w:val="0082463D"/>
    <w:rsid w:val="008334E9"/>
    <w:rsid w:val="00955D99"/>
    <w:rsid w:val="009A007E"/>
    <w:rsid w:val="009A0ABA"/>
    <w:rsid w:val="009D401A"/>
    <w:rsid w:val="009F2C3A"/>
    <w:rsid w:val="00A00701"/>
    <w:rsid w:val="00A03DF4"/>
    <w:rsid w:val="00A11C74"/>
    <w:rsid w:val="00A15A83"/>
    <w:rsid w:val="00A15D8A"/>
    <w:rsid w:val="00A2041A"/>
    <w:rsid w:val="00AA4495"/>
    <w:rsid w:val="00AC298D"/>
    <w:rsid w:val="00AD7C8E"/>
    <w:rsid w:val="00AF1E9C"/>
    <w:rsid w:val="00B23F43"/>
    <w:rsid w:val="00B4729E"/>
    <w:rsid w:val="00B5584B"/>
    <w:rsid w:val="00B63583"/>
    <w:rsid w:val="00B95060"/>
    <w:rsid w:val="00BA522C"/>
    <w:rsid w:val="00BA5619"/>
    <w:rsid w:val="00BD18BA"/>
    <w:rsid w:val="00C54321"/>
    <w:rsid w:val="00C54A57"/>
    <w:rsid w:val="00C54AEB"/>
    <w:rsid w:val="00C72EBD"/>
    <w:rsid w:val="00C8797C"/>
    <w:rsid w:val="00D119DA"/>
    <w:rsid w:val="00D227BE"/>
    <w:rsid w:val="00D2547F"/>
    <w:rsid w:val="00D26CB1"/>
    <w:rsid w:val="00D437D3"/>
    <w:rsid w:val="00D47A1A"/>
    <w:rsid w:val="00DC6E86"/>
    <w:rsid w:val="00DE5E18"/>
    <w:rsid w:val="00E04EF2"/>
    <w:rsid w:val="00E4149E"/>
    <w:rsid w:val="00E449B6"/>
    <w:rsid w:val="00EA6AC1"/>
    <w:rsid w:val="00EB26DA"/>
    <w:rsid w:val="00F31018"/>
    <w:rsid w:val="00F73AAF"/>
    <w:rsid w:val="00FC270F"/>
    <w:rsid w:val="00FD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7F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link w:val="10"/>
    <w:uiPriority w:val="9"/>
    <w:qFormat/>
    <w:rsid w:val="00D2547F"/>
    <w:pPr>
      <w:outlineLvl w:val="0"/>
    </w:pPr>
    <w:rPr>
      <w:rFonts w:ascii="Thorndale" w:hAnsi="Thorndale"/>
      <w:b/>
      <w:bCs/>
      <w:sz w:val="48"/>
      <w:szCs w:val="44"/>
    </w:rPr>
  </w:style>
  <w:style w:type="paragraph" w:styleId="4">
    <w:name w:val="heading 4"/>
    <w:basedOn w:val="Heading"/>
    <w:next w:val="a0"/>
    <w:uiPriority w:val="9"/>
    <w:unhideWhenUsed/>
    <w:qFormat/>
    <w:rsid w:val="00D2547F"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D2547F"/>
  </w:style>
  <w:style w:type="character" w:customStyle="1" w:styleId="FootnoteCharacters">
    <w:name w:val="Footnote Characters"/>
    <w:qFormat/>
    <w:rsid w:val="00D2547F"/>
  </w:style>
  <w:style w:type="character" w:customStyle="1" w:styleId="InternetLink">
    <w:name w:val="Internet Link"/>
    <w:rsid w:val="00D2547F"/>
    <w:rPr>
      <w:color w:val="000080"/>
      <w:u w:val="single"/>
    </w:rPr>
  </w:style>
  <w:style w:type="character" w:customStyle="1" w:styleId="StrongEmphasis">
    <w:name w:val="Strong Emphasis"/>
    <w:qFormat/>
    <w:rsid w:val="00D2547F"/>
    <w:rPr>
      <w:b/>
      <w:bCs/>
    </w:rPr>
  </w:style>
  <w:style w:type="paragraph" w:customStyle="1" w:styleId="HorizontalLine">
    <w:name w:val="Horizontal Line"/>
    <w:basedOn w:val="a"/>
    <w:next w:val="a0"/>
    <w:qFormat/>
    <w:rsid w:val="00D2547F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sid w:val="00D2547F"/>
    <w:rPr>
      <w:i/>
    </w:rPr>
  </w:style>
  <w:style w:type="paragraph" w:customStyle="1" w:styleId="TableContents">
    <w:name w:val="Table Contents"/>
    <w:basedOn w:val="a0"/>
    <w:qFormat/>
    <w:rsid w:val="00D2547F"/>
  </w:style>
  <w:style w:type="paragraph" w:styleId="a4">
    <w:name w:val="footer"/>
    <w:basedOn w:val="a"/>
    <w:link w:val="a5"/>
    <w:uiPriority w:val="99"/>
    <w:rsid w:val="00D2547F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link w:val="a7"/>
    <w:uiPriority w:val="99"/>
    <w:rsid w:val="00D2547F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D2547F"/>
    <w:pPr>
      <w:suppressLineNumbers/>
    </w:pPr>
  </w:style>
  <w:style w:type="paragraph" w:styleId="a8">
    <w:name w:val="caption"/>
    <w:basedOn w:val="a"/>
    <w:qFormat/>
    <w:rsid w:val="00D2547F"/>
    <w:pPr>
      <w:suppressLineNumbers/>
      <w:spacing w:before="120" w:after="120"/>
    </w:pPr>
    <w:rPr>
      <w:i/>
      <w:iCs/>
    </w:rPr>
  </w:style>
  <w:style w:type="paragraph" w:styleId="a9">
    <w:name w:val="List"/>
    <w:basedOn w:val="a0"/>
    <w:rsid w:val="00D2547F"/>
  </w:style>
  <w:style w:type="paragraph" w:styleId="a0">
    <w:name w:val="Body Text"/>
    <w:basedOn w:val="a"/>
    <w:rsid w:val="00D2547F"/>
    <w:pPr>
      <w:spacing w:before="0" w:after="283"/>
    </w:pPr>
  </w:style>
  <w:style w:type="paragraph" w:customStyle="1" w:styleId="Heading">
    <w:name w:val="Heading"/>
    <w:basedOn w:val="a"/>
    <w:next w:val="a0"/>
    <w:qFormat/>
    <w:rsid w:val="00D2547F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D2547F"/>
    <w:pPr>
      <w:suppressLineNumbers/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C580D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0C580D"/>
    <w:rPr>
      <w:rFonts w:ascii="Tahoma" w:hAnsi="Tahoma" w:cs="Mangal"/>
      <w:color w:val="000000"/>
      <w:sz w:val="16"/>
      <w:szCs w:val="14"/>
    </w:rPr>
  </w:style>
  <w:style w:type="character" w:customStyle="1" w:styleId="10">
    <w:name w:val="Заголовок 1 Знак"/>
    <w:basedOn w:val="a1"/>
    <w:link w:val="1"/>
    <w:uiPriority w:val="9"/>
    <w:rsid w:val="005F68BB"/>
    <w:rPr>
      <w:rFonts w:ascii="Thorndale" w:hAnsi="Thorndale"/>
      <w:b/>
      <w:bCs/>
      <w:color w:val="000000"/>
      <w:sz w:val="48"/>
      <w:szCs w:val="44"/>
    </w:rPr>
  </w:style>
  <w:style w:type="paragraph" w:styleId="ac">
    <w:name w:val="Normal (Web)"/>
    <w:basedOn w:val="a"/>
    <w:uiPriority w:val="99"/>
    <w:unhideWhenUsed/>
    <w:rsid w:val="005F68BB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d">
    <w:name w:val="Hyperlink"/>
    <w:basedOn w:val="a1"/>
    <w:uiPriority w:val="99"/>
    <w:semiHidden/>
    <w:unhideWhenUsed/>
    <w:rsid w:val="005F68BB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5F68BB"/>
    <w:rPr>
      <w:color w:val="800080"/>
      <w:u w:val="single"/>
    </w:rPr>
  </w:style>
  <w:style w:type="character" w:styleId="af">
    <w:name w:val="Strong"/>
    <w:basedOn w:val="a1"/>
    <w:uiPriority w:val="22"/>
    <w:qFormat/>
    <w:rsid w:val="005F68BB"/>
    <w:rPr>
      <w:b/>
      <w:bCs/>
    </w:rPr>
  </w:style>
  <w:style w:type="paragraph" w:customStyle="1" w:styleId="xl63">
    <w:name w:val="xl63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4">
    <w:name w:val="xl64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65">
    <w:name w:val="xl65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6">
    <w:name w:val="xl66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7">
    <w:name w:val="xl67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68">
    <w:name w:val="xl68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9">
    <w:name w:val="xl69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0">
    <w:name w:val="xl70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1">
    <w:name w:val="xl71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2">
    <w:name w:val="xl72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3">
    <w:name w:val="xl73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4">
    <w:name w:val="xl74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5">
    <w:name w:val="xl75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6">
    <w:name w:val="xl76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7">
    <w:name w:val="xl77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8">
    <w:name w:val="xl78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9">
    <w:name w:val="xl79"/>
    <w:basedOn w:val="a"/>
    <w:rsid w:val="008246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0">
    <w:name w:val="xl80"/>
    <w:basedOn w:val="a"/>
    <w:rsid w:val="0082463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1">
    <w:name w:val="xl81"/>
    <w:basedOn w:val="a"/>
    <w:rsid w:val="008246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2">
    <w:name w:val="xl82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3">
    <w:name w:val="xl83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both"/>
      <w:textAlignment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84">
    <w:name w:val="xl84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both"/>
      <w:textAlignment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5">
    <w:name w:val="xl85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6">
    <w:name w:val="xl86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7">
    <w:name w:val="xl87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88">
    <w:name w:val="xl88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89">
    <w:name w:val="xl89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u w:val="single"/>
      <w:lang w:eastAsia="ru-RU" w:bidi="ar-SA"/>
    </w:rPr>
  </w:style>
  <w:style w:type="paragraph" w:customStyle="1" w:styleId="xl90">
    <w:name w:val="xl90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i/>
      <w:iCs/>
      <w:color w:val="auto"/>
      <w:lang w:eastAsia="ru-RU" w:bidi="ar-SA"/>
    </w:rPr>
  </w:style>
  <w:style w:type="paragraph" w:customStyle="1" w:styleId="xl91">
    <w:name w:val="xl91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i/>
      <w:iCs/>
      <w:color w:val="auto"/>
      <w:lang w:eastAsia="ru-RU" w:bidi="ar-SA"/>
    </w:rPr>
  </w:style>
  <w:style w:type="paragraph" w:customStyle="1" w:styleId="xl92">
    <w:name w:val="xl92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3">
    <w:name w:val="xl93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4">
    <w:name w:val="xl94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5">
    <w:name w:val="xl95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6">
    <w:name w:val="xl96"/>
    <w:basedOn w:val="a"/>
    <w:rsid w:val="0082463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7">
    <w:name w:val="xl97"/>
    <w:basedOn w:val="a"/>
    <w:rsid w:val="0082463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8">
    <w:name w:val="xl98"/>
    <w:basedOn w:val="a"/>
    <w:rsid w:val="008246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7">
    <w:name w:val="Верхний колонтитул Знак"/>
    <w:basedOn w:val="a1"/>
    <w:link w:val="a6"/>
    <w:uiPriority w:val="99"/>
    <w:rsid w:val="0082463D"/>
    <w:rPr>
      <w:color w:val="000000"/>
    </w:rPr>
  </w:style>
  <w:style w:type="character" w:customStyle="1" w:styleId="a5">
    <w:name w:val="Нижний колонтитул Знак"/>
    <w:basedOn w:val="a1"/>
    <w:link w:val="a4"/>
    <w:uiPriority w:val="99"/>
    <w:rsid w:val="0082463D"/>
    <w:rPr>
      <w:color w:val="000000"/>
    </w:rPr>
  </w:style>
  <w:style w:type="table" w:styleId="af0">
    <w:name w:val="Table Grid"/>
    <w:basedOn w:val="a2"/>
    <w:uiPriority w:val="39"/>
    <w:rsid w:val="00C879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161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94113789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0827914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910923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380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48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1887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2027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1392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0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57A2-6B6A-403C-991C-12E19F27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4504</Words>
  <Characters>25677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Admin</cp:lastModifiedBy>
  <cp:revision>18</cp:revision>
  <cp:lastPrinted>2024-03-07T05:55:00Z</cp:lastPrinted>
  <dcterms:created xsi:type="dcterms:W3CDTF">2023-01-18T12:45:00Z</dcterms:created>
  <dcterms:modified xsi:type="dcterms:W3CDTF">2024-03-07T05:56:00Z</dcterms:modified>
  <dc:language>en-US</dc:language>
</cp:coreProperties>
</file>