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541511">
        <w:t>4</w:t>
      </w:r>
      <w:r>
        <w:t xml:space="preserve"> квартал 201</w:t>
      </w:r>
      <w:r w:rsidR="000A4356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541511">
        <w:t>1 253</w:t>
      </w:r>
      <w:r w:rsidR="00047E37">
        <w:t> 355,90</w:t>
      </w:r>
      <w:r w:rsidR="00541511">
        <w:t xml:space="preserve"> </w:t>
      </w:r>
      <w:r>
        <w:t xml:space="preserve"> рублей</w:t>
      </w:r>
    </w:p>
    <w:p w:rsidR="0080399D" w:rsidRDefault="0080399D" w:rsidP="0080399D"/>
    <w:p w:rsidR="0080399D" w:rsidRDefault="000A4356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D55C5D">
        <w:t>1</w:t>
      </w:r>
      <w:r w:rsidR="004001AD">
        <w:t>,75</w:t>
      </w:r>
      <w:r>
        <w:t xml:space="preserve"> человека </w:t>
      </w:r>
    </w:p>
    <w:p w:rsidR="0080399D" w:rsidRDefault="0080399D" w:rsidP="0080399D"/>
    <w:p w:rsidR="004001AD" w:rsidRDefault="000A4356" w:rsidP="004001AD">
      <w:r>
        <w:t>3</w:t>
      </w:r>
      <w:r w:rsidR="004001AD">
        <w:t xml:space="preserve">.  Заработная плата </w:t>
      </w:r>
      <w:proofErr w:type="gramStart"/>
      <w:r w:rsidR="004001AD"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047E37">
        <w:t>663 585,92</w:t>
      </w:r>
      <w:bookmarkStart w:id="0" w:name="_GoBack"/>
      <w:bookmarkEnd w:id="0"/>
      <w:r w:rsidR="00541511">
        <w:t xml:space="preserve"> руб.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proofErr w:type="spellStart"/>
      <w:r w:rsidR="000A4356">
        <w:t>Л.А.Якушева</w:t>
      </w:r>
      <w:proofErr w:type="spellEnd"/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47E37"/>
    <w:rsid w:val="000A4356"/>
    <w:rsid w:val="004001AD"/>
    <w:rsid w:val="00433BD4"/>
    <w:rsid w:val="00462CC4"/>
    <w:rsid w:val="00541511"/>
    <w:rsid w:val="005D328E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21</cp:revision>
  <cp:lastPrinted>2014-07-17T11:11:00Z</cp:lastPrinted>
  <dcterms:created xsi:type="dcterms:W3CDTF">2014-07-17T10:56:00Z</dcterms:created>
  <dcterms:modified xsi:type="dcterms:W3CDTF">2020-01-14T06:26:00Z</dcterms:modified>
</cp:coreProperties>
</file>