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  <w:t>СОВЕТ НАРОДНЫХ ДЕПУТАТОВ</w:t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  <w:t>ГОРОХОВСКОГО СЕЛЬСКОГО ПОСЕЛЕНИЯ</w:t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  <w:t>ВЕРХНЕМАМОНСКОГО МУНИЦИПАЛЬНОГО РАЙОНА</w:t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  <w:t>ВОРОНЕЖСКОЙ ОБЛАСТИ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bCs/>
          <w:caps/>
          <w:sz w:val="24"/>
          <w:szCs w:val="24"/>
          <w:lang w:eastAsia="en-US"/>
        </w:rPr>
      </w:pPr>
      <w:r>
        <w:rPr>
          <w:rFonts w:cs="Arial" w:ascii="Arial" w:hAnsi="Arial"/>
          <w:b/>
          <w:bCs/>
          <w:caps/>
          <w:sz w:val="24"/>
          <w:szCs w:val="24"/>
          <w:lang w:eastAsia="en-US"/>
        </w:rPr>
        <w:t>РЕШЕНИЕ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bCs/>
          <w:caps/>
          <w:sz w:val="24"/>
          <w:szCs w:val="24"/>
          <w:lang w:eastAsia="en-US"/>
        </w:rPr>
      </w:pPr>
      <w:r>
        <w:rPr>
          <w:rFonts w:cs="Arial" w:ascii="Arial" w:hAnsi="Arial"/>
          <w:b/>
          <w:bCs/>
          <w:caps/>
          <w:sz w:val="24"/>
          <w:szCs w:val="24"/>
          <w:lang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  <w:lang w:eastAsia="en-US"/>
        </w:rPr>
      </w:pPr>
      <w:r>
        <w:rPr>
          <w:rFonts w:cs="Arial" w:ascii="Arial" w:hAnsi="Arial"/>
          <w:b/>
          <w:bCs/>
          <w:caps/>
          <w:sz w:val="24"/>
          <w:szCs w:val="24"/>
          <w:lang w:eastAsia="en-US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lang w:eastAsia="en-US"/>
        </w:rPr>
      </w:pPr>
      <w:r>
        <w:rPr>
          <w:rFonts w:cs="Arial" w:ascii="Arial" w:hAnsi="Arial"/>
          <w:b/>
          <w:bCs/>
          <w:sz w:val="24"/>
          <w:szCs w:val="24"/>
          <w:lang w:eastAsia="en-US"/>
        </w:rPr>
        <w:t xml:space="preserve">от 20 августа 2020 г.                                                                                                 №22 </w:t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  <w:lang w:eastAsia="en-US"/>
        </w:rPr>
        <w:t>-------------------------------------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lang w:eastAsia="en-US"/>
        </w:rPr>
      </w:pPr>
      <w:r>
        <w:rPr>
          <w:rFonts w:cs="Arial" w:ascii="Arial" w:hAnsi="Arial"/>
          <w:b/>
          <w:bCs/>
          <w:sz w:val="24"/>
          <w:szCs w:val="24"/>
          <w:lang w:eastAsia="en-US"/>
        </w:rPr>
        <w:t>с. Гороховка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4"/>
          <w:szCs w:val="24"/>
          <w:lang w:eastAsia="en-US"/>
        </w:rPr>
      </w:pPr>
      <w:r>
        <w:rPr>
          <w:rFonts w:cs="Arial" w:ascii="Arial" w:hAnsi="Arial"/>
          <w:b/>
          <w:bCs/>
          <w:sz w:val="24"/>
          <w:szCs w:val="24"/>
          <w:lang w:eastAsia="en-US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4"/>
          <w:szCs w:val="24"/>
          <w:lang w:eastAsia="en-US"/>
        </w:rPr>
      </w:pPr>
      <w:r>
        <w:rPr>
          <w:rFonts w:cs="Arial" w:ascii="Arial" w:hAnsi="Arial"/>
          <w:b/>
          <w:bCs/>
          <w:sz w:val="24"/>
          <w:szCs w:val="24"/>
          <w:lang w:eastAsia="en-US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О внесении изменений в решение Совета народных депутатов Гороховского сельского поселения от 25.12.2019г. № 21 «</w:t>
      </w:r>
      <w:r>
        <w:rPr>
          <w:rFonts w:cs="Arial" w:ascii="Arial" w:hAnsi="Arial"/>
          <w:b/>
          <w:bCs/>
          <w:sz w:val="24"/>
          <w:szCs w:val="24"/>
          <w:lang w:eastAsia="en-US"/>
        </w:rPr>
        <w:t>О бюджете Гороховского сельского поселения Верхнемамонского муниципального района Воронежской области на 2020 год и на плановый период 2021 и 2022 годов»</w:t>
      </w:r>
    </w:p>
    <w:p>
      <w:pPr>
        <w:pStyle w:val="Normal"/>
        <w:suppressAutoHyphens w:val="true"/>
        <w:ind w:firstLine="567"/>
        <w:rPr>
          <w:rFonts w:ascii="Arial" w:hAnsi="Arial" w:cs="Arial"/>
          <w:b/>
          <w:b/>
          <w:bCs/>
          <w:sz w:val="24"/>
          <w:szCs w:val="24"/>
          <w:lang w:eastAsia="en-US"/>
        </w:rPr>
      </w:pPr>
      <w:r>
        <w:rPr>
          <w:rFonts w:cs="Arial" w:ascii="Arial" w:hAnsi="Arial"/>
          <w:b/>
          <w:bCs/>
          <w:sz w:val="24"/>
          <w:szCs w:val="24"/>
          <w:lang w:eastAsia="en-US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ч.1 ст.7, п.2 ч.1 ст.27 Устава Гороховского сельского поселения Верхнемамонского муниципального района Воронежской области 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Совет народных депутатов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Гороховского сельского поселения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РЕШИЛ: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Внести в решение Совета народных депутатов Гороховского сельского поселения Верхнемамонского муниципального района Воронежской области от 25.12.2019г. № 21 «О бюджете Гороховского сельского поселения Верхнемамонского муниципального района Воронежской области на 2020 год и на плановый период 2021 и 2022 годов» следующие изменения: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900" w:leader="none"/>
        </w:tabs>
        <w:suppressAutoHyphens w:val="tru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1.1. Подпункт 1 пункта 1 статьи 1 изложить в следующей редакции:</w:t>
      </w:r>
    </w:p>
    <w:p>
      <w:pPr>
        <w:pStyle w:val="Normal"/>
        <w:suppressAutoHyphens w:val="tru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«1. прогнозируемый общий объем доходов бюджета Гороховского сельского поселения в сумме </w:t>
      </w:r>
      <w:r>
        <w:rPr>
          <w:rFonts w:cs="Arial" w:ascii="Arial" w:hAnsi="Arial"/>
          <w:b/>
          <w:sz w:val="24"/>
          <w:szCs w:val="24"/>
        </w:rPr>
        <w:t xml:space="preserve">19892,0 </w:t>
      </w:r>
      <w:r>
        <w:rPr>
          <w:rFonts w:cs="Arial" w:ascii="Arial" w:hAnsi="Arial"/>
          <w:sz w:val="24"/>
          <w:szCs w:val="24"/>
        </w:rPr>
        <w:t xml:space="preserve">тыс. рублей, в том числе безвозмездные поступления из других бюджетов бюджетной системы РФ в сумме </w:t>
      </w:r>
      <w:r>
        <w:rPr>
          <w:rFonts w:cs="Arial" w:ascii="Arial" w:hAnsi="Arial"/>
          <w:b/>
          <w:sz w:val="24"/>
          <w:szCs w:val="24"/>
        </w:rPr>
        <w:t>17437,0</w:t>
      </w:r>
      <w:r>
        <w:rPr>
          <w:rFonts w:cs="Arial" w:ascii="Arial" w:hAnsi="Arial"/>
          <w:sz w:val="24"/>
          <w:szCs w:val="24"/>
        </w:rPr>
        <w:t xml:space="preserve"> тыс. рублей, из них: дотации – </w:t>
      </w:r>
      <w:r>
        <w:rPr>
          <w:rFonts w:cs="Arial" w:ascii="Arial" w:hAnsi="Arial"/>
          <w:b/>
          <w:sz w:val="24"/>
          <w:szCs w:val="24"/>
        </w:rPr>
        <w:t>602,0</w:t>
      </w:r>
      <w:r>
        <w:rPr>
          <w:rFonts w:cs="Arial" w:ascii="Arial" w:hAnsi="Arial"/>
          <w:sz w:val="24"/>
          <w:szCs w:val="24"/>
        </w:rPr>
        <w:t xml:space="preserve"> тыс. рублей, субсидии –</w:t>
      </w:r>
      <w:r>
        <w:rPr>
          <w:rFonts w:cs="Arial" w:ascii="Arial" w:hAnsi="Arial"/>
          <w:b/>
          <w:sz w:val="24"/>
          <w:szCs w:val="24"/>
        </w:rPr>
        <w:t>13963,1</w:t>
      </w:r>
      <w:r>
        <w:rPr>
          <w:rFonts w:cs="Arial" w:ascii="Arial" w:hAnsi="Arial"/>
          <w:sz w:val="24"/>
          <w:szCs w:val="24"/>
        </w:rPr>
        <w:t xml:space="preserve"> тыс. рублей, субвенции – </w:t>
      </w:r>
      <w:r>
        <w:rPr>
          <w:rFonts w:cs="Arial" w:ascii="Arial" w:hAnsi="Arial"/>
          <w:b/>
          <w:sz w:val="24"/>
          <w:szCs w:val="24"/>
        </w:rPr>
        <w:t>88,0</w:t>
      </w:r>
      <w:r>
        <w:rPr>
          <w:rFonts w:cs="Arial" w:ascii="Arial" w:hAnsi="Arial"/>
          <w:sz w:val="24"/>
          <w:szCs w:val="24"/>
        </w:rPr>
        <w:t xml:space="preserve"> тыс. рублей, иные межбюджетные трансферты – </w:t>
      </w:r>
      <w:r>
        <w:rPr>
          <w:rFonts w:cs="Arial" w:ascii="Arial" w:hAnsi="Arial"/>
          <w:b/>
          <w:sz w:val="24"/>
          <w:szCs w:val="24"/>
        </w:rPr>
        <w:t>2783,9</w:t>
      </w:r>
      <w:r>
        <w:rPr>
          <w:rFonts w:cs="Arial" w:ascii="Arial" w:hAnsi="Arial"/>
          <w:sz w:val="24"/>
          <w:szCs w:val="24"/>
        </w:rPr>
        <w:t xml:space="preserve"> тыс. рублей.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1.2. Подпункт 2 пункта 1 статьи 1 изложить в следующей редакции:</w:t>
      </w:r>
    </w:p>
    <w:p>
      <w:pPr>
        <w:pStyle w:val="Normal"/>
        <w:autoSpaceDE w:val="false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«2. Прогнозируемый общий объём расходов бюджета Гороховского сельского поселения в сумме </w:t>
      </w:r>
      <w:r>
        <w:rPr>
          <w:rFonts w:cs="Arial" w:ascii="Arial" w:hAnsi="Arial"/>
          <w:b/>
          <w:sz w:val="24"/>
          <w:szCs w:val="24"/>
        </w:rPr>
        <w:t xml:space="preserve"> 21260,6 </w:t>
      </w:r>
      <w:r>
        <w:rPr>
          <w:rFonts w:cs="Arial" w:ascii="Arial" w:hAnsi="Arial"/>
          <w:sz w:val="24"/>
          <w:szCs w:val="24"/>
        </w:rPr>
        <w:t>тыс. рублей»;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1.3. Подпункт 3 пункта 1 статьи 1 изложить в следующей редакции:</w:t>
      </w:r>
    </w:p>
    <w:p>
      <w:pPr>
        <w:pStyle w:val="Normal"/>
        <w:autoSpaceDE w:val="false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«3. Прогнозируемый дефицит бюджета Гороховского сельского поселения в сумме   </w:t>
      </w:r>
      <w:r>
        <w:rPr>
          <w:rFonts w:cs="Arial" w:ascii="Arial" w:hAnsi="Arial"/>
          <w:b/>
          <w:sz w:val="24"/>
          <w:szCs w:val="24"/>
        </w:rPr>
        <w:t>1368,6</w:t>
      </w:r>
      <w:r>
        <w:rPr>
          <w:rFonts w:cs="Arial" w:ascii="Arial" w:hAnsi="Arial"/>
          <w:sz w:val="24"/>
          <w:szCs w:val="24"/>
        </w:rPr>
        <w:t xml:space="preserve"> тыс. рублей».</w:t>
      </w:r>
    </w:p>
    <w:p>
      <w:pPr>
        <w:pStyle w:val="Normal"/>
        <w:tabs>
          <w:tab w:val="clear" w:pos="709"/>
          <w:tab w:val="left" w:pos="900" w:leader="none"/>
        </w:tabs>
        <w:suppressAutoHyphens w:val="tru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1.4. Приложение № 1 «Источники внутреннего финансирования дефицита бюджета Гороховского сельского поселения на 2020 год» изложить в редакции, согласно приложению № 1 к настоящему решению;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1.5.  Приложение № 2 «Поступление доходов бюджета Гороховского сельского поселения по кодам видов доходов, подвидов доходов на 2020 год и на плановый период 2021 и 2022 годов» изложить в редакции, согласно приложению № 2 к настоящему решению;</w:t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autoSpaceDE w:val="false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1.6. Приложение № 6 «Ведомственная структура расходов бюджета Гороховского сельского поселения Верхнемамонского муниципального района Воронежской области на 2020 год и на плановый период 2021 и 2022 годов» изложить в редакции, согласно приложению № 3 к настоящему решению;</w:t>
      </w:r>
    </w:p>
    <w:p>
      <w:pPr>
        <w:pStyle w:val="Normal"/>
        <w:suppressAutoHyphens w:val="true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autoSpaceDE w:val="false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1.7. Приложение № 7 «Распределение бюджетных ассигнований на 2020 год и на плановый период 2021 и 2022 годов по разделам и подразделам, целевым статьям и видам расходов классификации расходов бюджета» изложить в редакции, согласно приложению № 4 к настоящему решению;</w:t>
      </w:r>
    </w:p>
    <w:p>
      <w:pPr>
        <w:pStyle w:val="Normal"/>
        <w:suppressAutoHyphens w:val="true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autoSpaceDE w:val="false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1.8 Приложение № 8 «Распределение бюджетных ассигнований по целевым статьям (муниципальным программам Гороховского сельского поселения) группам видов расходов, разделам, подразделам классификации расходов бюджета Гороховского сельского поселения на 2020 год и на плановый период 2021 и 2022 годов» изложить в редакции, согласно приложению № 5 к настоящему решению.</w:t>
      </w:r>
    </w:p>
    <w:p>
      <w:pPr>
        <w:pStyle w:val="Normal"/>
        <w:suppressAutoHyphens w:val="true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autoSpaceDE w:val="false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1.9. Приложение № 10 «Дорожный фонд Гороховского сельского поселения на 2020 год и на плановый период 2021 и 2022 годов» изложить в редакции согласно приложению № 6 к настоящему решению.</w:t>
      </w:r>
    </w:p>
    <w:p>
      <w:pPr>
        <w:pStyle w:val="Normal"/>
        <w:suppressAutoHyphens w:val="tru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900" w:leader="none"/>
        </w:tabs>
        <w:suppressAutoHyphens w:val="true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Гороховского сельского поселения Верхнемамонского муниципального района Воронежской области».</w:t>
      </w:r>
    </w:p>
    <w:p>
      <w:pPr>
        <w:pStyle w:val="Normal"/>
        <w:suppressAutoHyphens w:val="true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uppressAutoHyphens w:val="true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 Настоящее решение вступает в силу с момента его опубликования.</w:t>
      </w:r>
    </w:p>
    <w:p>
      <w:pPr>
        <w:pStyle w:val="Normal"/>
        <w:suppressAutoHyphens w:val="true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uppressAutoHyphens w:val="true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uppressAutoHyphens w:val="true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uppressAutoHyphens w:val="true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uppressAutoHyphens w:val="true"/>
        <w:ind w:firstLine="567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uppressAutoHyphens w:val="true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Глава Гороховского  сельского поселения         _____________  С.И.Семенов</w:t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760" w:leader="none"/>
        </w:tabs>
        <w:rPr/>
      </w:pPr>
      <w:r>
        <w:rPr/>
      </w:r>
    </w:p>
    <w:p>
      <w:pPr>
        <w:pStyle w:val="Normal"/>
        <w:suppressAutoHyphens w:val="true"/>
        <w:rPr/>
      </w:pPr>
      <w:bookmarkStart w:id="0" w:name="_GoBack"/>
      <w:bookmarkEnd w:id="0"/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Приложение 1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к решению Совета народных депутатов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Гороховского сельского поселения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от 20 августа 2020 г. № 22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«О бюджете Гороховского сельского поселения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Верхнемамонского муниципального района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Воронежской области на 2020 год и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>на плановый период 2021 и 2022 годов»</w:t>
      </w:r>
    </w:p>
    <w:p>
      <w:pPr>
        <w:pStyle w:val="TextBodyIndent"/>
        <w:ind w:hanging="0"/>
        <w:jc w:val="righ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cs="Arial" w:ascii="Arial" w:hAnsi="Arial"/>
          <w:bCs/>
          <w:sz w:val="24"/>
          <w:szCs w:val="24"/>
          <w:lang w:eastAsia="en-US"/>
        </w:rPr>
      </w:r>
    </w:p>
    <w:p>
      <w:pPr>
        <w:pStyle w:val="TextBodyIndent"/>
        <w:ind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>Источники внутреннего финансирования дефицита бюджета                                         Гороховского сельского поселения на 2020 год  и на плановый период 2021 и 2022 годов</w:t>
      </w:r>
    </w:p>
    <w:p>
      <w:pPr>
        <w:pStyle w:val="TextBodyIndent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extBodyIndent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549" w:type="dxa"/>
        <w:jc w:val="left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570"/>
        <w:gridCol w:w="2875"/>
        <w:gridCol w:w="1158"/>
        <w:gridCol w:w="1172"/>
        <w:gridCol w:w="1168"/>
      </w:tblGrid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tabs>
                <w:tab w:val="clear" w:pos="709"/>
                <w:tab w:val="left" w:pos="552" w:leader="none"/>
              </w:tabs>
              <w:snapToGrid w:val="false"/>
              <w:ind w:left="350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п/п</w:t>
            </w:r>
          </w:p>
          <w:p>
            <w:pPr>
              <w:pStyle w:val="Normal"/>
              <w:spacing w:lineRule="auto" w:line="276"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76"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Код классификации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2020 г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(тыс. рублей)</w:t>
            </w:r>
          </w:p>
          <w:p>
            <w:pPr>
              <w:pStyle w:val="Normal"/>
              <w:spacing w:lineRule="auto" w:line="276"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2021 г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(тыс. Рублей)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20</w:t>
            </w:r>
            <w:r>
              <w:rPr>
                <w:rFonts w:cs="Arial" w:ascii="Arial" w:hAnsi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cs="Arial" w:ascii="Arial" w:hAnsi="Arial"/>
                <w:b/>
                <w:sz w:val="24"/>
                <w:szCs w:val="24"/>
              </w:rPr>
              <w:t>2 г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(тыс. рублей)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000 90 00 00 00 00 0000 000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1368,6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246,6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247,8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0,0</w:t>
            </w:r>
          </w:p>
        </w:tc>
      </w:tr>
      <w:tr>
        <w:trPr>
          <w:trHeight w:val="858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0,0</w:t>
            </w:r>
          </w:p>
        </w:tc>
      </w:tr>
      <w:tr>
        <w:trPr>
          <w:trHeight w:val="1128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000 01 03 01 00 00 0000 000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0,0</w:t>
            </w:r>
          </w:p>
        </w:tc>
      </w:tr>
      <w:tr>
        <w:trPr>
          <w:trHeight w:val="848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000 01 03 01 00 10 0000 700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cs="Arial" w:ascii="Arial" w:hAnsi="Arial"/>
                <w:b/>
                <w:sz w:val="24"/>
                <w:szCs w:val="24"/>
              </w:rPr>
              <w:t>,</w:t>
            </w:r>
            <w:r>
              <w:rPr>
                <w:rFonts w:cs="Arial" w:ascii="Arial" w:hAnsi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0,0</w:t>
            </w:r>
          </w:p>
        </w:tc>
      </w:tr>
      <w:tr>
        <w:trPr>
          <w:trHeight w:val="1131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Arial" w:ascii="Arial" w:hAnsi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000 01 03 01 00 10 0000 710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</w:tr>
      <w:tr>
        <w:trPr>
          <w:trHeight w:val="1292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000 01 03 01 00 10 0000 800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Arial" w:ascii="Arial" w:hAnsi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000 01 03 01 00 10 0000 810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01 00 00 00 00 0000 00А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1368,6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246,6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247,8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1368,6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246,6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247,8</w:t>
            </w:r>
          </w:p>
        </w:tc>
      </w:tr>
      <w:tr>
        <w:trPr>
          <w:trHeight w:val="876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Arial" w:ascii="Arial" w:hAnsi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000 01 05 00 00 00 0000 500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-19892,0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-9486,0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-6906,2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Увеличение прочих остатков  средств бюджетов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000 01 05 02 00 00 0000 500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-19892,0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-9486,0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Arial" w:ascii="Arial" w:hAnsi="Arial"/>
                <w:sz w:val="24"/>
                <w:szCs w:val="24"/>
              </w:rPr>
              <w:t>-6906,2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Arial" w:ascii="Arial" w:hAnsi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000 01 05 02 01 00 0000 510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-19892,0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-9486,0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-6906,2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000 01 05 02 01 10 0000 510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-19892,0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-9486,0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-6906,2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Arial" w:ascii="Arial" w:hAnsi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000 01 05 00 00 00 0000 600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21260,6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9732,6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7154,0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000 01 05 02 00 00 0000 600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21260,6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9732,6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7154,0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000 01 05 02 01 00 0000 610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21260,6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9732,6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7154,0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000 01 05 02 01 10 0000 610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21260,6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9732,6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7154,0</w:t>
            </w:r>
          </w:p>
        </w:tc>
      </w:tr>
    </w:tbl>
    <w:p>
      <w:pPr>
        <w:pStyle w:val="Normal"/>
        <w:tabs>
          <w:tab w:val="clear" w:pos="709"/>
          <w:tab w:val="left" w:pos="90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90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/>
        <w:suppressAutoHyphens w:val="true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sectPr>
          <w:type w:val="nextPage"/>
          <w:pgSz w:w="11906" w:h="16838"/>
          <w:pgMar w:left="1134" w:right="567" w:header="0" w:top="567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Приложение 2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к решению Совета народных депутатов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Гороховского сельского поселения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от 20 августа 2020 г. №22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«О бюджете Гороховского сельского поселения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Верхнемамонского муниципального района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Воронежской области на 2020 год и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>на плановый период 2021 и 2022 годов»</w:t>
      </w:r>
    </w:p>
    <w:p>
      <w:pPr>
        <w:pStyle w:val="Normal"/>
        <w:ind w:left="5387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</w:t>
      </w:r>
    </w:p>
    <w:p>
      <w:pPr>
        <w:pStyle w:val="Normal"/>
        <w:tabs>
          <w:tab w:val="clear" w:pos="709"/>
          <w:tab w:val="left" w:pos="900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</w:t>
      </w:r>
    </w:p>
    <w:p>
      <w:pPr>
        <w:pStyle w:val="Normal"/>
        <w:tabs>
          <w:tab w:val="clear" w:pos="709"/>
          <w:tab w:val="left" w:pos="6225" w:leader="none"/>
        </w:tabs>
        <w:suppressAutoHyphens w:val="true"/>
        <w:ind w:firstLine="567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ПОСТУПЛЕНИЕ ДОХОДОВ БЮДЖЕТА ГОРОХОВСКОГО СЕЛЬСКОГО ПОСЕЛЕНИЯ </w:t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ПО КОДАМ ВИДОВ ДОХОДОВ, ПОДВИДОВ ДОХОДОВ </w:t>
      </w:r>
    </w:p>
    <w:p>
      <w:pPr>
        <w:pStyle w:val="Normal"/>
        <w:widowControl w:val="false"/>
        <w:autoSpaceDE w:val="false"/>
        <w:jc w:val="center"/>
        <w:rPr/>
      </w:pPr>
      <w:r>
        <w:rPr>
          <w:rFonts w:cs="Arial" w:ascii="Arial" w:hAnsi="Arial"/>
          <w:b/>
          <w:sz w:val="24"/>
          <w:szCs w:val="24"/>
        </w:rPr>
        <w:t>НА 2020 ГОД И НА ПЛАНОВЫЙ ПЕРИОД 2021 И 2022 ГОДОВ</w:t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autoSpaceDE w:val="false"/>
        <w:jc w:val="right"/>
        <w:rPr/>
      </w:pPr>
      <w:r>
        <w:rPr/>
        <w:t>Сумма (тыс. рублей)</w:t>
      </w:r>
    </w:p>
    <w:tbl>
      <w:tblPr>
        <w:tblW w:w="5000" w:type="pct"/>
        <w:jc w:val="left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85" w:type="dxa"/>
          <w:left w:w="57" w:type="dxa"/>
          <w:bottom w:w="85" w:type="dxa"/>
          <w:right w:w="57" w:type="dxa"/>
        </w:tblCellMar>
      </w:tblPr>
      <w:tblGrid>
        <w:gridCol w:w="2542"/>
        <w:gridCol w:w="3613"/>
        <w:gridCol w:w="1365"/>
        <w:gridCol w:w="1288"/>
        <w:gridCol w:w="1397"/>
      </w:tblGrid>
      <w:tr>
        <w:trPr>
          <w:trHeight w:val="23" w:hRule="atLeast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284" w:hanging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2022 год</w:t>
            </w:r>
          </w:p>
        </w:tc>
      </w:tr>
    </w:tbl>
    <w:p>
      <w:pPr>
        <w:pStyle w:val="Normal"/>
        <w:widowControl w:val="false"/>
        <w:autoSpaceDE w:val="false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5000" w:type="pct"/>
        <w:jc w:val="left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85" w:type="dxa"/>
          <w:left w:w="57" w:type="dxa"/>
          <w:bottom w:w="85" w:type="dxa"/>
          <w:right w:w="57" w:type="dxa"/>
        </w:tblCellMar>
      </w:tblPr>
      <w:tblGrid>
        <w:gridCol w:w="2555"/>
        <w:gridCol w:w="3626"/>
        <w:gridCol w:w="1369"/>
        <w:gridCol w:w="1274"/>
        <w:gridCol w:w="1381"/>
      </w:tblGrid>
      <w:tr>
        <w:trPr>
          <w:tblHeader w:val="true"/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284" w:hanging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19892,0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9486,0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6906,2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000 1 00 00000 00 0000 000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2455,0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2466,0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2478,0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134,0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144,0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000 1 01 02000 01 0000 110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134,0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144,0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000 1 01 02010 01 0000 110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134,0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144,0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232,0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232,0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232,0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000 1 05 03000 01 0000 110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232,0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232,0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000 1 05 03010 01 0000 110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232,0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232,0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1698,0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1698,0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1698,0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000 1 06 01000 00 0000 110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000 1 06 01030 10 0000 110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000 1 06 06000 00 0000 110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1619,0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1619,0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1619,0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000 1 06 06030 00 0000 110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543,0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543,0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543,0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000 1 06 06033 10 0000 110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543,0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543,0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543,0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000 1 06 06040 00 0000 110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1076,0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1076,0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1076,0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000 1 06 06043 10 0000 110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1076,0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1076,0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1076,0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24,0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25,0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000 1 08 04000 01 0000 110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000 1 08 04020 01 0000 110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319,0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319,0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319,0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000 1 11 05000 00 0000 120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319,0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319,0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000 1 11 05020 00 0000 120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115,0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115,0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000 1 11 05025 10 0000 120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115,0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115,0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000 1 11 05030 00 0000 120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204,0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204,0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000 1 11 05035 10 0000 120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204,0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204,0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22,0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23,0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000 1 13 01000 00 0000 130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22,0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23,0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000 1 13 01990 00 0000 130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22,0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23,0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000 1 13 01995 10 0000 130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22,0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23,0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000 1 16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02</w:t>
            </w:r>
            <w:r>
              <w:rPr>
                <w:rFonts w:cs="Arial" w:ascii="Arial" w:hAnsi="Arial"/>
                <w:sz w:val="24"/>
                <w:szCs w:val="24"/>
              </w:rPr>
              <w:t>000 00 0000 140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Административные штрафы, ус-становленные законами субъектов Российской Федерации об административных правонарушениях,                                         за нарушение муниципальных правовых актов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000 1 16 02020 02 0000 140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32,0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32,0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000 1 17 05000 00 0000 180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000 1 17 05050 10 0000 180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000 1 17 14000 00 0000 150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18,0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18,0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000 1 17 14030 10 0000 150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18,0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18,0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17437,0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7020,0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4428,2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000 2 02 00000 00 0000 000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17437,0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7020,0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4428,2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000 2 02 10000 00 0000 150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602,0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550,0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580,0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000 2 02 15001 00 0000 150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602,0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550,0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580,0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000 2 02 15001 10 0000 150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602,0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550,0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580,0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000 2 02 20000 00 0000 150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13963,1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4108,5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1299,6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000 2 02 20216 10 0000 150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дорог автомобильного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3601,3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1129,5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1228,5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000 2 02 29999 00 0000 150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Прочие субсидии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10361,8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2979,0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71,1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000 2 02 29999 10 0000 150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10361,8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2979,0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71,1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000 2 02 30000 00 0000 150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81,3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84,0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000 2 02 35118 00 0000 150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81,3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84,0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000 2 02 35118 10 0000 150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81,3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84,0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000 2 02 40000 00 0000 150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2783,9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2280,2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2464,6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000 2 02 40014 00 0000 150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2783,9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2280,2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2464,6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000 2 02 40014 10 0000 150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2783,9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2280,2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2464,6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000 2 04 45160 10 0000 150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000 2 02 49999 00 0000 150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rFonts w:cs="Arial" w:ascii="Arial" w:hAnsi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457,0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000 2 02 49999 02 0000 150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rFonts w:cs="Arial" w:ascii="Arial" w:hAnsi="Arial"/>
                <w:sz w:val="24"/>
                <w:szCs w:val="24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457,0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</w:tr>
    </w:tbl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</w:t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Приложение 3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к решению Совета народных депутатов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Гороховского сельского поселения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от 20 августа 2020 г. № 22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«О бюджете Гороховского сельского поселения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Верхнемамонского муниципального района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Воронежской области на 2020 год и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>на плановый период 2021 и 2022 годов»</w:t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cs="Arial" w:ascii="Arial" w:hAnsi="Arial"/>
          <w:bCs/>
          <w:sz w:val="24"/>
          <w:szCs w:val="24"/>
          <w:lang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Ведомственная структура расходов  бюджета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Гороховского сельского поселения на 2020 год и на плановый период 2021 и 2022 годы</w:t>
      </w:r>
    </w:p>
    <w:p>
      <w:pPr>
        <w:pStyle w:val="Normal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/>
        <w:t>тыс.руб.</w:t>
      </w:r>
    </w:p>
    <w:tbl>
      <w:tblPr>
        <w:tblW w:w="5250" w:type="pct"/>
        <w:jc w:val="left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1"/>
        <w:gridCol w:w="572"/>
        <w:gridCol w:w="565"/>
        <w:gridCol w:w="610"/>
        <w:gridCol w:w="1709"/>
        <w:gridCol w:w="587"/>
        <w:gridCol w:w="1368"/>
        <w:gridCol w:w="1270"/>
        <w:gridCol w:w="1333"/>
      </w:tblGrid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ГРБС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РЗ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Сумма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2020год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Сумма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2021год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Сумма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2022год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</w:tr>
      <w:tr>
        <w:trPr>
          <w:trHeight w:val="389" w:hRule="atLeast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21260,6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9732,6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7154,0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Администрация  Гороховского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21260,6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9732,6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n-US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7154,0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2334,4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2140,4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2216,2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738,3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762,6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793,1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программа Гороховского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39 0 00 00000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738,3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762,6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793,1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Основное мероприятие –«Финансовое обеспечение деятельности органа местного самоуправления – администрации Гороховского сельского поселения»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738,3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762,6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793,1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на обеспечение деятельности главы Гороховского сельского поселения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39 0 01 92020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738,3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762,6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793,1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1511,1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1377,8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1423,1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программа Гороховского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39 0 00 00000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1511,1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1377,8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1423,1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Основное мероприятие –«Финансовое обеспечение деятельности органа местного самоуправления – администрации Гороховского сельского поселения»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1511,1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1377,8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1423,1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39 0 01 92010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815,2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707,3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735,5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39 0 01 92010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</w:rPr>
              <w:t>684,6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</w:rPr>
              <w:t>659,2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</w:rPr>
              <w:t>676,3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39 0 01 92010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11,3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n-US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n-US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Основное мероприятие – «Финансовое обеспечение выполнения расходных обязательств органа местного самоуправления - администрации Гороховского сельского поселения»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39 0 02 00000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39 0 00 000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39 0 00 000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2</w:t>
            </w:r>
            <w:r>
              <w:rPr>
                <w:rFonts w:cs="Arial" w:ascii="Arial" w:hAnsi="Arial"/>
                <w:sz w:val="24"/>
                <w:szCs w:val="24"/>
              </w:rPr>
              <w:t xml:space="preserve"> 000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2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90200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800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81,3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84,0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84,0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программа Гороховского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39 0 00 00000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88,0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81,3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84,0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Основное мероприятие «Расходы органа местного самоуправления – администрации Гороховского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39 0 03 00000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88,0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81,3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84,0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39 0 03 51180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74,9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73,0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39 0 03 51180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8,1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6,4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Гороховского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58 0 00 00000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Подпрограмма 2 – «Развитие территории Гороховского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58 2 00 00000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Основное мероприятие «Защита населения от чрезвычайных ситуаций»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58 2 01 00000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Проведение аварийно-восстановительных и иных мероприятий, связанных с предупреждением и ликвидацией последствий стихийных бедствий и других чрезвычайных ситуаций за счет резервного фонда правительства Воронежской области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58 2 01 20570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6144,3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3053,5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3313,5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6129,3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3053,5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3313,5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программа Гороховского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58 0 00 00000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6129,3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3053,5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3313,5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Подпрограмма 1 «Развитие дорожного хозяйства на территории Гороховского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58 1 00 00000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6129,3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Основное мероприятие1 «Развитие сети автомобильных дорог общего пользования»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58 1 01 00000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6129,3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3053,5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3313,5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Мероприятия по развитию сети автомобильных дорог общего пользования Гороховского сельского поселения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58 1 01 91290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2361,0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1924,0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2085,0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капитальный ремонт и ремонт автомобильных дорог местного значения за счет субсидий из областного бюджета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58 1 01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3601,3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1129,5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1228,5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58 1 01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S</w:t>
            </w:r>
            <w:r>
              <w:rPr>
                <w:rFonts w:cs="Arial" w:ascii="Arial" w:hAnsi="Arial"/>
                <w:sz w:val="24"/>
                <w:szCs w:val="24"/>
              </w:rPr>
              <w:t>8850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167,0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Гороховского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58 0 00 00000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Подпрограмма 2 «Развитие территории Гороховского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58 2 00 00000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Основное мероприятие «Градостроительная деятельность и межевание земельных участков»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58 2 02 90590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мероприятия по развитию градостроительной деятельности»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58 2 02 90590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Гороховского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11 0 00 00000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Основное мероприятие «Финансовое обеспечение других расходных обязательств органа местного самоуправления»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11 0 04 00000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организацию и проведение оплачиваемых общественных работ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11 0 04 98430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290,3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2979,0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71,1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290,3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2979,0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71,1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программа Гороховского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58 0 00 00000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290,3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2979,0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71,1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Подпрограмма 2 «Развитие территории Гороховского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58 2 00 00000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290,3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Мероприятия по модернизации уличного освещения и повышение эффективности в системе наружного освещения Гороховского сельского поселения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58 2 03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S</w:t>
            </w:r>
            <w:r>
              <w:rPr>
                <w:rFonts w:cs="Arial" w:ascii="Arial" w:hAnsi="Arial"/>
                <w:sz w:val="24"/>
                <w:szCs w:val="24"/>
              </w:rPr>
              <w:t>8140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2908,0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58 2 03 00000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113,4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71,1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устройство уличного освещения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58 2 03 90210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42,3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местного бюджета на уличное освещение </w:t>
            </w:r>
          </w:p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58 2 03 98670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96,3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за счет субсидий из областного бюджета на уличное освещение </w:t>
            </w:r>
          </w:p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58 2 03 78670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71,1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71,1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Основное мероприятие «Благоустройство территории»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содержание и благоустройство мест захоронения</w:t>
            </w:r>
          </w:p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58 2 04 90220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содержание и благоустройство мест массового отдыха</w:t>
            </w:r>
          </w:p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58 2 04 90230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благоустройство и ремонт военно-мемориальных объектов</w:t>
            </w:r>
          </w:p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58 2 04 90250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Прочее благоустройство</w:t>
            </w:r>
          </w:p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58 2 04 90260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4,2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Прочее благоустройство</w:t>
            </w:r>
          </w:p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58 2 04 78270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12121,7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938,3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804,3</w:t>
            </w:r>
          </w:p>
        </w:tc>
      </w:tr>
      <w:tr>
        <w:trPr>
          <w:trHeight w:val="647" w:hRule="atLeast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pacing w:before="0" w:after="12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12121,7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938,3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804,3</w:t>
            </w:r>
          </w:p>
        </w:tc>
      </w:tr>
      <w:tr>
        <w:trPr>
          <w:trHeight w:val="485" w:hRule="atLeast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pacing w:before="0" w:after="12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программа Гороховского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11 0 00 00000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12121,7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938,3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804,3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11 0 01 00000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12121,7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938,3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804,3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11 0 01 90590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1297,2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904,7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769,9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Закупка товаров, работ, услуг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11 0 01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S8750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9997,2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11 0 01 90590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824,0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34,4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11 0 01 90590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</w:tr>
      <w:tr>
        <w:trPr>
          <w:trHeight w:val="423" w:hRule="atLeast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СОЦИАЛЬНАЯ ПОЛИТИКА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276,9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298,9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311,4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276,9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298,9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311,4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программа Гороховского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39 0 00 00000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276,9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298,9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311,4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Финансовое обеспечение деятельности органа местного самоуправления – администрации Гороховского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39 0 01 00000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276,9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298,9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311,4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Доплаты к пенсиям муниципальных служащих Гороховского сельского поселения</w:t>
            </w:r>
          </w:p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39 0 01 90470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300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276,9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298,9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311,4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Условно утвержденные </w:t>
            </w:r>
          </w:p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расходы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99 9 99 99999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241,3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353,5</w:t>
            </w:r>
          </w:p>
        </w:tc>
      </w:tr>
      <w:tr>
        <w:trPr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Условно утвержденные</w:t>
            </w:r>
          </w:p>
          <w:p>
            <w:pPr>
              <w:pStyle w:val="Normal"/>
              <w:autoSpaceDE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расходы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99 9 99 99999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241,3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353,5</w:t>
            </w:r>
          </w:p>
        </w:tc>
      </w:tr>
    </w:tbl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</w:t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Приложение 4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к решению Совета народных депутатов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Гороховского сельского поселения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от 20 августа 2020 г. № 22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«О бюджете Гороховского сельского поселения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Верхнемамонского муниципального района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Воронежской области на 2020 год и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>на плановый период 2021 и 2022 годов»</w:t>
      </w:r>
    </w:p>
    <w:p>
      <w:pPr>
        <w:pStyle w:val="Normal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cs="Arial" w:ascii="Arial" w:hAnsi="Arial"/>
          <w:bCs/>
          <w:sz w:val="24"/>
          <w:szCs w:val="24"/>
          <w:lang w:eastAsia="en-US"/>
        </w:rPr>
      </w:r>
    </w:p>
    <w:p>
      <w:pPr>
        <w:pStyle w:val="Normal"/>
        <w:suppressAutoHyphens w:val="true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Гороховского сельского поселения и не программным направлениям деятельности), группам видов расходов классификации расходов бюджета Гороховского сельского поселения на 2020 год и на плановый период 2021 и 2022 годов </w:t>
      </w:r>
    </w:p>
    <w:p>
      <w:pPr>
        <w:pStyle w:val="Normal"/>
        <w:jc w:val="right"/>
        <w:rPr/>
      </w:pPr>
      <w:r>
        <w:rPr/>
        <w:t>тыс.руб.</w:t>
      </w:r>
    </w:p>
    <w:tbl>
      <w:tblPr>
        <w:tblW w:w="5000" w:type="pct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1"/>
        <w:gridCol w:w="583"/>
        <w:gridCol w:w="486"/>
        <w:gridCol w:w="1662"/>
        <w:gridCol w:w="673"/>
        <w:gridCol w:w="1226"/>
        <w:gridCol w:w="1132"/>
        <w:gridCol w:w="1142"/>
      </w:tblGrid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РЗ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ЦСР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Сумма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Сумма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Сумма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</w:tr>
      <w:tr>
        <w:trPr>
          <w:trHeight w:val="389" w:hRule="atLeast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21260,6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9732,6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7154,0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Администрация  Гороховского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21260,6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9732,6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n-US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7154,0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2334,4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2140,4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2216,2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738,3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762,6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793,1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программа Гороховского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39 0 00 00000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738,3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762,6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793,1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Финансовое обеспечение деятельности органа местного самоуправления – администрации Гороховского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738,3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762,6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793,1</w:t>
            </w:r>
          </w:p>
        </w:tc>
      </w:tr>
      <w:tr>
        <w:trPr>
          <w:trHeight w:val="2774" w:hRule="atLeast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на обеспечение деятельности главы Гороховского сельского поселения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39 0 01 92020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738,3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762,6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793,1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1511,1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1377,8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1423,1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программа Гороховского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39 0 00 00000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1511,1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1377,8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1423,1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Финансовое обеспечение деятельности органа местного самоуправления – администрации Гороховского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1511,1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1377,8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1423,1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39 0 01 92010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815,2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707,3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735,5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39 0 01 92010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684,6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</w:rPr>
              <w:t>659,2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</w:rPr>
              <w:t>676,3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39 0 01 92010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11,3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39 0 00 000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2</w:t>
            </w:r>
            <w:r>
              <w:rPr>
                <w:rFonts w:cs="Arial" w:ascii="Arial" w:hAnsi="Arial"/>
                <w:sz w:val="24"/>
                <w:szCs w:val="24"/>
              </w:rPr>
              <w:t xml:space="preserve"> 000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на обеспечение  деятельности(оказания услуг) муниципальных учреждений муниципальной программы Гороховского сельского поселения  «Управление финансами и муниципальным имуществом» 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2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90200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81,3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84,0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81,3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84,0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Муниципальная программа Гороховского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39 0 00 00000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81,3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84,0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«Расходы органа местного самоуправления – администрации Гороховского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39 0 03 00000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81,3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84,0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39 0 03 51180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74,9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77,6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39 0 03 51180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6,4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Муниципальная программа Гороховского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58 0 00 00000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Подпрограмма 2 – «Развитие территории Гороховского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58 2 00 00000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«Защита населения от чрезвычайных ситуаций»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58 2 01 00000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Проведение аварийно-восстановительных и иных мероприятий, связанных с предупреждением и ликвидацией последствий стихийных бедствий и других чрезвычайных ситуаций за счет резервного фонда правительства Воронежской области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58 2 01 20570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6144,3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3053,5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3313,6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6129,3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3053,5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3313,6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Муниципальная программа Гороховского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58 0 00 00000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6129,3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3053,5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3313,6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Подпрограмма 1 «Развитие дорожного хозяйства на территории Гороховского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58 1 00 00000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6129,3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3053,5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3313,6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58 1 01 00000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6129,3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3053,5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3313,6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Мероприятия по развитию сети автомобильных дорог общего пользования Гороховского сельского поселения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58 1 01 91290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2361,0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1924,0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2085,0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58 1 01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3601,3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1129,5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1228,5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</w:rPr>
              <w:t>58 1 01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 S8850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167,0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1924,0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2085,0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Подпрограмма 2 «Развитие территории Гороховского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58 2 00 00000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«Градостроительная деятельность и межевание земельных участков»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58 2 02 00000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мероприятия по развитию градостроительной деятельности»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58 2 02 90590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Муниципальная программа Гороховского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11 0 00 00000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«Финансовое обеспечение других расходных обязательств органа местного самоуправления»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11 0 04 00000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организацию и проведение оплачиваемых общественных работ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11 0 04 98430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290,3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2979,0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71,1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290,3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2979,0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71,1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Муниципальная программа Гороховского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58 0 00 00000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290,3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Подпрограмма 2 «Развитие территории Гороховского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58 2 00 00000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290,3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2979,0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71,1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58 2 03 00000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2908,0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Мероприятия по модернизации уличного освещения и повышение эффективности в системе наружного освещения Гороховского сельского поселения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58 2 03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S</w:t>
            </w:r>
            <w:r>
              <w:rPr>
                <w:rFonts w:cs="Arial" w:ascii="Arial" w:hAnsi="Arial"/>
                <w:sz w:val="24"/>
                <w:szCs w:val="24"/>
              </w:rPr>
              <w:t>8140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2908,0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58 2 03 00000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209,7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71,1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71,1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устройство уличного освещения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58 2 03 90210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96,3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местного бюджета на уличное освещение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58 2 03 98670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42,3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за счет субсидий из областного бюджета на уличное освещение </w:t>
            </w:r>
          </w:p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58 2 03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7</w:t>
            </w:r>
            <w:r>
              <w:rPr>
                <w:rFonts w:cs="Arial" w:ascii="Arial" w:hAnsi="Arial"/>
                <w:sz w:val="24"/>
                <w:szCs w:val="24"/>
              </w:rPr>
              <w:t>8670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71</w:t>
            </w:r>
            <w:r>
              <w:rPr>
                <w:rFonts w:cs="Arial" w:ascii="Arial" w:hAnsi="Arial"/>
                <w:sz w:val="24"/>
                <w:szCs w:val="24"/>
              </w:rPr>
              <w:t>,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71</w:t>
            </w:r>
            <w:r>
              <w:rPr>
                <w:rFonts w:cs="Arial" w:ascii="Arial" w:hAnsi="Arial"/>
                <w:sz w:val="24"/>
                <w:szCs w:val="24"/>
              </w:rPr>
              <w:t>,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71,0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Основное мероприятие «Благоустройство территории»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58 2 04 00000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Расходы на благоустройство и содержание мест захоронения</w:t>
            </w:r>
          </w:p>
          <w:p>
            <w:pPr>
              <w:pStyle w:val="Normal"/>
              <w:autoSpaceDE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58 2 04 90220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Расходы на содержание и благоустройство мест массового отдыха населения</w:t>
            </w:r>
          </w:p>
          <w:p>
            <w:pPr>
              <w:pStyle w:val="Normal"/>
              <w:autoSpaceDE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58 2 04 90230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Расходы на благоустройство и ремонт военно-мемориальных объектов</w:t>
            </w:r>
          </w:p>
          <w:p>
            <w:pPr>
              <w:pStyle w:val="Normal"/>
              <w:autoSpaceDE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58 2 04 90250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Прочее благоустройство</w:t>
            </w:r>
          </w:p>
          <w:p>
            <w:pPr>
              <w:pStyle w:val="Normal"/>
              <w:autoSpaceDE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58 2 04 90260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Прочее благоустройство</w:t>
            </w:r>
          </w:p>
          <w:p>
            <w:pPr>
              <w:pStyle w:val="Normal"/>
              <w:autoSpaceDE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58 2 04 78270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75,0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12121,7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938,3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804,3</w:t>
            </w:r>
          </w:p>
        </w:tc>
      </w:tr>
      <w:tr>
        <w:trPr>
          <w:trHeight w:val="355" w:hRule="atLeast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pacing w:before="0" w:after="12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12121,7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938,3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804,3</w:t>
            </w:r>
          </w:p>
        </w:tc>
      </w:tr>
      <w:tr>
        <w:trPr>
          <w:trHeight w:val="485" w:hRule="atLeast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pacing w:before="0" w:after="12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программа Гороховского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11 0 00 00000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12121,7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938,3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804,3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11 0 01 00000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12121,7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938,3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804,3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11 0 01 90590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1297,2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904,7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769,9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11 0 01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S</w:t>
            </w:r>
            <w:r>
              <w:rPr>
                <w:rFonts w:cs="Arial" w:ascii="Arial" w:hAnsi="Arial"/>
                <w:sz w:val="24"/>
                <w:szCs w:val="24"/>
              </w:rPr>
              <w:t>8750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9997,2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11 0 01 90590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824,0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34,4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11 0 01 90590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276,9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298,9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311,4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276,9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298,9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311,4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программа Гороховского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39 0 00 00000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300 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276,9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298,9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311,4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Основное мероприятие –«Финансовое обеспечение деятельности органа местного самоуправления – администрации Гороховского сельского поселения»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39 0 01 00000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300 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276,9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298,9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311,4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Доплаты к пенсиям муниципальных служащих Гороховского сельского поселения</w:t>
            </w:r>
          </w:p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39 0 01 90470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300 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276,9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298,9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311,4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Условно утвержденные </w:t>
            </w:r>
          </w:p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241,3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353,5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Условно утвержденные</w:t>
            </w:r>
          </w:p>
          <w:p>
            <w:pPr>
              <w:pStyle w:val="Normal"/>
              <w:autoSpaceDE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99 9 99 99999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241,3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353,5</w:t>
            </w:r>
          </w:p>
        </w:tc>
      </w:tr>
    </w:tbl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</w:t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 </w:t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Приложение 5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к решению Совета народных депутатов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Гороховского сельского поселения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от 20 августа 2020 г. № 22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«О бюджете Гороховского сельского поселения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Верхнемамонского муниципального района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Воронежской области на 2020 год и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>на плановый период 2021 и 2022 годов»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cs="Arial" w:ascii="Arial" w:hAnsi="Arial"/>
          <w:bCs/>
          <w:sz w:val="24"/>
          <w:szCs w:val="24"/>
          <w:lang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( муниципальным  программам Гороховского сельского поселения ), группам видов расходов, разделам, подразделам классификации расходов бюджета Гороховского сельского поселения на 2019 год и на плановый период 2020 и 2021 годов</w:t>
      </w:r>
    </w:p>
    <w:p>
      <w:pPr>
        <w:pStyle w:val="Normal"/>
        <w:jc w:val="right"/>
        <w:rPr/>
      </w:pPr>
      <w:r>
        <w:rPr>
          <w:rFonts w:eastAsia="Arial"/>
        </w:rPr>
        <w:t xml:space="preserve"> </w:t>
      </w:r>
      <w:r>
        <w:rPr/>
        <w:t>(тыс.рублей)</w:t>
      </w:r>
    </w:p>
    <w:tbl>
      <w:tblPr>
        <w:tblW w:w="11110" w:type="dxa"/>
        <w:jc w:val="left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697"/>
        <w:gridCol w:w="1600"/>
        <w:gridCol w:w="700"/>
        <w:gridCol w:w="600"/>
        <w:gridCol w:w="700"/>
        <w:gridCol w:w="1086"/>
        <w:gridCol w:w="1046"/>
        <w:gridCol w:w="1078"/>
      </w:tblGrid>
      <w:tr>
        <w:trPr>
          <w:trHeight w:val="88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№</w:t>
            </w: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Сумма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Сумма 2021 г.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Сумма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2022 г.</w:t>
            </w:r>
          </w:p>
        </w:tc>
      </w:tr>
      <w:tr>
        <w:trPr>
          <w:trHeight w:val="17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21260,6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9732,6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7154,0</w:t>
            </w:r>
          </w:p>
        </w:tc>
      </w:tr>
      <w:tr>
        <w:trPr>
          <w:trHeight w:val="957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Муниципальная  программа Гороховского сельского поселения «Управление финансами и муниципальным имуществом»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39 0 00 0000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2699,3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2520,6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2611,6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«Финансовое обеспечение деятельности органа местного самоуправления –администрации Гороховского сельского поселения»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39 0 01 00000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2249,4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2140,4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2216,2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на обеспечение деятельности главы Гороховского сельского поселения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39 0 01 92020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738,3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762,6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793,1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39 0 01 92010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04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815,2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707,3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735,5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39 0 01 92010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04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</w:rPr>
              <w:t>684,6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</w:rPr>
              <w:t>659,2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</w:rPr>
              <w:t>676,3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n-US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39 0 01 92010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04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11,3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11,3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11,3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Доплаты к пенсиям муниципальных служащих Гороховского сельского поселения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39 0 01 90470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276,9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298,9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311,4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– «Финансовое обеспечение выполнения других расходных обязательств органа местного самоуправления – администрации Гороховского сельского поселения»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39 0 02 00000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85,0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39 0 02 90200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07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39 0 02 90200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07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73,8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«Расходы органа местного самоуправления – администрации Гороховского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39 0 03 00000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39 0 03 51180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79,9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74,9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77,6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39 0 03 51180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8,1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6,4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6,4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Муниципальная  программа 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Гороховского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сельского поселения «Инфраструктура»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6437,6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6032,4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3384,6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Подпрограмма 1 «Развитие дорожного хозяйства на территории Гороховского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58 1 00 00000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6129,4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Основное мероприятие 1 «Развитие сети автомобильных дорог общего пользования»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58 1 01 00000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6129,4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Мероприятия по развитию сети автомобильных дорог общего пользования Гороховского сельского поселения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58 1 01 91290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2361,1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1924,0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2085,0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58 1 01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S</w:t>
            </w:r>
            <w:r>
              <w:rPr>
                <w:rFonts w:cs="Arial" w:ascii="Arial" w:hAnsi="Arial"/>
                <w:sz w:val="24"/>
                <w:szCs w:val="24"/>
              </w:rPr>
              <w:t>8850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3601,3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1129,5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1228,5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58 1 01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S</w:t>
            </w:r>
            <w:r>
              <w:rPr>
                <w:rFonts w:cs="Arial" w:ascii="Arial" w:hAnsi="Arial"/>
                <w:sz w:val="24"/>
                <w:szCs w:val="24"/>
              </w:rPr>
              <w:t>8850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167,0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Подпрограмма 2 «Развитие территории Гороховского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58 2 00 00000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«Защита населения от чрезвычайных ситуаций»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58 2 01 00000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Проведение аварийно-восстано-вительных и иных мероприятий, связанных с предупреждением и ликвидацией последствий стихийных бедствий и других чрезвычайных ситуаций за счет средств резервного фонда правительства Воронежской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58 2 01 20570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«Градостроительная деятельность и межевание земельных участков»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58 2 02 00000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13,0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на мероприятия по развитию градостроительной деятельности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58 2 02 90590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04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58 2 03 0000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2908,0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Мероприятия по модернизации уличного освещения и повышение эффективности в системе наружного освещения Гороховского сельского поселения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58 2 03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S8140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2908,0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58 2 03 00000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209,7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устройство уличного освещения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58 2 03 91290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96,3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Расходы за счет субсидий из областного бюджета на  уличное освещение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58 2 03 78670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71,1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71,1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местного бюджета на уличное освещение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58 2 03 98670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42,3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«Благоустройство территории»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58 2 04 00000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80,5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на благоустройство и содержание мест захоронения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58 2 04 90220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содержание и благоустройство мест массового отдыха населения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58 2 04 90230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на благоустройство и ремонт военно-мемориальных объектов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58 2 04 90250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Прочее благоустройство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58 2 04 90260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4,2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Прочее благоустройство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58 2 04 78270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75,0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Муниципальная  программа Гороховского сельского поселения «Социальная сфера»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12123,7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938,3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804,3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12121,7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11 0 01 90590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1297,2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904,7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769,9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11 0 01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S</w:t>
            </w:r>
            <w:r>
              <w:rPr>
                <w:rFonts w:cs="Arial" w:ascii="Arial" w:hAnsi="Arial"/>
                <w:sz w:val="24"/>
                <w:szCs w:val="24"/>
              </w:rPr>
              <w:t>8750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9997,2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11 0 01 90590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824,0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34,4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3"/>
              <w:rPr/>
            </w:pPr>
            <w:r>
              <w:rPr>
                <w:rFonts w:cs="Arial" w:ascii="Arial" w:hAnsi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11 0 01 90590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Основное мероприятие «Финансовое обеспечение других расходных обязательств органами местного самоуправления»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11 0 04 00000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Расходы на организацию и проведение оплачиваемых общественных работ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11 0 04 98430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Условно утвержденные</w:t>
            </w:r>
          </w:p>
          <w:p>
            <w:pPr>
              <w:pStyle w:val="Normal"/>
              <w:autoSpaceDE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расходы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99 9 99 99999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99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241,3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353,5</w:t>
            </w:r>
          </w:p>
        </w:tc>
      </w:tr>
    </w:tbl>
    <w:p>
      <w:pPr>
        <w:pStyle w:val="Normal"/>
        <w:ind w:left="9048" w:hanging="9104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</w:t>
      </w:r>
    </w:p>
    <w:p>
      <w:pPr>
        <w:pStyle w:val="Normal"/>
        <w:ind w:left="9048" w:hanging="910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48" w:hanging="910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48" w:hanging="910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48" w:hanging="910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48" w:hanging="910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48" w:hanging="910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48" w:hanging="910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48" w:hanging="910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48" w:hanging="910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48" w:hanging="910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48" w:hanging="910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48" w:hanging="910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Приложение 6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к решению Совета народных депутатов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Гороховского сельского поселения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от 20    августа 2020 г. № 22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«О бюджете Гороховского сельского поселения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Верхнемамонского муниципального района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 xml:space="preserve">Воронежской области на 2020 год и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cs="Arial" w:ascii="Arial" w:hAnsi="Arial"/>
          <w:bCs/>
          <w:sz w:val="24"/>
          <w:szCs w:val="24"/>
          <w:lang w:eastAsia="en-US"/>
        </w:rPr>
        <w:t>на плановый период 2021 и 2022 годов»</w:t>
      </w:r>
    </w:p>
    <w:p>
      <w:pPr>
        <w:pStyle w:val="Normal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cs="Arial" w:ascii="Arial" w:hAnsi="Arial"/>
          <w:bCs/>
          <w:sz w:val="24"/>
          <w:szCs w:val="24"/>
          <w:lang w:eastAsia="en-US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Дорожный фонд Гороховского сельского поселения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на 2020 год и на плановый период 2021 и 2022 годов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right"/>
        <w:rPr/>
      </w:pPr>
      <w:r>
        <w:rPr/>
        <w:t>(тыс. рублей)</w:t>
      </w:r>
    </w:p>
    <w:tbl>
      <w:tblPr>
        <w:tblW w:w="10216" w:type="dxa"/>
        <w:jc w:val="left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6"/>
        <w:gridCol w:w="1800"/>
        <w:gridCol w:w="1800"/>
        <w:gridCol w:w="1810"/>
      </w:tblGrid>
      <w:tr>
        <w:trPr>
          <w:trHeight w:val="579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Объем </w:t>
              <w:br/>
              <w:t xml:space="preserve">бюджетных </w:t>
              <w:br/>
              <w:t>ассигнований на 2020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Объем </w:t>
              <w:br/>
              <w:t xml:space="preserve">бюджетных </w:t>
              <w:br/>
              <w:t>ассигнований на 2021 год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Объем </w:t>
              <w:br/>
              <w:t xml:space="preserve">бюджетных 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ассигнований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на 2022 год</w:t>
            </w:r>
          </w:p>
        </w:tc>
      </w:tr>
      <w:tr>
        <w:trPr>
          <w:trHeight w:val="381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>
        <w:trPr>
          <w:trHeight w:val="381" w:hRule="atLeast"/>
        </w:trPr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Дорожный фонд Гороховского сельского поселения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6129,3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3053,5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3313,5</w:t>
            </w:r>
          </w:p>
        </w:tc>
      </w:tr>
      <w:tr>
        <w:trPr>
          <w:trHeight w:val="381" w:hRule="atLeast"/>
        </w:trPr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724" w:hRule="atLeast"/>
        </w:trPr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Муниципальная программа Гороховского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6129,3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3053,5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3131,5</w:t>
            </w:r>
          </w:p>
        </w:tc>
      </w:tr>
      <w:tr>
        <w:trPr>
          <w:trHeight w:val="724" w:hRule="atLeast"/>
        </w:trPr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Подпрограмма 1 «Развитие дорожного хозяйства на территории Гороховского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6129,3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3053,5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3131,5</w:t>
            </w:r>
          </w:p>
        </w:tc>
      </w:tr>
      <w:tr>
        <w:trPr>
          <w:trHeight w:val="475" w:hRule="atLeast"/>
        </w:trPr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6129,3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3131,5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760" w:leader="none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sectPr>
      <w:type w:val="nextPage"/>
      <w:pgSz w:w="11906" w:h="16838"/>
      <w:pgMar w:left="1134" w:right="567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/>
      <w:bCs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cs="Times New Roman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eastAsia="Times New Roman"/>
      <w:color w:val="000000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Style13">
    <w:name w:val="Основной шрифт абзаца"/>
    <w:qFormat/>
    <w:rPr/>
  </w:style>
  <w:style w:type="character" w:styleId="1">
    <w:name w:val="Заголовок 1 Знак"/>
    <w:qFormat/>
    <w:rPr>
      <w:rFonts w:ascii="Cambria" w:hAnsi="Cambria" w:cs="Cambria"/>
      <w:b/>
      <w:bCs/>
      <w:kern w:val="2"/>
      <w:sz w:val="32"/>
      <w:szCs w:val="32"/>
      <w:lang w:val="ru-RU"/>
    </w:rPr>
  </w:style>
  <w:style w:type="character" w:styleId="Style14">
    <w:name w:val="Текст выноски Знак"/>
    <w:qFormat/>
    <w:rPr>
      <w:sz w:val="2"/>
      <w:szCs w:val="2"/>
      <w:lang w:val="ru-RU"/>
    </w:rPr>
  </w:style>
  <w:style w:type="character" w:styleId="Style15">
    <w:name w:val="Основной текст с отступом Знак"/>
    <w:qFormat/>
    <w:rPr>
      <w:sz w:val="20"/>
      <w:szCs w:val="20"/>
      <w:lang w:val="ru-RU"/>
    </w:rPr>
  </w:style>
  <w:style w:type="character" w:styleId="HeaderChar">
    <w:name w:val="Header Char"/>
    <w:qFormat/>
    <w:rPr>
      <w:sz w:val="24"/>
      <w:szCs w:val="24"/>
    </w:rPr>
  </w:style>
  <w:style w:type="character" w:styleId="Style16">
    <w:name w:val="Верхний колонтитул Знак"/>
    <w:qFormat/>
    <w:rPr>
      <w:sz w:val="20"/>
      <w:szCs w:val="20"/>
      <w:lang w:val="ru-RU"/>
    </w:rPr>
  </w:style>
  <w:style w:type="character" w:styleId="FooterChar">
    <w:name w:val="Footer Char"/>
    <w:qFormat/>
    <w:rPr>
      <w:sz w:val="24"/>
      <w:szCs w:val="24"/>
    </w:rPr>
  </w:style>
  <w:style w:type="character" w:styleId="Style17">
    <w:name w:val="Нижний колонтитул Знак"/>
    <w:qFormat/>
    <w:rPr>
      <w:sz w:val="20"/>
      <w:szCs w:val="20"/>
      <w:lang w:val="ru-RU"/>
    </w:rPr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18">
    <w:name w:val="Основной текст Знак"/>
    <w:basedOn w:val="Style13"/>
    <w:qFormat/>
    <w:rPr/>
  </w:style>
  <w:style w:type="character" w:styleId="InternetLink">
    <w:name w:val="Internet Link"/>
    <w:rPr>
      <w:rFonts w:ascii="Times New Roman" w:hAnsi="Times New Roman" w:cs="Times New Roman"/>
      <w:color w:val="0000FF"/>
      <w:u w:val="single"/>
    </w:rPr>
  </w:style>
  <w:style w:type="paragraph" w:styleId="Heading">
    <w:name w:val="Heading"/>
    <w:basedOn w:val="Normal"/>
    <w:next w:val="TextBody"/>
    <w:qFormat/>
    <w:pPr>
      <w:spacing w:before="0" w:after="240"/>
      <w:jc w:val="center"/>
    </w:pPr>
    <w:rPr>
      <w:b/>
      <w:bCs/>
      <w:sz w:val="28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9">
    <w:name w:val="Абзац списка"/>
    <w:basedOn w:val="Normal"/>
    <w:qFormat/>
    <w:pPr>
      <w:ind w:left="708" w:hanging="0"/>
    </w:pPr>
    <w:rPr/>
  </w:style>
  <w:style w:type="paragraph" w:styleId="Style20">
    <w:name w:val="Текст выноски"/>
    <w:basedOn w:val="Normal"/>
    <w:qFormat/>
    <w:pPr/>
    <w:rPr>
      <w:sz w:val="2"/>
      <w:szCs w:val="2"/>
    </w:rPr>
  </w:style>
  <w:style w:type="paragraph" w:styleId="Style2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4"/>
      <w:szCs w:val="24"/>
      <w:lang w:val="en-US"/>
    </w:rPr>
  </w:style>
  <w:style w:type="paragraph" w:styleId="TextBodyIndent">
    <w:name w:val="Body Text Indent"/>
    <w:basedOn w:val="Normal"/>
    <w:pPr>
      <w:ind w:firstLine="708"/>
      <w:jc w:val="both"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Style22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3">
    <w:name w:val="Стиль"/>
    <w:basedOn w:val="Normal"/>
    <w:qFormat/>
    <w:pPr>
      <w:spacing w:lineRule="exact" w:line="240" w:before="0" w:after="160"/>
    </w:pPr>
    <w:rPr>
      <w:rFonts w:ascii="Verdana" w:hAnsi="Verdana" w:cs="Verdana"/>
      <w:sz w:val="24"/>
      <w:szCs w:val="24"/>
      <w:lang w:val="en-US"/>
    </w:rPr>
  </w:style>
  <w:style w:type="paragraph" w:styleId="11">
    <w:name w:val="Статья1"/>
    <w:basedOn w:val="Normal"/>
    <w:next w:val="Normal"/>
    <w:qFormat/>
    <w:pPr>
      <w:keepNext w:val="true"/>
      <w:suppressAutoHyphens w:val="true"/>
      <w:spacing w:before="120" w:after="120"/>
      <w:ind w:left="1900" w:hanging="1191"/>
    </w:pPr>
    <w:rPr>
      <w:b/>
      <w:bCs/>
      <w:sz w:val="28"/>
      <w:szCs w:val="28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  <w:lang w:val="en-US"/>
    </w:rPr>
  </w:style>
  <w:style w:type="paragraph" w:styleId="12">
    <w:name w:val="Знак Знак Знак Знак Знак Знак Знак Знак Знак Знак1"/>
    <w:basedOn w:val="Normal"/>
    <w:qFormat/>
    <w:pPr>
      <w:spacing w:lineRule="exact" w:line="240" w:before="0" w:after="160"/>
    </w:pPr>
    <w:rPr>
      <w:rFonts w:ascii="Verdana" w:hAnsi="Verdana" w:cs="Verdana"/>
      <w:sz w:val="24"/>
      <w:szCs w:val="24"/>
      <w:lang w:val="en-US"/>
    </w:rPr>
  </w:style>
  <w:style w:type="paragraph" w:styleId="32">
    <w:name w:val="Знак Знак3"/>
    <w:basedOn w:val="Normal"/>
    <w:qFormat/>
    <w:pPr>
      <w:spacing w:lineRule="exact" w:line="240" w:before="0" w:after="160"/>
    </w:pPr>
    <w:rPr>
      <w:rFonts w:ascii="Verdana" w:hAnsi="Verdana" w:cs="Verdana"/>
      <w:sz w:val="24"/>
      <w:szCs w:val="24"/>
      <w:lang w:val="en-US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2">
    <w:name w:val="Основной текст с отступом 2"/>
    <w:basedOn w:val="Normal"/>
    <w:qFormat/>
    <w:pPr>
      <w:tabs>
        <w:tab w:val="clear" w:pos="709"/>
        <w:tab w:val="left" w:pos="900" w:leader="none"/>
      </w:tabs>
      <w:ind w:firstLine="540"/>
      <w:jc w:val="both"/>
    </w:pPr>
    <w:rPr>
      <w:sz w:val="28"/>
      <w:szCs w:val="28"/>
    </w:rPr>
  </w:style>
  <w:style w:type="paragraph" w:styleId="Style24">
    <w:name w:val="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4"/>
      <w:szCs w:val="24"/>
      <w:lang w:val="en-US"/>
    </w:rPr>
  </w:style>
  <w:style w:type="paragraph" w:styleId="Style25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4"/>
      <w:szCs w:val="24"/>
      <w:lang w:val="en-US"/>
    </w:rPr>
  </w:style>
  <w:style w:type="paragraph" w:styleId="Style26">
    <w:name w:val="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4"/>
      <w:szCs w:val="24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Application>LibreOffice/6.1.5.2$Linux_X86_64 LibreOffice_project/10$Build-2</Application>
  <Pages>70</Pages>
  <Words>6516</Words>
  <Characters>40442</Characters>
  <CharactersWithSpaces>50494</CharactersWithSpaces>
  <Paragraphs>1932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2014-12-22T10:43:00Z</dcterms:created>
  <dc:creator>Анна</dc:creator>
  <dc:description/>
  <cp:keywords/>
  <dc:language>en-US</dc:language>
  <cp:lastModifiedBy>gorohovra</cp:lastModifiedBy>
  <cp:lastPrinted>2020-08-20T08:55:00Z</cp:lastPrinted>
  <dcterms:modified xsi:type="dcterms:W3CDTF">2020-08-25T11:34:00Z</dcterms:modified>
  <cp:revision>273</cp:revision>
  <dc:subject/>
  <dc:title>СОВЕТ НАРОДНЫХ ДЕПУТАТОВ осетровского</dc:title>
</cp:coreProperties>
</file>