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/>
        <w:drawing>
          <wp:inline distT="0" distB="0" distL="0" distR="0">
            <wp:extent cx="57150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АДМИНИСТРАЦИЯ МУНИЦИПАЛЬНОГО ОБРАЗОВАНИЯ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СОВЕТСКОЕ ГОРОДСКОЕ ПОСЕЛЕНИЕ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СОВЕТСКОГО РАЙОНА</w:t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КИРОВСКОЙ ОБЛАСТИ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szCs w:val="28"/>
          <w:shd w:fill="FFFFFF" w:val="clear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РАСПОРЯЖЕНИЕ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21.03.2018                                                                                              №  27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г. Советск     </w:t>
      </w:r>
    </w:p>
    <w:p>
      <w:pPr>
        <w:pStyle w:val="Normal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Об утверждении Положения об архиве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организации-источника комплектования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государственного архива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 На основании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федерального закона от 22.04.2004 №125-ФЗ «Об архивном деле в Российской Федерации», приказа Минкультуры  России от 31.03.2015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Приказов Минкультуры России  от 25.08.2010 № 558 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Законом Кировской  области от 02.03.2005 № 313  «Об архивном деле в Кировской области» 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1. Утвердить Положение об архиве организации-источника комплектования  государственного архива в администрации муниципального образования Советское городское поселение Советского района Кировской области.   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2. Контроль за исполнением данного распоряжения возложить на ведущего специалиста Муратову Т.А.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Глава  администрации муниципального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образования   Советское городское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поселение      Н.А. Малков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Утверждено</w:t>
        <w:br/>
        <w:t>распоряжением  администрации</w:t>
        <w:br/>
        <w:t xml:space="preserve">муниципального образования Советское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городское  поселение Советского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района Кировской области</w:t>
        <w:br/>
        <w:t>от 21.03.2018 № 27</w:t>
      </w:r>
    </w:p>
    <w:p>
      <w:pPr>
        <w:pStyle w:val="Normal"/>
        <w:spacing w:lineRule="exact" w:line="276" w:before="375" w:after="225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3C3C3C"/>
          <w:spacing w:val="2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0"/>
          <w:shd w:fill="FFFFFF" w:val="clear"/>
        </w:rPr>
        <w:t>ПОЛОЖЕНИЕ ОБ АРХИВЕ АДМИНИСТРАЦИИ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28"/>
          <w:shd w:fill="FFFFFF" w:val="clear"/>
        </w:rPr>
        <w:t xml:space="preserve"> муниципального образования Советское городское поселение Советского района Кировской области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2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center"/>
        <w:rPr>
          <w:rFonts w:ascii="Times New Roman" w:hAnsi="Times New Roman" w:eastAsia="Times New Roman" w:cs="Times New Roman"/>
          <w:b/>
          <w:b/>
          <w:color w:val="4C4C4C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  <w:t>1. Общие положения.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 xml:space="preserve">Документы администрации муниципального образования Советское городское поселение Советского района Кировской  области, имеющие историческое, культурное, научное, социальное, экономическое и политическое значение, по истечении сроков их  временного хранения подлежат передаче на постоянное хранение в архив Советского муниципального района. </w:t>
      </w:r>
    </w:p>
    <w:p>
      <w:pPr>
        <w:pStyle w:val="Normal"/>
        <w:spacing w:lineRule="exact" w:line="276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В соответствии с п. 17 ч. 1 ст. 14 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/>
            <w:spacing w:val="2"/>
            <w:sz w:val="24"/>
            <w:u w:val="single"/>
            <w:shd w:fill="FFFFFF" w:val="clear"/>
          </w:rPr>
          <w:t>Федерального закона от 06.10.2003 N 131-ФЗ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 (ред. 30.03.2015) "Об общих принципах организации местного самоуправления в Российской Федерации" до передачи на государственное хранение документы временного срока хранения до момента их уничтожения, а также документы по личному составу хранятся в администрации муниципального образования Советское городское поселение временно в пределах, установленных ч. 1 ст. 17 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0"/>
            <w:spacing w:val="2"/>
            <w:sz w:val="24"/>
            <w:u w:val="single"/>
            <w:shd w:fill="FFFFFF" w:val="clear"/>
          </w:rPr>
          <w:t>Федерального закона от 22 октября 2004 года N 125-ФЗ "Об архивном деле в Российской Федерации"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, и иными нормативными правовыми актами Российской Федерации.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Администрация муниципального образования Советское городского поселение  (далее - Администрация) обеспечивает сохранность, учет, отбор, упорядочение и использование документов, образующихся в процессе деятельности администрации.  В соответствии с правилами, устанавливаемыми Государственной архивной службой Российской Федерации, обеспечивает своевременную передачу этих документов на государственное хранение в архив Советского муниципального района Кировской  области.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 xml:space="preserve">Для хранения, учета, использования, отбора, упорядочения и подготовки к передаче на государственное хранение документов, имеющих историческое, культурное, научное, социальное, экономическое и политическое значение, образующихся в процессе деятельности администрации   создается архив. Администрация обеспечивает архив необходимым помещением и оборудованием. Все работы, связанные с подготовкой, транспортировкой и передачей архивных документов, производятся силами и за счет бюджета администрации. Организация работы архива администрации возлагается на ответственного специалиста за архив. Ответственный за архив назначается главой городского поселения. 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Контроль за деятельностью архива администрации городского поселения осуществляет глава городского поселения. В своей работе архив администрации руководствуется законодательством Российской Федерации, законодательством Кировской  области, муниципальными правовыми актами администрации городского поселения, правилами и другими нормативно-методическими документами районного архива, и настоящим Положением.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Архив работает по планам и номенклатуре, утвержденным главой городского поселения под его контролем и отчитывается перед ним в своей работе.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Организационно-методическое руководство деятельностью архива администрации осуществляет архив Советского муниципального района.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  <w:t>2. Состав документов архива.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2.1. В архив поступают следующие документы: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 xml:space="preserve">2.2. Законченные делопроизводством документы постоянного срока хранения, образовавшиеся в процессе деятельности администрации городского поселения и городской Думы; документы временного срока хранения, необходимые в практической деятельности; документы по личному составу. 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2.3. Документы, регламентирующие работу администрации и порядок работы архива.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2.4. Справочные и отчетные документы по работе администрации.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  <w:t>3. Задачи архива.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3.1. Основными задачами архива являются: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3.2. Комплектование документами, состав которых предусмотрен разделом 2 настоящего Положения.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3.3. Учет, контроль за обеспечением сохранности, создание документов архива, использование документов хранящихся в архиве.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3.4. Подготовка и своевременная передача документов на хранение в архив Советского муниципального района с соблюдением требований действующего законодательства.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3.5. Осуществление контроля за формированием и оформлением дел в делопроизводстве администрации городского.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  <w:t>4. Функции архива.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4.1. В соответствии с возложенными на него задачами архив осуществляет следующие функции: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4.2. Организует работу по составлению номенклатуры дел администрации городского поселения и городской Думы.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4.3. Осуществляет проверку правильности формирования и оформления дел специалистами администрации городского поселения.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4.4. Составляет и направляет на согласование в архив Советского района опись №1 (дел постоянного хранения), опись №2 (дел по личному составу),  для последующего предоставления на рассмотрение экспертно-проверочной комиссии.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4.5.  Осуществляет учет и обеспечивает полную сохранность документов, находящихся на ведомственном хранении, и периодически организует проверку наличия и состояния дел.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4.6. Организует подготовку и своевременную передачу архивных документов постоянного срока хранения по описи №1 в архив Советского муниципального района Кировской области в соответствии с утвержденным графиком передачи дел.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4.7. В установленном порядке проводит работу по уничтожению документов с истекшими сроками хранения.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4.8. Информирует главу и специалистов администрации городского поселения о составе и содержании документов архива; выдает в установленном порядке дела, документы или копии документов в целях служебного или научного использования; исполняет запросы социально-правового характера физических и юридических лиц, в установленном порядке выдает архивные копии документов и архивные справки; ведет учет использования документов, хранящихся в архиве.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4.9. Ежегодно представляет в архив Советского муниципального района Кировской области сведения о составе и объеме документов постоянного хранения и по личному составу, находящихся на ведомственном хранении (паспорт архива), в порядке, определенном Регламентом государственного учета документов Архивного фонда Российской Федерации.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  <w:t>5. Права архива.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5.1.   Для выполнения возложенных задач и функций архив имеет право: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ab/>
        <w:t>5.2. Контролировать выполнение установленных правил работы с документами в администрации городского поселения.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5.3. Требовать от специалистов администрации городского поселения  своевременной передачи в архив документов в упорядоченном состоянии.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5.4. Запрашивать от работников структурных подразделений сведения, необходимые для работы архива.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center"/>
        <w:rPr>
          <w:rFonts w:ascii="Times New Roman" w:hAnsi="Times New Roman" w:eastAsia="Times New Roman" w:cs="Times New Roman"/>
          <w:b/>
          <w:b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  <w:t>6. Ответственность за работу архива.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6.1. Ответственный за архив совместно с главой городского поселения несет ответственность за несоблюдение условий обеспечения сохранности документов, утрату и несанкционированное уничтожение документов, а также за надлежащее и своевременное выполнение функций, предусмотренных настоящим Положением.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СОГЛАСОВАНО: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 xml:space="preserve">Протоколом ЭПК 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 xml:space="preserve">при министерстве культуры 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Кировской области</w:t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2D2D2D"/>
          <w:spacing w:val="2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hd w:fill="FFFFFF" w:val="clear"/>
        </w:rPr>
        <w:t>от ___________ №__________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  <w:shd w:fill="FFFFFF" w:val="clear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228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2018-03-26T15:15:09Z</dcterms:modified>
  <cp:revision>2</cp:revision>
</cp:coreProperties>
</file>