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C9" w:rsidRDefault="00432FC9" w:rsidP="009428A8">
      <w:pPr>
        <w:ind w:firstLine="0"/>
        <w:jc w:val="center"/>
        <w:rPr>
          <w:rFonts w:ascii="Times New Roman" w:hAnsi="Times New Roman"/>
          <w:b/>
          <w:color w:val="000000"/>
          <w:sz w:val="28"/>
          <w:szCs w:val="28"/>
        </w:rPr>
      </w:pPr>
    </w:p>
    <w:p w:rsidR="00432FC9" w:rsidRDefault="00432FC9" w:rsidP="009428A8">
      <w:pPr>
        <w:ind w:firstLine="0"/>
        <w:jc w:val="center"/>
        <w:rPr>
          <w:rFonts w:ascii="Times New Roman" w:hAnsi="Times New Roman"/>
          <w:b/>
          <w:color w:val="000000"/>
          <w:sz w:val="28"/>
          <w:szCs w:val="28"/>
        </w:rPr>
      </w:pPr>
    </w:p>
    <w:p w:rsidR="000E6BCD" w:rsidRPr="000D6F22" w:rsidRDefault="000D6F22" w:rsidP="009428A8">
      <w:pPr>
        <w:ind w:firstLine="0"/>
        <w:jc w:val="center"/>
        <w:rPr>
          <w:rFonts w:ascii="Times New Roman" w:hAnsi="Times New Roman"/>
          <w:b/>
          <w:color w:val="000000"/>
          <w:sz w:val="28"/>
          <w:szCs w:val="28"/>
        </w:rPr>
      </w:pPr>
      <w:r w:rsidRPr="000D6F22">
        <w:rPr>
          <w:rFonts w:ascii="Times New Roman" w:hAnsi="Times New Roman"/>
          <w:b/>
          <w:color w:val="000000"/>
          <w:sz w:val="28"/>
          <w:szCs w:val="28"/>
        </w:rPr>
        <w:t>СОВЕ</w:t>
      </w:r>
      <w:r w:rsidR="000E6BCD" w:rsidRPr="000D6F22">
        <w:rPr>
          <w:rFonts w:ascii="Times New Roman" w:hAnsi="Times New Roman"/>
          <w:b/>
          <w:color w:val="000000"/>
          <w:sz w:val="28"/>
          <w:szCs w:val="28"/>
        </w:rPr>
        <w:t>Т НАРОДНЫХ ДЕПУТАТОВ</w:t>
      </w:r>
    </w:p>
    <w:p w:rsidR="000E6BCD" w:rsidRPr="000D6F22" w:rsidRDefault="002D1FB0" w:rsidP="00BF1B20">
      <w:pPr>
        <w:ind w:firstLine="709"/>
        <w:jc w:val="center"/>
        <w:rPr>
          <w:rFonts w:ascii="Times New Roman" w:hAnsi="Times New Roman"/>
          <w:b/>
          <w:color w:val="000000"/>
          <w:sz w:val="28"/>
          <w:szCs w:val="28"/>
        </w:rPr>
      </w:pPr>
      <w:r w:rsidRPr="000D6F22">
        <w:rPr>
          <w:rFonts w:ascii="Times New Roman" w:hAnsi="Times New Roman"/>
          <w:b/>
          <w:color w:val="000000"/>
          <w:sz w:val="28"/>
          <w:szCs w:val="28"/>
        </w:rPr>
        <w:t xml:space="preserve">СТАРОКРИУШАНСКОГО </w:t>
      </w:r>
      <w:r w:rsidR="000E6BCD" w:rsidRPr="000D6F22">
        <w:rPr>
          <w:rFonts w:ascii="Times New Roman" w:hAnsi="Times New Roman"/>
          <w:b/>
          <w:color w:val="000000"/>
          <w:sz w:val="28"/>
          <w:szCs w:val="28"/>
        </w:rPr>
        <w:t>СЕЛЬСКОГО ПОСЕЛЕНИЯ</w:t>
      </w:r>
    </w:p>
    <w:p w:rsidR="000E6BCD" w:rsidRPr="000D6F22" w:rsidRDefault="0006119A" w:rsidP="00BF1B20">
      <w:pPr>
        <w:ind w:firstLine="709"/>
        <w:jc w:val="center"/>
        <w:rPr>
          <w:rFonts w:ascii="Times New Roman" w:hAnsi="Times New Roman"/>
          <w:b/>
          <w:color w:val="000000"/>
          <w:sz w:val="28"/>
          <w:szCs w:val="28"/>
        </w:rPr>
      </w:pPr>
      <w:r w:rsidRPr="000D6F22">
        <w:rPr>
          <w:rFonts w:ascii="Times New Roman" w:hAnsi="Times New Roman"/>
          <w:b/>
          <w:color w:val="000000"/>
          <w:sz w:val="28"/>
          <w:szCs w:val="28"/>
        </w:rPr>
        <w:t>ПЕТРОПАВЛОВСКОГО</w:t>
      </w:r>
      <w:r w:rsidR="000E6BCD" w:rsidRPr="000D6F22">
        <w:rPr>
          <w:rFonts w:ascii="Times New Roman" w:hAnsi="Times New Roman"/>
          <w:b/>
          <w:color w:val="000000"/>
          <w:sz w:val="28"/>
          <w:szCs w:val="28"/>
        </w:rPr>
        <w:t xml:space="preserve"> МУНИЦИПАЛЬНОГО РАЙОНА</w:t>
      </w:r>
    </w:p>
    <w:p w:rsidR="000E6BCD" w:rsidRPr="000D6F22" w:rsidRDefault="000E6BCD" w:rsidP="00BF1B20">
      <w:pPr>
        <w:ind w:firstLine="709"/>
        <w:jc w:val="center"/>
        <w:rPr>
          <w:rFonts w:ascii="Times New Roman" w:hAnsi="Times New Roman"/>
          <w:b/>
          <w:color w:val="000000"/>
          <w:sz w:val="28"/>
          <w:szCs w:val="28"/>
        </w:rPr>
      </w:pPr>
      <w:r w:rsidRPr="000D6F22">
        <w:rPr>
          <w:rFonts w:ascii="Times New Roman" w:hAnsi="Times New Roman"/>
          <w:b/>
          <w:color w:val="000000"/>
          <w:sz w:val="28"/>
          <w:szCs w:val="28"/>
        </w:rPr>
        <w:t>ВОРОНЕЖСКОЙ ОБЛАСТИ</w:t>
      </w:r>
    </w:p>
    <w:p w:rsidR="000E6BCD" w:rsidRPr="000D6F22" w:rsidRDefault="000E6BCD" w:rsidP="00BF1B20">
      <w:pPr>
        <w:ind w:firstLine="709"/>
        <w:jc w:val="center"/>
        <w:rPr>
          <w:rFonts w:ascii="Times New Roman" w:hAnsi="Times New Roman"/>
          <w:b/>
          <w:color w:val="000000"/>
          <w:sz w:val="28"/>
          <w:szCs w:val="28"/>
        </w:rPr>
      </w:pPr>
    </w:p>
    <w:p w:rsidR="00432FC9" w:rsidRDefault="00432FC9" w:rsidP="00BF1B20">
      <w:pPr>
        <w:ind w:firstLine="709"/>
        <w:jc w:val="center"/>
        <w:rPr>
          <w:rFonts w:ascii="Times New Roman" w:hAnsi="Times New Roman"/>
          <w:b/>
          <w:color w:val="000000"/>
          <w:sz w:val="28"/>
          <w:szCs w:val="28"/>
        </w:rPr>
      </w:pPr>
    </w:p>
    <w:p w:rsidR="000E6BCD" w:rsidRPr="000D6F22" w:rsidRDefault="000E6BCD" w:rsidP="00BF1B20">
      <w:pPr>
        <w:ind w:firstLine="709"/>
        <w:jc w:val="center"/>
        <w:rPr>
          <w:rFonts w:ascii="Times New Roman" w:hAnsi="Times New Roman"/>
          <w:b/>
          <w:color w:val="000000"/>
          <w:sz w:val="28"/>
          <w:szCs w:val="28"/>
        </w:rPr>
      </w:pPr>
      <w:r w:rsidRPr="000D6F22">
        <w:rPr>
          <w:rFonts w:ascii="Times New Roman" w:hAnsi="Times New Roman"/>
          <w:b/>
          <w:color w:val="000000"/>
          <w:sz w:val="28"/>
          <w:szCs w:val="28"/>
        </w:rPr>
        <w:t>РЕШЕНИЕ</w:t>
      </w:r>
    </w:p>
    <w:p w:rsidR="000E6BCD" w:rsidRPr="000D6F22" w:rsidRDefault="000E6BCD" w:rsidP="00BF1B20">
      <w:pPr>
        <w:ind w:firstLine="709"/>
        <w:rPr>
          <w:rFonts w:ascii="Times New Roman" w:hAnsi="Times New Roman"/>
          <w:color w:val="000000"/>
          <w:sz w:val="28"/>
          <w:szCs w:val="28"/>
        </w:rPr>
      </w:pPr>
    </w:p>
    <w:p w:rsidR="000E6BCD" w:rsidRPr="000D6F22" w:rsidRDefault="000E6BCD" w:rsidP="00BF1B20">
      <w:pPr>
        <w:ind w:firstLine="0"/>
        <w:jc w:val="left"/>
        <w:rPr>
          <w:rFonts w:ascii="Times New Roman" w:hAnsi="Times New Roman"/>
          <w:color w:val="000000"/>
          <w:sz w:val="28"/>
          <w:szCs w:val="28"/>
          <w:u w:val="single"/>
        </w:rPr>
      </w:pPr>
      <w:r w:rsidRPr="000D6F22">
        <w:rPr>
          <w:rFonts w:ascii="Times New Roman" w:hAnsi="Times New Roman"/>
          <w:color w:val="000000"/>
          <w:sz w:val="28"/>
          <w:szCs w:val="28"/>
          <w:u w:val="single"/>
        </w:rPr>
        <w:t xml:space="preserve">от </w:t>
      </w:r>
      <w:r w:rsidR="00B4346F" w:rsidRPr="000D6F22">
        <w:rPr>
          <w:rFonts w:ascii="Times New Roman" w:hAnsi="Times New Roman"/>
          <w:color w:val="000000"/>
          <w:sz w:val="28"/>
          <w:szCs w:val="28"/>
          <w:u w:val="single"/>
        </w:rPr>
        <w:t xml:space="preserve"> </w:t>
      </w:r>
      <w:r w:rsidR="000D6F22" w:rsidRPr="000D6F22">
        <w:rPr>
          <w:rFonts w:ascii="Times New Roman" w:hAnsi="Times New Roman"/>
          <w:color w:val="000000"/>
          <w:sz w:val="28"/>
          <w:szCs w:val="28"/>
          <w:u w:val="single"/>
        </w:rPr>
        <w:t xml:space="preserve">22.06.2022 года </w:t>
      </w:r>
      <w:r w:rsidR="00B4346F" w:rsidRPr="000D6F22">
        <w:rPr>
          <w:rFonts w:ascii="Times New Roman" w:hAnsi="Times New Roman"/>
          <w:color w:val="000000"/>
          <w:sz w:val="28"/>
          <w:szCs w:val="28"/>
          <w:u w:val="single"/>
        </w:rPr>
        <w:t xml:space="preserve">№ </w:t>
      </w:r>
      <w:r w:rsidR="000D6F22" w:rsidRPr="000D6F22">
        <w:rPr>
          <w:rFonts w:ascii="Times New Roman" w:hAnsi="Times New Roman"/>
          <w:color w:val="000000"/>
          <w:sz w:val="28"/>
          <w:szCs w:val="28"/>
          <w:u w:val="single"/>
        </w:rPr>
        <w:t>14</w:t>
      </w:r>
    </w:p>
    <w:p w:rsidR="000E6BCD" w:rsidRPr="000D6F22" w:rsidRDefault="000E6BCD" w:rsidP="00BF1B20">
      <w:pPr>
        <w:ind w:firstLine="709"/>
        <w:rPr>
          <w:rFonts w:ascii="Times New Roman" w:hAnsi="Times New Roman"/>
          <w:color w:val="000000"/>
          <w:sz w:val="28"/>
          <w:szCs w:val="28"/>
        </w:rPr>
      </w:pPr>
    </w:p>
    <w:p w:rsidR="000E6BCD" w:rsidRPr="000D6F22" w:rsidRDefault="000E6BCD" w:rsidP="00432FC9">
      <w:pPr>
        <w:pStyle w:val="Title"/>
        <w:ind w:right="3684"/>
        <w:jc w:val="both"/>
        <w:rPr>
          <w:rFonts w:ascii="Times New Roman" w:hAnsi="Times New Roman" w:cs="Times New Roman"/>
          <w:b w:val="0"/>
          <w:sz w:val="28"/>
          <w:szCs w:val="28"/>
        </w:rPr>
      </w:pPr>
      <w:r w:rsidRPr="000D6F22">
        <w:rPr>
          <w:rFonts w:ascii="Times New Roman" w:hAnsi="Times New Roman" w:cs="Times New Roman"/>
          <w:b w:val="0"/>
          <w:sz w:val="28"/>
          <w:szCs w:val="28"/>
        </w:rPr>
        <w:t xml:space="preserve">О внесении изменений в решение Совета народных депутатов </w:t>
      </w:r>
      <w:r w:rsidR="002D1FB0" w:rsidRPr="000D6F22">
        <w:rPr>
          <w:rFonts w:ascii="Times New Roman" w:hAnsi="Times New Roman" w:cs="Times New Roman"/>
          <w:b w:val="0"/>
          <w:sz w:val="28"/>
          <w:szCs w:val="28"/>
        </w:rPr>
        <w:t xml:space="preserve">Старокриушанского </w:t>
      </w:r>
      <w:r w:rsidRPr="000D6F22">
        <w:rPr>
          <w:rFonts w:ascii="Times New Roman" w:hAnsi="Times New Roman" w:cs="Times New Roman"/>
          <w:b w:val="0"/>
          <w:sz w:val="28"/>
          <w:szCs w:val="28"/>
        </w:rPr>
        <w:t xml:space="preserve">сельского поселения от </w:t>
      </w:r>
      <w:r w:rsidR="002D1FB0" w:rsidRPr="000D6F22">
        <w:rPr>
          <w:rFonts w:ascii="Times New Roman" w:hAnsi="Times New Roman" w:cs="Times New Roman"/>
          <w:b w:val="0"/>
          <w:sz w:val="28"/>
          <w:szCs w:val="28"/>
        </w:rPr>
        <w:t xml:space="preserve">22.11.2018 года №41 </w:t>
      </w:r>
      <w:r w:rsidRPr="000D6F22">
        <w:rPr>
          <w:rFonts w:ascii="Times New Roman" w:hAnsi="Times New Roman" w:cs="Times New Roman"/>
          <w:b w:val="0"/>
          <w:sz w:val="28"/>
          <w:szCs w:val="28"/>
        </w:rPr>
        <w:t>«</w:t>
      </w:r>
      <w:r w:rsidR="00FE7F3A" w:rsidRPr="000D6F22">
        <w:rPr>
          <w:rFonts w:ascii="Times New Roman" w:hAnsi="Times New Roman" w:cs="Times New Roman"/>
          <w:b w:val="0"/>
          <w:sz w:val="28"/>
          <w:szCs w:val="28"/>
        </w:rPr>
        <w:t>Об утверждении П</w:t>
      </w:r>
      <w:r w:rsidR="003E69CA" w:rsidRPr="000D6F22">
        <w:rPr>
          <w:rFonts w:ascii="Times New Roman" w:hAnsi="Times New Roman" w:cs="Times New Roman"/>
          <w:b w:val="0"/>
          <w:sz w:val="28"/>
          <w:szCs w:val="28"/>
        </w:rPr>
        <w:t xml:space="preserve">равил благоустройства территории </w:t>
      </w:r>
      <w:r w:rsidR="002D1FB0" w:rsidRPr="000D6F22">
        <w:rPr>
          <w:rFonts w:ascii="Times New Roman" w:hAnsi="Times New Roman" w:cs="Times New Roman"/>
          <w:b w:val="0"/>
          <w:sz w:val="28"/>
          <w:szCs w:val="28"/>
        </w:rPr>
        <w:t xml:space="preserve">Старокриушанского </w:t>
      </w:r>
      <w:r w:rsidR="00FE7F3A" w:rsidRPr="000D6F22">
        <w:rPr>
          <w:rFonts w:ascii="Times New Roman" w:hAnsi="Times New Roman" w:cs="Times New Roman"/>
          <w:b w:val="0"/>
          <w:sz w:val="28"/>
          <w:szCs w:val="28"/>
        </w:rPr>
        <w:t xml:space="preserve">сельского поселения </w:t>
      </w:r>
      <w:r w:rsidR="0006119A" w:rsidRPr="000D6F22">
        <w:rPr>
          <w:rFonts w:ascii="Times New Roman" w:hAnsi="Times New Roman" w:cs="Times New Roman"/>
          <w:b w:val="0"/>
          <w:sz w:val="28"/>
          <w:szCs w:val="28"/>
        </w:rPr>
        <w:t>Петропавловского</w:t>
      </w:r>
      <w:r w:rsidR="00FE7F3A" w:rsidRPr="000D6F22">
        <w:rPr>
          <w:rFonts w:ascii="Times New Roman" w:hAnsi="Times New Roman" w:cs="Times New Roman"/>
          <w:b w:val="0"/>
          <w:sz w:val="28"/>
          <w:szCs w:val="28"/>
        </w:rPr>
        <w:t xml:space="preserve"> муниципального района Воронежской области</w:t>
      </w:r>
      <w:r w:rsidRPr="000D6F22">
        <w:rPr>
          <w:rFonts w:ascii="Times New Roman" w:hAnsi="Times New Roman" w:cs="Times New Roman"/>
          <w:b w:val="0"/>
          <w:sz w:val="28"/>
          <w:szCs w:val="28"/>
        </w:rPr>
        <w:t>»</w:t>
      </w:r>
      <w:bookmarkStart w:id="0" w:name="_GoBack"/>
      <w:bookmarkEnd w:id="0"/>
    </w:p>
    <w:p w:rsidR="000E6BCD" w:rsidRDefault="000E6BCD" w:rsidP="00BF1B20">
      <w:pPr>
        <w:ind w:firstLine="709"/>
        <w:rPr>
          <w:rFonts w:ascii="Times New Roman" w:hAnsi="Times New Roman"/>
          <w:color w:val="000000"/>
          <w:sz w:val="28"/>
          <w:szCs w:val="28"/>
        </w:rPr>
      </w:pPr>
    </w:p>
    <w:p w:rsidR="00432FC9" w:rsidRPr="000D6F22" w:rsidRDefault="00432FC9" w:rsidP="00BF1B20">
      <w:pPr>
        <w:ind w:firstLine="709"/>
        <w:rPr>
          <w:rFonts w:ascii="Times New Roman" w:hAnsi="Times New Roman"/>
          <w:color w:val="000000"/>
          <w:sz w:val="28"/>
          <w:szCs w:val="28"/>
        </w:rPr>
      </w:pPr>
    </w:p>
    <w:p w:rsidR="000E6BCD" w:rsidRDefault="002F3DC9" w:rsidP="00BF1B20">
      <w:pPr>
        <w:autoSpaceDE w:val="0"/>
        <w:autoSpaceDN w:val="0"/>
        <w:adjustRightInd w:val="0"/>
        <w:ind w:firstLine="709"/>
        <w:rPr>
          <w:rFonts w:ascii="Times New Roman" w:hAnsi="Times New Roman"/>
          <w:bCs/>
          <w:color w:val="000000"/>
          <w:sz w:val="28"/>
          <w:szCs w:val="28"/>
        </w:rPr>
      </w:pPr>
      <w:r w:rsidRPr="000D6F22">
        <w:rPr>
          <w:rFonts w:ascii="Times New Roman" w:hAnsi="Times New Roman"/>
          <w:color w:val="000000"/>
          <w:sz w:val="28"/>
          <w:szCs w:val="28"/>
        </w:rPr>
        <w:t xml:space="preserve">В целях приведения в соответствие </w:t>
      </w:r>
      <w:r w:rsidR="005D47B2" w:rsidRPr="000D6F22">
        <w:rPr>
          <w:rFonts w:ascii="Times New Roman" w:hAnsi="Times New Roman"/>
          <w:color w:val="000000"/>
          <w:sz w:val="28"/>
          <w:szCs w:val="28"/>
        </w:rPr>
        <w:t xml:space="preserve">с действующим законодательством нормативно-правовых актов </w:t>
      </w:r>
      <w:r w:rsidR="002D1FB0" w:rsidRPr="000D6F22">
        <w:rPr>
          <w:rFonts w:ascii="Times New Roman" w:hAnsi="Times New Roman"/>
          <w:sz w:val="28"/>
          <w:szCs w:val="28"/>
        </w:rPr>
        <w:t xml:space="preserve">Старокриушанского </w:t>
      </w:r>
      <w:r w:rsidR="005D47B2" w:rsidRPr="000D6F22">
        <w:rPr>
          <w:rFonts w:ascii="Times New Roman" w:hAnsi="Times New Roman"/>
          <w:color w:val="000000"/>
          <w:sz w:val="28"/>
          <w:szCs w:val="28"/>
        </w:rPr>
        <w:t xml:space="preserve">сельского поселения </w:t>
      </w:r>
      <w:r w:rsidR="0006119A" w:rsidRPr="000D6F22">
        <w:rPr>
          <w:rFonts w:ascii="Times New Roman" w:hAnsi="Times New Roman"/>
          <w:color w:val="000000"/>
          <w:sz w:val="28"/>
          <w:szCs w:val="28"/>
        </w:rPr>
        <w:t>Петропавловского</w:t>
      </w:r>
      <w:r w:rsidR="003656E7" w:rsidRPr="000D6F22">
        <w:rPr>
          <w:rFonts w:ascii="Times New Roman" w:hAnsi="Times New Roman"/>
          <w:color w:val="000000"/>
          <w:sz w:val="28"/>
          <w:szCs w:val="28"/>
        </w:rPr>
        <w:t xml:space="preserve"> муниципального района</w:t>
      </w:r>
      <w:r w:rsidR="000E6BCD" w:rsidRPr="000D6F22">
        <w:rPr>
          <w:rFonts w:ascii="Times New Roman" w:hAnsi="Times New Roman"/>
          <w:color w:val="000000"/>
          <w:sz w:val="28"/>
          <w:szCs w:val="28"/>
        </w:rPr>
        <w:t xml:space="preserve">, Совет народных депутатов </w:t>
      </w:r>
      <w:r w:rsidR="002D1FB0" w:rsidRPr="000D6F22">
        <w:rPr>
          <w:rFonts w:ascii="Times New Roman" w:hAnsi="Times New Roman"/>
          <w:sz w:val="28"/>
          <w:szCs w:val="28"/>
        </w:rPr>
        <w:t xml:space="preserve">Старокриушанского </w:t>
      </w:r>
      <w:r w:rsidR="000E6BCD" w:rsidRPr="000D6F22">
        <w:rPr>
          <w:rFonts w:ascii="Times New Roman" w:hAnsi="Times New Roman"/>
          <w:color w:val="000000"/>
          <w:sz w:val="28"/>
          <w:szCs w:val="28"/>
        </w:rPr>
        <w:t xml:space="preserve">сельского поселения </w:t>
      </w:r>
      <w:r w:rsidR="0006119A" w:rsidRPr="000D6F22">
        <w:rPr>
          <w:rFonts w:ascii="Times New Roman" w:hAnsi="Times New Roman"/>
          <w:bCs/>
          <w:color w:val="000000"/>
          <w:sz w:val="28"/>
          <w:szCs w:val="28"/>
        </w:rPr>
        <w:t>решил</w:t>
      </w:r>
      <w:r w:rsidR="000E6BCD" w:rsidRPr="000D6F22">
        <w:rPr>
          <w:rFonts w:ascii="Times New Roman" w:hAnsi="Times New Roman"/>
          <w:bCs/>
          <w:color w:val="000000"/>
          <w:sz w:val="28"/>
          <w:szCs w:val="28"/>
        </w:rPr>
        <w:t>:</w:t>
      </w:r>
    </w:p>
    <w:p w:rsidR="00432FC9" w:rsidRPr="000D6F22" w:rsidRDefault="00432FC9" w:rsidP="00BF1B20">
      <w:pPr>
        <w:autoSpaceDE w:val="0"/>
        <w:autoSpaceDN w:val="0"/>
        <w:adjustRightInd w:val="0"/>
        <w:ind w:firstLine="709"/>
        <w:rPr>
          <w:rFonts w:ascii="Times New Roman" w:hAnsi="Times New Roman"/>
          <w:bCs/>
          <w:color w:val="000000"/>
          <w:sz w:val="28"/>
          <w:szCs w:val="28"/>
        </w:rPr>
      </w:pPr>
    </w:p>
    <w:p w:rsidR="00B4346F" w:rsidRPr="000D6F22" w:rsidRDefault="00B4346F" w:rsidP="00BF1B20">
      <w:pPr>
        <w:autoSpaceDE w:val="0"/>
        <w:autoSpaceDN w:val="0"/>
        <w:adjustRightInd w:val="0"/>
        <w:ind w:firstLine="709"/>
        <w:rPr>
          <w:rFonts w:ascii="Times New Roman" w:hAnsi="Times New Roman"/>
          <w:bCs/>
          <w:color w:val="000000"/>
          <w:sz w:val="28"/>
          <w:szCs w:val="28"/>
        </w:rPr>
      </w:pPr>
    </w:p>
    <w:p w:rsidR="000E6BCD" w:rsidRPr="000D6F22" w:rsidRDefault="000E6BCD" w:rsidP="00BF1B20">
      <w:pPr>
        <w:ind w:firstLine="709"/>
        <w:rPr>
          <w:rFonts w:ascii="Times New Roman" w:hAnsi="Times New Roman"/>
          <w:color w:val="000000"/>
          <w:sz w:val="28"/>
          <w:szCs w:val="28"/>
        </w:rPr>
      </w:pPr>
      <w:r w:rsidRPr="000D6F22">
        <w:rPr>
          <w:rFonts w:ascii="Times New Roman" w:hAnsi="Times New Roman"/>
          <w:color w:val="000000"/>
          <w:sz w:val="28"/>
          <w:szCs w:val="28"/>
        </w:rPr>
        <w:t>1. Внести в р</w:t>
      </w:r>
      <w:r w:rsidRPr="000D6F22">
        <w:rPr>
          <w:rFonts w:ascii="Times New Roman" w:hAnsi="Times New Roman"/>
          <w:bCs/>
          <w:color w:val="000000"/>
          <w:kern w:val="28"/>
          <w:sz w:val="28"/>
          <w:szCs w:val="28"/>
        </w:rPr>
        <w:t xml:space="preserve">ешение Совета народных депутатов </w:t>
      </w:r>
      <w:r w:rsidR="002D1FB0" w:rsidRPr="000D6F22">
        <w:rPr>
          <w:rFonts w:ascii="Times New Roman" w:hAnsi="Times New Roman"/>
          <w:sz w:val="28"/>
          <w:szCs w:val="28"/>
        </w:rPr>
        <w:t xml:space="preserve">Старокриушанского </w:t>
      </w:r>
      <w:r w:rsidR="0006119A" w:rsidRPr="000D6F22">
        <w:rPr>
          <w:rFonts w:ascii="Times New Roman" w:hAnsi="Times New Roman"/>
          <w:bCs/>
          <w:color w:val="000000"/>
          <w:kern w:val="28"/>
          <w:sz w:val="28"/>
          <w:szCs w:val="28"/>
        </w:rPr>
        <w:t>сельского поселения от</w:t>
      </w:r>
      <w:r w:rsidR="00B4346F" w:rsidRPr="000D6F22">
        <w:rPr>
          <w:rFonts w:ascii="Times New Roman" w:hAnsi="Times New Roman"/>
          <w:bCs/>
          <w:color w:val="000000"/>
          <w:kern w:val="28"/>
          <w:sz w:val="28"/>
          <w:szCs w:val="28"/>
        </w:rPr>
        <w:t xml:space="preserve"> </w:t>
      </w:r>
      <w:r w:rsidR="002D1FB0" w:rsidRPr="000D6F22">
        <w:rPr>
          <w:rFonts w:ascii="Times New Roman" w:hAnsi="Times New Roman"/>
          <w:bCs/>
          <w:color w:val="000000"/>
          <w:kern w:val="28"/>
          <w:sz w:val="28"/>
          <w:szCs w:val="28"/>
        </w:rPr>
        <w:t xml:space="preserve">22.11.2018 года </w:t>
      </w:r>
      <w:r w:rsidR="0006119A" w:rsidRPr="000D6F22">
        <w:rPr>
          <w:rFonts w:ascii="Times New Roman" w:hAnsi="Times New Roman"/>
          <w:color w:val="000000"/>
          <w:sz w:val="28"/>
          <w:szCs w:val="28"/>
        </w:rPr>
        <w:t>№</w:t>
      </w:r>
      <w:r w:rsidR="00B4346F" w:rsidRPr="000D6F22">
        <w:rPr>
          <w:rFonts w:ascii="Times New Roman" w:hAnsi="Times New Roman"/>
          <w:color w:val="000000"/>
          <w:sz w:val="28"/>
          <w:szCs w:val="28"/>
        </w:rPr>
        <w:t xml:space="preserve"> </w:t>
      </w:r>
      <w:r w:rsidR="002D1FB0" w:rsidRPr="000D6F22">
        <w:rPr>
          <w:rFonts w:ascii="Times New Roman" w:hAnsi="Times New Roman"/>
          <w:sz w:val="28"/>
          <w:szCs w:val="28"/>
        </w:rPr>
        <w:t xml:space="preserve">41 </w:t>
      </w:r>
      <w:r w:rsidRPr="000D6F22">
        <w:rPr>
          <w:rFonts w:ascii="Times New Roman" w:hAnsi="Times New Roman"/>
          <w:bCs/>
          <w:color w:val="000000"/>
          <w:kern w:val="28"/>
          <w:sz w:val="28"/>
          <w:szCs w:val="28"/>
        </w:rPr>
        <w:t>«</w:t>
      </w:r>
      <w:r w:rsidR="000C153F" w:rsidRPr="000D6F22">
        <w:rPr>
          <w:rFonts w:ascii="Times New Roman" w:hAnsi="Times New Roman"/>
          <w:bCs/>
          <w:color w:val="000000"/>
          <w:kern w:val="28"/>
          <w:sz w:val="28"/>
          <w:szCs w:val="28"/>
        </w:rPr>
        <w:t xml:space="preserve">Об утверждении </w:t>
      </w:r>
      <w:r w:rsidR="000C153F" w:rsidRPr="000D6F22">
        <w:rPr>
          <w:rFonts w:ascii="Times New Roman" w:hAnsi="Times New Roman"/>
          <w:color w:val="000000"/>
          <w:sz w:val="28"/>
          <w:szCs w:val="28"/>
        </w:rPr>
        <w:t>П</w:t>
      </w:r>
      <w:r w:rsidR="003E69CA" w:rsidRPr="000D6F22">
        <w:rPr>
          <w:rFonts w:ascii="Times New Roman" w:hAnsi="Times New Roman"/>
          <w:color w:val="000000"/>
          <w:sz w:val="28"/>
          <w:szCs w:val="28"/>
        </w:rPr>
        <w:t>равил благоустройства территории</w:t>
      </w:r>
      <w:r w:rsidR="009428A8" w:rsidRPr="000D6F22">
        <w:rPr>
          <w:rFonts w:ascii="Times New Roman" w:hAnsi="Times New Roman"/>
          <w:color w:val="000000"/>
          <w:sz w:val="28"/>
          <w:szCs w:val="28"/>
        </w:rPr>
        <w:t xml:space="preserve"> </w:t>
      </w:r>
      <w:r w:rsidR="002D1FB0" w:rsidRPr="000D6F22">
        <w:rPr>
          <w:rFonts w:ascii="Times New Roman" w:hAnsi="Times New Roman"/>
          <w:sz w:val="28"/>
          <w:szCs w:val="28"/>
        </w:rPr>
        <w:t xml:space="preserve">Старокриушанского </w:t>
      </w:r>
      <w:r w:rsidR="000C153F" w:rsidRPr="000D6F22">
        <w:rPr>
          <w:rFonts w:ascii="Times New Roman" w:hAnsi="Times New Roman"/>
          <w:color w:val="000000"/>
          <w:sz w:val="28"/>
          <w:szCs w:val="28"/>
        </w:rPr>
        <w:t xml:space="preserve">сельского поселения </w:t>
      </w:r>
      <w:r w:rsidR="0006119A" w:rsidRPr="000D6F22">
        <w:rPr>
          <w:rFonts w:ascii="Times New Roman" w:hAnsi="Times New Roman"/>
          <w:color w:val="000000"/>
          <w:sz w:val="28"/>
          <w:szCs w:val="28"/>
        </w:rPr>
        <w:t>Петропавловского</w:t>
      </w:r>
      <w:r w:rsidR="000C153F" w:rsidRPr="000D6F22">
        <w:rPr>
          <w:rFonts w:ascii="Times New Roman" w:hAnsi="Times New Roman"/>
          <w:color w:val="000000"/>
          <w:sz w:val="28"/>
          <w:szCs w:val="28"/>
        </w:rPr>
        <w:t xml:space="preserve"> муниципального района Воронежской области</w:t>
      </w:r>
      <w:r w:rsidRPr="000D6F22">
        <w:rPr>
          <w:rFonts w:ascii="Times New Roman" w:hAnsi="Times New Roman"/>
          <w:color w:val="000000"/>
          <w:sz w:val="28"/>
          <w:szCs w:val="28"/>
        </w:rPr>
        <w:t>» следующие изменения:</w:t>
      </w:r>
    </w:p>
    <w:p w:rsidR="00DB5EC4" w:rsidRPr="000D6F22" w:rsidRDefault="00DB5EC4" w:rsidP="00BF1B20">
      <w:pPr>
        <w:ind w:firstLine="709"/>
        <w:rPr>
          <w:rFonts w:ascii="Times New Roman" w:hAnsi="Times New Roman"/>
          <w:color w:val="000000"/>
          <w:sz w:val="28"/>
          <w:szCs w:val="28"/>
        </w:rPr>
      </w:pPr>
    </w:p>
    <w:p w:rsidR="00012AA6" w:rsidRPr="000D6F22" w:rsidRDefault="00012AA6" w:rsidP="00012AA6">
      <w:pPr>
        <w:pStyle w:val="ad"/>
        <w:numPr>
          <w:ilvl w:val="1"/>
          <w:numId w:val="3"/>
        </w:numPr>
        <w:rPr>
          <w:rFonts w:ascii="Times New Roman" w:hAnsi="Times New Roman"/>
          <w:color w:val="000000"/>
          <w:sz w:val="28"/>
          <w:szCs w:val="28"/>
        </w:rPr>
      </w:pPr>
      <w:r w:rsidRPr="000D6F22">
        <w:rPr>
          <w:rFonts w:ascii="Times New Roman" w:hAnsi="Times New Roman"/>
          <w:color w:val="000000"/>
          <w:sz w:val="28"/>
          <w:szCs w:val="28"/>
        </w:rPr>
        <w:t>пункт 1.2. изложить в новой редакции: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«1.2.</w:t>
      </w:r>
      <w:r w:rsidRPr="000D6F22">
        <w:rPr>
          <w:rFonts w:ascii="Times New Roman" w:hAnsi="Times New Roman"/>
          <w:color w:val="000000"/>
          <w:sz w:val="28"/>
          <w:szCs w:val="28"/>
        </w:rPr>
        <w:tab/>
        <w:t xml:space="preserve">Настоящие Правила обязательны для исполнения всеми юридическими и физическими лицами на территории </w:t>
      </w:r>
      <w:r w:rsidR="002D1FB0" w:rsidRPr="000D6F22">
        <w:rPr>
          <w:rFonts w:ascii="Times New Roman" w:hAnsi="Times New Roman"/>
          <w:sz w:val="28"/>
          <w:szCs w:val="28"/>
        </w:rPr>
        <w:t xml:space="preserve">Старокриушанского </w:t>
      </w:r>
      <w:r w:rsidRPr="000D6F22">
        <w:rPr>
          <w:rFonts w:ascii="Times New Roman" w:hAnsi="Times New Roman"/>
          <w:color w:val="000000"/>
          <w:sz w:val="28"/>
          <w:szCs w:val="28"/>
        </w:rPr>
        <w:t>сельского поселения.</w:t>
      </w:r>
    </w:p>
    <w:p w:rsidR="00012AA6" w:rsidRPr="000D6F22" w:rsidRDefault="00432FC9" w:rsidP="00432FC9">
      <w:pPr>
        <w:ind w:firstLine="0"/>
        <w:rPr>
          <w:rFonts w:ascii="Times New Roman" w:hAnsi="Times New Roman"/>
          <w:color w:val="000000"/>
          <w:sz w:val="28"/>
          <w:szCs w:val="28"/>
        </w:rPr>
      </w:pPr>
      <w:r>
        <w:rPr>
          <w:rFonts w:ascii="Times New Roman" w:hAnsi="Times New Roman"/>
          <w:color w:val="000000"/>
          <w:sz w:val="28"/>
          <w:szCs w:val="28"/>
        </w:rPr>
        <w:t xml:space="preserve">        </w:t>
      </w:r>
      <w:r w:rsidR="00012AA6" w:rsidRPr="000D6F22">
        <w:rPr>
          <w:rFonts w:ascii="Times New Roman" w:hAnsi="Times New Roman"/>
          <w:color w:val="000000"/>
          <w:sz w:val="28"/>
          <w:szCs w:val="28"/>
        </w:rPr>
        <w:t xml:space="preserve">1.2.1. 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N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w:t>
      </w:r>
      <w:r w:rsidR="00012AA6" w:rsidRPr="000D6F22">
        <w:rPr>
          <w:rFonts w:ascii="Times New Roman" w:hAnsi="Times New Roman"/>
          <w:color w:val="000000"/>
          <w:sz w:val="28"/>
          <w:szCs w:val="28"/>
        </w:rPr>
        <w:lastRenderedPageBreak/>
        <w:t>территории муниципального образования, на которых осуществляется деятельность по благоустройству:</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районы, микрорайоны, кварталы и иные элементы планировочной структуры населенного пункта;</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детские игровые и детские спортивные площадки;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велокоммуникации (в том числе велопешеходные и велосипедные дорожки, тропы, аллеи, полосы для движения велосипедного транспорта);</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пешеходные коммуникации (в том числе пешеходные тротуары, дорожки, тропы, аллеи, эспланады, мосты, пешеходные улицы и зоны);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места размещения нестационарных торговых объектов;</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кладбища и мемориальные зоны;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xml:space="preserve">- площадки, предназначенные для хранения транспортных средств (в том числе плоскостные открытые стоянки автомобилей и других мототранспортных </w:t>
      </w:r>
      <w:r w:rsidRPr="000D6F22">
        <w:rPr>
          <w:rFonts w:ascii="Times New Roman" w:hAnsi="Times New Roman"/>
          <w:color w:val="000000"/>
          <w:sz w:val="28"/>
          <w:szCs w:val="28"/>
        </w:rPr>
        <w:lastRenderedPageBreak/>
        <w:t>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зоны транспортных, инженерных коммуникаций;</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водоохранные зоны;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площадки для выгула и дрессировки животных;</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контейнерные площадки и площадки для складирования отдельных групп коммунальных отходов;</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другие территории муниципального образования.</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1.2.2.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территорий муниципальных образований к элементам благоустройства могут быть также отнесены, например:</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сборные искусственные неровности, сборные шумовые полосы;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ограждения, ограждающие устройства, ограждающие элементы, придорожные экраны;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въездные группы;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w:t>
      </w:r>
      <w:r w:rsidRPr="000D6F22">
        <w:rPr>
          <w:rFonts w:ascii="Times New Roman" w:hAnsi="Times New Roman"/>
          <w:color w:val="000000"/>
          <w:sz w:val="28"/>
          <w:szCs w:val="28"/>
        </w:rPr>
        <w:lastRenderedPageBreak/>
        <w:t>уличные, архитектурные, рекламные, витринные, опоры освещения, тросы, кронштейны, включая оборудование для управления наружным освещением);</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водные устройства (в том числе питьевые фонтанчики, фонтаны, искусственные декоративные водопады);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плавучие домики для птиц, скворечники, кормушки, голубятни;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уличное коммунально-бытовое и техническое оборудование (в том числе урны, люки смотровых колодцев, подъемные платформы);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остановочные павильоны;</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сезонные (летние) кафе;</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городская мебель;</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рекламные конструкции;</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 праздничное оформление.</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1.2.3. К основным задачам правил благоустройства территорий муниципальных образований рекомендуется относить:</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а) формирование комфортной, современной городской среды на территории муниципального образования;</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б) обеспечение и повышение комфортности условий проживания граждан;</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в) поддержание и улучшение санитарного и эстетического состояния территории муниципального образования;</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012AA6" w:rsidRPr="000D6F22" w:rsidRDefault="00012AA6" w:rsidP="00012AA6">
      <w:pPr>
        <w:ind w:firstLine="709"/>
        <w:rPr>
          <w:rFonts w:ascii="Times New Roman" w:hAnsi="Times New Roman"/>
          <w:color w:val="000000"/>
          <w:sz w:val="28"/>
          <w:szCs w:val="28"/>
        </w:rPr>
      </w:pPr>
      <w:r w:rsidRPr="000D6F22">
        <w:rPr>
          <w:rFonts w:ascii="Times New Roman" w:hAnsi="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06119A" w:rsidRPr="000D6F22" w:rsidRDefault="00012AA6" w:rsidP="00B4346F">
      <w:pPr>
        <w:ind w:firstLine="709"/>
        <w:rPr>
          <w:rFonts w:ascii="Times New Roman" w:hAnsi="Times New Roman"/>
          <w:sz w:val="28"/>
          <w:szCs w:val="28"/>
        </w:rPr>
      </w:pPr>
      <w:r w:rsidRPr="000D6F22">
        <w:rPr>
          <w:rFonts w:ascii="Times New Roman" w:hAnsi="Times New Roman"/>
          <w:color w:val="000000"/>
          <w:sz w:val="28"/>
          <w:szCs w:val="28"/>
        </w:rPr>
        <w:lastRenderedPageBreak/>
        <w:t>1.2</w:t>
      </w:r>
      <w:r w:rsidR="00DC21E5" w:rsidRPr="000D6F22">
        <w:rPr>
          <w:rFonts w:ascii="Times New Roman" w:hAnsi="Times New Roman"/>
          <w:color w:val="000000"/>
          <w:sz w:val="28"/>
          <w:szCs w:val="28"/>
        </w:rPr>
        <w:t xml:space="preserve">. </w:t>
      </w:r>
      <w:r w:rsidR="006E0A26" w:rsidRPr="000D6F22">
        <w:rPr>
          <w:rFonts w:ascii="Times New Roman" w:hAnsi="Times New Roman"/>
          <w:color w:val="000000"/>
          <w:sz w:val="28"/>
          <w:szCs w:val="28"/>
        </w:rPr>
        <w:t>в подпункте 4.5.4. пункта 4.5. исключить слова «на территории дворов жилых зданий».</w:t>
      </w:r>
    </w:p>
    <w:p w:rsidR="000E6BCD" w:rsidRPr="000D6F22" w:rsidRDefault="000E6BCD" w:rsidP="00BF1B20">
      <w:pPr>
        <w:ind w:firstLine="709"/>
        <w:rPr>
          <w:rFonts w:ascii="Times New Roman" w:hAnsi="Times New Roman"/>
          <w:color w:val="000000"/>
          <w:sz w:val="28"/>
          <w:szCs w:val="28"/>
        </w:rPr>
      </w:pPr>
      <w:r w:rsidRPr="000D6F22">
        <w:rPr>
          <w:rFonts w:ascii="Times New Roman" w:hAnsi="Times New Roman"/>
          <w:color w:val="000000"/>
          <w:sz w:val="28"/>
          <w:szCs w:val="28"/>
        </w:rPr>
        <w:t>2.</w:t>
      </w:r>
      <w:r w:rsidR="0006119A" w:rsidRPr="000D6F22">
        <w:rPr>
          <w:rFonts w:ascii="Times New Roman" w:hAnsi="Times New Roman"/>
          <w:color w:val="000000"/>
          <w:sz w:val="28"/>
          <w:szCs w:val="28"/>
        </w:rPr>
        <w:t>Настоящее решение вступает в силу с момента его обнародования</w:t>
      </w:r>
      <w:r w:rsidRPr="000D6F22">
        <w:rPr>
          <w:rFonts w:ascii="Times New Roman" w:hAnsi="Times New Roman"/>
          <w:color w:val="000000"/>
          <w:sz w:val="28"/>
          <w:szCs w:val="28"/>
        </w:rPr>
        <w:t>.</w:t>
      </w:r>
    </w:p>
    <w:p w:rsidR="007C4489" w:rsidRPr="000D6F22" w:rsidRDefault="007C4489" w:rsidP="00BF1B20">
      <w:pPr>
        <w:ind w:firstLine="709"/>
        <w:rPr>
          <w:rFonts w:ascii="Times New Roman" w:hAnsi="Times New Roman"/>
          <w:color w:val="000000"/>
          <w:sz w:val="28"/>
          <w:szCs w:val="28"/>
        </w:rPr>
      </w:pPr>
    </w:p>
    <w:p w:rsidR="000D6F22" w:rsidRPr="000D6F22" w:rsidRDefault="000D6F22" w:rsidP="00BF1B20">
      <w:pPr>
        <w:ind w:firstLine="709"/>
        <w:rPr>
          <w:rFonts w:ascii="Times New Roman" w:hAnsi="Times New Roman"/>
          <w:color w:val="000000"/>
          <w:sz w:val="28"/>
          <w:szCs w:val="28"/>
        </w:rPr>
      </w:pPr>
    </w:p>
    <w:p w:rsidR="000D6F22" w:rsidRPr="000D6F22" w:rsidRDefault="000D6F22" w:rsidP="00BF1B20">
      <w:pPr>
        <w:ind w:firstLine="709"/>
        <w:rPr>
          <w:rFonts w:ascii="Times New Roman" w:hAnsi="Times New Roman"/>
          <w:color w:val="000000"/>
          <w:sz w:val="28"/>
          <w:szCs w:val="28"/>
        </w:rPr>
      </w:pPr>
    </w:p>
    <w:p w:rsidR="00F3605C" w:rsidRPr="000D6F22" w:rsidRDefault="00F3605C" w:rsidP="00F3605C">
      <w:pPr>
        <w:ind w:firstLine="0"/>
        <w:rPr>
          <w:rFonts w:ascii="Times New Roman" w:hAnsi="Times New Roman"/>
          <w:color w:val="000000"/>
          <w:sz w:val="28"/>
          <w:szCs w:val="28"/>
        </w:rPr>
      </w:pPr>
    </w:p>
    <w:p w:rsidR="00B4346F" w:rsidRPr="000D6F22" w:rsidRDefault="009428A8" w:rsidP="00F3605C">
      <w:pPr>
        <w:ind w:firstLine="0"/>
        <w:rPr>
          <w:rFonts w:ascii="Times New Roman" w:hAnsi="Times New Roman"/>
          <w:color w:val="000000"/>
          <w:sz w:val="28"/>
          <w:szCs w:val="28"/>
        </w:rPr>
      </w:pPr>
      <w:r w:rsidRPr="000D6F22">
        <w:rPr>
          <w:rFonts w:ascii="Times New Roman" w:hAnsi="Times New Roman"/>
          <w:color w:val="000000"/>
          <w:sz w:val="28"/>
          <w:szCs w:val="28"/>
        </w:rPr>
        <w:t xml:space="preserve">Глава </w:t>
      </w:r>
      <w:r w:rsidR="002D1FB0" w:rsidRPr="000D6F22">
        <w:rPr>
          <w:rFonts w:ascii="Times New Roman" w:hAnsi="Times New Roman"/>
          <w:sz w:val="28"/>
          <w:szCs w:val="28"/>
        </w:rPr>
        <w:t>Старокриушанского</w:t>
      </w:r>
    </w:p>
    <w:p w:rsidR="000D6F22" w:rsidRPr="000D6F22" w:rsidRDefault="009428A8" w:rsidP="00F3605C">
      <w:pPr>
        <w:ind w:firstLine="0"/>
        <w:rPr>
          <w:rFonts w:ascii="Times New Roman" w:hAnsi="Times New Roman"/>
          <w:color w:val="000000"/>
          <w:sz w:val="28"/>
          <w:szCs w:val="28"/>
        </w:rPr>
      </w:pPr>
      <w:r w:rsidRPr="000D6F22">
        <w:rPr>
          <w:rFonts w:ascii="Times New Roman" w:hAnsi="Times New Roman"/>
          <w:color w:val="000000"/>
          <w:sz w:val="28"/>
          <w:szCs w:val="28"/>
        </w:rPr>
        <w:t xml:space="preserve">сельского поселения               </w:t>
      </w:r>
      <w:r w:rsidR="00B4346F" w:rsidRPr="000D6F22">
        <w:rPr>
          <w:rFonts w:ascii="Times New Roman" w:hAnsi="Times New Roman"/>
          <w:color w:val="000000"/>
          <w:sz w:val="28"/>
          <w:szCs w:val="28"/>
        </w:rPr>
        <w:t xml:space="preserve">                        </w:t>
      </w:r>
      <w:r w:rsidR="00432FC9">
        <w:rPr>
          <w:rFonts w:ascii="Times New Roman" w:hAnsi="Times New Roman"/>
          <w:color w:val="000000"/>
          <w:sz w:val="28"/>
          <w:szCs w:val="28"/>
        </w:rPr>
        <w:t xml:space="preserve">                      </w:t>
      </w:r>
      <w:r w:rsidR="00B4346F" w:rsidRPr="000D6F22">
        <w:rPr>
          <w:rFonts w:ascii="Times New Roman" w:hAnsi="Times New Roman"/>
          <w:color w:val="000000"/>
          <w:sz w:val="28"/>
          <w:szCs w:val="28"/>
        </w:rPr>
        <w:t xml:space="preserve"> </w:t>
      </w:r>
      <w:r w:rsidR="002D1FB0" w:rsidRPr="000D6F22">
        <w:rPr>
          <w:rFonts w:ascii="Times New Roman" w:hAnsi="Times New Roman"/>
          <w:color w:val="000000"/>
          <w:sz w:val="28"/>
          <w:szCs w:val="28"/>
        </w:rPr>
        <w:t xml:space="preserve">С.Е. Колесникова </w:t>
      </w:r>
    </w:p>
    <w:p w:rsidR="000D6F22" w:rsidRPr="000D6F22" w:rsidRDefault="000D6F22" w:rsidP="000D6F22">
      <w:pPr>
        <w:rPr>
          <w:rFonts w:ascii="Times New Roman" w:hAnsi="Times New Roman"/>
          <w:sz w:val="28"/>
          <w:szCs w:val="28"/>
        </w:rPr>
      </w:pPr>
    </w:p>
    <w:p w:rsidR="000D6F22" w:rsidRPr="000D6F22" w:rsidRDefault="000D6F22" w:rsidP="000D6F22">
      <w:pPr>
        <w:rPr>
          <w:rFonts w:ascii="Times New Roman" w:hAnsi="Times New Roman"/>
          <w:sz w:val="28"/>
          <w:szCs w:val="28"/>
        </w:rPr>
      </w:pPr>
    </w:p>
    <w:p w:rsidR="000D6F22" w:rsidRPr="000D6F22" w:rsidRDefault="000D6F22" w:rsidP="000D6F22">
      <w:pPr>
        <w:rPr>
          <w:rFonts w:ascii="Times New Roman" w:hAnsi="Times New Roman"/>
          <w:sz w:val="28"/>
          <w:szCs w:val="28"/>
        </w:rPr>
      </w:pPr>
    </w:p>
    <w:p w:rsidR="000D6F22" w:rsidRPr="000D6F22" w:rsidRDefault="000D6F22" w:rsidP="000D6F22">
      <w:pPr>
        <w:rPr>
          <w:rFonts w:ascii="Times New Roman" w:hAnsi="Times New Roman"/>
          <w:sz w:val="28"/>
          <w:szCs w:val="28"/>
        </w:rPr>
      </w:pPr>
    </w:p>
    <w:p w:rsidR="000D6F22" w:rsidRPr="000D6F22" w:rsidRDefault="000D6F22" w:rsidP="000D6F22">
      <w:pPr>
        <w:ind w:firstLine="0"/>
        <w:rPr>
          <w:rFonts w:ascii="Times New Roman" w:hAnsi="Times New Roman"/>
          <w:sz w:val="28"/>
          <w:szCs w:val="28"/>
        </w:rPr>
      </w:pPr>
      <w:r w:rsidRPr="000D6F22">
        <w:rPr>
          <w:rFonts w:ascii="Times New Roman" w:hAnsi="Times New Roman"/>
          <w:sz w:val="28"/>
          <w:szCs w:val="28"/>
        </w:rPr>
        <w:t>Председатель Совета народных</w:t>
      </w:r>
    </w:p>
    <w:p w:rsidR="000D6F22" w:rsidRPr="000D6F22" w:rsidRDefault="000D6F22" w:rsidP="000D6F22">
      <w:pPr>
        <w:ind w:firstLine="0"/>
        <w:rPr>
          <w:rFonts w:ascii="Times New Roman" w:hAnsi="Times New Roman"/>
          <w:sz w:val="28"/>
          <w:szCs w:val="28"/>
        </w:rPr>
      </w:pPr>
      <w:r w:rsidRPr="000D6F22">
        <w:rPr>
          <w:rFonts w:ascii="Times New Roman" w:hAnsi="Times New Roman"/>
          <w:sz w:val="28"/>
          <w:szCs w:val="28"/>
        </w:rPr>
        <w:t>депутатов Старокриушанского</w:t>
      </w:r>
    </w:p>
    <w:p w:rsidR="000D6F22" w:rsidRPr="000D6F22" w:rsidRDefault="000D6F22" w:rsidP="000D6F22">
      <w:pPr>
        <w:ind w:firstLine="0"/>
        <w:rPr>
          <w:rFonts w:ascii="Times New Roman" w:hAnsi="Times New Roman"/>
          <w:sz w:val="28"/>
          <w:szCs w:val="28"/>
        </w:rPr>
      </w:pPr>
      <w:r w:rsidRPr="000D6F22">
        <w:rPr>
          <w:rFonts w:ascii="Times New Roman" w:hAnsi="Times New Roman"/>
          <w:sz w:val="28"/>
          <w:szCs w:val="28"/>
        </w:rPr>
        <w:t>сельского поселения                                                              Е.И.Макаренко</w:t>
      </w:r>
    </w:p>
    <w:p w:rsidR="000D6F22" w:rsidRPr="00161F65" w:rsidRDefault="000D6F22" w:rsidP="000D6F22">
      <w:pPr>
        <w:rPr>
          <w:rFonts w:ascii="Times New Roman" w:hAnsi="Times New Roman"/>
          <w:sz w:val="28"/>
          <w:szCs w:val="28"/>
        </w:rPr>
      </w:pPr>
    </w:p>
    <w:p w:rsidR="00F26DD9" w:rsidRPr="000D6F22" w:rsidRDefault="00F26DD9" w:rsidP="000D6F22">
      <w:pPr>
        <w:rPr>
          <w:rFonts w:cs="Arial"/>
        </w:rPr>
      </w:pPr>
    </w:p>
    <w:sectPr w:rsidR="00F26DD9" w:rsidRPr="000D6F22" w:rsidSect="009428A8">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80" w:rsidRDefault="00ED6080" w:rsidP="00781187">
      <w:r>
        <w:separator/>
      </w:r>
    </w:p>
  </w:endnote>
  <w:endnote w:type="continuationSeparator" w:id="0">
    <w:p w:rsidR="00ED6080" w:rsidRDefault="00ED6080" w:rsidP="00781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80" w:rsidRDefault="00ED6080" w:rsidP="00781187">
      <w:r>
        <w:separator/>
      </w:r>
    </w:p>
  </w:footnote>
  <w:footnote w:type="continuationSeparator" w:id="0">
    <w:p w:rsidR="00ED6080" w:rsidRDefault="00ED6080" w:rsidP="00781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24A3"/>
    <w:multiLevelType w:val="multilevel"/>
    <w:tmpl w:val="7DE8A7D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footnotePr>
    <w:footnote w:id="-1"/>
    <w:footnote w:id="0"/>
  </w:footnotePr>
  <w:endnotePr>
    <w:endnote w:id="-1"/>
    <w:endnote w:id="0"/>
  </w:endnotePr>
  <w:compat/>
  <w:rsids>
    <w:rsidRoot w:val="00F26DD9"/>
    <w:rsid w:val="00012AA6"/>
    <w:rsid w:val="00015717"/>
    <w:rsid w:val="00045C12"/>
    <w:rsid w:val="000507D4"/>
    <w:rsid w:val="0006119A"/>
    <w:rsid w:val="000B737C"/>
    <w:rsid w:val="000C153F"/>
    <w:rsid w:val="000D6F22"/>
    <w:rsid w:val="000D7947"/>
    <w:rsid w:val="000E6BCD"/>
    <w:rsid w:val="00110545"/>
    <w:rsid w:val="0014615A"/>
    <w:rsid w:val="00157E88"/>
    <w:rsid w:val="00173A2A"/>
    <w:rsid w:val="001F060A"/>
    <w:rsid w:val="002004A4"/>
    <w:rsid w:val="00246B34"/>
    <w:rsid w:val="002547B9"/>
    <w:rsid w:val="00263784"/>
    <w:rsid w:val="00275976"/>
    <w:rsid w:val="00285E98"/>
    <w:rsid w:val="00296DD3"/>
    <w:rsid w:val="002C2D15"/>
    <w:rsid w:val="002D1FB0"/>
    <w:rsid w:val="002E44CB"/>
    <w:rsid w:val="002F2D61"/>
    <w:rsid w:val="002F3DC9"/>
    <w:rsid w:val="00303630"/>
    <w:rsid w:val="0033514F"/>
    <w:rsid w:val="003656E7"/>
    <w:rsid w:val="0039570B"/>
    <w:rsid w:val="003E63F2"/>
    <w:rsid w:val="003E69CA"/>
    <w:rsid w:val="003F6E8A"/>
    <w:rsid w:val="003F7909"/>
    <w:rsid w:val="00413EB1"/>
    <w:rsid w:val="00432FC9"/>
    <w:rsid w:val="00437F1E"/>
    <w:rsid w:val="004635C3"/>
    <w:rsid w:val="00482A10"/>
    <w:rsid w:val="00494762"/>
    <w:rsid w:val="004C2408"/>
    <w:rsid w:val="005107B6"/>
    <w:rsid w:val="00513101"/>
    <w:rsid w:val="005822A0"/>
    <w:rsid w:val="005D47B2"/>
    <w:rsid w:val="00617A7E"/>
    <w:rsid w:val="006225E6"/>
    <w:rsid w:val="00647527"/>
    <w:rsid w:val="00671CBC"/>
    <w:rsid w:val="006A5463"/>
    <w:rsid w:val="006E0A26"/>
    <w:rsid w:val="00741E77"/>
    <w:rsid w:val="007612F7"/>
    <w:rsid w:val="00781187"/>
    <w:rsid w:val="00790713"/>
    <w:rsid w:val="007B5F04"/>
    <w:rsid w:val="007C4489"/>
    <w:rsid w:val="007F3336"/>
    <w:rsid w:val="00843BFA"/>
    <w:rsid w:val="00845345"/>
    <w:rsid w:val="00845F87"/>
    <w:rsid w:val="00852B44"/>
    <w:rsid w:val="00887B4A"/>
    <w:rsid w:val="00892B16"/>
    <w:rsid w:val="008F0FCC"/>
    <w:rsid w:val="009428A8"/>
    <w:rsid w:val="009C23C5"/>
    <w:rsid w:val="009D0AD3"/>
    <w:rsid w:val="009D1F0C"/>
    <w:rsid w:val="009F6740"/>
    <w:rsid w:val="00A01534"/>
    <w:rsid w:val="00A043A0"/>
    <w:rsid w:val="00A23B61"/>
    <w:rsid w:val="00A24D34"/>
    <w:rsid w:val="00AC264C"/>
    <w:rsid w:val="00B2407B"/>
    <w:rsid w:val="00B27080"/>
    <w:rsid w:val="00B30A77"/>
    <w:rsid w:val="00B4346F"/>
    <w:rsid w:val="00B723E2"/>
    <w:rsid w:val="00B96454"/>
    <w:rsid w:val="00BC0D70"/>
    <w:rsid w:val="00BC5835"/>
    <w:rsid w:val="00BE032E"/>
    <w:rsid w:val="00BF1B20"/>
    <w:rsid w:val="00C06756"/>
    <w:rsid w:val="00C421C0"/>
    <w:rsid w:val="00C67FA7"/>
    <w:rsid w:val="00CF07CC"/>
    <w:rsid w:val="00D23FDF"/>
    <w:rsid w:val="00D345DC"/>
    <w:rsid w:val="00D74F5E"/>
    <w:rsid w:val="00D877DC"/>
    <w:rsid w:val="00DB548A"/>
    <w:rsid w:val="00DB5EC4"/>
    <w:rsid w:val="00DC19BD"/>
    <w:rsid w:val="00DC21E5"/>
    <w:rsid w:val="00DC5222"/>
    <w:rsid w:val="00DD121E"/>
    <w:rsid w:val="00E234E2"/>
    <w:rsid w:val="00E4014C"/>
    <w:rsid w:val="00E87197"/>
    <w:rsid w:val="00EB2E08"/>
    <w:rsid w:val="00ED6080"/>
    <w:rsid w:val="00F166F4"/>
    <w:rsid w:val="00F26DD9"/>
    <w:rsid w:val="00F3605C"/>
    <w:rsid w:val="00F913BA"/>
    <w:rsid w:val="00FE7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08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080"/>
    <w:pPr>
      <w:jc w:val="center"/>
      <w:outlineLvl w:val="0"/>
    </w:pPr>
    <w:rPr>
      <w:rFonts w:cs="Arial"/>
      <w:b/>
      <w:bCs/>
      <w:kern w:val="32"/>
      <w:sz w:val="32"/>
      <w:szCs w:val="32"/>
    </w:rPr>
  </w:style>
  <w:style w:type="paragraph" w:styleId="2">
    <w:name w:val="heading 2"/>
    <w:aliases w:val="!Разделы документа"/>
    <w:basedOn w:val="a"/>
    <w:link w:val="20"/>
    <w:qFormat/>
    <w:rsid w:val="00B27080"/>
    <w:pPr>
      <w:jc w:val="center"/>
      <w:outlineLvl w:val="1"/>
    </w:pPr>
    <w:rPr>
      <w:rFonts w:cs="Arial"/>
      <w:b/>
      <w:bCs/>
      <w:iCs/>
      <w:sz w:val="30"/>
      <w:szCs w:val="28"/>
    </w:rPr>
  </w:style>
  <w:style w:type="paragraph" w:styleId="3">
    <w:name w:val="heading 3"/>
    <w:aliases w:val="!Главы документа"/>
    <w:basedOn w:val="a"/>
    <w:link w:val="30"/>
    <w:qFormat/>
    <w:rsid w:val="00B27080"/>
    <w:pPr>
      <w:outlineLvl w:val="2"/>
    </w:pPr>
    <w:rPr>
      <w:rFonts w:cs="Arial"/>
      <w:b/>
      <w:bCs/>
      <w:sz w:val="28"/>
      <w:szCs w:val="26"/>
    </w:rPr>
  </w:style>
  <w:style w:type="paragraph" w:styleId="4">
    <w:name w:val="heading 4"/>
    <w:aliases w:val="!Параграфы/Статьи документа"/>
    <w:basedOn w:val="a"/>
    <w:link w:val="40"/>
    <w:qFormat/>
    <w:rsid w:val="00B270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8A"/>
    <w:pPr>
      <w:widowControl w:val="0"/>
      <w:autoSpaceDE w:val="0"/>
      <w:autoSpaceDN w:val="0"/>
    </w:pPr>
    <w:rPr>
      <w:rFonts w:eastAsia="Times New Roman" w:cs="Calibri"/>
      <w:sz w:val="22"/>
    </w:rPr>
  </w:style>
  <w:style w:type="character" w:customStyle="1" w:styleId="21">
    <w:name w:val="Основной текст (2)"/>
    <w:rsid w:val="00EB2E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a3">
    <w:name w:val="Заголовок"/>
    <w:basedOn w:val="a"/>
    <w:link w:val="a4"/>
    <w:qFormat/>
    <w:rsid w:val="00671CBC"/>
    <w:pPr>
      <w:suppressAutoHyphens/>
      <w:jc w:val="center"/>
    </w:pPr>
    <w:rPr>
      <w:rFonts w:ascii="Times New Roman" w:hAnsi="Times New Roman"/>
      <w:b/>
      <w:sz w:val="28"/>
      <w:szCs w:val="20"/>
    </w:rPr>
  </w:style>
  <w:style w:type="character" w:customStyle="1" w:styleId="a4">
    <w:name w:val="Заголовок Знак"/>
    <w:link w:val="a3"/>
    <w:rsid w:val="00671CBC"/>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link w:val="1"/>
    <w:rsid w:val="00BF1B2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F1B2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F1B2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F1B20"/>
    <w:rPr>
      <w:rFonts w:ascii="Arial" w:eastAsia="Times New Roman" w:hAnsi="Arial"/>
      <w:b/>
      <w:bCs/>
      <w:sz w:val="26"/>
      <w:szCs w:val="28"/>
    </w:rPr>
  </w:style>
  <w:style w:type="character" w:styleId="HTML">
    <w:name w:val="HTML Variable"/>
    <w:aliases w:val="!Ссылки в документе"/>
    <w:basedOn w:val="a0"/>
    <w:rsid w:val="00B2708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27080"/>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BF1B20"/>
    <w:rPr>
      <w:rFonts w:ascii="Courier" w:eastAsia="Times New Roman" w:hAnsi="Courier"/>
      <w:sz w:val="22"/>
    </w:rPr>
  </w:style>
  <w:style w:type="paragraph" w:customStyle="1" w:styleId="Title">
    <w:name w:val="Title!Название НПА"/>
    <w:basedOn w:val="a"/>
    <w:rsid w:val="00B27080"/>
    <w:pPr>
      <w:spacing w:before="240" w:after="60"/>
      <w:jc w:val="center"/>
      <w:outlineLvl w:val="0"/>
    </w:pPr>
    <w:rPr>
      <w:rFonts w:cs="Arial"/>
      <w:b/>
      <w:bCs/>
      <w:kern w:val="28"/>
      <w:sz w:val="32"/>
      <w:szCs w:val="32"/>
    </w:rPr>
  </w:style>
  <w:style w:type="character" w:styleId="a7">
    <w:name w:val="Hyperlink"/>
    <w:basedOn w:val="a0"/>
    <w:rsid w:val="00B27080"/>
    <w:rPr>
      <w:color w:val="0000FF"/>
      <w:u w:val="none"/>
    </w:rPr>
  </w:style>
  <w:style w:type="table" w:styleId="a8">
    <w:name w:val="Table Grid"/>
    <w:basedOn w:val="a1"/>
    <w:uiPriority w:val="59"/>
    <w:rsid w:val="0078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81187"/>
    <w:pPr>
      <w:tabs>
        <w:tab w:val="center" w:pos="4677"/>
        <w:tab w:val="right" w:pos="9355"/>
      </w:tabs>
    </w:pPr>
  </w:style>
  <w:style w:type="character" w:customStyle="1" w:styleId="aa">
    <w:name w:val="Верхний колонтитул Знак"/>
    <w:link w:val="a9"/>
    <w:uiPriority w:val="99"/>
    <w:rsid w:val="00781187"/>
    <w:rPr>
      <w:rFonts w:ascii="Arial" w:eastAsia="Times New Roman" w:hAnsi="Arial"/>
      <w:sz w:val="24"/>
      <w:szCs w:val="24"/>
    </w:rPr>
  </w:style>
  <w:style w:type="paragraph" w:styleId="ab">
    <w:name w:val="footer"/>
    <w:basedOn w:val="a"/>
    <w:link w:val="ac"/>
    <w:uiPriority w:val="99"/>
    <w:unhideWhenUsed/>
    <w:rsid w:val="00781187"/>
    <w:pPr>
      <w:tabs>
        <w:tab w:val="center" w:pos="4677"/>
        <w:tab w:val="right" w:pos="9355"/>
      </w:tabs>
    </w:pPr>
  </w:style>
  <w:style w:type="character" w:customStyle="1" w:styleId="ac">
    <w:name w:val="Нижний колонтитул Знак"/>
    <w:link w:val="ab"/>
    <w:uiPriority w:val="99"/>
    <w:rsid w:val="00781187"/>
    <w:rPr>
      <w:rFonts w:ascii="Arial" w:eastAsia="Times New Roman" w:hAnsi="Arial"/>
      <w:sz w:val="24"/>
      <w:szCs w:val="24"/>
    </w:rPr>
  </w:style>
  <w:style w:type="paragraph" w:customStyle="1" w:styleId="Application">
    <w:name w:val="Application!Приложение"/>
    <w:rsid w:val="00B27080"/>
    <w:pPr>
      <w:spacing w:before="120" w:after="120"/>
      <w:jc w:val="right"/>
    </w:pPr>
    <w:rPr>
      <w:rFonts w:ascii="Arial" w:eastAsia="Times New Roman" w:hAnsi="Arial" w:cs="Arial"/>
      <w:b/>
      <w:bCs/>
      <w:kern w:val="28"/>
      <w:sz w:val="32"/>
      <w:szCs w:val="32"/>
    </w:rPr>
  </w:style>
  <w:style w:type="paragraph" w:customStyle="1" w:styleId="Table">
    <w:name w:val="Table!Таблица"/>
    <w:rsid w:val="00B27080"/>
    <w:rPr>
      <w:rFonts w:ascii="Arial" w:eastAsia="Times New Roman" w:hAnsi="Arial" w:cs="Arial"/>
      <w:bCs/>
      <w:kern w:val="28"/>
      <w:sz w:val="24"/>
      <w:szCs w:val="32"/>
    </w:rPr>
  </w:style>
  <w:style w:type="paragraph" w:customStyle="1" w:styleId="Table0">
    <w:name w:val="Table!"/>
    <w:next w:val="Table"/>
    <w:rsid w:val="00B27080"/>
    <w:pPr>
      <w:jc w:val="center"/>
    </w:pPr>
    <w:rPr>
      <w:rFonts w:ascii="Arial" w:eastAsia="Times New Roman" w:hAnsi="Arial" w:cs="Arial"/>
      <w:b/>
      <w:bCs/>
      <w:kern w:val="28"/>
      <w:sz w:val="24"/>
      <w:szCs w:val="32"/>
    </w:rPr>
  </w:style>
  <w:style w:type="paragraph" w:styleId="ad">
    <w:name w:val="List Paragraph"/>
    <w:basedOn w:val="a"/>
    <w:uiPriority w:val="34"/>
    <w:qFormat/>
    <w:rsid w:val="00843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2708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27080"/>
    <w:pPr>
      <w:jc w:val="center"/>
      <w:outlineLvl w:val="0"/>
    </w:pPr>
    <w:rPr>
      <w:rFonts w:cs="Arial"/>
      <w:b/>
      <w:bCs/>
      <w:kern w:val="32"/>
      <w:sz w:val="32"/>
      <w:szCs w:val="32"/>
    </w:rPr>
  </w:style>
  <w:style w:type="paragraph" w:styleId="2">
    <w:name w:val="heading 2"/>
    <w:aliases w:val="!Разделы документа"/>
    <w:basedOn w:val="a"/>
    <w:link w:val="20"/>
    <w:qFormat/>
    <w:rsid w:val="00B27080"/>
    <w:pPr>
      <w:jc w:val="center"/>
      <w:outlineLvl w:val="1"/>
    </w:pPr>
    <w:rPr>
      <w:rFonts w:cs="Arial"/>
      <w:b/>
      <w:bCs/>
      <w:iCs/>
      <w:sz w:val="30"/>
      <w:szCs w:val="28"/>
    </w:rPr>
  </w:style>
  <w:style w:type="paragraph" w:styleId="3">
    <w:name w:val="heading 3"/>
    <w:aliases w:val="!Главы документа"/>
    <w:basedOn w:val="a"/>
    <w:link w:val="30"/>
    <w:qFormat/>
    <w:rsid w:val="00B27080"/>
    <w:pPr>
      <w:outlineLvl w:val="2"/>
    </w:pPr>
    <w:rPr>
      <w:rFonts w:cs="Arial"/>
      <w:b/>
      <w:bCs/>
      <w:sz w:val="28"/>
      <w:szCs w:val="26"/>
    </w:rPr>
  </w:style>
  <w:style w:type="paragraph" w:styleId="4">
    <w:name w:val="heading 4"/>
    <w:aliases w:val="!Параграфы/Статьи документа"/>
    <w:basedOn w:val="a"/>
    <w:link w:val="40"/>
    <w:qFormat/>
    <w:rsid w:val="00B2708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E8A"/>
    <w:pPr>
      <w:widowControl w:val="0"/>
      <w:autoSpaceDE w:val="0"/>
      <w:autoSpaceDN w:val="0"/>
    </w:pPr>
    <w:rPr>
      <w:rFonts w:eastAsia="Times New Roman" w:cs="Calibri"/>
      <w:sz w:val="22"/>
    </w:rPr>
  </w:style>
  <w:style w:type="character" w:customStyle="1" w:styleId="21">
    <w:name w:val="Основной текст (2)"/>
    <w:rsid w:val="00EB2E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a3">
    <w:name w:val="Заголовок"/>
    <w:basedOn w:val="a"/>
    <w:link w:val="a4"/>
    <w:qFormat/>
    <w:rsid w:val="00671CBC"/>
    <w:pPr>
      <w:suppressAutoHyphens/>
      <w:jc w:val="center"/>
    </w:pPr>
    <w:rPr>
      <w:rFonts w:ascii="Times New Roman" w:hAnsi="Times New Roman"/>
      <w:b/>
      <w:sz w:val="28"/>
      <w:szCs w:val="20"/>
    </w:rPr>
  </w:style>
  <w:style w:type="character" w:customStyle="1" w:styleId="a4">
    <w:name w:val="Заголовок Знак"/>
    <w:link w:val="a3"/>
    <w:rsid w:val="00671CBC"/>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link w:val="1"/>
    <w:rsid w:val="00BF1B2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F1B2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F1B2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F1B20"/>
    <w:rPr>
      <w:rFonts w:ascii="Arial" w:eastAsia="Times New Roman" w:hAnsi="Arial"/>
      <w:b/>
      <w:bCs/>
      <w:sz w:val="26"/>
      <w:szCs w:val="28"/>
    </w:rPr>
  </w:style>
  <w:style w:type="character" w:styleId="HTML">
    <w:name w:val="HTML Variable"/>
    <w:aliases w:val="!Ссылки в документе"/>
    <w:basedOn w:val="a0"/>
    <w:rsid w:val="00B2708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B27080"/>
    <w:rPr>
      <w:rFonts w:ascii="Courier" w:hAnsi="Courier"/>
      <w:sz w:val="22"/>
      <w:szCs w:val="20"/>
    </w:rPr>
  </w:style>
  <w:style w:type="character" w:customStyle="1" w:styleId="a6">
    <w:name w:val="Текст примечания Знак"/>
    <w:aliases w:val="!Равноширинный текст документа Знак"/>
    <w:link w:val="a5"/>
    <w:semiHidden/>
    <w:rsid w:val="00BF1B20"/>
    <w:rPr>
      <w:rFonts w:ascii="Courier" w:eastAsia="Times New Roman" w:hAnsi="Courier"/>
      <w:sz w:val="22"/>
    </w:rPr>
  </w:style>
  <w:style w:type="paragraph" w:customStyle="1" w:styleId="Title">
    <w:name w:val="Title!Название НПА"/>
    <w:basedOn w:val="a"/>
    <w:rsid w:val="00B27080"/>
    <w:pPr>
      <w:spacing w:before="240" w:after="60"/>
      <w:jc w:val="center"/>
      <w:outlineLvl w:val="0"/>
    </w:pPr>
    <w:rPr>
      <w:rFonts w:cs="Arial"/>
      <w:b/>
      <w:bCs/>
      <w:kern w:val="28"/>
      <w:sz w:val="32"/>
      <w:szCs w:val="32"/>
    </w:rPr>
  </w:style>
  <w:style w:type="character" w:styleId="a7">
    <w:name w:val="Hyperlink"/>
    <w:basedOn w:val="a0"/>
    <w:rsid w:val="00B27080"/>
    <w:rPr>
      <w:color w:val="0000FF"/>
      <w:u w:val="none"/>
    </w:rPr>
  </w:style>
  <w:style w:type="table" w:styleId="a8">
    <w:name w:val="Table Grid"/>
    <w:basedOn w:val="a1"/>
    <w:uiPriority w:val="59"/>
    <w:rsid w:val="00781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81187"/>
    <w:pPr>
      <w:tabs>
        <w:tab w:val="center" w:pos="4677"/>
        <w:tab w:val="right" w:pos="9355"/>
      </w:tabs>
    </w:pPr>
  </w:style>
  <w:style w:type="character" w:customStyle="1" w:styleId="aa">
    <w:name w:val="Верхний колонтитул Знак"/>
    <w:link w:val="a9"/>
    <w:uiPriority w:val="99"/>
    <w:rsid w:val="00781187"/>
    <w:rPr>
      <w:rFonts w:ascii="Arial" w:eastAsia="Times New Roman" w:hAnsi="Arial"/>
      <w:sz w:val="24"/>
      <w:szCs w:val="24"/>
    </w:rPr>
  </w:style>
  <w:style w:type="paragraph" w:styleId="ab">
    <w:name w:val="footer"/>
    <w:basedOn w:val="a"/>
    <w:link w:val="ac"/>
    <w:uiPriority w:val="99"/>
    <w:unhideWhenUsed/>
    <w:rsid w:val="00781187"/>
    <w:pPr>
      <w:tabs>
        <w:tab w:val="center" w:pos="4677"/>
        <w:tab w:val="right" w:pos="9355"/>
      </w:tabs>
    </w:pPr>
  </w:style>
  <w:style w:type="character" w:customStyle="1" w:styleId="ac">
    <w:name w:val="Нижний колонтитул Знак"/>
    <w:link w:val="ab"/>
    <w:uiPriority w:val="99"/>
    <w:rsid w:val="00781187"/>
    <w:rPr>
      <w:rFonts w:ascii="Arial" w:eastAsia="Times New Roman" w:hAnsi="Arial"/>
      <w:sz w:val="24"/>
      <w:szCs w:val="24"/>
    </w:rPr>
  </w:style>
  <w:style w:type="paragraph" w:customStyle="1" w:styleId="Application">
    <w:name w:val="Application!Приложение"/>
    <w:rsid w:val="00B27080"/>
    <w:pPr>
      <w:spacing w:before="120" w:after="120"/>
      <w:jc w:val="right"/>
    </w:pPr>
    <w:rPr>
      <w:rFonts w:ascii="Arial" w:eastAsia="Times New Roman" w:hAnsi="Arial" w:cs="Arial"/>
      <w:b/>
      <w:bCs/>
      <w:kern w:val="28"/>
      <w:sz w:val="32"/>
      <w:szCs w:val="32"/>
    </w:rPr>
  </w:style>
  <w:style w:type="paragraph" w:customStyle="1" w:styleId="Table">
    <w:name w:val="Table!Таблица"/>
    <w:rsid w:val="00B27080"/>
    <w:rPr>
      <w:rFonts w:ascii="Arial" w:eastAsia="Times New Roman" w:hAnsi="Arial" w:cs="Arial"/>
      <w:bCs/>
      <w:kern w:val="28"/>
      <w:sz w:val="24"/>
      <w:szCs w:val="32"/>
    </w:rPr>
  </w:style>
  <w:style w:type="paragraph" w:customStyle="1" w:styleId="Table0">
    <w:name w:val="Table!"/>
    <w:next w:val="Table"/>
    <w:rsid w:val="00B27080"/>
    <w:pPr>
      <w:jc w:val="center"/>
    </w:pPr>
    <w:rPr>
      <w:rFonts w:ascii="Arial" w:eastAsia="Times New Roman" w:hAnsi="Arial" w:cs="Arial"/>
      <w:b/>
      <w:bCs/>
      <w:kern w:val="28"/>
      <w:sz w:val="24"/>
      <w:szCs w:val="32"/>
    </w:rPr>
  </w:style>
  <w:style w:type="paragraph" w:styleId="ad">
    <w:name w:val="List Paragraph"/>
    <w:basedOn w:val="a"/>
    <w:uiPriority w:val="34"/>
    <w:qFormat/>
    <w:rsid w:val="00843BFA"/>
    <w:pPr>
      <w:ind w:left="720"/>
      <w:contextualSpacing/>
    </w:pPr>
  </w:style>
</w:styles>
</file>

<file path=word/webSettings.xml><?xml version="1.0" encoding="utf-8"?>
<w:webSettings xmlns:r="http://schemas.openxmlformats.org/officeDocument/2006/relationships" xmlns:w="http://schemas.openxmlformats.org/wordprocessingml/2006/main">
  <w:divs>
    <w:div w:id="675113777">
      <w:bodyDiv w:val="1"/>
      <w:marLeft w:val="0"/>
      <w:marRight w:val="0"/>
      <w:marTop w:val="0"/>
      <w:marBottom w:val="0"/>
      <w:divBdr>
        <w:top w:val="none" w:sz="0" w:space="0" w:color="auto"/>
        <w:left w:val="none" w:sz="0" w:space="0" w:color="auto"/>
        <w:bottom w:val="none" w:sz="0" w:space="0" w:color="auto"/>
        <w:right w:val="none" w:sz="0" w:space="0" w:color="auto"/>
      </w:divBdr>
    </w:div>
    <w:div w:id="12084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3DD9-B997-4EAF-BDAB-EEC1AEA9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203</TotalTime>
  <Pages>5</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27</cp:revision>
  <cp:lastPrinted>2022-05-24T08:45:00Z</cp:lastPrinted>
  <dcterms:created xsi:type="dcterms:W3CDTF">2022-02-09T10:11:00Z</dcterms:created>
  <dcterms:modified xsi:type="dcterms:W3CDTF">2022-06-22T06:39:00Z</dcterms:modified>
</cp:coreProperties>
</file>