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CC" w:rsidRPr="005244CC" w:rsidRDefault="005244CC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-272415</wp:posOffset>
            </wp:positionV>
            <wp:extent cx="755015" cy="828675"/>
            <wp:effectExtent l="19050" t="0" r="6985" b="0"/>
            <wp:wrapSquare wrapText="largest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4CC" w:rsidRPr="005244CC" w:rsidRDefault="005244CC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AD7F7B">
      <w:pPr>
        <w:spacing w:after="0" w:line="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Собрание Представителей</w:t>
      </w:r>
    </w:p>
    <w:p w:rsidR="005244CC" w:rsidRPr="005244CC" w:rsidRDefault="005244CC" w:rsidP="00AD7F7B">
      <w:pPr>
        <w:spacing w:after="0" w:line="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Верхняя</w:t>
      </w:r>
      <w:proofErr w:type="gramEnd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Подстепновка</w:t>
      </w:r>
    </w:p>
    <w:p w:rsidR="005244CC" w:rsidRPr="005244CC" w:rsidRDefault="005244CC" w:rsidP="00AD7F7B">
      <w:pPr>
        <w:spacing w:after="0" w:line="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Волжский</w:t>
      </w:r>
      <w:proofErr w:type="gramEnd"/>
    </w:p>
    <w:p w:rsidR="005244CC" w:rsidRPr="005244CC" w:rsidRDefault="005244CC" w:rsidP="00AD7F7B">
      <w:pPr>
        <w:spacing w:after="0" w:line="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5244CC" w:rsidRPr="005244CC" w:rsidRDefault="005244CC" w:rsidP="00AD7F7B">
      <w:pPr>
        <w:spacing w:after="0" w:line="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B7403" w:rsidP="00AD7F7B">
      <w:pPr>
        <w:spacing w:after="0" w:line="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Третьего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5244CC" w:rsidRPr="005244CC" w:rsidRDefault="005244CC" w:rsidP="00AD7F7B">
      <w:pPr>
        <w:spacing w:after="0" w:line="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AD7F7B">
      <w:pPr>
        <w:spacing w:after="0" w:line="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5244CC" w:rsidRPr="005244CC" w:rsidRDefault="005244CC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7F7EAA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FE103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871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455DD">
        <w:rPr>
          <w:rFonts w:ascii="Times New Roman" w:eastAsia="Times New Roman" w:hAnsi="Times New Roman" w:cs="Times New Roman"/>
          <w:b/>
          <w:bCs/>
          <w:sz w:val="24"/>
          <w:szCs w:val="24"/>
        </w:rPr>
        <w:t>декаб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ря 201</w:t>
      </w:r>
      <w:r w:rsidR="00FE1038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                                                                                     </w:t>
      </w:r>
      <w:r w:rsidR="006D44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№ </w:t>
      </w:r>
      <w:r w:rsidR="00FE1038">
        <w:rPr>
          <w:rFonts w:ascii="Times New Roman" w:eastAsia="Times New Roman" w:hAnsi="Times New Roman" w:cs="Times New Roman"/>
          <w:b/>
          <w:bCs/>
          <w:sz w:val="24"/>
          <w:szCs w:val="24"/>
        </w:rPr>
        <w:t>216</w:t>
      </w:r>
    </w:p>
    <w:p w:rsidR="005244CC" w:rsidRPr="005244CC" w:rsidRDefault="005244CC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0661" w:rsidRPr="00FE0661" w:rsidRDefault="00FE0661" w:rsidP="00AD7F7B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0661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E06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установлении налога на имущество физических лиц на территории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Верхняя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Подстепновка</w:t>
      </w:r>
      <w:r w:rsidRPr="00FE06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 Волжский Самарской области</w:t>
      </w:r>
    </w:p>
    <w:p w:rsidR="00FE0661" w:rsidRPr="00FE0661" w:rsidRDefault="00FE0661" w:rsidP="00AD7F7B">
      <w:pPr>
        <w:widowControl w:val="0"/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F7B" w:rsidRDefault="00AD7F7B" w:rsidP="00AD7F7B">
      <w:pPr>
        <w:spacing w:after="0" w:line="0" w:lineRule="atLeast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7F7B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N 131-ФЗ от 06.10.2003 «Об общих принципах организации местного самоуправления в Российской Федерации», Главой 32 Налогового кодекса Российской Федерации, Налоговым кодексом Российской Федерации (в редакции Федерального закона N 284-ФЗ от 04.10.2014 «О внесении изменений в статьи 12 и 85части первой и часть вторую Налогового кодекса Российской Федерации и признании утратившим силу Закона Российской Федерации «О</w:t>
      </w:r>
      <w:proofErr w:type="gramEnd"/>
      <w:r w:rsidRPr="00AD7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7F7B">
        <w:rPr>
          <w:rFonts w:ascii="Times New Roman" w:eastAsia="Times New Roman" w:hAnsi="Times New Roman" w:cs="Times New Roman"/>
          <w:sz w:val="24"/>
          <w:szCs w:val="24"/>
        </w:rPr>
        <w:t xml:space="preserve">налогах на имущество физических лиц», Федерального закона № 334-ФЗ от 03.08.2018 « О внесении изменений в статью 52 части первой и часть вторую Налогового кодекса Российской Федерации», и Уставом сельского  поселения </w:t>
      </w:r>
      <w:r w:rsidR="00A4514D">
        <w:rPr>
          <w:rFonts w:ascii="Times New Roman" w:eastAsia="Times New Roman" w:hAnsi="Times New Roman" w:cs="Times New Roman"/>
          <w:sz w:val="24"/>
          <w:szCs w:val="24"/>
        </w:rPr>
        <w:t>Верхняя Подстепновка</w:t>
      </w:r>
      <w:r w:rsidRPr="00AD7F7B">
        <w:rPr>
          <w:rFonts w:ascii="Times New Roman" w:eastAsia="Times New Roman" w:hAnsi="Times New Roman" w:cs="Times New Roman"/>
          <w:sz w:val="24"/>
          <w:szCs w:val="24"/>
        </w:rPr>
        <w:t xml:space="preserve">, Собрание представителей сельского поселения </w:t>
      </w:r>
      <w:r w:rsidR="00A4514D">
        <w:rPr>
          <w:rFonts w:ascii="Times New Roman" w:eastAsia="Times New Roman" w:hAnsi="Times New Roman" w:cs="Times New Roman"/>
          <w:sz w:val="24"/>
          <w:szCs w:val="24"/>
        </w:rPr>
        <w:t>Верхняя Подстепновка</w:t>
      </w:r>
      <w:r w:rsidRPr="00AD7F7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Волжский Самарской области</w:t>
      </w:r>
      <w:proofErr w:type="gramEnd"/>
    </w:p>
    <w:p w:rsidR="00AD7F7B" w:rsidRPr="00AD7F7B" w:rsidRDefault="00AD7F7B" w:rsidP="00AD7F7B">
      <w:pPr>
        <w:spacing w:after="0" w:line="0" w:lineRule="atLeast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F7B" w:rsidRPr="00AD7F7B" w:rsidRDefault="00AD7F7B" w:rsidP="00AD7F7B">
      <w:pPr>
        <w:spacing w:after="0" w:line="0" w:lineRule="atLeast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D7F7B">
        <w:rPr>
          <w:rFonts w:ascii="Times New Roman" w:eastAsia="Times New Roman" w:hAnsi="Times New Roman" w:cs="Times New Roman"/>
          <w:sz w:val="24"/>
          <w:szCs w:val="24"/>
        </w:rPr>
        <w:tab/>
        <w:t xml:space="preserve">Ввести на территории сельского поселения </w:t>
      </w:r>
      <w:proofErr w:type="gramStart"/>
      <w:r w:rsidRPr="00AD7F7B">
        <w:rPr>
          <w:rFonts w:ascii="Times New Roman" w:eastAsia="Times New Roman" w:hAnsi="Times New Roman" w:cs="Times New Roman"/>
          <w:sz w:val="24"/>
          <w:szCs w:val="24"/>
        </w:rPr>
        <w:t>Верхняя</w:t>
      </w:r>
      <w:proofErr w:type="gramEnd"/>
      <w:r w:rsidRPr="00AD7F7B">
        <w:rPr>
          <w:rFonts w:ascii="Times New Roman" w:eastAsia="Times New Roman" w:hAnsi="Times New Roman" w:cs="Times New Roman"/>
          <w:sz w:val="24"/>
          <w:szCs w:val="24"/>
        </w:rPr>
        <w:t xml:space="preserve"> Подстепновка налог на</w:t>
      </w:r>
      <w:r w:rsidR="00BA0F4B">
        <w:rPr>
          <w:rFonts w:ascii="Times New Roman" w:eastAsia="Times New Roman" w:hAnsi="Times New Roman" w:cs="Times New Roman"/>
          <w:sz w:val="24"/>
          <w:szCs w:val="24"/>
        </w:rPr>
        <w:t xml:space="preserve"> имущество физических лиц на 20</w:t>
      </w:r>
      <w:bookmarkStart w:id="0" w:name="_GoBack"/>
      <w:bookmarkEnd w:id="0"/>
      <w:r w:rsidR="00FE103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D7F7B">
        <w:rPr>
          <w:rFonts w:ascii="Times New Roman" w:eastAsia="Times New Roman" w:hAnsi="Times New Roman" w:cs="Times New Roman"/>
          <w:sz w:val="24"/>
          <w:szCs w:val="24"/>
        </w:rPr>
        <w:t xml:space="preserve"> год. Налог на имущество физических лиц является местным налогом и уплачивается собственниками имущества, признаваемого объектом налогообложения.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D7F7B">
        <w:rPr>
          <w:rFonts w:ascii="Times New Roman" w:eastAsia="Times New Roman" w:hAnsi="Times New Roman" w:cs="Times New Roman"/>
          <w:sz w:val="24"/>
          <w:szCs w:val="24"/>
        </w:rPr>
        <w:tab/>
        <w:t>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статьей 401 Налогового Кодекса Российской Федерации (далее по тексту – НК РФ).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D7F7B">
        <w:rPr>
          <w:rFonts w:ascii="Times New Roman" w:eastAsia="Times New Roman" w:hAnsi="Times New Roman" w:cs="Times New Roman"/>
          <w:sz w:val="24"/>
          <w:szCs w:val="24"/>
        </w:rPr>
        <w:tab/>
        <w:t xml:space="preserve">Объектом налогообложения признается расположенное на территории сельского поселения </w:t>
      </w:r>
      <w:proofErr w:type="gramStart"/>
      <w:r w:rsidRPr="00AD7F7B">
        <w:rPr>
          <w:rFonts w:ascii="Times New Roman" w:eastAsia="Times New Roman" w:hAnsi="Times New Roman" w:cs="Times New Roman"/>
          <w:sz w:val="24"/>
          <w:szCs w:val="24"/>
        </w:rPr>
        <w:t>Верхняя</w:t>
      </w:r>
      <w:proofErr w:type="gramEnd"/>
      <w:r w:rsidRPr="00AD7F7B">
        <w:rPr>
          <w:rFonts w:ascii="Times New Roman" w:eastAsia="Times New Roman" w:hAnsi="Times New Roman" w:cs="Times New Roman"/>
          <w:sz w:val="24"/>
          <w:szCs w:val="24"/>
        </w:rPr>
        <w:t xml:space="preserve"> Подстепновка следующее имущество: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>1) жилой дом;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>2) жилое помещение (квартира, комната);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 xml:space="preserve">3) гараж, </w:t>
      </w:r>
      <w:proofErr w:type="spellStart"/>
      <w:r w:rsidRPr="00AD7F7B">
        <w:rPr>
          <w:rFonts w:ascii="Times New Roman" w:eastAsia="Times New Roman" w:hAnsi="Times New Roman" w:cs="Times New Roman"/>
          <w:sz w:val="24"/>
          <w:szCs w:val="24"/>
        </w:rPr>
        <w:t>машино</w:t>
      </w:r>
      <w:proofErr w:type="spellEnd"/>
      <w:r w:rsidRPr="00AD7F7B">
        <w:rPr>
          <w:rFonts w:ascii="Times New Roman" w:eastAsia="Times New Roman" w:hAnsi="Times New Roman" w:cs="Times New Roman"/>
          <w:sz w:val="24"/>
          <w:szCs w:val="24"/>
        </w:rPr>
        <w:t>-место;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>4) единый недвижимый комплекс;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>5) объект незавершенного строительства;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>6) иные здание, строение, сооружение, помещение.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>В целях настоящей статьи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D7F7B">
        <w:rPr>
          <w:rFonts w:ascii="Times New Roman" w:eastAsia="Times New Roman" w:hAnsi="Times New Roman" w:cs="Times New Roman"/>
          <w:sz w:val="24"/>
          <w:szCs w:val="24"/>
        </w:rPr>
        <w:tab/>
        <w:t>Налоговая база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1) Налоговая база в отношении объектов налогообложения определяется исходя из их кадастровой стоимости, за исключением случаев, предусмотренных пунктом 2 настоящей статьи.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>2) Налоговая база в отношении объектов налогообложения, за исключением объектов, указанных в пункте 3 настоящей статьи, определяется исходя из их инвентаризационной стоимости.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>3) Налоговая база в отношении объектов налогообложения, включенных в перечень, определяемый в соответствии с пунктом 7 статьи 378.2 НК РФ</w:t>
      </w:r>
      <w:proofErr w:type="gramStart"/>
      <w:r w:rsidRPr="00AD7F7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AD7F7B">
        <w:rPr>
          <w:rFonts w:ascii="Times New Roman" w:eastAsia="Times New Roman" w:hAnsi="Times New Roman" w:cs="Times New Roman"/>
          <w:sz w:val="24"/>
          <w:szCs w:val="24"/>
        </w:rPr>
        <w:t xml:space="preserve"> а также объектов налогообложения, предусмотренных абзацем вторым пункта 10 статьи 378.2 НК РФ, определяется исходя из кадастровой стоимости указанных объектов налогообложения.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AD7F7B">
        <w:rPr>
          <w:rFonts w:ascii="Times New Roman" w:eastAsia="Times New Roman" w:hAnsi="Times New Roman" w:cs="Times New Roman"/>
          <w:sz w:val="24"/>
          <w:szCs w:val="24"/>
        </w:rPr>
        <w:tab/>
        <w:t>Порядок определения налоговой базы исходя из кадастровой стоимости объектов налогообложения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>1) 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настоящей статьей.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>2) 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>Изменение кадастровой стоимости объекта налогообложения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>Изменение кадастровой стоимости объекта налогообложения вследствие изменения качественных и (или) количественных характеристик этого объекта налогообложения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7F7B">
        <w:rPr>
          <w:rFonts w:ascii="Times New Roman" w:eastAsia="Times New Roman" w:hAnsi="Times New Roman" w:cs="Times New Roman"/>
          <w:sz w:val="24"/>
          <w:szCs w:val="24"/>
        </w:rPr>
        <w:t>В случае изменения кадастровой стоимости объекта налогообложения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</w:t>
      </w:r>
      <w:proofErr w:type="gramEnd"/>
      <w:r w:rsidRPr="00AD7F7B">
        <w:rPr>
          <w:rFonts w:ascii="Times New Roman" w:eastAsia="Times New Roman" w:hAnsi="Times New Roman" w:cs="Times New Roman"/>
          <w:sz w:val="24"/>
          <w:szCs w:val="24"/>
        </w:rPr>
        <w:t xml:space="preserve">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</w:t>
      </w:r>
      <w:proofErr w:type="gramStart"/>
      <w:r w:rsidRPr="00AD7F7B">
        <w:rPr>
          <w:rFonts w:ascii="Times New Roman" w:eastAsia="Times New Roman" w:hAnsi="Times New Roman" w:cs="Times New Roman"/>
          <w:sz w:val="24"/>
          <w:szCs w:val="24"/>
        </w:rPr>
        <w:t>с даты начала</w:t>
      </w:r>
      <w:proofErr w:type="gramEnd"/>
      <w:r w:rsidRPr="00AD7F7B">
        <w:rPr>
          <w:rFonts w:ascii="Times New Roman" w:eastAsia="Times New Roman" w:hAnsi="Times New Roman" w:cs="Times New Roman"/>
          <w:sz w:val="24"/>
          <w:szCs w:val="24"/>
        </w:rPr>
        <w:t xml:space="preserve"> применения для целей налогообложения сведений об изменяемой кадастровой стоимости.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7F7B">
        <w:rPr>
          <w:rFonts w:ascii="Times New Roman" w:eastAsia="Times New Roman" w:hAnsi="Times New Roman" w:cs="Times New Roman"/>
          <w:sz w:val="24"/>
          <w:szCs w:val="24"/>
        </w:rPr>
        <w:t>В случае изменения кадастровой стоимости объекта налогообложения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</w:t>
      </w:r>
      <w:proofErr w:type="gramEnd"/>
      <w:r w:rsidRPr="00AD7F7B">
        <w:rPr>
          <w:rFonts w:ascii="Times New Roman" w:eastAsia="Times New Roman" w:hAnsi="Times New Roman" w:cs="Times New Roman"/>
          <w:sz w:val="24"/>
          <w:szCs w:val="24"/>
        </w:rPr>
        <w:t xml:space="preserve"> предметом оспаривания.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>3) 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дома.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>4).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lastRenderedPageBreak/>
        <w:t>5)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>6)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>7) В случае, если при применении налоговых вычетов, предусмотренных пунктами 3 — 6 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</w:p>
    <w:p w:rsid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 xml:space="preserve">6. В случае определения налоговой базы </w:t>
      </w:r>
      <w:proofErr w:type="gramStart"/>
      <w:r w:rsidRPr="00AD7F7B">
        <w:rPr>
          <w:rFonts w:ascii="Times New Roman" w:eastAsia="Times New Roman" w:hAnsi="Times New Roman" w:cs="Times New Roman"/>
          <w:sz w:val="24"/>
          <w:szCs w:val="24"/>
        </w:rPr>
        <w:t>исходя из кадастровой стоимости объекта налогообложения налоговые ставки устанавливаются</w:t>
      </w:r>
      <w:proofErr w:type="gramEnd"/>
      <w:r w:rsidRPr="00AD7F7B">
        <w:rPr>
          <w:rFonts w:ascii="Times New Roman" w:eastAsia="Times New Roman" w:hAnsi="Times New Roman" w:cs="Times New Roman"/>
          <w:sz w:val="24"/>
          <w:szCs w:val="24"/>
        </w:rPr>
        <w:t xml:space="preserve"> в размерах: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4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3061"/>
      </w:tblGrid>
      <w:tr w:rsidR="00AD7F7B" w:rsidRPr="00AD7F7B" w:rsidTr="0077386E">
        <w:trPr>
          <w:trHeight w:val="4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F7B" w:rsidRPr="00AD7F7B" w:rsidRDefault="00AD7F7B" w:rsidP="00AD7F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7B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 налогообложения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F7B" w:rsidRPr="00AD7F7B" w:rsidRDefault="00AD7F7B" w:rsidP="00AD7F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7B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 налога</w:t>
            </w:r>
          </w:p>
        </w:tc>
      </w:tr>
      <w:tr w:rsidR="00AD7F7B" w:rsidRPr="00AD7F7B" w:rsidTr="0077386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F7B" w:rsidRPr="00AD7F7B" w:rsidRDefault="00AD7F7B" w:rsidP="00AD7F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7B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дома;</w:t>
            </w:r>
          </w:p>
          <w:p w:rsidR="00AD7F7B" w:rsidRPr="00AD7F7B" w:rsidRDefault="00AD7F7B" w:rsidP="00AD7F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7B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помещения;</w:t>
            </w:r>
          </w:p>
          <w:p w:rsidR="00AD7F7B" w:rsidRPr="00AD7F7B" w:rsidRDefault="00AD7F7B" w:rsidP="00AD7F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7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AD7F7B" w:rsidRPr="00AD7F7B" w:rsidRDefault="00AD7F7B" w:rsidP="00AD7F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7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AD7F7B" w:rsidRPr="00AD7F7B" w:rsidRDefault="00AD7F7B" w:rsidP="00AD7F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гаражи и </w:t>
            </w:r>
            <w:proofErr w:type="spellStart"/>
            <w:r w:rsidRPr="00AD7F7B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AD7F7B">
              <w:rPr>
                <w:rFonts w:ascii="Times New Roman" w:eastAsia="Times New Roman" w:hAnsi="Times New Roman" w:cs="Times New Roman"/>
                <w:sz w:val="24"/>
                <w:szCs w:val="24"/>
              </w:rPr>
              <w:t>-места;</w:t>
            </w:r>
          </w:p>
          <w:p w:rsidR="00AD7F7B" w:rsidRPr="00AD7F7B" w:rsidRDefault="00AD7F7B" w:rsidP="00AD7F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хозяйственные строения или сооружения, площадь каждого из которых не превышает 50 </w:t>
            </w:r>
            <w:proofErr w:type="spellStart"/>
            <w:r w:rsidRPr="00AD7F7B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D7F7B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D7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которые расположены на земельных участках, предназначенных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F7B" w:rsidRPr="00AD7F7B" w:rsidRDefault="00AD7F7B" w:rsidP="00AD7F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7B">
              <w:rPr>
                <w:rFonts w:ascii="Times New Roman" w:eastAsia="Times New Roman" w:hAnsi="Times New Roman" w:cs="Times New Roman"/>
                <w:sz w:val="24"/>
                <w:szCs w:val="24"/>
              </w:rPr>
              <w:t>0,3 процента</w:t>
            </w:r>
          </w:p>
        </w:tc>
      </w:tr>
      <w:tr w:rsidR="00AD7F7B" w:rsidRPr="00AD7F7B" w:rsidTr="0077386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F7B" w:rsidRPr="00AD7F7B" w:rsidRDefault="00AD7F7B" w:rsidP="00AD7F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7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Федерации;</w:t>
            </w:r>
          </w:p>
          <w:p w:rsidR="00AD7F7B" w:rsidRPr="00AD7F7B" w:rsidRDefault="00AD7F7B" w:rsidP="00AD7F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7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налогообложения, предусмотренные абзацем вторым пункта 10 статьи 378.2 Налогового кодекса Российской Федерации;</w:t>
            </w:r>
          </w:p>
          <w:p w:rsidR="00AD7F7B" w:rsidRPr="00AD7F7B" w:rsidRDefault="00AD7F7B" w:rsidP="00AD7F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7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F7B" w:rsidRPr="00AD7F7B" w:rsidRDefault="00AD7F7B" w:rsidP="00AD7F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7B">
              <w:rPr>
                <w:rFonts w:ascii="Times New Roman" w:eastAsia="Times New Roman" w:hAnsi="Times New Roman" w:cs="Times New Roman"/>
                <w:sz w:val="24"/>
                <w:szCs w:val="24"/>
              </w:rPr>
              <w:t>2 процента</w:t>
            </w:r>
          </w:p>
        </w:tc>
      </w:tr>
      <w:tr w:rsidR="00AD7F7B" w:rsidRPr="00AD7F7B" w:rsidTr="0077386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F7B" w:rsidRPr="00AD7F7B" w:rsidRDefault="00AD7F7B" w:rsidP="00AD7F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объекты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F7B" w:rsidRPr="00AD7F7B" w:rsidRDefault="00AD7F7B" w:rsidP="00AD7F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7B">
              <w:rPr>
                <w:rFonts w:ascii="Times New Roman" w:eastAsia="Times New Roman" w:hAnsi="Times New Roman" w:cs="Times New Roman"/>
                <w:sz w:val="24"/>
                <w:szCs w:val="24"/>
              </w:rPr>
              <w:t>0,5 процента</w:t>
            </w:r>
          </w:p>
        </w:tc>
      </w:tr>
    </w:tbl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>7.Налоговые льготы в отношении объектов недвижимого имущества, налоговая база по которым определяется как их кадастровая стоимость.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>7.1. Общая налоговая база по всем объектам недвижимости уменьшается на величину кадастровой стоимости площади объекта недвижимого имущества: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>- 50 кв. метров для индивидуальных предпринимателей со средней численностью работников не менее 1 человека в предшествующем налоговом периоде;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>- 100 кв. метров для индивидуальных предпринимателей со средней численностью работников не менее 3 человек за предшествующий налоговый период;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lastRenderedPageBreak/>
        <w:t>- 150 кв. метров для индивидуальных предпринимателей со средней численностью работников не менее 4 человек за предшествующий налоговый период.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>7.2. Налоговые льготы предоставляются в отношении всех объектов недвижимого имущества при одновременном соблюдении следующих условий: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>1) налогоплательщик - индивидуальный предприниматель, средняя численность работников которого не превышает 100 человек и доходы которого по данным бухгалтерского учета в 2015 году без учета налога на добавленную стоимость не превысили 60 млн. рублей, в последующие годы – с учетом утвержденного на соответствующий год коэффициента-дефлятора;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>2) за отчетный и (или) налоговый период средняя заработная плата работников составила не менее 2 прожиточных минимумов в месяц, утвержденных постановлением Правительства Самарской области;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7F7B">
        <w:rPr>
          <w:rFonts w:ascii="Times New Roman" w:eastAsia="Times New Roman" w:hAnsi="Times New Roman" w:cs="Times New Roman"/>
          <w:sz w:val="24"/>
          <w:szCs w:val="24"/>
        </w:rPr>
        <w:t>3) в текущем налоговом периоде 80% доходов индивидуального предпринимателя, от всех доходов, определенных по данным бухгалтерского учета, являются доходами, получаемыми по видам экономической деятельности, не относящимся к разделу J (Финансовая деятельность), классу 70 раздела K (Операции с недвижимым имуществом) и разделу C (Добыча полезных ископаемых) в соответствии с Общероссийским классификатором видов экономической деятельности, принятым постановлением Госстандарта России от 06.11.2001 № 454-ст.</w:t>
      </w:r>
      <w:proofErr w:type="gramEnd"/>
    </w:p>
    <w:p w:rsidR="006B6D2E" w:rsidRDefault="00AD7F7B" w:rsidP="006B6D2E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6B6D2E" w:rsidRPr="006B6D2E">
        <w:rPr>
          <w:rFonts w:ascii="Times New Roman" w:eastAsia="Times New Roman" w:hAnsi="Times New Roman" w:cs="Times New Roman"/>
          <w:sz w:val="24"/>
          <w:szCs w:val="24"/>
        </w:rPr>
        <w:t>Льготы налогоплательщикам при уплате налога на имущество устанавливаются в соответствии статьи 407 Главы 32 « налога на имущество физических лиц» Налогового кодекса Российской Федерации»</w:t>
      </w:r>
      <w:r w:rsidR="006B6D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7F7B" w:rsidRPr="00AD7F7B" w:rsidRDefault="006B6D2E" w:rsidP="006B6D2E">
      <w:pPr>
        <w:spacing w:after="0" w:line="0" w:lineRule="atLeast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D2E">
        <w:rPr>
          <w:rFonts w:ascii="Times New Roman" w:eastAsia="Times New Roman" w:hAnsi="Times New Roman" w:cs="Times New Roman"/>
          <w:sz w:val="24"/>
          <w:szCs w:val="24"/>
        </w:rPr>
        <w:t>Кроме этого освобождаются от налогообложения следующая категория граждан: дети – инвалидов.</w:t>
      </w:r>
    </w:p>
    <w:p w:rsidR="00AD7F7B" w:rsidRPr="00AD7F7B" w:rsidRDefault="00AD7F7B" w:rsidP="006B6D2E">
      <w:pPr>
        <w:spacing w:after="0" w:line="0" w:lineRule="atLeast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AD7F7B" w:rsidRPr="00AD7F7B" w:rsidRDefault="00AD7F7B" w:rsidP="006B6D2E">
      <w:pPr>
        <w:spacing w:after="0" w:line="0" w:lineRule="atLeast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AD7F7B">
        <w:rPr>
          <w:rFonts w:ascii="Times New Roman" w:eastAsia="Times New Roman" w:hAnsi="Times New Roman" w:cs="Times New Roman"/>
          <w:sz w:val="24"/>
          <w:szCs w:val="24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AD7F7B">
        <w:rPr>
          <w:rFonts w:ascii="Times New Roman" w:eastAsia="Times New Roman" w:hAnsi="Times New Roman" w:cs="Times New Roman"/>
          <w:sz w:val="24"/>
          <w:szCs w:val="24"/>
        </w:rPr>
        <w:t xml:space="preserve"> налоговых льгот.</w:t>
      </w:r>
    </w:p>
    <w:p w:rsidR="00AD7F7B" w:rsidRPr="00AD7F7B" w:rsidRDefault="00AD7F7B" w:rsidP="006B6D2E">
      <w:pPr>
        <w:spacing w:after="0" w:line="0" w:lineRule="atLeast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>Налоговая льгота предоставляется в отношении следующих видов объектов налогообложения: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>1) квартира или комната, часть квартиры;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>2) жилой дом или часть жилого дома;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7F7B">
        <w:rPr>
          <w:rFonts w:ascii="Times New Roman" w:eastAsia="Times New Roman" w:hAnsi="Times New Roman" w:cs="Times New Roman"/>
          <w:sz w:val="24"/>
          <w:szCs w:val="24"/>
        </w:rPr>
        <w:t>3) помещение или сооружение, указанные в подпункте 14 пункта 1 настоящей статьи;</w:t>
      </w:r>
      <w:proofErr w:type="gramEnd"/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7F7B">
        <w:rPr>
          <w:rFonts w:ascii="Times New Roman" w:eastAsia="Times New Roman" w:hAnsi="Times New Roman" w:cs="Times New Roman"/>
          <w:sz w:val="24"/>
          <w:szCs w:val="24"/>
        </w:rPr>
        <w:t>4) хозяйственное строение или сооружение, указанные в подпункте 15 пункта 1 настоящей статьи;</w:t>
      </w:r>
      <w:proofErr w:type="gramEnd"/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 xml:space="preserve">5) гараж или </w:t>
      </w:r>
      <w:proofErr w:type="spellStart"/>
      <w:r w:rsidRPr="00AD7F7B">
        <w:rPr>
          <w:rFonts w:ascii="Times New Roman" w:eastAsia="Times New Roman" w:hAnsi="Times New Roman" w:cs="Times New Roman"/>
          <w:sz w:val="24"/>
          <w:szCs w:val="24"/>
        </w:rPr>
        <w:t>машино</w:t>
      </w:r>
      <w:proofErr w:type="spellEnd"/>
      <w:r w:rsidRPr="00AD7F7B">
        <w:rPr>
          <w:rFonts w:ascii="Times New Roman" w:eastAsia="Times New Roman" w:hAnsi="Times New Roman" w:cs="Times New Roman"/>
          <w:sz w:val="24"/>
          <w:szCs w:val="24"/>
        </w:rPr>
        <w:t>-место.</w:t>
      </w:r>
    </w:p>
    <w:p w:rsidR="00AD7F7B" w:rsidRPr="00AD7F7B" w:rsidRDefault="00AD7F7B" w:rsidP="006B6D2E">
      <w:pPr>
        <w:spacing w:after="0" w:line="0" w:lineRule="atLeast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 xml:space="preserve">Налоговая льгота не предоставляется в отношении объектов налогообложения, указанных в подпункте 2 пункта 2 статьи 406 НК РФ, за исключением гаражей и </w:t>
      </w:r>
      <w:proofErr w:type="spellStart"/>
      <w:r w:rsidRPr="00AD7F7B">
        <w:rPr>
          <w:rFonts w:ascii="Times New Roman" w:eastAsia="Times New Roman" w:hAnsi="Times New Roman" w:cs="Times New Roman"/>
          <w:sz w:val="24"/>
          <w:szCs w:val="24"/>
        </w:rPr>
        <w:t>машино</w:t>
      </w:r>
      <w:proofErr w:type="spellEnd"/>
      <w:r w:rsidRPr="00AD7F7B">
        <w:rPr>
          <w:rFonts w:ascii="Times New Roman" w:eastAsia="Times New Roman" w:hAnsi="Times New Roman" w:cs="Times New Roman"/>
          <w:sz w:val="24"/>
          <w:szCs w:val="24"/>
        </w:rPr>
        <w:t>-мест, расположенных в таких объектах налогообложения.</w:t>
      </w:r>
    </w:p>
    <w:p w:rsidR="00AD7F7B" w:rsidRPr="00AD7F7B" w:rsidRDefault="00AD7F7B" w:rsidP="006B6D2E">
      <w:pPr>
        <w:spacing w:after="0" w:line="0" w:lineRule="atLeast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>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AD7F7B" w:rsidRPr="00AD7F7B" w:rsidRDefault="00AD7F7B" w:rsidP="006B6D2E">
      <w:pPr>
        <w:spacing w:after="0" w:line="0" w:lineRule="atLeast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AD7F7B" w:rsidRPr="00AD7F7B" w:rsidRDefault="00AD7F7B" w:rsidP="006B6D2E">
      <w:pPr>
        <w:spacing w:after="0" w:line="0" w:lineRule="atLeast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 xml:space="preserve"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</w:t>
      </w:r>
      <w:r w:rsidRPr="00AD7F7B">
        <w:rPr>
          <w:rFonts w:ascii="Times New Roman" w:eastAsia="Times New Roman" w:hAnsi="Times New Roman" w:cs="Times New Roman"/>
          <w:sz w:val="24"/>
          <w:szCs w:val="24"/>
        </w:rPr>
        <w:lastRenderedPageBreak/>
        <w:t>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AD7F7B" w:rsidRPr="00AD7F7B" w:rsidRDefault="00AD7F7B" w:rsidP="006B6D2E">
      <w:pPr>
        <w:spacing w:after="0" w:line="0" w:lineRule="atLeast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 xml:space="preserve"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 </w:t>
      </w:r>
    </w:p>
    <w:p w:rsidR="00AD7F7B" w:rsidRPr="00AD7F7B" w:rsidRDefault="006B6D2E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AD7F7B" w:rsidRPr="00AD7F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D7F7B" w:rsidRPr="00AD7F7B">
        <w:rPr>
          <w:rFonts w:ascii="Times New Roman" w:eastAsia="Times New Roman" w:hAnsi="Times New Roman" w:cs="Times New Roman"/>
          <w:sz w:val="24"/>
          <w:szCs w:val="24"/>
        </w:rPr>
        <w:tab/>
        <w:t>Порядок исчисления суммы налога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>1)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настоящей статьей.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>2) Сумма налога исчисляется на основании сведений, представленных в налоговые органы в соответствии со статьей 85 настоящего Кодекса.</w:t>
      </w:r>
    </w:p>
    <w:p w:rsidR="00AD7F7B" w:rsidRPr="00AD7F7B" w:rsidRDefault="00AD7F7B" w:rsidP="00A4514D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7F7B">
        <w:rPr>
          <w:rFonts w:ascii="Times New Roman" w:eastAsia="Times New Roman" w:hAnsi="Times New Roman" w:cs="Times New Roman"/>
          <w:sz w:val="24"/>
          <w:szCs w:val="24"/>
        </w:rPr>
        <w:t>В отношении объектов налогообложения, права на которые возникли до дня вступления в силу Федерального закона от 21 июля 1997 года N 122-ФЗ «О государственной регистрации прав на недвижимое имущество и сделок с ним», налог исчисляется на основании данных о правообладателях, которые представлены в установленном порядке в налоговые органы до 1 марта 2013 года.</w:t>
      </w:r>
      <w:proofErr w:type="gramEnd"/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>3) В случае, если объект налогообложения находится в общей долевой собственности, налог исчисляется в соответствии с пунктом 1 настоящей статьи с учетом положений пункта 8 настоящей статьи для каждого из участников долевой собственности пропорционально его доле в праве собственности на такой объект налогообложения.</w:t>
      </w:r>
    </w:p>
    <w:p w:rsidR="00AD7F7B" w:rsidRPr="00AD7F7B" w:rsidRDefault="00AD7F7B" w:rsidP="00A4514D">
      <w:pPr>
        <w:spacing w:after="0" w:line="0" w:lineRule="atLeast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AD7F7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D7F7B">
        <w:rPr>
          <w:rFonts w:ascii="Times New Roman" w:eastAsia="Times New Roman" w:hAnsi="Times New Roman" w:cs="Times New Roman"/>
          <w:sz w:val="24"/>
          <w:szCs w:val="24"/>
        </w:rPr>
        <w:t xml:space="preserve"> если объект налогообложения находится в общей совместной собственности, налог исчисляется в соответствии с пунктом 1 настоящей статьи с учетом положений пункта 8 настоящей статьи для каждого из участников совместной собственности в равных долях.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>4) В случае изменения в течение налогового периода доли налогоплательщика в праве общей собственности на объект налогообложения сумма налога исчисляется с учетом коэффициента, определяемого в соответствии с пунктом 5 настоящей статьи.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>5) В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с учетом коэффициента, определяемого как отношение числа полных месяцев, в течение которых это имущество находилось в собственности налогоплательщика, к числу календарных месяцев в налоговом периоде.</w:t>
      </w:r>
    </w:p>
    <w:p w:rsidR="00AD7F7B" w:rsidRPr="00AD7F7B" w:rsidRDefault="00AD7F7B" w:rsidP="00A4514D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 xml:space="preserve">Если возникновение права собственности на имущество произошло до 15-го числа соответствующего месяца включительно или прекращение права собственности на имущество произошло после 15-го числа соответствующего месяца, </w:t>
      </w:r>
      <w:proofErr w:type="gramStart"/>
      <w:r w:rsidRPr="00AD7F7B">
        <w:rPr>
          <w:rFonts w:ascii="Times New Roman" w:eastAsia="Times New Roman" w:hAnsi="Times New Roman" w:cs="Times New Roman"/>
          <w:sz w:val="24"/>
          <w:szCs w:val="24"/>
        </w:rPr>
        <w:t>за полный месяц</w:t>
      </w:r>
      <w:proofErr w:type="gramEnd"/>
      <w:r w:rsidRPr="00AD7F7B">
        <w:rPr>
          <w:rFonts w:ascii="Times New Roman" w:eastAsia="Times New Roman" w:hAnsi="Times New Roman" w:cs="Times New Roman"/>
          <w:sz w:val="24"/>
          <w:szCs w:val="24"/>
        </w:rPr>
        <w:t xml:space="preserve"> принимается месяц возникновения (прекращения) указанного права.</w:t>
      </w:r>
    </w:p>
    <w:p w:rsidR="00AD7F7B" w:rsidRPr="00AD7F7B" w:rsidRDefault="00AD7F7B" w:rsidP="00A4514D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>Если возникновение права собственности на имущество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 xml:space="preserve">5.1). В случае изменения в течение налогового периода качественных и (или) количественных характеристик объекта налогообложения исчисление суммы налога в отношении такого объекта налогообложения производится с учетом коэффициента, определяемого в порядке, аналогичном </w:t>
      </w:r>
      <w:proofErr w:type="gramStart"/>
      <w:r w:rsidRPr="00AD7F7B">
        <w:rPr>
          <w:rFonts w:ascii="Times New Roman" w:eastAsia="Times New Roman" w:hAnsi="Times New Roman" w:cs="Times New Roman"/>
          <w:sz w:val="24"/>
          <w:szCs w:val="24"/>
        </w:rPr>
        <w:t>установленному</w:t>
      </w:r>
      <w:proofErr w:type="gramEnd"/>
      <w:r w:rsidRPr="00AD7F7B">
        <w:rPr>
          <w:rFonts w:ascii="Times New Roman" w:eastAsia="Times New Roman" w:hAnsi="Times New Roman" w:cs="Times New Roman"/>
          <w:sz w:val="24"/>
          <w:szCs w:val="24"/>
        </w:rPr>
        <w:t xml:space="preserve"> пунктом 5 настоящей статьи.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 xml:space="preserve">6) В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AD7F7B">
        <w:rPr>
          <w:rFonts w:ascii="Times New Roman" w:eastAsia="Times New Roman" w:hAnsi="Times New Roman" w:cs="Times New Roman"/>
          <w:sz w:val="24"/>
          <w:szCs w:val="24"/>
        </w:rPr>
        <w:t>за полный месяц</w:t>
      </w:r>
      <w:proofErr w:type="gramEnd"/>
      <w:r w:rsidRPr="00AD7F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обращения с заявлением о предоставлении льготы по уплате налога перерасчет суммы налогов производится не более чем за три налоговых периода, предшествующих календарному году обращения, но не ранее даты возникновения у налогоплательщика права на налоговую льготу.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>7) В отношении имущества, перешедшего по наследству физическому лицу, налог исчисляется со дня открытия наследства.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 xml:space="preserve">8) Сумма налога за первые три налоговых периода с начала применения порядка определения налоговой базы </w:t>
      </w:r>
      <w:proofErr w:type="gramStart"/>
      <w:r w:rsidRPr="00AD7F7B">
        <w:rPr>
          <w:rFonts w:ascii="Times New Roman" w:eastAsia="Times New Roman" w:hAnsi="Times New Roman" w:cs="Times New Roman"/>
          <w:sz w:val="24"/>
          <w:szCs w:val="24"/>
        </w:rPr>
        <w:t>исходя из кадастровой стоимости объекта налогообложения исчисляется</w:t>
      </w:r>
      <w:proofErr w:type="gramEnd"/>
      <w:r w:rsidRPr="00AD7F7B">
        <w:rPr>
          <w:rFonts w:ascii="Times New Roman" w:eastAsia="Times New Roman" w:hAnsi="Times New Roman" w:cs="Times New Roman"/>
          <w:sz w:val="24"/>
          <w:szCs w:val="24"/>
        </w:rPr>
        <w:t xml:space="preserve"> с учетом положений пункта 9 настоящей статьи по следующей формуле: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 xml:space="preserve"> Н = (Н1 — Н2) x</w:t>
      </w:r>
      <w:proofErr w:type="gramStart"/>
      <w:r w:rsidRPr="00AD7F7B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AD7F7B">
        <w:rPr>
          <w:rFonts w:ascii="Times New Roman" w:eastAsia="Times New Roman" w:hAnsi="Times New Roman" w:cs="Times New Roman"/>
          <w:sz w:val="24"/>
          <w:szCs w:val="24"/>
        </w:rPr>
        <w:t xml:space="preserve"> + Н2,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 xml:space="preserve"> где Н — сумма налога, подлежащая уплате. В случае прекращения у налогоплательщика в течение налогового периода права собственности на указанный объект налогообложения, возникновения (прекращения) права на налоговую льготу, изменения доли в праве общей собственности на объект налогообложения исчисление суммы налога (Н) производится с учетом положений пунктов 4 — 6 настоящей статьи;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AD7F7B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AD7F7B">
        <w:rPr>
          <w:rFonts w:ascii="Times New Roman" w:eastAsia="Times New Roman" w:hAnsi="Times New Roman" w:cs="Times New Roman"/>
          <w:sz w:val="24"/>
          <w:szCs w:val="24"/>
        </w:rPr>
        <w:t xml:space="preserve"> — сумма налога, исчисленная в порядке, предусмотренном пунктом 1 настоящей статьи, исходя из налоговой базы, определенной в соответствии со статьей 403 НК РФ, без учета положений пунктов 4 — 6 настоящей статьи;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AD7F7B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AD7F7B">
        <w:rPr>
          <w:rFonts w:ascii="Times New Roman" w:eastAsia="Times New Roman" w:hAnsi="Times New Roman" w:cs="Times New Roman"/>
          <w:sz w:val="24"/>
          <w:szCs w:val="24"/>
        </w:rPr>
        <w:t xml:space="preserve"> — сумма налога, исчисленная исходя из соответствующей инвентаризационной стоимости объекта налогообложения (без учета положений пунктов 4 — 6 настоящей статьи) за последний налоговый период определения налоговой базы в соответствии со статьей 404 НК РФ, либо сумма налога на имущество физических лиц, исчисленная за 2014 год в соответствии с Законом Российской Федерации от 9 декабря 1991 года N 2003-1 «О налогах на имущество физических лиц» и приходящаяся на указанный объект налогообложения, в случае применения порядка исчисления налога в соответствии со статьей 403 НК РФ начиная с 1 января 2015 года;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7F7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D7F7B">
        <w:rPr>
          <w:rFonts w:ascii="Times New Roman" w:eastAsia="Times New Roman" w:hAnsi="Times New Roman" w:cs="Times New Roman"/>
          <w:sz w:val="24"/>
          <w:szCs w:val="24"/>
        </w:rPr>
        <w:t xml:space="preserve"> — коэффициент, равный: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 xml:space="preserve">0,2 — применительно к первому налоговому периоду, в котором налоговая база определяется в сельском поселении </w:t>
      </w:r>
      <w:r w:rsidR="00A4514D" w:rsidRPr="00A4514D">
        <w:rPr>
          <w:rFonts w:ascii="Times New Roman" w:eastAsia="Times New Roman" w:hAnsi="Times New Roman" w:cs="Times New Roman"/>
          <w:sz w:val="24"/>
          <w:szCs w:val="24"/>
        </w:rPr>
        <w:t>Верхняя Подстепновка</w:t>
      </w:r>
      <w:r w:rsidRPr="00AD7F7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со статьей 403 НК РФ;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 xml:space="preserve">0,4 — применительно ко второму налоговому периоду, в котором налоговая база определяется в сельском поселении </w:t>
      </w:r>
      <w:r w:rsidR="00A4514D" w:rsidRPr="00A4514D">
        <w:rPr>
          <w:rFonts w:ascii="Times New Roman" w:eastAsia="Times New Roman" w:hAnsi="Times New Roman" w:cs="Times New Roman"/>
          <w:sz w:val="24"/>
          <w:szCs w:val="24"/>
        </w:rPr>
        <w:t>Верхняя Подстепновка</w:t>
      </w:r>
      <w:r w:rsidRPr="00AD7F7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со статьей 403 НК РФ;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 xml:space="preserve">0,6 — применительно к третьему налоговому периоду, в котором налоговая база определяется в сельском поселении </w:t>
      </w:r>
      <w:r w:rsidR="00A4514D" w:rsidRPr="00A4514D">
        <w:rPr>
          <w:rFonts w:ascii="Times New Roman" w:eastAsia="Times New Roman" w:hAnsi="Times New Roman" w:cs="Times New Roman"/>
          <w:sz w:val="24"/>
          <w:szCs w:val="24"/>
        </w:rPr>
        <w:t>Верхняя Подстепновка</w:t>
      </w:r>
      <w:r w:rsidRPr="00AD7F7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со статьей 403 НК РФ;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 xml:space="preserve">Начиная с четвертого налогового периода, в котором налоговая база определяется в сельском поселении </w:t>
      </w:r>
      <w:r w:rsidR="00A4514D" w:rsidRPr="00A4514D">
        <w:rPr>
          <w:rFonts w:ascii="Times New Roman" w:eastAsia="Times New Roman" w:hAnsi="Times New Roman" w:cs="Times New Roman"/>
          <w:sz w:val="24"/>
          <w:szCs w:val="24"/>
        </w:rPr>
        <w:t>Верхняя Подстепновка</w:t>
      </w:r>
      <w:r w:rsidRPr="00AD7F7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со статьей 403 НК РФ, исчисление суммы налога производится в соответствии с настоящей статьей без учета положений настоящего пункта.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Предусмотренная настоящим пунктом формула не применяется при исчислении налога в отношении объектов налогообложения, указанных в пункте 3 статьи 402 настоящего Кодекса, за исключением гаражей и </w:t>
      </w:r>
      <w:proofErr w:type="spellStart"/>
      <w:r w:rsidRPr="00AD7F7B">
        <w:rPr>
          <w:rFonts w:ascii="Times New Roman" w:eastAsia="Times New Roman" w:hAnsi="Times New Roman" w:cs="Times New Roman"/>
          <w:sz w:val="24"/>
          <w:szCs w:val="24"/>
        </w:rPr>
        <w:t>машино</w:t>
      </w:r>
      <w:proofErr w:type="spellEnd"/>
      <w:r w:rsidRPr="00AD7F7B">
        <w:rPr>
          <w:rFonts w:ascii="Times New Roman" w:eastAsia="Times New Roman" w:hAnsi="Times New Roman" w:cs="Times New Roman"/>
          <w:sz w:val="24"/>
          <w:szCs w:val="24"/>
        </w:rPr>
        <w:t>-мест, расположенных в таких объектах налогообложения.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7F7B">
        <w:rPr>
          <w:rFonts w:ascii="Times New Roman" w:eastAsia="Times New Roman" w:hAnsi="Times New Roman" w:cs="Times New Roman"/>
          <w:sz w:val="24"/>
          <w:szCs w:val="24"/>
        </w:rPr>
        <w:t>8.1) В случае, если сумма налога, исчисленная в соответствии с настоящей статьей исходя из кадастровой стоимости объекта налогообложения (без учета положений пунктов 4 — 6 настоящей статьи), превышает сумму налога, исчисленную исходя из кадастровой стоимости в отношении этого объекта налогообложения (без учета положений пунктов 4 — 6 настоящей статьи) за предыдущий налоговый период с учетом коэффициента 1,1, сумма налога подлежит уплате в</w:t>
      </w:r>
      <w:proofErr w:type="gramEnd"/>
      <w:r w:rsidRPr="00AD7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7F7B">
        <w:rPr>
          <w:rFonts w:ascii="Times New Roman" w:eastAsia="Times New Roman" w:hAnsi="Times New Roman" w:cs="Times New Roman"/>
          <w:sz w:val="24"/>
          <w:szCs w:val="24"/>
        </w:rPr>
        <w:t xml:space="preserve">размере, равном сумме налога, исчисленной в соответствии с настоящей статьей исходя из кадастровой стоимости этого объекта налогообложения (без учета положений пунктов 4 — 6 настоящей статьи) за предыдущий налоговый период с </w:t>
      </w:r>
      <w:r w:rsidRPr="00AD7F7B">
        <w:rPr>
          <w:rFonts w:ascii="Times New Roman" w:eastAsia="Times New Roman" w:hAnsi="Times New Roman" w:cs="Times New Roman"/>
          <w:sz w:val="24"/>
          <w:szCs w:val="24"/>
        </w:rPr>
        <w:lastRenderedPageBreak/>
        <w:t>учетом коэффициента 1,1, а также с учетом положений пунктов 4 — 6 настоящей статьи, примененных к налоговому периоду, за который исчисляется сумма налога.</w:t>
      </w:r>
      <w:proofErr w:type="gramEnd"/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 xml:space="preserve">Положения настоящего пункта </w:t>
      </w:r>
      <w:proofErr w:type="gramStart"/>
      <w:r w:rsidRPr="00AD7F7B">
        <w:rPr>
          <w:rFonts w:ascii="Times New Roman" w:eastAsia="Times New Roman" w:hAnsi="Times New Roman" w:cs="Times New Roman"/>
          <w:sz w:val="24"/>
          <w:szCs w:val="24"/>
        </w:rPr>
        <w:t>применяются при исчислении налога начиная</w:t>
      </w:r>
      <w:proofErr w:type="gramEnd"/>
      <w:r w:rsidRPr="00AD7F7B">
        <w:rPr>
          <w:rFonts w:ascii="Times New Roman" w:eastAsia="Times New Roman" w:hAnsi="Times New Roman" w:cs="Times New Roman"/>
          <w:sz w:val="24"/>
          <w:szCs w:val="24"/>
        </w:rPr>
        <w:t xml:space="preserve"> с третьего налогового периода, в котором налоговая база определяется в сельском поселении </w:t>
      </w:r>
      <w:r w:rsidR="00A4514D">
        <w:rPr>
          <w:rFonts w:ascii="Times New Roman" w:eastAsia="Times New Roman" w:hAnsi="Times New Roman" w:cs="Times New Roman"/>
          <w:sz w:val="24"/>
          <w:szCs w:val="24"/>
        </w:rPr>
        <w:t>Верхняя Подстепновка</w:t>
      </w:r>
      <w:r w:rsidRPr="00AD7F7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со статьей 403 настоящего Кодекса.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 xml:space="preserve">Положения настоящего пункта не применяются при исчислении налога в отношении объектов налогообложения, указанных в пункте 3 статьи 402 настоящего Кодекса, за исключением гаражей и </w:t>
      </w:r>
      <w:proofErr w:type="spellStart"/>
      <w:r w:rsidRPr="00AD7F7B">
        <w:rPr>
          <w:rFonts w:ascii="Times New Roman" w:eastAsia="Times New Roman" w:hAnsi="Times New Roman" w:cs="Times New Roman"/>
          <w:sz w:val="24"/>
          <w:szCs w:val="24"/>
        </w:rPr>
        <w:t>машино</w:t>
      </w:r>
      <w:proofErr w:type="spellEnd"/>
      <w:r w:rsidRPr="00AD7F7B">
        <w:rPr>
          <w:rFonts w:ascii="Times New Roman" w:eastAsia="Times New Roman" w:hAnsi="Times New Roman" w:cs="Times New Roman"/>
          <w:sz w:val="24"/>
          <w:szCs w:val="24"/>
        </w:rPr>
        <w:t>-мест, расположенных в таких объектах налогообложения.</w:t>
      </w:r>
    </w:p>
    <w:p w:rsidR="00AD7F7B" w:rsidRDefault="006B6D2E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AD7F7B" w:rsidRPr="00AD7F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D7F7B" w:rsidRPr="00AD7F7B">
        <w:rPr>
          <w:rFonts w:ascii="Times New Roman" w:eastAsia="Times New Roman" w:hAnsi="Times New Roman" w:cs="Times New Roman"/>
          <w:sz w:val="24"/>
          <w:szCs w:val="24"/>
        </w:rPr>
        <w:tab/>
        <w:t>В случае, если исчисленное в соответствии с пунктом 8 настоящей статьи в отношении объекта налогообложения значение суммы налога Н</w:t>
      </w:r>
      <w:proofErr w:type="gramStart"/>
      <w:r w:rsidR="00AD7F7B" w:rsidRPr="00AD7F7B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AD7F7B" w:rsidRPr="00AD7F7B">
        <w:rPr>
          <w:rFonts w:ascii="Times New Roman" w:eastAsia="Times New Roman" w:hAnsi="Times New Roman" w:cs="Times New Roman"/>
          <w:sz w:val="24"/>
          <w:szCs w:val="24"/>
        </w:rPr>
        <w:t xml:space="preserve"> превышает соответствующее значение суммы налога Н1, сумма налога, подлежащая уплате налогоплательщиком, исчисляется без учета положений пункта 8 настоящей статьи.</w:t>
      </w:r>
    </w:p>
    <w:p w:rsidR="00AD7F7B" w:rsidRPr="00AD7F7B" w:rsidRDefault="00A4514D" w:rsidP="00A4514D">
      <w:pPr>
        <w:tabs>
          <w:tab w:val="left" w:pos="0"/>
        </w:tabs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B6D2E">
        <w:rPr>
          <w:rFonts w:ascii="Times New Roman" w:eastAsia="Times New Roman" w:hAnsi="Times New Roman" w:cs="Times New Roman"/>
          <w:sz w:val="24"/>
          <w:szCs w:val="24"/>
        </w:rPr>
        <w:t>1</w:t>
      </w:r>
      <w:r w:rsidR="00AD7F7B" w:rsidRPr="00AD7F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D7F7B" w:rsidRPr="00AD7F7B">
        <w:rPr>
          <w:rFonts w:ascii="Times New Roman" w:eastAsia="Times New Roman" w:hAnsi="Times New Roman" w:cs="Times New Roman"/>
          <w:sz w:val="24"/>
          <w:szCs w:val="24"/>
        </w:rPr>
        <w:tab/>
        <w:t>Порядок и сроки уплаты налога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>1) Налог подлежит уплате налогоплательщиками в срок не позднее 1 декабря года, следующего за истекшим налоговым периодом.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>2)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>3)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>4)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>5) 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настоящего Кодекса.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>1</w:t>
      </w:r>
      <w:r w:rsidR="006B6D2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D7F7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7F7B">
        <w:rPr>
          <w:rFonts w:ascii="Times New Roman" w:eastAsia="Times New Roman" w:hAnsi="Times New Roman" w:cs="Times New Roman"/>
          <w:sz w:val="24"/>
          <w:szCs w:val="24"/>
        </w:rPr>
        <w:tab/>
        <w:t xml:space="preserve">Налог вводится в действие на территории </w:t>
      </w:r>
      <w:r w:rsidR="00A4514D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AD7F7B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proofErr w:type="gramStart"/>
      <w:r w:rsidR="00A4514D" w:rsidRPr="00A4514D">
        <w:rPr>
          <w:rFonts w:ascii="Times New Roman" w:eastAsia="Times New Roman" w:hAnsi="Times New Roman" w:cs="Times New Roman"/>
          <w:sz w:val="24"/>
          <w:szCs w:val="24"/>
        </w:rPr>
        <w:t>Верхняя</w:t>
      </w:r>
      <w:proofErr w:type="gramEnd"/>
      <w:r w:rsidR="00A4514D" w:rsidRPr="00A4514D">
        <w:rPr>
          <w:rFonts w:ascii="Times New Roman" w:eastAsia="Times New Roman" w:hAnsi="Times New Roman" w:cs="Times New Roman"/>
          <w:sz w:val="24"/>
          <w:szCs w:val="24"/>
        </w:rPr>
        <w:t xml:space="preserve"> Подстепновка</w:t>
      </w:r>
      <w:r w:rsidRPr="00AD7F7B">
        <w:rPr>
          <w:rFonts w:ascii="Times New Roman" w:eastAsia="Times New Roman" w:hAnsi="Times New Roman" w:cs="Times New Roman"/>
          <w:sz w:val="24"/>
          <w:szCs w:val="24"/>
        </w:rPr>
        <w:t xml:space="preserve"> с 1 января 20</w:t>
      </w:r>
      <w:r w:rsidR="006B6D2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D7F7B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AD7F7B" w:rsidRPr="00AD7F7B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>1</w:t>
      </w:r>
      <w:r w:rsidR="006B6D2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D7F7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7F7B">
        <w:rPr>
          <w:rFonts w:ascii="Times New Roman" w:eastAsia="Times New Roman" w:hAnsi="Times New Roman" w:cs="Times New Roman"/>
          <w:sz w:val="24"/>
          <w:szCs w:val="24"/>
        </w:rPr>
        <w:tab/>
        <w:t>Опубликовать настоящее Решение в газете «</w:t>
      </w:r>
      <w:r w:rsidR="00A4514D">
        <w:rPr>
          <w:rFonts w:ascii="Times New Roman" w:eastAsia="Times New Roman" w:hAnsi="Times New Roman" w:cs="Times New Roman"/>
          <w:sz w:val="24"/>
          <w:szCs w:val="24"/>
        </w:rPr>
        <w:t>Волжская Новь</w:t>
      </w:r>
      <w:r w:rsidRPr="00AD7F7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244CC" w:rsidRPr="005244CC" w:rsidRDefault="00AD7F7B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7F7B">
        <w:rPr>
          <w:rFonts w:ascii="Times New Roman" w:eastAsia="Times New Roman" w:hAnsi="Times New Roman" w:cs="Times New Roman"/>
          <w:sz w:val="24"/>
          <w:szCs w:val="24"/>
        </w:rPr>
        <w:t>1</w:t>
      </w:r>
      <w:r w:rsidR="006B6D2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D7F7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7F7B">
        <w:rPr>
          <w:rFonts w:ascii="Times New Roman" w:eastAsia="Times New Roman" w:hAnsi="Times New Roman" w:cs="Times New Roman"/>
          <w:sz w:val="24"/>
          <w:szCs w:val="24"/>
        </w:rPr>
        <w:tab/>
        <w:t>Настоящее Решение вступает в силу с 1 января 20</w:t>
      </w:r>
      <w:r w:rsidR="006B6D2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D7F7B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5244CC" w:rsidRPr="005244CC" w:rsidRDefault="005244CC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Председатель Собрания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</w:t>
      </w: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редставителей</w:t>
      </w:r>
    </w:p>
    <w:p w:rsidR="005244CC" w:rsidRDefault="005244CC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сельского поселения </w:t>
      </w:r>
      <w:proofErr w:type="gramStart"/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Верхняя</w:t>
      </w:r>
      <w:proofErr w:type="gramEnd"/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Подстепновка</w:t>
      </w:r>
    </w:p>
    <w:p w:rsidR="005244CC" w:rsidRDefault="005244CC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муниципального района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Волжский</w:t>
      </w:r>
      <w:proofErr w:type="gramEnd"/>
    </w:p>
    <w:p w:rsidR="005244CC" w:rsidRPr="005244CC" w:rsidRDefault="005244CC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Самарской области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2119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В.Ю. Малкин</w:t>
      </w:r>
    </w:p>
    <w:p w:rsidR="005244CC" w:rsidRPr="005244CC" w:rsidRDefault="005244CC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4CC" w:rsidRPr="005244CC" w:rsidRDefault="005244CC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AD7F7B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5244CC" w:rsidRPr="005244CC" w:rsidSect="00EF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767" w:rsidRDefault="00563767" w:rsidP="00C8714E">
      <w:pPr>
        <w:spacing w:after="0" w:line="240" w:lineRule="auto"/>
      </w:pPr>
      <w:r>
        <w:separator/>
      </w:r>
    </w:p>
  </w:endnote>
  <w:endnote w:type="continuationSeparator" w:id="0">
    <w:p w:rsidR="00563767" w:rsidRDefault="00563767" w:rsidP="00C8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767" w:rsidRDefault="00563767" w:rsidP="00C8714E">
      <w:pPr>
        <w:spacing w:after="0" w:line="240" w:lineRule="auto"/>
      </w:pPr>
      <w:r>
        <w:separator/>
      </w:r>
    </w:p>
  </w:footnote>
  <w:footnote w:type="continuationSeparator" w:id="0">
    <w:p w:rsidR="00563767" w:rsidRDefault="00563767" w:rsidP="00C87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468C"/>
    <w:multiLevelType w:val="hybridMultilevel"/>
    <w:tmpl w:val="65ECAF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CC"/>
    <w:rsid w:val="00012F2E"/>
    <w:rsid w:val="002119FE"/>
    <w:rsid w:val="00296784"/>
    <w:rsid w:val="003E5693"/>
    <w:rsid w:val="003F5870"/>
    <w:rsid w:val="00436961"/>
    <w:rsid w:val="00476800"/>
    <w:rsid w:val="004770F2"/>
    <w:rsid w:val="004E6B0F"/>
    <w:rsid w:val="005244CC"/>
    <w:rsid w:val="00563767"/>
    <w:rsid w:val="005B7403"/>
    <w:rsid w:val="006768EA"/>
    <w:rsid w:val="006B6D2E"/>
    <w:rsid w:val="006D44DA"/>
    <w:rsid w:val="0077386E"/>
    <w:rsid w:val="007D7C9C"/>
    <w:rsid w:val="007F7EAA"/>
    <w:rsid w:val="00816475"/>
    <w:rsid w:val="00911F8F"/>
    <w:rsid w:val="00A035DB"/>
    <w:rsid w:val="00A4514D"/>
    <w:rsid w:val="00A455DD"/>
    <w:rsid w:val="00AB3FAA"/>
    <w:rsid w:val="00AD7F7B"/>
    <w:rsid w:val="00B66B73"/>
    <w:rsid w:val="00BA0F4B"/>
    <w:rsid w:val="00C01FDF"/>
    <w:rsid w:val="00C8714E"/>
    <w:rsid w:val="00DD0F42"/>
    <w:rsid w:val="00E574AD"/>
    <w:rsid w:val="00EB535A"/>
    <w:rsid w:val="00EF27F3"/>
    <w:rsid w:val="00FE0661"/>
    <w:rsid w:val="00FE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7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714E"/>
  </w:style>
  <w:style w:type="paragraph" w:styleId="a5">
    <w:name w:val="footer"/>
    <w:basedOn w:val="a"/>
    <w:link w:val="a6"/>
    <w:uiPriority w:val="99"/>
    <w:semiHidden/>
    <w:unhideWhenUsed/>
    <w:rsid w:val="00C87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714E"/>
  </w:style>
  <w:style w:type="paragraph" w:styleId="a7">
    <w:name w:val="Balloon Text"/>
    <w:basedOn w:val="a"/>
    <w:link w:val="a8"/>
    <w:uiPriority w:val="99"/>
    <w:semiHidden/>
    <w:unhideWhenUsed/>
    <w:rsid w:val="0029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7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714E"/>
  </w:style>
  <w:style w:type="paragraph" w:styleId="a5">
    <w:name w:val="footer"/>
    <w:basedOn w:val="a"/>
    <w:link w:val="a6"/>
    <w:uiPriority w:val="99"/>
    <w:semiHidden/>
    <w:unhideWhenUsed/>
    <w:rsid w:val="00C87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714E"/>
  </w:style>
  <w:style w:type="paragraph" w:styleId="a7">
    <w:name w:val="Balloon Text"/>
    <w:basedOn w:val="a"/>
    <w:link w:val="a8"/>
    <w:uiPriority w:val="99"/>
    <w:semiHidden/>
    <w:unhideWhenUsed/>
    <w:rsid w:val="0029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3173</Words>
  <Characters>18088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farde</cp:lastModifiedBy>
  <cp:revision>3</cp:revision>
  <cp:lastPrinted>2019-12-16T05:12:00Z</cp:lastPrinted>
  <dcterms:created xsi:type="dcterms:W3CDTF">2019-12-16T05:12:00Z</dcterms:created>
  <dcterms:modified xsi:type="dcterms:W3CDTF">2019-12-16T05:12:00Z</dcterms:modified>
</cp:coreProperties>
</file>