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A3" w:rsidRDefault="002A21A3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ПРОЕКТ</w:t>
      </w:r>
    </w:p>
    <w:p w:rsidR="00691CEF" w:rsidRPr="00880697" w:rsidRDefault="00537380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691CEF" w:rsidRPr="00880697">
        <w:rPr>
          <w:rFonts w:ascii="PT Astra Serif" w:hAnsi="PT Astra Serif"/>
          <w:b/>
          <w:bCs/>
          <w:sz w:val="24"/>
          <w:szCs w:val="24"/>
        </w:rPr>
        <w:t>ТУЛЬСКАЯ ОБЛАСТЬ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МУНИЦИПАЛЬНОЕ ОБРАЗОВАНИЕ</w:t>
      </w:r>
    </w:p>
    <w:p w:rsidR="00880697" w:rsidRDefault="00880697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ТУРДЕЙСКОЕ ВОЛОВСКОГО РАЙОНА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СОБРАНИЕ ДЕПУТАТОВ</w:t>
      </w:r>
    </w:p>
    <w:p w:rsidR="00691CEF" w:rsidRPr="00880697" w:rsidRDefault="00880697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4</w:t>
      </w:r>
      <w:r w:rsidR="00691CEF" w:rsidRPr="00880697">
        <w:rPr>
          <w:rFonts w:ascii="PT Astra Serif" w:hAnsi="PT Astra Serif"/>
          <w:b/>
          <w:bCs/>
          <w:sz w:val="24"/>
          <w:szCs w:val="24"/>
        </w:rPr>
        <w:t>-го созыва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691CEF" w:rsidRPr="00880697" w:rsidRDefault="00691CEF" w:rsidP="00691CE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80697">
        <w:rPr>
          <w:rFonts w:ascii="PT Astra Serif" w:hAnsi="PT Astra Serif"/>
          <w:b/>
          <w:bCs/>
          <w:sz w:val="24"/>
          <w:szCs w:val="24"/>
        </w:rPr>
        <w:t xml:space="preserve">                                  </w:t>
      </w:r>
    </w:p>
    <w:p w:rsidR="00691CEF" w:rsidRPr="001E2E07" w:rsidRDefault="00537380" w:rsidP="00691CEF">
      <w:pPr>
        <w:rPr>
          <w:rFonts w:ascii="PT Astra Serif" w:hAnsi="PT Astra Serif"/>
          <w:sz w:val="24"/>
          <w:szCs w:val="24"/>
        </w:rPr>
      </w:pPr>
      <w:r w:rsidRPr="001E2E07">
        <w:rPr>
          <w:rFonts w:ascii="PT Astra Serif" w:hAnsi="PT Astra Serif"/>
          <w:sz w:val="28"/>
          <w:szCs w:val="28"/>
        </w:rPr>
        <w:t xml:space="preserve">           </w:t>
      </w:r>
      <w:r w:rsidR="00691CEF" w:rsidRPr="001E2E07">
        <w:rPr>
          <w:rFonts w:ascii="PT Astra Serif" w:hAnsi="PT Astra Serif"/>
          <w:sz w:val="28"/>
          <w:szCs w:val="28"/>
        </w:rPr>
        <w:t xml:space="preserve">от </w:t>
      </w:r>
      <w:r w:rsidR="001E2E07" w:rsidRPr="001E2E07">
        <w:rPr>
          <w:rFonts w:ascii="PT Astra Serif" w:hAnsi="PT Astra Serif"/>
          <w:sz w:val="28"/>
          <w:szCs w:val="28"/>
        </w:rPr>
        <w:t xml:space="preserve">            </w:t>
      </w:r>
      <w:r w:rsidR="00691CEF" w:rsidRPr="001E2E07">
        <w:rPr>
          <w:rFonts w:ascii="PT Astra Serif" w:hAnsi="PT Astra Serif"/>
          <w:sz w:val="28"/>
          <w:szCs w:val="28"/>
        </w:rPr>
        <w:t xml:space="preserve">года                             </w:t>
      </w:r>
      <w:r w:rsidR="001E2E07">
        <w:rPr>
          <w:rFonts w:ascii="PT Astra Serif" w:hAnsi="PT Astra Serif"/>
          <w:sz w:val="24"/>
          <w:szCs w:val="24"/>
        </w:rPr>
        <w:t>№</w:t>
      </w:r>
      <w:r w:rsidR="00691CEF" w:rsidRPr="001E2E07">
        <w:rPr>
          <w:rFonts w:ascii="PT Astra Serif" w:hAnsi="PT Astra Serif"/>
          <w:sz w:val="24"/>
          <w:szCs w:val="24"/>
        </w:rPr>
        <w:t xml:space="preserve">                                        </w:t>
      </w:r>
      <w:r w:rsidRPr="001E2E07">
        <w:rPr>
          <w:rFonts w:ascii="PT Astra Serif" w:hAnsi="PT Astra Serif"/>
          <w:sz w:val="24"/>
          <w:szCs w:val="24"/>
        </w:rPr>
        <w:t xml:space="preserve">              </w:t>
      </w:r>
      <w:r w:rsidR="00691CEF" w:rsidRPr="001E2E07">
        <w:rPr>
          <w:rFonts w:ascii="PT Astra Serif" w:hAnsi="PT Astra Serif"/>
          <w:sz w:val="24"/>
          <w:szCs w:val="24"/>
        </w:rPr>
        <w:t xml:space="preserve">        </w:t>
      </w:r>
    </w:p>
    <w:p w:rsidR="00691CEF" w:rsidRPr="00880697" w:rsidRDefault="00691CEF" w:rsidP="00691CEF">
      <w:pPr>
        <w:jc w:val="both"/>
        <w:rPr>
          <w:rFonts w:ascii="PT Astra Serif" w:hAnsi="PT Astra Serif"/>
          <w:sz w:val="24"/>
          <w:szCs w:val="24"/>
        </w:rPr>
      </w:pPr>
      <w:r w:rsidRPr="00880697">
        <w:rPr>
          <w:rFonts w:ascii="PT Astra Serif" w:hAnsi="PT Astra Serif"/>
          <w:sz w:val="24"/>
          <w:szCs w:val="24"/>
        </w:rPr>
        <w:t xml:space="preserve">       </w:t>
      </w:r>
    </w:p>
    <w:p w:rsidR="001E2E07" w:rsidRDefault="001E2E07" w:rsidP="001E2E07">
      <w:pPr>
        <w:rPr>
          <w:b/>
          <w:sz w:val="28"/>
          <w:szCs w:val="28"/>
        </w:rPr>
      </w:pPr>
    </w:p>
    <w:p w:rsidR="001E2E07" w:rsidRPr="001E2E07" w:rsidRDefault="001E2E07" w:rsidP="001E2E07">
      <w:pPr>
        <w:jc w:val="center"/>
        <w:rPr>
          <w:rFonts w:ascii="PT Astra Serif" w:hAnsi="PT Astra Serif"/>
          <w:b/>
          <w:sz w:val="28"/>
          <w:szCs w:val="28"/>
        </w:rPr>
      </w:pPr>
      <w:r w:rsidRPr="001E2E07">
        <w:rPr>
          <w:rFonts w:ascii="PT Astra Serif" w:hAnsi="PT Astra Serif"/>
          <w:b/>
          <w:sz w:val="28"/>
          <w:szCs w:val="28"/>
        </w:rPr>
        <w:t xml:space="preserve">Об утверждении Положения о порядке увековечения памяти граждан и исторических событий на территории муниципального образования </w:t>
      </w:r>
      <w:r>
        <w:rPr>
          <w:rFonts w:ascii="PT Astra Serif" w:hAnsi="PT Astra Serif"/>
          <w:b/>
          <w:sz w:val="28"/>
          <w:szCs w:val="28"/>
        </w:rPr>
        <w:t>Турдейское Воловского</w:t>
      </w:r>
      <w:r w:rsidRPr="001E2E07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1E2E07" w:rsidRPr="001E2E07" w:rsidRDefault="001E2E07" w:rsidP="001E2E07">
      <w:pPr>
        <w:jc w:val="center"/>
        <w:rPr>
          <w:rFonts w:ascii="PT Astra Serif" w:hAnsi="PT Astra Serif"/>
          <w:b/>
          <w:sz w:val="28"/>
          <w:szCs w:val="28"/>
        </w:rPr>
      </w:pPr>
      <w:r w:rsidRPr="001E2E07">
        <w:rPr>
          <w:rFonts w:ascii="PT Astra Serif" w:hAnsi="PT Astra Serif"/>
          <w:b/>
          <w:sz w:val="28"/>
          <w:szCs w:val="28"/>
        </w:rPr>
        <w:t xml:space="preserve"> </w:t>
      </w:r>
    </w:p>
    <w:p w:rsidR="001E2E07" w:rsidRPr="001E2E07" w:rsidRDefault="001E2E07" w:rsidP="001E2E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2E07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4292-1 «Об увековечении памяти погибших при защите Отечества», Законом Тульской области от 28.02.2007 № 795-ЗТО «Об объектах культурного наследия (памятниках истории и культуры) народов Российской Федерации в Тульской области», 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>Турдейское Воловского</w:t>
      </w:r>
      <w:r w:rsidRPr="001E2E07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1E2E07">
        <w:rPr>
          <w:rFonts w:ascii="PT Astra Serif" w:hAnsi="PT Astra Serif"/>
          <w:sz w:val="28"/>
          <w:szCs w:val="28"/>
        </w:rPr>
        <w:t>, Собрание</w:t>
      </w:r>
      <w:r>
        <w:rPr>
          <w:rFonts w:ascii="PT Astra Serif" w:hAnsi="PT Astra Serif"/>
          <w:sz w:val="28"/>
          <w:szCs w:val="28"/>
        </w:rPr>
        <w:t xml:space="preserve"> депутатов</w:t>
      </w:r>
      <w:r w:rsidRPr="001E2E07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Турдейское Воловского</w:t>
      </w:r>
      <w:r w:rsidRPr="001E2E07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1E2E07">
        <w:rPr>
          <w:rFonts w:ascii="PT Astra Serif" w:hAnsi="PT Astra Serif"/>
          <w:sz w:val="28"/>
          <w:szCs w:val="28"/>
        </w:rPr>
        <w:t xml:space="preserve"> РЕШИЛО: </w:t>
      </w:r>
    </w:p>
    <w:p w:rsidR="001E2E07" w:rsidRPr="001E2E07" w:rsidRDefault="001E2E07" w:rsidP="001E2E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2E07">
        <w:rPr>
          <w:rFonts w:ascii="PT Astra Serif" w:hAnsi="PT Astra Serif"/>
          <w:sz w:val="28"/>
          <w:szCs w:val="28"/>
        </w:rPr>
        <w:t xml:space="preserve">1. Утвердить Положение о порядке увековечения памяти граждан и исторических событий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Турдейское Воловского</w:t>
      </w:r>
      <w:r w:rsidRPr="001E2E07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1E2E07">
        <w:rPr>
          <w:rFonts w:ascii="PT Astra Serif" w:hAnsi="PT Astra Serif"/>
          <w:sz w:val="28"/>
          <w:szCs w:val="28"/>
        </w:rPr>
        <w:t xml:space="preserve"> (приложение).</w:t>
      </w:r>
    </w:p>
    <w:p w:rsidR="001E2E07" w:rsidRPr="001E2E07" w:rsidRDefault="001E2E07" w:rsidP="001E2E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2E07">
        <w:rPr>
          <w:rFonts w:ascii="PT Astra Serif" w:hAnsi="PT Astra Serif"/>
          <w:sz w:val="28"/>
          <w:szCs w:val="28"/>
        </w:rPr>
        <w:t xml:space="preserve">2.Обнародовать настоящее решение путем его размещения на официальном сайте </w:t>
      </w:r>
      <w:r>
        <w:rPr>
          <w:rFonts w:ascii="PT Astra Serif" w:hAnsi="PT Astra Serif"/>
          <w:sz w:val="28"/>
          <w:szCs w:val="28"/>
        </w:rPr>
        <w:t xml:space="preserve"> администрации </w:t>
      </w:r>
      <w:r w:rsidRPr="001E2E0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>Турдейское Воловского</w:t>
      </w:r>
      <w:r w:rsidRPr="001E2E07">
        <w:rPr>
          <w:rFonts w:ascii="PT Astra Serif" w:hAnsi="PT Astra Serif"/>
          <w:sz w:val="28"/>
          <w:szCs w:val="28"/>
        </w:rPr>
        <w:t xml:space="preserve"> район в сети «Интернет» и в местах официального обнародования муниципальных правовых актов муниципального образования </w:t>
      </w:r>
      <w:r>
        <w:rPr>
          <w:rFonts w:ascii="PT Astra Serif" w:hAnsi="PT Astra Serif"/>
          <w:sz w:val="28"/>
          <w:szCs w:val="28"/>
        </w:rPr>
        <w:t>Турдейское Воловского</w:t>
      </w:r>
      <w:r w:rsidRPr="001E2E07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</w:p>
    <w:p w:rsidR="001E2E07" w:rsidRPr="001E2E07" w:rsidRDefault="001E2E07" w:rsidP="001E2E0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2E07">
        <w:rPr>
          <w:rFonts w:ascii="PT Astra Serif" w:hAnsi="PT Astra Serif"/>
          <w:sz w:val="28"/>
          <w:szCs w:val="28"/>
        </w:rPr>
        <w:t>3. Решение  вступает в силу со дня обнародования.</w:t>
      </w:r>
    </w:p>
    <w:p w:rsidR="001E2E07" w:rsidRPr="001E2E07" w:rsidRDefault="001E2E07" w:rsidP="001E2E07">
      <w:pPr>
        <w:jc w:val="both"/>
        <w:rPr>
          <w:rFonts w:ascii="PT Astra Serif" w:hAnsi="PT Astra Serif"/>
          <w:sz w:val="28"/>
          <w:szCs w:val="28"/>
        </w:rPr>
      </w:pPr>
    </w:p>
    <w:p w:rsidR="001E2E07" w:rsidRPr="001E2E07" w:rsidRDefault="001E2E07" w:rsidP="001E2E07">
      <w:pPr>
        <w:jc w:val="both"/>
        <w:rPr>
          <w:rFonts w:ascii="PT Astra Serif" w:hAnsi="PT Astra Serif"/>
          <w:sz w:val="28"/>
          <w:szCs w:val="28"/>
        </w:rPr>
      </w:pPr>
    </w:p>
    <w:p w:rsidR="001E2E07" w:rsidRPr="001E2E07" w:rsidRDefault="001E2E07" w:rsidP="001E2E07">
      <w:pPr>
        <w:jc w:val="both"/>
        <w:rPr>
          <w:rFonts w:ascii="PT Astra Serif" w:hAnsi="PT Astra Serif"/>
          <w:sz w:val="28"/>
          <w:szCs w:val="28"/>
        </w:rPr>
      </w:pPr>
    </w:p>
    <w:p w:rsidR="001E2E07" w:rsidRPr="001E2E07" w:rsidRDefault="001E2E07" w:rsidP="001E2E07">
      <w:pPr>
        <w:jc w:val="both"/>
        <w:rPr>
          <w:rFonts w:ascii="PT Astra Serif" w:hAnsi="PT Astra Serif"/>
          <w:sz w:val="28"/>
          <w:szCs w:val="28"/>
        </w:rPr>
      </w:pPr>
    </w:p>
    <w:p w:rsidR="001E2E07" w:rsidRDefault="001E2E07" w:rsidP="001E2E07">
      <w:pPr>
        <w:jc w:val="both"/>
        <w:rPr>
          <w:rFonts w:ascii="PT Astra Serif" w:hAnsi="PT Astra Serif"/>
          <w:b/>
          <w:sz w:val="28"/>
          <w:szCs w:val="28"/>
        </w:rPr>
      </w:pPr>
      <w:r w:rsidRPr="001E2E07">
        <w:rPr>
          <w:rFonts w:ascii="PT Astra Serif" w:hAnsi="PT Astra Serif"/>
          <w:b/>
          <w:sz w:val="28"/>
          <w:szCs w:val="28"/>
        </w:rPr>
        <w:t xml:space="preserve">     </w:t>
      </w:r>
      <w:r w:rsidR="003A290A">
        <w:rPr>
          <w:rFonts w:ascii="PT Astra Serif" w:hAnsi="PT Astra Serif"/>
          <w:b/>
          <w:sz w:val="28"/>
          <w:szCs w:val="28"/>
        </w:rPr>
        <w:t xml:space="preserve">Глава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E2E07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1E2E07" w:rsidRPr="001E2E07" w:rsidRDefault="001E2E07" w:rsidP="001E2E0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Pr="001E2E0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Турдейское Воловского</w:t>
      </w:r>
      <w:r w:rsidRPr="001E2E07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а</w:t>
      </w:r>
      <w:r w:rsidRPr="001E2E07"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3A290A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>Н.И.Парамонова</w:t>
      </w:r>
    </w:p>
    <w:p w:rsidR="001E2E07" w:rsidRPr="001E2E07" w:rsidRDefault="001E2E07" w:rsidP="001E2E07">
      <w:pPr>
        <w:suppressAutoHyphens/>
        <w:rPr>
          <w:rFonts w:ascii="PT Astra Serif" w:hAnsi="PT Astra Serif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300"/>
        <w:gridCol w:w="4704"/>
      </w:tblGrid>
      <w:tr w:rsidR="001E2E07" w:rsidRPr="001E2E07" w:rsidTr="00A66F3E">
        <w:tc>
          <w:tcPr>
            <w:tcW w:w="4300" w:type="dxa"/>
          </w:tcPr>
          <w:p w:rsidR="001E2E07" w:rsidRPr="001E2E07" w:rsidRDefault="001E2E07" w:rsidP="00A66F3E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E2E07">
              <w:rPr>
                <w:rFonts w:ascii="PT Astra Serif" w:hAnsi="PT Astra Serif"/>
                <w:spacing w:val="-3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04" w:type="dxa"/>
          </w:tcPr>
          <w:p w:rsidR="001E2E07" w:rsidRPr="001E2E07" w:rsidRDefault="001E2E07" w:rsidP="00A66F3E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1E2E07" w:rsidRPr="001E2E07" w:rsidRDefault="001E2E07" w:rsidP="001E2E07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E2E07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1E2E07" w:rsidRPr="001E2E07" w:rsidRDefault="001E2E07" w:rsidP="001E2E07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E2E07">
              <w:rPr>
                <w:rFonts w:ascii="PT Astra Serif" w:hAnsi="PT Astra Serif"/>
                <w:sz w:val="24"/>
                <w:szCs w:val="24"/>
              </w:rPr>
              <w:t xml:space="preserve">          к решению Собрания </w:t>
            </w:r>
            <w:r>
              <w:rPr>
                <w:rFonts w:ascii="PT Astra Serif" w:hAnsi="PT Astra Serif"/>
                <w:sz w:val="24"/>
                <w:szCs w:val="24"/>
              </w:rPr>
              <w:t>депутатов</w:t>
            </w:r>
            <w:r w:rsidRPr="001E2E0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E2E07" w:rsidRPr="001E2E07" w:rsidRDefault="001E2E07" w:rsidP="001E2E07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E2E07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1E2E07" w:rsidRPr="001E2E07" w:rsidRDefault="001E2E07" w:rsidP="001E2E07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Турдейское Воловского</w:t>
            </w:r>
            <w:r w:rsidRPr="001E2E07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1E2E0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E2E07" w:rsidRPr="001E2E07" w:rsidRDefault="001E2E07" w:rsidP="001E2E07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      </w:t>
            </w:r>
            <w:r w:rsidRPr="001E2E07">
              <w:rPr>
                <w:rFonts w:ascii="PT Astra Serif" w:hAnsi="PT Astra Serif"/>
                <w:sz w:val="24"/>
                <w:szCs w:val="24"/>
              </w:rPr>
              <w:t xml:space="preserve">  № </w:t>
            </w:r>
          </w:p>
        </w:tc>
      </w:tr>
    </w:tbl>
    <w:p w:rsidR="001E2E07" w:rsidRPr="001E2E07" w:rsidRDefault="001E2E07" w:rsidP="001E2E07">
      <w:pPr>
        <w:suppressAutoHyphens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1E2E07" w:rsidRPr="001E2E07" w:rsidRDefault="001E2E07" w:rsidP="001E2E07">
      <w:pPr>
        <w:widowControl w:val="0"/>
        <w:suppressAutoHyphens/>
        <w:jc w:val="center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  <w:t>ПОЛОЖЕНИЕ</w:t>
      </w:r>
    </w:p>
    <w:p w:rsidR="001E2E07" w:rsidRPr="001E2E07" w:rsidRDefault="001E2E07" w:rsidP="001E2E07">
      <w:pPr>
        <w:widowControl w:val="0"/>
        <w:suppressAutoHyphens/>
        <w:jc w:val="center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t xml:space="preserve">о порядке увековечения памяти граждан и исторических событий </w:t>
      </w:r>
      <w:r w:rsidRPr="001E2E07"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br/>
        <w:t xml:space="preserve">на территории муниципального образования </w:t>
      </w:r>
      <w:r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t xml:space="preserve"> район</w:t>
      </w:r>
      <w:r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br/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  <w:t>Глава 1. Общие положения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1.1. Настоящее Положение устанавливает формы, порядок и условия увековечения памяти граждан и исторических событий на территории муниципального образования 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порядок принятия решений об увековечении памяти, порядок финансирования расходов, связанных с увековечением памяти.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1.2. Для осуществления единой политики при увековечении памяти граждан и исторических событий на территории муниципального образования 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 администрация муниципального образования 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учреждает специально уполномоченный орган – комиссию о порядке увековечения памяти граждан и исторических событий на территории муниципального образования 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 (далее - комиссия).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Состав, порядок деятельности и полномочия комиссии определяются Положением, утвержденным постановлением администрации муниципального образования 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. В состав членов комиссии включаются депутаты Собрания </w:t>
      </w:r>
      <w:r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</w:t>
      </w:r>
      <w:r w:rsidR="002C743F" w:rsidRPr="002C743F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по согласованию.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1.3. Принятие решения по увековечению памяти граждан и исторических событий осуществляются Собранием </w:t>
      </w:r>
      <w:r w:rsidR="002C743F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="002C743F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по представлению главы администрации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 основании решения комиссии.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Решения Собрания </w:t>
      </w:r>
      <w:r w:rsidR="002C743F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об увековечении памяти граждан и исторических событий подлежат официальному опубликованию в порядке, установленном Федеральным </w:t>
      </w:r>
      <w:hyperlink r:id="rId7" w:history="1">
        <w:r w:rsidRPr="001E2E07">
          <w:rPr>
            <w:rFonts w:ascii="PT Astra Serif" w:eastAsia="Arial" w:hAnsi="PT Astra Serif"/>
            <w:color w:val="000000"/>
            <w:sz w:val="24"/>
            <w:szCs w:val="24"/>
            <w:lang w:eastAsia="zh-CN" w:bidi="hi-IN"/>
          </w:rPr>
          <w:t>законом</w:t>
        </w:r>
      </w:hyperlink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от 06.10.2003 № 131-ФЗ «Об общих принципах организации местного самоуправления в Российской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Федерации»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для опубликования нормативных правовых актов.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1.4. В целях настоящего Положения используются следующие понятия:</w:t>
      </w:r>
    </w:p>
    <w:p w:rsidR="001E2E07" w:rsidRPr="001E2E07" w:rsidRDefault="001E2E07" w:rsidP="001E2E07">
      <w:pPr>
        <w:widowControl w:val="0"/>
        <w:suppressAutoHyphens/>
        <w:spacing w:before="240"/>
        <w:ind w:firstLine="70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1) </w:t>
      </w: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>наименования (топонимы)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- имена собственные (в текстовом или цифровом выражении), присваиваемые элементам улично-дорожной сети или элементам планировочной структуры, служащие для их выделения и распознавания;</w:t>
      </w:r>
    </w:p>
    <w:p w:rsidR="001E2E07" w:rsidRPr="001E2E07" w:rsidRDefault="001E2E07" w:rsidP="001E2E07">
      <w:pPr>
        <w:widowControl w:val="0"/>
        <w:suppressAutoHyphens/>
        <w:spacing w:before="240"/>
        <w:ind w:firstLine="70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2) </w:t>
      </w: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>элементы улично-дорожной сети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- улица, проспект, переулок, проезд, набережная, площадь, бульвар, тупик, съезд, шоссе, аллея и иное;</w:t>
      </w:r>
    </w:p>
    <w:p w:rsidR="001E2E07" w:rsidRPr="001E2E07" w:rsidRDefault="001E2E07" w:rsidP="001E2E07">
      <w:pPr>
        <w:widowControl w:val="0"/>
        <w:suppressAutoHyphens/>
        <w:spacing w:before="240"/>
        <w:ind w:firstLine="70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3) </w:t>
      </w: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>элементы планировочной структуры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1E2E07" w:rsidRPr="001E2E07" w:rsidRDefault="001E2E07" w:rsidP="001E2E07">
      <w:pPr>
        <w:suppressAutoHyphens/>
        <w:spacing w:after="16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1E2E07">
        <w:rPr>
          <w:rFonts w:ascii="PT Astra Serif" w:hAnsi="PT Astra Serif"/>
          <w:sz w:val="24"/>
          <w:szCs w:val="24"/>
          <w:lang w:eastAsia="zh-CN"/>
        </w:rPr>
        <w:t xml:space="preserve">4) </w:t>
      </w:r>
      <w:r w:rsidRPr="001E2E07">
        <w:rPr>
          <w:rFonts w:ascii="PT Astra Serif" w:hAnsi="PT Astra Serif"/>
          <w:b/>
          <w:sz w:val="24"/>
          <w:szCs w:val="24"/>
          <w:lang w:eastAsia="zh-CN"/>
        </w:rPr>
        <w:t xml:space="preserve">инициаторы увековечения памяти граждан и исторических событий </w:t>
      </w:r>
      <w:r w:rsidRPr="001E2E07">
        <w:rPr>
          <w:rFonts w:ascii="PT Astra Serif" w:hAnsi="PT Astra Serif"/>
          <w:sz w:val="24"/>
          <w:szCs w:val="24"/>
          <w:lang w:eastAsia="zh-CN"/>
        </w:rPr>
        <w:t xml:space="preserve">(далее по тексту - инициаторы) - Губернатор Тульской области, органы государственной власти Тульской области, органы местного самоуправления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1E2E07">
        <w:rPr>
          <w:rFonts w:ascii="PT Astra Serif" w:hAnsi="PT Astra Serif"/>
          <w:sz w:val="24"/>
          <w:szCs w:val="24"/>
          <w:lang w:eastAsia="zh-CN"/>
        </w:rPr>
        <w:t xml:space="preserve"> депутаты Собрания </w:t>
      </w:r>
      <w:r w:rsidR="002C743F">
        <w:rPr>
          <w:rFonts w:ascii="PT Astra Serif" w:hAnsi="PT Astra Serif"/>
          <w:color w:val="000000"/>
          <w:sz w:val="24"/>
          <w:szCs w:val="24"/>
          <w:lang w:eastAsia="zh-CN"/>
        </w:rPr>
        <w:t>депутатов</w:t>
      </w:r>
      <w:r w:rsidRPr="001E2E07">
        <w:rPr>
          <w:rFonts w:ascii="PT Astra Serif" w:hAnsi="PT Astra Serif"/>
          <w:color w:val="000000"/>
          <w:sz w:val="24"/>
          <w:szCs w:val="24"/>
          <w:lang w:eastAsia="zh-CN"/>
        </w:rPr>
        <w:t xml:space="preserve">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hAnsi="PT Astra Serif"/>
          <w:color w:val="000000"/>
          <w:sz w:val="24"/>
          <w:szCs w:val="24"/>
          <w:lang w:eastAsia="zh-CN"/>
        </w:rPr>
        <w:t xml:space="preserve"> </w:t>
      </w:r>
      <w:r w:rsidRPr="001E2E07">
        <w:rPr>
          <w:rFonts w:ascii="PT Astra Serif" w:hAnsi="PT Astra Serif"/>
          <w:sz w:val="24"/>
          <w:szCs w:val="24"/>
          <w:lang w:eastAsia="zh-CN"/>
        </w:rPr>
        <w:t xml:space="preserve"> органы территориального общественного самоуправления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1E2E07">
        <w:rPr>
          <w:rFonts w:ascii="PT Astra Serif" w:hAnsi="PT Astra Serif"/>
          <w:sz w:val="24"/>
          <w:szCs w:val="24"/>
          <w:lang w:eastAsia="zh-CN"/>
        </w:rPr>
        <w:t xml:space="preserve"> юридические лица, государственные, муниципальные учреждения, общественные организации, собственники (пользователи) объектов культурного наследия местного </w:t>
      </w:r>
      <w:r w:rsidRPr="001E2E07">
        <w:rPr>
          <w:rFonts w:ascii="PT Astra Serif" w:hAnsi="PT Astra Serif"/>
          <w:sz w:val="24"/>
          <w:szCs w:val="24"/>
          <w:lang w:eastAsia="zh-CN"/>
        </w:rPr>
        <w:lastRenderedPageBreak/>
        <w:t xml:space="preserve">(муниципального) значения, руководители муниципальных учреждений, образовательных, медицинских организаций, предприятий, инициативные группы граждан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1E2E07">
        <w:rPr>
          <w:rFonts w:ascii="PT Astra Serif" w:hAnsi="PT Astra Serif"/>
          <w:sz w:val="24"/>
          <w:szCs w:val="24"/>
          <w:lang w:eastAsia="zh-CN"/>
        </w:rPr>
        <w:t xml:space="preserve"> (численностью не менее 100 человек).</w:t>
      </w:r>
    </w:p>
    <w:p w:rsidR="001E2E07" w:rsidRPr="001E2E07" w:rsidRDefault="001E2E07" w:rsidP="001E2E07">
      <w:pPr>
        <w:suppressAutoHyphens/>
        <w:spacing w:after="16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1E2E07">
        <w:rPr>
          <w:rFonts w:ascii="PT Astra Serif" w:hAnsi="PT Astra Serif"/>
          <w:color w:val="000000"/>
          <w:sz w:val="24"/>
          <w:szCs w:val="24"/>
          <w:lang w:eastAsia="zh-CN"/>
        </w:rPr>
        <w:t xml:space="preserve">Перечень инициаторов устанавливается применительно к конкретной форме </w:t>
      </w:r>
      <w:r w:rsidRPr="001E2E07">
        <w:rPr>
          <w:rFonts w:ascii="PT Astra Serif" w:hAnsi="PT Astra Serif"/>
          <w:sz w:val="24"/>
          <w:szCs w:val="24"/>
          <w:lang w:eastAsia="zh-CN"/>
        </w:rPr>
        <w:t xml:space="preserve">увековечения памяти </w:t>
      </w:r>
      <w:r w:rsidRPr="001E2E07">
        <w:rPr>
          <w:rFonts w:ascii="PT Astra Serif" w:hAnsi="PT Astra Serif"/>
          <w:color w:val="000000"/>
          <w:sz w:val="24"/>
          <w:szCs w:val="24"/>
          <w:lang w:eastAsia="zh-CN"/>
        </w:rPr>
        <w:t>граждан и исторических событий на территории муниципального образования.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70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5)</w:t>
      </w: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 xml:space="preserve"> мемориальные доски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- памятные знаки, устанавливаемые на фасадах зданий, сооружений, связанных с историческими событиями, жизнью и деятельностью особо выдающихся граждан в муниципальном образовании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 xml:space="preserve"> 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;</w:t>
      </w:r>
    </w:p>
    <w:p w:rsidR="001E2E07" w:rsidRPr="001E2E07" w:rsidRDefault="001E2E07" w:rsidP="001E2E07">
      <w:pPr>
        <w:widowControl w:val="0"/>
        <w:suppressAutoHyphens/>
        <w:spacing w:before="240"/>
        <w:ind w:firstLine="70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6)</w:t>
      </w: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 xml:space="preserve"> информационные доски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- информационные надписи и обозначения, устанавливаемые на фасадах объектов культурного наследия местного (муниципального) значения и содержащие информацию о данных объектах;</w:t>
      </w:r>
    </w:p>
    <w:p w:rsidR="001E2E07" w:rsidRPr="001E2E07" w:rsidRDefault="001E2E07" w:rsidP="001E2E07">
      <w:pPr>
        <w:widowControl w:val="0"/>
        <w:suppressAutoHyphens/>
        <w:spacing w:before="240"/>
        <w:ind w:firstLine="70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7)</w:t>
      </w: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 xml:space="preserve"> государственные и общественные деятели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- российские государственные и общественные деятели, внесшие значительный вклад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br/>
        <w:t>в развитие и укрепление российской государственности и демократии;</w:t>
      </w:r>
    </w:p>
    <w:p w:rsidR="001E2E07" w:rsidRPr="001E2E07" w:rsidRDefault="001E2E07" w:rsidP="001E2E07">
      <w:pPr>
        <w:widowControl w:val="0"/>
        <w:suppressAutoHyphens/>
        <w:spacing w:before="240"/>
        <w:ind w:firstLine="70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8)</w:t>
      </w: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 xml:space="preserve"> выдающиеся люди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- граждане России, внесшие вклад в социально-экономическое развитие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,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Тульской области, принесшие им мировую и (или) всероссийскую славу в экономике, науке, культуре, искусстве, образовании и воспитании, охране здоровья, жизни и прав людей, защите Отечества, общественной благотворительной деятельности, спорте и иных сферах;</w:t>
      </w:r>
    </w:p>
    <w:p w:rsidR="001E2E07" w:rsidRPr="001E2E07" w:rsidRDefault="001E2E07" w:rsidP="001E2E0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1E2E07">
        <w:rPr>
          <w:rFonts w:ascii="PT Astra Serif" w:hAnsi="PT Astra Serif"/>
          <w:sz w:val="24"/>
          <w:szCs w:val="24"/>
          <w:lang w:eastAsia="zh-CN"/>
        </w:rPr>
        <w:t xml:space="preserve">9) </w:t>
      </w:r>
      <w:r w:rsidRPr="001E2E07">
        <w:rPr>
          <w:rFonts w:ascii="PT Astra Serif" w:hAnsi="PT Astra Serif"/>
          <w:b/>
          <w:sz w:val="24"/>
          <w:szCs w:val="24"/>
          <w:lang w:eastAsia="zh-CN"/>
        </w:rPr>
        <w:t>скульптурный памятник, памятный знак</w:t>
      </w:r>
      <w:r w:rsidRPr="001E2E07">
        <w:rPr>
          <w:rFonts w:ascii="PT Astra Serif" w:hAnsi="PT Astra Serif"/>
          <w:sz w:val="24"/>
          <w:szCs w:val="24"/>
          <w:lang w:eastAsia="zh-CN"/>
        </w:rPr>
        <w:t xml:space="preserve"> - </w:t>
      </w:r>
      <w:r w:rsidRPr="001E2E07">
        <w:rPr>
          <w:rFonts w:ascii="PT Astra Serif" w:hAnsi="PT Astra Serif"/>
          <w:sz w:val="24"/>
          <w:szCs w:val="24"/>
        </w:rPr>
        <w:t>скульптурное или архитектурное произведение (либо в сочетании), создаваемое для увековечения памяти выдающейся личности или знаменательного события. Скульптурные памятники, памятные знаки могут представлять собой обелиск, аллегорическую скульптуру, скульптурную группу, триумфальную арку, колонну, крест, изобразительный памятник и др.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  <w:t xml:space="preserve">Глава 2. Формы увековечения памяти </w:t>
      </w:r>
      <w:r w:rsidRPr="001E2E07">
        <w:rPr>
          <w:rFonts w:ascii="PT Astra Serif" w:eastAsia="Arial" w:hAnsi="PT Astra Serif"/>
          <w:b/>
          <w:color w:val="000000"/>
          <w:kern w:val="2"/>
          <w:sz w:val="24"/>
          <w:szCs w:val="24"/>
          <w:lang w:eastAsia="zh-CN" w:bidi="hi-IN"/>
        </w:rPr>
        <w:t>граждан и исторических событий на территории муниципального образования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2.1. Увековечение памяти граждан и исторических событий может быть осуществлено в следующих формах: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1) присвоение элементам улично-дорожной сети или элементам планировочной структуры имен выдающихся людей;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2) установка мемориальных и информационных досок;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3) установка скульптурных памятников и памятных знаков;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4) присвоение муниципальным учреждениям, образовательным, медицинским организациям и предприятиям имен выдающихся людей, государственных и общественных деятелей Российской Федерации.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  <w:t>Глава 3. Присвоение элементам улично-дорожной сети или элементам планировочной структуры имен выдающихся людей</w:t>
      </w: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3.1. Присвоение (изменение) наименований в муниципальном образовании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производится с соблюдением установленной транскрипции и по правилам русской орфографии. Наименование должно быть кратким, емким, простым и немногословным, благозвучным, удобным для произношения, легко запоминающимся.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3.2. Наименования элементам улично-дорожной сети, элементам планировочной структуры в муниципальном образовании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присваиваются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с учетом топографических, исторических и других местных условий и признаков и должны отражать местонахождение элементов и соответствовать требованиям топонимики.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случаях, если это невозможно, или такие признаки уже отражены в названиях расположенных рядом элементов улично-дорожной сети или элементов планировочной структуры, новым элементам могут даваться названия в память об исторических событиях, происходивших на территории муниципального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а.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Новым элементам улично-дорожной сети или элементам планировочной структуры могут присваиваться имена особо выдающихся исторических деятелей, патриотов, защитников Отечества, представителей литературы и искусства, науки и культуры, а также граждан, внесших значительный личный вклад в развитие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и (или) Тульской области.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Присвоение (изменение) наименований элементам улично-дорожной сети или элементам планировочной структуры в честь выдающихся людей в целях увековечения их памяти производится посмертно с учетом их деятельности и заслуг перед Российской Федерацией, Тульской областью, муниципальным образованием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3.3. Новые наименования элементов улично-дорожной сети или элементов планировочной структуры не должны повторять уже существующие наименования.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3.4. Наименования элементов улично-дорожной сети или элементов планировочной структуры должны органически включаться в существующую топонимическую систему муниципального образования 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C743F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C743F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3.5. Присвоение наименований элементам улично-дорожной сети или элементам планировочной структуры производится в случаях образования новых улиц, проспектов, переулков, проездов, набережных, площадей, бульваров, районов, микрорайонов и т.д.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3.6. Переименование элементов улично-дорожной сети или элементов планировочной структуры производится в случаях: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1) восстановления исторически сложившихся наименований элементов улично-дорожной сети и элементов планировочной структуры, имеющих особую культурно-историческую ценность;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2) изменения статуса и (или) функционального назначения соответствующих элементов улично-дорожной сети или элементов планировочной структуры;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3) устранения повторений в наименованиях элементов улично-дорожной сети или элементов планировочной структуры;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4) устранения наименований элементов улично-дорожной сети или элементов планировочной структуры, обозначенных аббревиатурами, наименований с номерами или многословными словосочетаниями, вызывающими неудобство для произношения;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5) исключения неблагозвучия наименования;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6) утраты значимости и (или) достоверности объекта, ранее используемого в наименовании элементов улично-дорожной сети или элементов планировочной структуры для определения ориентации.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3.7. Аннулирование наименований элементов улично-дорожной сети или элементов планировочной структуры производится в случае сноса вышеуказанных элементов.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3.8. Администрация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он организует изготовление и установку указателей с наименованием элементов улично-дорожной сети или элементов планировочной структуры.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3.9. Предложение по присвоению (изменению) наименований элементам улично-дорожной сети или элементам планировочной структуры в муниципальном образовании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(далее - предложение) вносится инициаторами в комиссию.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bookmarkStart w:id="0" w:name="Par95"/>
      <w:bookmarkEnd w:id="0"/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3.10. Предложение должно содержать следующие сведения: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указание на вид элемента улично-дорожной сети или элемент планировочной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структуры, его месторасположение, существующее название (если таковое имеется);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предлагаемое наименование и его обоснование;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название организации или фамилию, имя, отчество (при наличии), паспортные данные и подписи инициативной группы, предлагающей присвоение (изменение) наименований элементам улично-дорожной сети или элементам планировочной структуры;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карту-схему, на которой обозначается расположение элементов улично-дорожной сети или элементов планировочной структуры;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экономический расчет затрат на присвоение (изменение) наименований элементам улично-дорожной сети или элементам планировочной структуры.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При увековечивании в присвоении (изменении) наименований памяти выдающихся людей прилагаются биографические справки об их жизни, деятельности и указываются их заслуги.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3.11. Предложение по присвоению (изменению) наименований элементам улично-дорожной сети или элементам планировочной структуры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br/>
        <w:t xml:space="preserve">в муниципальном образовании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рассматривается и обсуждается комиссией с участием инициаторов и заинтересованных лиц не более чем в 3-месячный срок.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3.12. По результатам рассмотрения предложений комиссия правомочна поддержать предложение и рекомендовать Собранию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депутатов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принять положительное решение по предложению или принять отрицательное решение и отклонить предложение, мотивировав свое решение.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3.13. После принятия комиссией положительного решения в течение 30 рабочих дней готовится проект решения Собрания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,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который вносится на рассмотрение главой администрации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Регламентом работы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Собрания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</w:t>
      </w:r>
      <w:r w:rsidR="00A94D2C" w:rsidRPr="00A94D2C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. К проекту решения прилагается предложение, указанное 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пункте 3.10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настоящего Положения, протокол заседания и решение комиссии.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3.14. После принятия комиссией отрицательного решения в течение 30 рабочих дней готовится проект решения Собрания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 муниципального образования</w:t>
      </w:r>
      <w:r w:rsidR="00A94D2C" w:rsidRPr="00A94D2C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Регламентом работы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Собрания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депутатов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 К проекту решения прилагается протокол заседания и мотивированное решение комиссии.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3.15. Глава администрации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вносит на рассмотрение Собрания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проект решения об аннулировании наименований элементов улично-дорожной сети или элементов планировочной структуры в муниципальном образовании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Регламентом работы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Собрания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.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К проекту решения прилагаются документы, подтверждающие снос элементов улично-дорожной сети или элементов планировочной структуры.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3.16. Аннулирование наименований элементов улично-дорожной сети или элементов планировочной структуры в муниципальном образовании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производится решением Собрания </w:t>
      </w:r>
      <w:r w:rsidR="00A94D2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A94D2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94D2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  <w:t>Глава 4. Установка мемориальных и информационных досок</w:t>
      </w: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</w:p>
    <w:p w:rsid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4.1. Критерии, являющиеся основанием для принятия решения об установке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мемориальных досок: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значимость личности в истории муниципального образования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: 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особый вклад личности в определенную сферу деятельности, принесший долговременную пользу муниципальному образованию и Отечеству;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значимость события в истории муниципального образования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: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наличие достоверных сведений о значимости события в истории муниципального образования или в российской истории.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4.2. Критерии, являющиеся основанием для принятия решения об установке информационных досок: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наличие документов о постановке памятника архитектуры на государственную охрану в качестве объекта культурного наследия местного (муниципального) значения.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4.3. Инициаторами установки мемориальных и информационных досок могут являться юридические лица, государственные, муниципальные учреждения, общественные организации, собственники (пользователи) объектов культурного наследия местного (муниципального) значения.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Комиссия рассматривает ходатайства, поступающие от вышеуказанных инициаторов, а также формирует собственные предложения об установке: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мемориальных досок в срок в течение срока, не превышающего 60 рабочих дней со дня поступления ходатайства;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информационных досок в течение срока, не превышающего 30 рабочих дней со дня поступления ходатайства.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Ходатайства физических лиц, за исключением собственников (пользователей) объектов культурного наследия местного (муниципального) значения, комиссией не рассматриваются.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bookmarkStart w:id="1" w:name="Par93"/>
      <w:bookmarkEnd w:id="1"/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4.4. Перечень документов, представляемых в комиссию: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ходатайство юридических лиц, государственных, муниципальных учреждений, общественных организаций, собственников (пользователей) объектов культурного наследия местного (муниципального) значения;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историческая или историко-биографическая справка;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копии документов, подтверждающих достоверность события или заслуги увековечиваемого лица (для мемориальных досок);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копия документа о постановке здания на государственную охрану в качестве объекта культурного наследия местного (муниципального) значения (для информационных досок);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эскиз мемориальной или информационной доски;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схема размещения мемориальной или информационной доски на здании, сооружении;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гарантийное письмо с указанием источника финансирования работ по проектированию, изготовлению, установке и обеспечению торжественного открытия мемориальной или информационной доски;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гарантийное письмо с указанием держателя мемориальной или информационной доски;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согласие собственника здания, сооружения, на котором планируется установка мемориальной доски.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4.5. В результате рассмотрения ходатайств комиссия принимает одно из следующих решений: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поддержать ходатайство и рекомендовать Собранию </w:t>
      </w:r>
      <w:r w:rsidR="00F84C3E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F84C3E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="00F84C3E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принять решение об установке мемориальной или информационной доски;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 xml:space="preserve">- отклонить ходатайство и рекомендовать Собранию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 xml:space="preserve"> 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F84C3E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принять мотивированное решение об отказе в установке мемориальной или информационной доски, направив обратившимся организациям данное решение;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рекомендовать ходатайствующей стороне увековечить память события или деятеля в других формах (установка памятника, наименование линейного транспортного объекта муниципального образования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).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Копия протокола заседания комиссии направляется в Собрание </w:t>
      </w:r>
      <w:r w:rsidR="00F84C3E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F84C3E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84C3E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F84C3E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для сведения.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4.6. Протокол комиссии об установке мемориальных досок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br/>
        <w:t xml:space="preserve">и информационных досок представляется в структурное подразделение администрации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курирующее вопросы культуры для последующей подготовки соответствующего проекта решения Собрания </w:t>
      </w:r>
      <w:r w:rsidR="002520B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4.7. После принятия комиссией положительного решения структурное подразделение администрации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курирующее вопросы культуры в течение 30 рабочих дней готовит проект решения Собрания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 xml:space="preserve"> 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Регламентом работы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Собрания </w:t>
      </w:r>
      <w:r w:rsidR="002520B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 К проекту решения прилагается протокол заседания и мотивированное решение комиссии.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После принятия комиссией отрицательного решения в течение 30 рабочих дней структурным подразделением администрации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курирующим вопросы культуры готовится проект решения Собрания </w:t>
      </w:r>
      <w:r w:rsidR="002520B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Регламентом работы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Собрания </w:t>
      </w:r>
      <w:r w:rsidR="002520B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 К проекту решения прилагается протокол заседания и мотивированное решение комиссии.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4.8. Мемориальные доски могут быть установлены в следующих случаях: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увековечение памяти о событии, происшедшем не менее 2 лет назад;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увековечение памяти о человеке, со дня смерти которого прошло не менее 2 лет;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увековечение памяти о человеке, погибшем при исполнении служебных обязанностей, воинского долга.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4.9. Мемориальные доски могут устанавливаться за счет средств бюджета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Воловский район в следующих случаях: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установка мемориальных досок Почетным гражданам муниципального образования Воловский район;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установка мемориальных досок Героям Советского Союза и полным кавалерам ордена Славы, погибшим в годы Великой Отечественной войны и умершим после ее окончания, Героям Социалистического Труда, полным кавалерам ордена Трудовой Славы, Героям России, Героям Труда Российской Федерации.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Всего в течение календарного года за счет средств бюджета муниципального образования 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2520B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="002520B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может быть установлено не более трех мемориальных досок.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4.10. Информационные доски устанавливаются на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в соответствии с федеральным законодательством.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4.11. Содержание текста мемориальной и информационной доски должно определять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композицию, рисунок шрифта, использование символики, скульптуры, общее объемно-пространственное решение.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Художественное решение мемориальных и информационных досок может содержать декоративные элементы, барельефы, выгравированные изображения, инкрустацию, мозаику, но не должно нарушать архитектурный облик здания (сооружения), на котором предполагается установка мемориальной или информационной доски.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4.12. Требования к тексту мемориальной доски: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текст в лаконичной форме должен содержать характеристику события или личности, которым посвящена мемориальная доска;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из текста должно быть ясно, почему мемориальная доска установлена по данному адресу;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в тексте обязательно указание временных рамок, конкретизирующих время причастности лица или события к данному адресу;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в тексте мемориальной доски, посвященной какому-либо лицу, обязательно полное указание фамилии, имени и отчества этого лица.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4.13. Требования к тексту информационной доски: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текст должен быть выполнен на русском языке и содержать следующую информацию: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вид и категорию историко-культурного значения объекта культурного наследия местного (муниципального) значения;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полное наименование объекта культурного наследия местного (муниципального) значения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сведения о времени возникновения или дате создания объекта культурного наследия местного (муниципального) значения и (или) дате связанного с ним исторического события;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информацию о составе объекта культурного наследия местного (муниципального) значения и (или) его границах (для ансамблей и достопримечательных мест);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4.14. Изготовление мемориальных и информационных досок производится только из качественных и долговечных материалов (мрамора, гранита, чугуна, бронзы и других металлов).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4.15. Мемориальные и информационные доски, устанавливаемые за счет средств бюджета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закрепляются за муници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пальным  бюджетным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учреждением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  культуры Турдейский центр культуры и досуга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» муниципального образования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 Турдейское Воловского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которое обеспечивает сохранение и текущее содержание данных объектов.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4.16. Мемориальные и информационные доски, устанавливаемые за счет других источников финансирования, закрепляются за держателем в соответствии с гарантийными обязательствами (пункт </w:t>
      </w:r>
      <w:hyperlink r:id="rId8" w:anchor="Par93" w:tooltip="3.3. Перечень документов, представляемых в Комиссию:" w:history="1">
        <w:r w:rsidRPr="001E2E07">
          <w:rPr>
            <w:rFonts w:ascii="PT Astra Serif" w:eastAsia="Arial" w:hAnsi="PT Astra Serif"/>
            <w:color w:val="000000"/>
            <w:sz w:val="24"/>
            <w:szCs w:val="24"/>
            <w:lang w:eastAsia="zh-CN" w:bidi="hi-IN"/>
          </w:rPr>
          <w:t>4.4</w:t>
        </w:r>
      </w:hyperlink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настоящего Положения), обеспечивающим их сохранение и текущее содержание.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4.17.</w:t>
      </w:r>
      <w:r w:rsidRPr="001E2E07">
        <w:rPr>
          <w:rFonts w:ascii="PT Astra Serif" w:hAnsi="PT Astra Serif"/>
          <w:sz w:val="24"/>
          <w:szCs w:val="24"/>
        </w:rPr>
        <w:t xml:space="preserve"> </w:t>
      </w:r>
      <w:r w:rsidR="004F3078">
        <w:rPr>
          <w:rFonts w:ascii="PT Astra Serif" w:hAnsi="PT Astra Serif"/>
          <w:sz w:val="24"/>
          <w:szCs w:val="24"/>
        </w:rPr>
        <w:t>М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уници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пальным  бюджетным 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учреждением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  культуры Турдейский центр культуры и досуга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»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осуществляет следующие функции в отношении мемориальных и информационных досок, расположенных на территории муниципального образования 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муници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пальным  бюджетным 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учреждением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  культуры Турдейский центр культуры и досуга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»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оформляет учетную карточку-паспорт на мемориальную и информационную доску;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ведет общегородскую базу данных по мемориальным и информационным доскам;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не реже чем раз в год проводит обследование состояния мемориальных и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информационных досок, расположенных на территории муниципального образования Воловский район;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проводит регулярное инспектирование территории муниципального образования Воловский район в целях выявления произвольной установки мемориальных и информационных досок, разрушающих социальную и культурную среду;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заключает охранный договор с держателем мемориальной или информационной доски.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4.18. Мемориальные и информационные доски демонтируются: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при проведении работ по ремонту и реставрации здания, мемориальной или информационной доски на период проведения указанных работ;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при отсутствии правоустанавливающих документов на установку мемориальной или информационной доски, определенных настоящим Положением.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4.19. В случае необходимости проведения работ по ремонту и реставрации мемориальной или информационной доски либо здания, на фасаде которого установлена мемориальная или информационная доска, демонтаж осуществляется с обязательным предварительным уведомлением структурного подразделения администрации муниципального образования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курирующего вопросы культуры о целях, дате и периоде демонтажа. По завершении ремонтно-реставрационных работ мемориальная или информационная доска устанавливается на прежнем месте.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4.20. При отсутствии правоустанавливающих документов на установку мемориальной или информационной доски, определенных настоящим Положением, лица, причинившие ущерб зданиям и сооружениям в результате самовольной установки мемориальной или информационной доски, несут ответственность в соответствии с законодательством Российской Федерации.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4.21. Источники финансирования работ по изготовлению и установке мемориальных и информационных досок и мероприятий по их сохранению и текущему содержанию: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средства бюджета муниципального образования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FF1A9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другие источники финансирования.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4.22. Финансирование работ по изготовлению и установке мемориальных и информационных досок, устанавливаемых за счет средств бюджета муниципального образования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 xml:space="preserve"> 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осуществляется из средств бюджета муниципального образования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FF1A9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 соответствии с заявками муници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пального бюджетного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учреждения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 xml:space="preserve"> культуры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«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Турдейский центр культуры и досуга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» муниципального образования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4.23. Финансирование проведения ремонта, реставрации и восстановления утраченных мемориальных и информационных досок, указанных в </w:t>
      </w:r>
      <w:hyperlink r:id="rId9" w:anchor="Par158" w:tooltip="6.1. Мемориальные и информационные доски, устанавливаемые за счет средств бюджета муниципального образования город Тула, закрепляются за МБУК &quot;Тульский историко-архитектурный музей&quot;, который обеспечивает сохранение и текущее содержание данных объектов." w:history="1">
        <w:r w:rsidRPr="001E2E07">
          <w:rPr>
            <w:rFonts w:ascii="PT Astra Serif" w:eastAsia="Arial" w:hAnsi="PT Astra Serif"/>
            <w:color w:val="000000"/>
            <w:sz w:val="24"/>
            <w:szCs w:val="24"/>
            <w:lang w:eastAsia="zh-CN" w:bidi="hi-IN"/>
          </w:rPr>
          <w:t>пункте 4.1</w:t>
        </w:r>
      </w:hyperlink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6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настоящего Положения, осуществляется из средств бюджета муниципального образования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FF1A9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 соответствии с заявками муниципального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бюджетного</w:t>
      </w:r>
      <w:r w:rsidR="00FF1A9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учреждения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 xml:space="preserve"> культуры </w:t>
      </w:r>
      <w:r w:rsidR="00FF1A9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«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Турдейский центр культуры и досуга</w:t>
      </w:r>
      <w:r w:rsidR="00FF1A9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»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м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униципального образования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4.24. Обжалование решений комиссии по вопросам установки мемориальных и информационных досок осуществляется в соответствии с законодательством Российской Федерации.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4.25 Порядок учета и сохранения мемориальных досок, устанавливаемых на территориях предприятий и учреждений, не регулируется данным Положением.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  <w:t>Глава 5. Установка скульптурных памятников и памятных знаков</w:t>
      </w: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5.1. Скульптурные памятники и памятные знаки являются одной из форм увековечения памяти об исторических событиях, происшедших в муниципальном образовании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="00FF1A9C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а также выдающихся личностях, в целях формирования социальной и культурной среды муниципального образования, воспитания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в гражданах чувства уважения и любви к его историческим традициям и наследию.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Создание и установка скульптурных памятников и памятных знаков (далее - скульптурные памятники (памятные знаки)) является ответственным градостроительным шагом, так как они играют важнейшую роль в организации окружающего пространства.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5.2. Критерии, являющиеся основанием для принятия решения об установке скульптурных памятников (памятных знаков) в муниципальном образовании 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муници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пальным  бюджетным 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учреждением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 xml:space="preserve">  культуры Турдейский центр культуры и досуга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»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значимость личности в истории муниципального образования 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>муници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пальным  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: 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спорте; особый вклад личности в определенную сферу деятельности, принесший долговременную пользу Отечеству;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значимость события в истории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: наличие исторически достоверных сведений о значимости события в истории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или в российской истории.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5.3. Предложения об установке скульптурных памятников (памятных знаков) в муниципальном образовании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вносятся Губернатором Тульской области, органами государственной власти Тульской области, органами местного самоуправления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депутатами Собрания </w:t>
      </w:r>
      <w:r w:rsidR="004F3078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депутатов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Воловский район, органами территориального общественного самоуправления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, юридическими лицами, инициативными группами граждан, зарегистрированными на территории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, численностью не менее 100 человек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в комиссию и регистрируются в день поступления.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bookmarkStart w:id="2" w:name="Par81"/>
      <w:bookmarkEnd w:id="2"/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5.4. Предложение об установке скульптурного памятника (памятного знака) в муниципальном образовании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должно содержать следующие сведения: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обоснование установки скульптурного памятника (памятного знака) с учетом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пункта 5.2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настоящего Положения;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указание на место предполагаемого расположения скульптурного памятника (памятного знака) и его карту-схему;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письменное обязательство о финансировании работ по проектированию, изготовлению, установке скульптурного памятника (памятного знака), благоустройству окружающей территории при его установке и обеспечению его торжественного открытия;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сведения о балансодержателе скульптурного памятника (памятного знака) после его установки;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краткую историческую справку об увековечиваемом событии или лице;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графический эскиз или модель скульптурного памятника (памятного знака) и проект по благоустройству окружающей территории, согласованные со структурным подразделением администрации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курирующем вопросы градостроительства и архитектуры;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список инициативной группы граждан, содержащий: фамилию, имя, отчество (при наличии), данные документа, удостоверяющего личность, адрес регистрации гражданина и его личную подпись (в случае внесения предложения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инициативной группой граждан, зарегистрированной на территории муниципального образования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, численностью не менее 100 человек)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согласие увековечиваемого лица (в случае установки памятника (памятного знака) 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пунктом 5.11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Положения).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 xml:space="preserve">5.5. Предложение об установке скульптурного памятника (памятного знака) в муниципальном образовании </w:t>
      </w:r>
      <w:r w:rsidR="004F3078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F3078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рассматривается и обсуждается комиссией с участием инициаторов не более чем в 3-месячный срок с даты его регистрации.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5.6. По результатам рассмотрения предложений комиссия правомочна поддержать предложение и рекомендовать Собранию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принять положительное решение по предложению или принять отрицательное решение и отклонить предложение, мотивировав свое решение.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5.7. После принятия комиссией положительного решения структурное подразделение администрации муниципального образования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 xml:space="preserve"> 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курирующее вопросы культуры в течение 30 рабочих дней готовит проект решения Собрания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Регламентом работы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. К проекту решения прилагается предложение, указанное 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пункте 5.3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настоящего Положения, протокол заседания комиссии.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5.8. После принятия комиссией отрицательного решения структурное подразделение администрации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курирующее вопросы культуры в течение 30 рабочих дней готовит проект решения 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Регламентом работы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.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К проекту решения прилагается протокол заседания и мотивированное решение комиссии.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5.9. Скульптурные памятники (памятные знаки), связанные с увековечением памяти выдающихся лиц, устанавливаются не ранее чем через 10 лет после смерти увековечиваемого лица.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5.10. Скульптурные памятники (памятные знаки), связанные с увековечением памяти выдающихся событий, устанавливаются не ранее чем через 10 лет после события.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bookmarkStart w:id="3" w:name="Par103"/>
      <w:bookmarkEnd w:id="3"/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5.11. В случае присвоения лицу – уроженцу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имеющему звание Героя Советского Союза, звания Героя Российской Федерации памятник (памятный знак), посвященный данному лицу, может быть установлен при жизни человека.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5.12. Инициаторами внесения изменений в ансамбли скульптурных памятников (памятных знаков), установленных в муниципальном образовании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могут быть: губернатор Тульской области, органы государственной власти Тульской области, органы местного самоуправления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район,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депутаты 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органы территориального общественного самоуправления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юридические лица.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Ходатайства физических лиц комиссией не рассматриваются.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5.13. Предложения о внесении изменений в ансамбли скульптурных памятников (памятных знаков), установленных в муниципальном образовании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,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представляются инициаторами, указанными в п. 5.12 настоящего Положения в комиссию и регистрируются в день поступления.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bookmarkStart w:id="4" w:name="Par113"/>
      <w:bookmarkEnd w:id="4"/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5.14. Предложение о внесении изменения в ансамбль скульптурного памятника (памятного знака), установленного в муниципальном образовании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должно содержать следующие сведения: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указание на скульптурный памятник (памятный знак), в который предполагается внесение изменения;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- обоснование внесения изменения в ансамбль скульптурного памятника (памятного знака);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обязательство о финансировании работ по внесению изменения в ансамбль скульптурного памятника (памятного знака);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проект внесения изменения в ансамбль скульптурного памятника (памятного знака).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5.15. Предложение о внесении изменения в ансамбль скульптурного памятника (памятного знака), установленного в муниципальном образовании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 xml:space="preserve">,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рассматривается и обсуждается комиссией с участием инициаторов не более чем в 3-месячный срок с даты его регистрации.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5.16. По результатам рассмотрения предложений комиссия правомочна поддержать предложение и рекомендовать Собранию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принять положительное решение по предложению или принять отрицательное решение и отклонить предложение, мотивировав свое решение.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5.17. После принятия комиссией положительного решения структурное подразделение администрации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курирующее вопросы культуры в течение 30 рабочих дней готовит проект решения 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Регламентом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работы 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AC7BAA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. К проекту решения прилагаются предложение, указанное 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пункте 5.13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настоящего Положения, протокол заседания комиссии.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5.18. После принятия комиссией отрицательного решения структурное подразделение администрации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курирующее вопросы культуры в течение 30 рабочих дней готовит проект решения 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район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Регламентом работы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Собрания </w:t>
      </w:r>
      <w:r w:rsidR="00AC7BAA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AC7BAA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 К проекту решения прилагается протокол заседания и мотивированное решение комиссии.</w:t>
      </w:r>
    </w:p>
    <w:p w:rsidR="001E2E07" w:rsidRPr="001E2E07" w:rsidRDefault="001E2E07" w:rsidP="001E2E07">
      <w:pPr>
        <w:widowControl w:val="0"/>
        <w:suppressAutoHyphens/>
        <w:ind w:firstLine="53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5.19. Скульптурный памятник (памятный знак), устанавливаемый на землях общего пользования, закрепляется за муниципальным образованием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на территории которого он устанавливается, если решением Собрания </w:t>
      </w:r>
      <w:r w:rsidR="00435E6B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не предусмотрено иное.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5.20. Сохранение и текущее содержание установленного скульптурного памятника (памятного знака) обеспечивают лица, указанные 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пункте 5.19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настоящего Положения.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5.21. Держатели скульптурных памятников (памятных знаков), установленных в местах воинских захоронений и на территориях исторических кладбищ, включенных в состав казны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определяются постановлением администрации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5.22. Учет и ежегодное обследование скульптурных памятников (памятных знаков), находящихся в муниципальной собственности, и скульптурных памятников (памятных знаков), расположенных на землях общего пользования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, осуществляет муницип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 xml:space="preserve">альное бюджетное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учреждение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культуры «Турдейский центра культуры и досуга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»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</w:t>
      </w:r>
    </w:p>
    <w:p w:rsidR="001E2E07" w:rsidRPr="001E2E07" w:rsidRDefault="001E2E07" w:rsidP="001E2E07">
      <w:pPr>
        <w:widowControl w:val="0"/>
        <w:suppressAutoHyphens/>
        <w:ind w:firstLine="540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5.23. Источники финансирования работ по изготовлению, установке, сохранению и внесению изменений в ансамбли скульптурных памятников (памятных знаков) в муниципальном образовании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- средства бюджета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- другие источники финансирования.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5.24. По решению Собрания </w:t>
      </w:r>
      <w:r w:rsidR="00435E6B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скульптурные памятники (памятные знаки) в муниципальном образовании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могут устанавливаться за счет средств бюджета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 следующих случаях: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- установка скульптурных памятников Героям Советского Союза и полным кавалерам ордена Славы, погибшим в годы ВОВ и умершим после войны, Героям России (за исключением надгробных памятников).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5.25. Финансирование из бюджета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работ по сохранению и внесению изменений в ансамбли скульптурных памятников (памятных знаков) в муниципальном образовании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осуществляется в установленном порядке на основании бюджетных заявок их держателей.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5.26. Порядок установки, учета и сохранения скульптурных памятников (памятных знаков), устанавливаемых на территориях организаций всех форм собственности (за исключением муниципальных предприятий и учреждений), не регулируется данным Положением.</w:t>
      </w: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jc w:val="center"/>
        <w:outlineLvl w:val="1"/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kern w:val="2"/>
          <w:sz w:val="24"/>
          <w:szCs w:val="24"/>
          <w:lang w:eastAsia="zh-CN" w:bidi="hi-IN"/>
        </w:rPr>
        <w:t>Глава 6. Присвоение муниципальным учреждениям, образовательным, медицинским организациям и предприятиям имен выдающихся людей, государственных и общественных деятелей Российской Федерации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6.1. Предложение о присвоении муниципальному учреждению, образовательной, медицинской организации или предприятию имени подает руководитель муниципального учреждения, образовательной, медицинской организации или предприятия в комиссию.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6.2. Присвоение имени муниципальному учреждению, образовательной, медицинской организации или предприятию производится после смерти увековечиваемого лица.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6.3. Родственники человека, имя которого предполагается присвоить муниципальному учреждению, образовательной, медицинской организации или предприятию, не могут выступать с инициативой присвоения указанного имени.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6.4. Присвоение одного и того же имени двум или более муниципальным учреждениям, образовательным, медицинским организациям или предприятиям не допускается.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6.5. Присвоение одному муниципальному учреждению, образовательной, медицинской организации или предприятию двух и более имен не допускается.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6.6. В случае если муниципальное учреждение, образовательная, медицинская организация или предприятие образовано из двух и более муниципальных учреждений, образовательных, медицинских организаций или предприятий, которым ранее были присвоены имена, учредитель вправе путем внесения изменений в Устав присвоить имена структурным подразделениям или филиалам муниципального учреждения, образовательной, медицинской организации или предприятия.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bookmarkStart w:id="5" w:name="Par62"/>
      <w:bookmarkEnd w:id="5"/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6.7. Предложение о присвоении муниципальным учреждениям, образовательным, медицинским организациям или предприятиям имени должно содержать: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1) фамилию, имя, отчество человека, имя которого предлагается присвоить, его краткие биографические данные с указанием исторических, культурных, профессиональных, иных связей увековечиваемого лица с муниципальным учреждением, образовательной, медицинской организацией или предприятием;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2) наименование муниципального учреждения, образовательной, медицинской организации или предприятия, которому предлагается присвоить имя;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3) наименование муниципального учреждения, образовательной, медицинской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lastRenderedPageBreak/>
        <w:t>организации или предприятия после присвоения имени;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4) обоснование необходимости и целесообразности присвоения имени муниципальному учреждению, образовательной, медицинской организации или предприятию;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5) согласие учредителя муниципального учреждения, образовательной, медицинской организации или предприятия;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6) согласие коллегиального органа управления муниципальной образовательной, медицинской организации;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7) письменное согласие на присвоение имени муниципальному учреждению, образовательной, медицинской организации или предприятию членов семьи (родителей, супругов, детей) увековечиваемого лица, если таковые имеются.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6.8. Предложение о присвоении муниципальному учреждению, образовательной, медицинской организации или предприятию имени рассматривается и обсуждается комиссией с участием инициаторов не более чем в 3-месячный срок с даты его регистрации.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6.9. Решение комиссии принимается на ее заседании простым большинством голосов от числа членов комиссии, присутствующих на заседании, и оформляется протоколом. При равенстве голосов голос председателя комиссии является решающим.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6.10. По результатам рассмотрения предложений комиссия правомочна поддержать предложение и рекомендовать Собранию </w:t>
      </w:r>
      <w:r w:rsidR="00435E6B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435E6B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принять положительное решение по предложению или принять отрицательное решение и отклонить предложение, мотивировав свое решение.</w:t>
      </w:r>
    </w:p>
    <w:p w:rsidR="001E2E07" w:rsidRPr="001E2E07" w:rsidRDefault="001E2E07" w:rsidP="001E2E07">
      <w:pPr>
        <w:widowControl w:val="0"/>
        <w:suppressAutoHyphens/>
        <w:spacing w:before="240"/>
        <w:ind w:firstLine="539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6.11. В случае принятия комиссией положительного решения структурное подразделение администрации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район,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курирующее вопросы культуры в течение 30 рабочих дней готовит проект решения Собрания </w:t>
      </w:r>
      <w:r w:rsidR="00435E6B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район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в соответствии с Регламентом работы Собрания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представителей муниципального образования Воловский район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. К проекту решения прилагается предложение, указанное в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пункте 6.7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Положения, протокол заседания комиссии.</w:t>
      </w:r>
    </w:p>
    <w:p w:rsidR="001E2E07" w:rsidRPr="001E2E07" w:rsidRDefault="001E2E07" w:rsidP="001E2E07">
      <w:pPr>
        <w:widowControl w:val="0"/>
        <w:suppressAutoHyphens/>
        <w:spacing w:before="240"/>
        <w:ind w:firstLine="540"/>
        <w:contextualSpacing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6.12. После принятия комиссией отрицательного решения структурное подразделение администрации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курирующее вопросы культуры в течение 30 рабочих дней готовит проект решения Собрания </w:t>
      </w:r>
      <w:r w:rsidR="00435E6B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, который вносится на рассмотрение главой администрации муниципального образования </w:t>
      </w:r>
      <w:r w:rsidR="00435E6B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="00435E6B"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 в соответствии с 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Регламентом работы 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 xml:space="preserve">Собрания </w:t>
      </w:r>
      <w:r w:rsidR="00FF1A9C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>депутатов</w:t>
      </w:r>
      <w:r w:rsidRPr="001E2E07">
        <w:rPr>
          <w:rFonts w:ascii="PT Astra Serif" w:eastAsia="Arial" w:hAnsi="PT Astra Serif"/>
          <w:color w:val="000000"/>
          <w:sz w:val="24"/>
          <w:szCs w:val="24"/>
          <w:lang w:eastAsia="zh-CN" w:bidi="hi-IN"/>
        </w:rPr>
        <w:t xml:space="preserve"> муниципального образования </w:t>
      </w:r>
      <w:r w:rsidR="00FF1A9C">
        <w:rPr>
          <w:rFonts w:ascii="PT Astra Serif" w:eastAsia="Arial" w:hAnsi="PT Astra Serif"/>
          <w:sz w:val="24"/>
          <w:szCs w:val="24"/>
          <w:lang w:eastAsia="zh-CN" w:bidi="hi-IN"/>
        </w:rPr>
        <w:t>Турдейское Воловского района</w:t>
      </w: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. К проекту решения прилагается протокол заседания и мотивированное решение комиссии.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jc w:val="center"/>
        <w:rPr>
          <w:rFonts w:ascii="PT Astra Serif" w:eastAsia="Arial" w:hAnsi="PT Astra Serif"/>
          <w:b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b/>
          <w:sz w:val="24"/>
          <w:szCs w:val="24"/>
          <w:lang w:eastAsia="zh-CN" w:bidi="hi-IN"/>
        </w:rPr>
        <w:t>Глава 7. Заключительные положения</w:t>
      </w:r>
    </w:p>
    <w:p w:rsidR="001E2E07" w:rsidRPr="001E2E07" w:rsidRDefault="001E2E07" w:rsidP="001E2E07">
      <w:pPr>
        <w:widowControl w:val="0"/>
        <w:suppressAutoHyphens/>
        <w:jc w:val="both"/>
        <w:rPr>
          <w:rFonts w:ascii="PT Astra Serif" w:eastAsia="Arial" w:hAnsi="PT Astra Serif"/>
          <w:b/>
          <w:sz w:val="24"/>
          <w:szCs w:val="24"/>
          <w:lang w:eastAsia="zh-CN" w:bidi="hi-IN"/>
        </w:rPr>
      </w:pPr>
    </w:p>
    <w:p w:rsidR="001E2E07" w:rsidRPr="001E2E07" w:rsidRDefault="001E2E07" w:rsidP="001E2E07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4"/>
          <w:szCs w:val="24"/>
          <w:lang w:eastAsia="zh-CN" w:bidi="hi-IN"/>
        </w:rPr>
      </w:pPr>
      <w:r w:rsidRPr="001E2E07">
        <w:rPr>
          <w:rFonts w:ascii="PT Astra Serif" w:eastAsia="Arial" w:hAnsi="PT Astra Serif"/>
          <w:sz w:val="24"/>
          <w:szCs w:val="24"/>
          <w:lang w:eastAsia="zh-CN" w:bidi="hi-IN"/>
        </w:rPr>
        <w:t>Вопросы, не урегулированные настоящим Положением, разрешаются в соответствии с действующим законодательством.</w:t>
      </w:r>
    </w:p>
    <w:p w:rsidR="001E2E07" w:rsidRPr="001E2E07" w:rsidRDefault="001E2E07" w:rsidP="001E2E07">
      <w:pPr>
        <w:jc w:val="both"/>
        <w:rPr>
          <w:rFonts w:ascii="PT Astra Serif" w:hAnsi="PT Astra Serif"/>
          <w:b/>
          <w:sz w:val="24"/>
          <w:szCs w:val="24"/>
        </w:rPr>
      </w:pPr>
    </w:p>
    <w:p w:rsidR="001E2E07" w:rsidRPr="001E2E07" w:rsidRDefault="001E2E07" w:rsidP="001E2E07">
      <w:pPr>
        <w:suppressAutoHyphens/>
        <w:ind w:firstLine="709"/>
        <w:rPr>
          <w:rFonts w:ascii="PT Astra Serif" w:hAnsi="PT Astra Serif"/>
          <w:b/>
          <w:bCs/>
          <w:sz w:val="24"/>
          <w:szCs w:val="24"/>
          <w:lang w:eastAsia="zh-CN"/>
        </w:rPr>
      </w:pPr>
    </w:p>
    <w:sectPr w:rsidR="001E2E07" w:rsidRPr="001E2E07" w:rsidSect="00405E9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83" w:rsidRDefault="001B0183">
      <w:r>
        <w:separator/>
      </w:r>
    </w:p>
  </w:endnote>
  <w:endnote w:type="continuationSeparator" w:id="1">
    <w:p w:rsidR="001B0183" w:rsidRDefault="001B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83" w:rsidRDefault="001B0183">
      <w:r>
        <w:separator/>
      </w:r>
    </w:p>
  </w:footnote>
  <w:footnote w:type="continuationSeparator" w:id="1">
    <w:p w:rsidR="001B0183" w:rsidRDefault="001B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0" w:rsidRDefault="004B3241" w:rsidP="00405E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590" w:rsidRDefault="001B01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0" w:rsidRDefault="004B3241" w:rsidP="00405E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9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290A">
      <w:rPr>
        <w:rStyle w:val="a8"/>
        <w:noProof/>
      </w:rPr>
      <w:t>14</w:t>
    </w:r>
    <w:r>
      <w:rPr>
        <w:rStyle w:val="a8"/>
      </w:rPr>
      <w:fldChar w:fldCharType="end"/>
    </w:r>
  </w:p>
  <w:p w:rsidR="004D1590" w:rsidRDefault="001B01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CEF"/>
    <w:rsid w:val="00120384"/>
    <w:rsid w:val="00126202"/>
    <w:rsid w:val="001B0183"/>
    <w:rsid w:val="001E2E07"/>
    <w:rsid w:val="00210CC0"/>
    <w:rsid w:val="002520BC"/>
    <w:rsid w:val="002A0EB3"/>
    <w:rsid w:val="002A21A3"/>
    <w:rsid w:val="002C743F"/>
    <w:rsid w:val="003A290A"/>
    <w:rsid w:val="00435E6B"/>
    <w:rsid w:val="004B3241"/>
    <w:rsid w:val="004D3D8A"/>
    <w:rsid w:val="004F3078"/>
    <w:rsid w:val="00537380"/>
    <w:rsid w:val="006266D6"/>
    <w:rsid w:val="0066300F"/>
    <w:rsid w:val="00691CEF"/>
    <w:rsid w:val="006C0657"/>
    <w:rsid w:val="006F61E5"/>
    <w:rsid w:val="00757297"/>
    <w:rsid w:val="007E6DE7"/>
    <w:rsid w:val="00880697"/>
    <w:rsid w:val="008936CF"/>
    <w:rsid w:val="00924CF6"/>
    <w:rsid w:val="00A07F84"/>
    <w:rsid w:val="00A85139"/>
    <w:rsid w:val="00A94D2C"/>
    <w:rsid w:val="00AA4ED7"/>
    <w:rsid w:val="00AC7BAA"/>
    <w:rsid w:val="00B612AB"/>
    <w:rsid w:val="00C175C7"/>
    <w:rsid w:val="00DD7F81"/>
    <w:rsid w:val="00E049EB"/>
    <w:rsid w:val="00F37AD0"/>
    <w:rsid w:val="00F84C3E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C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91CEF"/>
    <w:pPr>
      <w:shd w:val="clear" w:color="auto" w:fill="FFFFFF"/>
      <w:spacing w:after="240" w:line="282" w:lineRule="exact"/>
      <w:jc w:val="center"/>
    </w:pPr>
    <w:rPr>
      <w:rFonts w:eastAsia="Times New Roman" w:cs="Calibri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link w:val="a4"/>
    <w:rsid w:val="00691CEF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styleId="a6">
    <w:name w:val="header"/>
    <w:basedOn w:val="a"/>
    <w:link w:val="a7"/>
    <w:rsid w:val="00691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1CEF"/>
    <w:rPr>
      <w:rFonts w:ascii="Calibri" w:eastAsia="Calibri" w:hAnsi="Calibri" w:cs="Times New Roman"/>
    </w:rPr>
  </w:style>
  <w:style w:type="character" w:styleId="a8">
    <w:name w:val="page number"/>
    <w:basedOn w:val="a0"/>
    <w:rsid w:val="00691CEF"/>
  </w:style>
  <w:style w:type="character" w:customStyle="1" w:styleId="FontStyle24">
    <w:name w:val="Font Style24"/>
    <w:rsid w:val="00691CEF"/>
    <w:rPr>
      <w:rFonts w:ascii="Times New Roman" w:hAnsi="Times New Roman"/>
      <w:b/>
      <w:sz w:val="20"/>
    </w:rPr>
  </w:style>
  <w:style w:type="character" w:customStyle="1" w:styleId="FontStyle27">
    <w:name w:val="Font Style27"/>
    <w:rsid w:val="00691CEF"/>
    <w:rPr>
      <w:rFonts w:ascii="Times New Roman" w:hAnsi="Times New Roman"/>
      <w:b/>
      <w:spacing w:val="10"/>
      <w:sz w:val="20"/>
    </w:rPr>
  </w:style>
  <w:style w:type="character" w:customStyle="1" w:styleId="FontStyle45">
    <w:name w:val="Font Style45"/>
    <w:rsid w:val="00691CEF"/>
    <w:rPr>
      <w:rFonts w:ascii="Times New Roman" w:hAnsi="Times New Roman"/>
      <w:spacing w:val="10"/>
      <w:sz w:val="24"/>
    </w:rPr>
  </w:style>
  <w:style w:type="paragraph" w:customStyle="1" w:styleId="ConsPlusNormal">
    <w:name w:val="ConsPlusNormal"/>
    <w:rsid w:val="0069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91CEF"/>
    <w:pPr>
      <w:widowControl w:val="0"/>
      <w:snapToGrid w:val="0"/>
      <w:spacing w:after="0" w:line="256" w:lineRule="auto"/>
      <w:ind w:left="120"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av_rab\Desktop\&#1052;&#1055;&#1040;%20&#1086;&#1073;%20&#1091;&#1074;&#1077;&#1082;&#1086;&#1074;&#1077;&#1095;&#1077;&#1085;&#1080;&#1080;%20&#1087;&#1072;&#1084;&#1103;&#1090;&#1080;%20978703-218910606-21891076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32&amp;date=27.04.2022&amp;dst=330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rav_rab\Desktop\&#1052;&#1055;&#1040;%20&#1086;&#1073;%20&#1091;&#1074;&#1077;&#1082;&#1086;&#1074;&#1077;&#1095;&#1077;&#1085;&#1080;&#1080;%20&#1087;&#1072;&#1084;&#1103;&#1090;&#1080;%20978703-218910606-218910767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3884-2AD6-45E0-8F37-65CAA2D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t5</cp:lastModifiedBy>
  <cp:revision>8</cp:revision>
  <cp:lastPrinted>2024-01-22T07:11:00Z</cp:lastPrinted>
  <dcterms:created xsi:type="dcterms:W3CDTF">2023-09-25T06:38:00Z</dcterms:created>
  <dcterms:modified xsi:type="dcterms:W3CDTF">2024-01-22T08:11:00Z</dcterms:modified>
</cp:coreProperties>
</file>