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5EC9C" w14:textId="79B5F859" w:rsidR="007F3CB3" w:rsidRDefault="007F3CB3" w:rsidP="007F3CB3">
      <w:pPr>
        <w:pStyle w:val="a3"/>
        <w:shd w:val="clear" w:color="auto" w:fill="FFFFFF"/>
        <w:spacing w:before="0" w:beforeAutospacing="0" w:after="150" w:afterAutospacing="0"/>
        <w:jc w:val="right"/>
        <w:rPr>
          <w:rStyle w:val="a4"/>
          <w:rFonts w:ascii="Arial" w:hAnsi="Arial" w:cs="Arial"/>
          <w:color w:val="282828"/>
          <w:sz w:val="21"/>
          <w:szCs w:val="21"/>
        </w:rPr>
      </w:pPr>
      <w:r>
        <w:rPr>
          <w:rStyle w:val="a4"/>
          <w:rFonts w:ascii="Arial" w:hAnsi="Arial" w:cs="Arial"/>
          <w:color w:val="282828"/>
          <w:sz w:val="21"/>
          <w:szCs w:val="21"/>
        </w:rPr>
        <w:t>ПРОЕКТ</w:t>
      </w:r>
    </w:p>
    <w:p w14:paraId="44032833" w14:textId="6D53544D" w:rsidR="005F27C9" w:rsidRDefault="005F27C9" w:rsidP="005F27C9">
      <w:pPr>
        <w:pStyle w:val="a3"/>
        <w:shd w:val="clear" w:color="auto" w:fill="FFFFFF"/>
        <w:spacing w:before="0" w:beforeAutospacing="0" w:after="150" w:afterAutospacing="0"/>
        <w:jc w:val="center"/>
        <w:rPr>
          <w:rStyle w:val="a4"/>
          <w:rFonts w:ascii="Arial" w:hAnsi="Arial" w:cs="Arial"/>
          <w:color w:val="282828"/>
          <w:sz w:val="21"/>
          <w:szCs w:val="21"/>
        </w:rPr>
      </w:pPr>
      <w:r>
        <w:rPr>
          <w:rStyle w:val="a4"/>
          <w:rFonts w:ascii="Arial" w:hAnsi="Arial" w:cs="Arial"/>
          <w:color w:val="282828"/>
          <w:sz w:val="21"/>
          <w:szCs w:val="21"/>
        </w:rPr>
        <w:t>РОССИЙСКАЯ ФЕДЕРОАЦИЯ</w:t>
      </w:r>
      <w:r>
        <w:rPr>
          <w:rFonts w:ascii="Arial" w:hAnsi="Arial" w:cs="Arial"/>
          <w:color w:val="282828"/>
          <w:sz w:val="21"/>
          <w:szCs w:val="21"/>
        </w:rPr>
        <w:br/>
      </w:r>
      <w:r>
        <w:rPr>
          <w:rStyle w:val="a4"/>
          <w:rFonts w:ascii="Arial" w:hAnsi="Arial" w:cs="Arial"/>
          <w:color w:val="282828"/>
          <w:sz w:val="21"/>
          <w:szCs w:val="21"/>
        </w:rPr>
        <w:t xml:space="preserve"> БРЯНСКОЙ ОБЛАСТЬ КЛИМОВСКИЙ РАЙОН </w:t>
      </w:r>
    </w:p>
    <w:p w14:paraId="0856DB1B" w14:textId="482A155A" w:rsidR="005F27C9" w:rsidRDefault="005F27C9" w:rsidP="005F27C9">
      <w:pPr>
        <w:pStyle w:val="a3"/>
        <w:pBdr>
          <w:bottom w:val="single" w:sz="12" w:space="1" w:color="auto"/>
        </w:pBdr>
        <w:shd w:val="clear" w:color="auto" w:fill="FFFFFF"/>
        <w:spacing w:before="0" w:beforeAutospacing="0" w:after="150" w:afterAutospacing="0"/>
        <w:jc w:val="center"/>
        <w:rPr>
          <w:rStyle w:val="a4"/>
          <w:rFonts w:ascii="Arial" w:hAnsi="Arial" w:cs="Arial"/>
          <w:color w:val="282828"/>
          <w:sz w:val="21"/>
          <w:szCs w:val="21"/>
        </w:rPr>
      </w:pPr>
      <w:r>
        <w:rPr>
          <w:rStyle w:val="a4"/>
          <w:rFonts w:ascii="Arial" w:hAnsi="Arial" w:cs="Arial"/>
          <w:color w:val="282828"/>
          <w:sz w:val="21"/>
          <w:szCs w:val="21"/>
        </w:rPr>
        <w:t>СЫТОБУДСКАЯ СЕЛЬСКАЯ АДМИНИСТРАЦИЯ</w:t>
      </w:r>
    </w:p>
    <w:p w14:paraId="7B7123E8" w14:textId="77777777" w:rsidR="005F27C9" w:rsidRPr="005F27C9" w:rsidRDefault="005F27C9" w:rsidP="005F27C9">
      <w:pPr>
        <w:pStyle w:val="a3"/>
        <w:shd w:val="clear" w:color="auto" w:fill="FFFFFF"/>
        <w:spacing w:before="0" w:beforeAutospacing="0" w:after="150" w:afterAutospacing="0"/>
        <w:jc w:val="center"/>
        <w:rPr>
          <w:rFonts w:ascii="Arial" w:hAnsi="Arial" w:cs="Arial"/>
          <w:b/>
          <w:bCs/>
          <w:color w:val="282828"/>
          <w:sz w:val="21"/>
          <w:szCs w:val="21"/>
        </w:rPr>
      </w:pPr>
    </w:p>
    <w:p w14:paraId="07204778" w14:textId="77777777" w:rsidR="005F27C9" w:rsidRDefault="005F27C9" w:rsidP="005F27C9">
      <w:pPr>
        <w:pStyle w:val="a3"/>
        <w:shd w:val="clear" w:color="auto" w:fill="FFFFFF"/>
        <w:spacing w:before="0" w:beforeAutospacing="0" w:after="150" w:afterAutospacing="0"/>
        <w:jc w:val="center"/>
        <w:rPr>
          <w:rFonts w:ascii="Arial" w:hAnsi="Arial" w:cs="Arial"/>
          <w:color w:val="282828"/>
          <w:sz w:val="21"/>
          <w:szCs w:val="21"/>
        </w:rPr>
      </w:pPr>
      <w:r>
        <w:rPr>
          <w:rStyle w:val="a4"/>
          <w:rFonts w:ascii="Arial" w:hAnsi="Arial" w:cs="Arial"/>
          <w:color w:val="282828"/>
          <w:sz w:val="21"/>
          <w:szCs w:val="21"/>
        </w:rPr>
        <w:t>П О С Т А Н О В Л Е Н И Е</w:t>
      </w:r>
    </w:p>
    <w:p w14:paraId="7C6283F5" w14:textId="608C8B60"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Style w:val="a4"/>
          <w:rFonts w:ascii="Arial" w:hAnsi="Arial" w:cs="Arial"/>
          <w:color w:val="282828"/>
          <w:sz w:val="21"/>
          <w:szCs w:val="21"/>
        </w:rPr>
        <w:t xml:space="preserve">от .07.2019                                                       № </w:t>
      </w:r>
      <w:r>
        <w:rPr>
          <w:rStyle w:val="apple-converted-space"/>
          <w:rFonts w:ascii="Arial" w:hAnsi="Arial" w:cs="Arial"/>
          <w:b/>
          <w:bCs/>
          <w:color w:val="282828"/>
          <w:sz w:val="21"/>
          <w:szCs w:val="21"/>
        </w:rPr>
        <w:t> </w:t>
      </w:r>
      <w:r>
        <w:rPr>
          <w:rFonts w:ascii="Arial" w:hAnsi="Arial" w:cs="Arial"/>
          <w:color w:val="282828"/>
          <w:sz w:val="21"/>
          <w:szCs w:val="21"/>
        </w:rPr>
        <w:br/>
      </w:r>
      <w:r>
        <w:rPr>
          <w:rStyle w:val="a4"/>
          <w:rFonts w:ascii="Arial" w:hAnsi="Arial" w:cs="Arial"/>
          <w:color w:val="282828"/>
          <w:sz w:val="21"/>
          <w:szCs w:val="21"/>
        </w:rPr>
        <w:t xml:space="preserve">с. Сытая Буда </w:t>
      </w:r>
      <w:r>
        <w:rPr>
          <w:rFonts w:ascii="Arial" w:hAnsi="Arial" w:cs="Arial"/>
          <w:color w:val="282828"/>
          <w:sz w:val="21"/>
          <w:szCs w:val="21"/>
        </w:rPr>
        <w:br/>
      </w:r>
      <w:r>
        <w:rPr>
          <w:rStyle w:val="a4"/>
          <w:rFonts w:ascii="Arial" w:hAnsi="Arial" w:cs="Arial"/>
          <w:color w:val="282828"/>
          <w:sz w:val="21"/>
          <w:szCs w:val="21"/>
        </w:rPr>
        <w:t xml:space="preserve">Об утверждении Положения о порядке 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 образования </w:t>
      </w:r>
      <w:proofErr w:type="spellStart"/>
      <w:r>
        <w:rPr>
          <w:rStyle w:val="a4"/>
          <w:rFonts w:ascii="Arial" w:hAnsi="Arial" w:cs="Arial"/>
          <w:color w:val="282828"/>
          <w:sz w:val="21"/>
          <w:szCs w:val="21"/>
        </w:rPr>
        <w:t>Сытобудского</w:t>
      </w:r>
      <w:proofErr w:type="spellEnd"/>
      <w:r>
        <w:rPr>
          <w:rStyle w:val="a4"/>
          <w:rFonts w:ascii="Arial" w:hAnsi="Arial" w:cs="Arial"/>
          <w:color w:val="282828"/>
          <w:sz w:val="21"/>
          <w:szCs w:val="21"/>
        </w:rPr>
        <w:t xml:space="preserve">  сельского поселения Климовского района Брянской  области, свободного от прав третьих лиц (за исключением имущественных прав субъектов малого и среднего предпринимательства)</w:t>
      </w:r>
    </w:p>
    <w:p w14:paraId="6A6D4523" w14:textId="79779259" w:rsidR="005F27C9" w:rsidRDefault="005F27C9" w:rsidP="005F27C9">
      <w:pPr>
        <w:pStyle w:val="a3"/>
        <w:shd w:val="clear" w:color="auto" w:fill="FFFFFF"/>
        <w:spacing w:before="0" w:beforeAutospacing="0" w:after="150" w:afterAutospacing="0"/>
        <w:jc w:val="both"/>
        <w:rPr>
          <w:rFonts w:ascii="Arial" w:hAnsi="Arial" w:cs="Arial"/>
          <w:color w:val="282828"/>
          <w:sz w:val="21"/>
          <w:szCs w:val="21"/>
        </w:rPr>
      </w:pPr>
      <w:r>
        <w:rPr>
          <w:rFonts w:ascii="Arial" w:hAnsi="Arial" w:cs="Arial"/>
          <w:color w:val="282828"/>
          <w:sz w:val="21"/>
          <w:szCs w:val="21"/>
        </w:rPr>
        <w:br/>
        <w:t xml:space="preserve">         В целях реализации Федерального закона от 24.07.2007 № 209-ФЗ «О развитии малого и среднего предпринимательства в Российской Федерации», в соответствие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перечня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w:t>
      </w:r>
      <w:proofErr w:type="spell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 поселения Климовского  района Брянской области,</w:t>
      </w:r>
    </w:p>
    <w:p w14:paraId="7D0248B8" w14:textId="3AD374D7"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t xml:space="preserve">Администрация </w:t>
      </w:r>
      <w:proofErr w:type="spellStart"/>
      <w:proofErr w:type="gram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w:t>
      </w:r>
      <w:proofErr w:type="gramEnd"/>
      <w:r>
        <w:rPr>
          <w:rFonts w:ascii="Arial" w:hAnsi="Arial" w:cs="Arial"/>
          <w:color w:val="282828"/>
          <w:sz w:val="21"/>
          <w:szCs w:val="21"/>
        </w:rPr>
        <w:t xml:space="preserve"> поселения Климовского  района Брянской  области постановляет:</w:t>
      </w:r>
    </w:p>
    <w:p w14:paraId="5BACC875" w14:textId="655C3F4F" w:rsidR="005F27C9" w:rsidRDefault="005F27C9" w:rsidP="005F27C9">
      <w:pPr>
        <w:pStyle w:val="a3"/>
        <w:shd w:val="clear" w:color="auto" w:fill="FFFFFF"/>
        <w:spacing w:before="0" w:beforeAutospacing="0" w:after="150" w:afterAutospacing="0"/>
        <w:jc w:val="both"/>
        <w:rPr>
          <w:rFonts w:ascii="Arial" w:hAnsi="Arial" w:cs="Arial"/>
          <w:color w:val="282828"/>
          <w:sz w:val="21"/>
          <w:szCs w:val="21"/>
        </w:rPr>
      </w:pPr>
      <w:r>
        <w:rPr>
          <w:rFonts w:ascii="Arial" w:hAnsi="Arial" w:cs="Arial"/>
          <w:color w:val="282828"/>
          <w:sz w:val="21"/>
          <w:szCs w:val="21"/>
        </w:rPr>
        <w:t xml:space="preserve">1. Утвердить прилагаемое Положение о порядке и условиях предоставления в аренду объектов муниципальной собственности, включенных в перечень имущества, находящегося в муниципальной собственности муниципального образования </w:t>
      </w:r>
      <w:proofErr w:type="spell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 поселения Климовского  района Брянской  области, свободного от прав третьих лиц (за исключением имущественных прав субъектов малого и среднего предпринимательства).</w:t>
      </w:r>
      <w:r>
        <w:rPr>
          <w:rFonts w:ascii="Arial" w:hAnsi="Arial" w:cs="Arial"/>
          <w:color w:val="282828"/>
          <w:sz w:val="21"/>
          <w:szCs w:val="21"/>
        </w:rPr>
        <w:br/>
        <w:t xml:space="preserve">2. Обнародовать настоящее постановление путем размещения на официальном сайте Администрации </w:t>
      </w:r>
      <w:proofErr w:type="spell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 поселения Климовского района Брянской области.</w:t>
      </w:r>
      <w:r>
        <w:rPr>
          <w:rFonts w:ascii="Arial" w:hAnsi="Arial" w:cs="Arial"/>
          <w:color w:val="282828"/>
          <w:sz w:val="21"/>
          <w:szCs w:val="21"/>
        </w:rPr>
        <w:br/>
        <w:t>Контроль за исполнением настоящего постановления оставляю за собой.</w:t>
      </w:r>
    </w:p>
    <w:p w14:paraId="0E931609" w14:textId="7F905E5A"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br/>
      </w:r>
      <w:proofErr w:type="gramStart"/>
      <w:r>
        <w:rPr>
          <w:rFonts w:ascii="Arial" w:hAnsi="Arial" w:cs="Arial"/>
          <w:color w:val="282828"/>
          <w:sz w:val="21"/>
          <w:szCs w:val="21"/>
        </w:rPr>
        <w:t>Глава  поселения</w:t>
      </w:r>
      <w:proofErr w:type="gramEnd"/>
      <w:r>
        <w:rPr>
          <w:rFonts w:ascii="Arial" w:hAnsi="Arial" w:cs="Arial"/>
          <w:color w:val="282828"/>
          <w:sz w:val="21"/>
          <w:szCs w:val="21"/>
        </w:rPr>
        <w:t xml:space="preserve">                                                </w:t>
      </w:r>
      <w:proofErr w:type="spellStart"/>
      <w:r>
        <w:rPr>
          <w:rFonts w:ascii="Arial" w:hAnsi="Arial" w:cs="Arial"/>
          <w:color w:val="282828"/>
          <w:sz w:val="21"/>
          <w:szCs w:val="21"/>
        </w:rPr>
        <w:t>Л.В.Балабаева</w:t>
      </w:r>
      <w:proofErr w:type="spellEnd"/>
    </w:p>
    <w:p w14:paraId="3BC10F77"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787B2AE8"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282A0EF4"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708C661A"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5535EDE1"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10F3A316"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6DC44E5E"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1EFF6203"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465FDC4A"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6692DC7F"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p>
    <w:p w14:paraId="2B21D745" w14:textId="21E245E9" w:rsidR="005F27C9" w:rsidRDefault="005F27C9" w:rsidP="005F27C9">
      <w:pPr>
        <w:pStyle w:val="a3"/>
        <w:shd w:val="clear" w:color="auto" w:fill="FFFFFF"/>
        <w:spacing w:before="0" w:beforeAutospacing="0" w:after="150" w:afterAutospacing="0"/>
        <w:jc w:val="right"/>
        <w:rPr>
          <w:rFonts w:ascii="Arial" w:hAnsi="Arial" w:cs="Arial"/>
          <w:color w:val="282828"/>
          <w:sz w:val="21"/>
          <w:szCs w:val="21"/>
        </w:rPr>
      </w:pPr>
      <w:r>
        <w:rPr>
          <w:rFonts w:ascii="Arial" w:hAnsi="Arial" w:cs="Arial"/>
          <w:color w:val="282828"/>
          <w:sz w:val="21"/>
          <w:szCs w:val="21"/>
        </w:rPr>
        <w:t>Утверждено</w:t>
      </w:r>
      <w:r>
        <w:rPr>
          <w:rStyle w:val="apple-converted-space"/>
          <w:rFonts w:ascii="Arial" w:hAnsi="Arial" w:cs="Arial"/>
          <w:color w:val="282828"/>
          <w:sz w:val="21"/>
          <w:szCs w:val="21"/>
        </w:rPr>
        <w:t> </w:t>
      </w:r>
      <w:r>
        <w:rPr>
          <w:rFonts w:ascii="Arial" w:hAnsi="Arial" w:cs="Arial"/>
          <w:color w:val="282828"/>
          <w:sz w:val="21"/>
          <w:szCs w:val="21"/>
        </w:rPr>
        <w:br/>
        <w:t xml:space="preserve">постановлением </w:t>
      </w:r>
      <w:r>
        <w:rPr>
          <w:rFonts w:ascii="Arial" w:hAnsi="Arial" w:cs="Arial"/>
          <w:color w:val="282828"/>
          <w:sz w:val="21"/>
          <w:szCs w:val="21"/>
        </w:rPr>
        <w:br/>
        <w:t xml:space="preserve">от .07.2019 № </w:t>
      </w:r>
      <w:bookmarkStart w:id="0" w:name="_GoBack"/>
      <w:bookmarkEnd w:id="0"/>
    </w:p>
    <w:p w14:paraId="4C4C3175" w14:textId="5D6FD8E8" w:rsidR="005F27C9" w:rsidRDefault="005F27C9" w:rsidP="005F27C9">
      <w:pPr>
        <w:pStyle w:val="a3"/>
        <w:shd w:val="clear" w:color="auto" w:fill="FFFFFF"/>
        <w:spacing w:before="0" w:beforeAutospacing="0" w:after="150" w:afterAutospacing="0"/>
        <w:jc w:val="center"/>
        <w:rPr>
          <w:rFonts w:ascii="Arial" w:hAnsi="Arial" w:cs="Arial"/>
          <w:color w:val="282828"/>
          <w:sz w:val="21"/>
          <w:szCs w:val="21"/>
        </w:rPr>
      </w:pPr>
      <w:r>
        <w:rPr>
          <w:rFonts w:ascii="Arial" w:hAnsi="Arial" w:cs="Arial"/>
          <w:color w:val="282828"/>
          <w:sz w:val="21"/>
          <w:szCs w:val="21"/>
        </w:rPr>
        <w:br/>
      </w:r>
      <w:r>
        <w:rPr>
          <w:rStyle w:val="a4"/>
          <w:rFonts w:ascii="Arial" w:hAnsi="Arial" w:cs="Arial"/>
          <w:color w:val="282828"/>
          <w:sz w:val="21"/>
          <w:szCs w:val="21"/>
        </w:rPr>
        <w:t>ПОЛОЖЕНИЕ</w:t>
      </w:r>
      <w:r>
        <w:rPr>
          <w:rFonts w:ascii="Arial" w:hAnsi="Arial" w:cs="Arial"/>
          <w:color w:val="282828"/>
          <w:sz w:val="21"/>
          <w:szCs w:val="21"/>
        </w:rPr>
        <w:br/>
      </w:r>
      <w:r>
        <w:rPr>
          <w:rStyle w:val="a4"/>
          <w:rFonts w:ascii="Arial" w:hAnsi="Arial" w:cs="Arial"/>
          <w:color w:val="282828"/>
          <w:sz w:val="21"/>
          <w:szCs w:val="21"/>
        </w:rPr>
        <w:t>о порядке и условиях предоставления в аренду объектов муниципальной</w:t>
      </w:r>
      <w:r>
        <w:rPr>
          <w:rFonts w:ascii="Arial" w:hAnsi="Arial" w:cs="Arial"/>
          <w:color w:val="282828"/>
          <w:sz w:val="21"/>
          <w:szCs w:val="21"/>
        </w:rPr>
        <w:br/>
      </w:r>
      <w:r>
        <w:rPr>
          <w:rStyle w:val="a4"/>
          <w:rFonts w:ascii="Arial" w:hAnsi="Arial" w:cs="Arial"/>
          <w:color w:val="282828"/>
          <w:sz w:val="21"/>
          <w:szCs w:val="21"/>
        </w:rPr>
        <w:t>собственности, включенных в перечень имущества, находящегося</w:t>
      </w:r>
      <w:r>
        <w:rPr>
          <w:rStyle w:val="apple-converted-space"/>
          <w:rFonts w:ascii="Arial" w:hAnsi="Arial" w:cs="Arial"/>
          <w:b/>
          <w:bCs/>
          <w:color w:val="282828"/>
          <w:sz w:val="21"/>
          <w:szCs w:val="21"/>
        </w:rPr>
        <w:t> </w:t>
      </w:r>
      <w:r>
        <w:rPr>
          <w:rFonts w:ascii="Arial" w:hAnsi="Arial" w:cs="Arial"/>
          <w:color w:val="282828"/>
          <w:sz w:val="21"/>
          <w:szCs w:val="21"/>
        </w:rPr>
        <w:br/>
      </w:r>
      <w:r>
        <w:rPr>
          <w:rStyle w:val="a4"/>
          <w:rFonts w:ascii="Arial" w:hAnsi="Arial" w:cs="Arial"/>
          <w:color w:val="282828"/>
          <w:sz w:val="21"/>
          <w:szCs w:val="21"/>
        </w:rPr>
        <w:t>в муниципальной собственности муниципального образования</w:t>
      </w:r>
      <w:r>
        <w:rPr>
          <w:rFonts w:ascii="Arial" w:hAnsi="Arial" w:cs="Arial"/>
          <w:color w:val="282828"/>
          <w:sz w:val="21"/>
          <w:szCs w:val="21"/>
        </w:rPr>
        <w:br/>
      </w:r>
      <w:proofErr w:type="spellStart"/>
      <w:r>
        <w:rPr>
          <w:rStyle w:val="a4"/>
          <w:rFonts w:ascii="Arial" w:hAnsi="Arial" w:cs="Arial"/>
          <w:color w:val="282828"/>
          <w:sz w:val="21"/>
          <w:szCs w:val="21"/>
        </w:rPr>
        <w:t>Сытобудского</w:t>
      </w:r>
      <w:proofErr w:type="spellEnd"/>
      <w:r>
        <w:rPr>
          <w:rStyle w:val="a4"/>
          <w:rFonts w:ascii="Arial" w:hAnsi="Arial" w:cs="Arial"/>
          <w:color w:val="282828"/>
          <w:sz w:val="21"/>
          <w:szCs w:val="21"/>
        </w:rPr>
        <w:t xml:space="preserve"> сельского поселения Климовского  района Брянской</w:t>
      </w:r>
      <w:r>
        <w:rPr>
          <w:rFonts w:ascii="Arial" w:hAnsi="Arial" w:cs="Arial"/>
          <w:color w:val="282828"/>
          <w:sz w:val="21"/>
          <w:szCs w:val="21"/>
        </w:rPr>
        <w:br/>
      </w:r>
      <w:r>
        <w:rPr>
          <w:rStyle w:val="a4"/>
          <w:rFonts w:ascii="Arial" w:hAnsi="Arial" w:cs="Arial"/>
          <w:color w:val="282828"/>
          <w:sz w:val="21"/>
          <w:szCs w:val="21"/>
        </w:rPr>
        <w:t>области, свободного от прав третьих лиц (за исключением имущественных прав субъектов малого и среднего предпринимательства)</w:t>
      </w:r>
    </w:p>
    <w:p w14:paraId="2212229B" w14:textId="62536632"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br/>
        <w:t>1.Общие положения</w:t>
      </w:r>
      <w:r>
        <w:rPr>
          <w:rFonts w:ascii="Arial" w:hAnsi="Arial" w:cs="Arial"/>
          <w:color w:val="282828"/>
          <w:sz w:val="21"/>
          <w:szCs w:val="21"/>
        </w:rPr>
        <w:br/>
        <w:t xml:space="preserve">1.1.Настоящее Положение разработано в соответствии с Гражданским кодексом Российской Федерации,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21.07.1997 № 122-ФЗ "О государственной регистрации прав на недвижимое имущество и сделок с ним", Федеральным законом от 26.07.2006 № 135-ФЗ "О защите конкуренции", 21.07.2005 №115-ФЗ «О концессионных соглашениях»,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руководствуясь Уставом </w:t>
      </w:r>
      <w:proofErr w:type="spell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 поселения Климовского  района Брянской области.</w:t>
      </w:r>
      <w:r>
        <w:rPr>
          <w:rFonts w:ascii="Arial" w:hAnsi="Arial" w:cs="Arial"/>
          <w:color w:val="282828"/>
          <w:sz w:val="21"/>
          <w:szCs w:val="21"/>
        </w:rPr>
        <w:br/>
        <w:t xml:space="preserve">1.2. Настоящим Положением устанавливаются правила предоставления в аренду объектов муниципальной собственности муниципального образования </w:t>
      </w:r>
      <w:proofErr w:type="spell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 поселения Климовского  района Брянской  области, включенных в перечень имущества, находящегося в муниципальной собственности </w:t>
      </w:r>
      <w:proofErr w:type="spell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 поселения Климовского  района Брянской  свободного от прав третьих лиц (за исключением имущественных прав субъектов малого и среднего предпринимательства) (далее - объекты, перечень), а также льготы для субъектов малого и среднего предпринимательства, занимающихся социально значимыми видами деятельности.</w:t>
      </w:r>
      <w:r>
        <w:rPr>
          <w:rFonts w:ascii="Arial" w:hAnsi="Arial" w:cs="Arial"/>
          <w:color w:val="282828"/>
          <w:sz w:val="21"/>
          <w:szCs w:val="21"/>
        </w:rPr>
        <w:br/>
        <w:t xml:space="preserve">1.3.Аренда муниципального имущества рассматривается как один из источников получения доходов от его использования в виде денежных средств или иной форме в местный бюджет муниципального образования </w:t>
      </w:r>
      <w:proofErr w:type="spellStart"/>
      <w:r>
        <w:rPr>
          <w:rFonts w:ascii="Arial" w:hAnsi="Arial" w:cs="Arial"/>
          <w:color w:val="282828"/>
          <w:sz w:val="21"/>
          <w:szCs w:val="21"/>
        </w:rPr>
        <w:t>Сытобудского</w:t>
      </w:r>
      <w:proofErr w:type="spellEnd"/>
      <w:r>
        <w:rPr>
          <w:rFonts w:ascii="Arial" w:hAnsi="Arial" w:cs="Arial"/>
          <w:color w:val="282828"/>
          <w:sz w:val="21"/>
          <w:szCs w:val="21"/>
        </w:rPr>
        <w:t xml:space="preserve">  сельского поселения Климовского  района Брянской  </w:t>
      </w:r>
      <w:r>
        <w:rPr>
          <w:rFonts w:ascii="Arial" w:hAnsi="Arial" w:cs="Arial"/>
          <w:color w:val="282828"/>
          <w:sz w:val="21"/>
          <w:szCs w:val="21"/>
        </w:rPr>
        <w:br/>
        <w:t>1.4. Передаче в аренду подлежит следующее муниципальное имущество, учтенное в Реестре муниципального имущества, не задействованное в исполнении муниципальных функций и предоставлении муниципальных услуг: отдельно стоящие здания, сооружения, нежилые помещения, включая встроенные и встроенно-пристроенные помещения в жилых домах; оборудование, автотранспорт и иное движимое имущество.</w:t>
      </w:r>
      <w:r>
        <w:rPr>
          <w:rFonts w:ascii="Arial" w:hAnsi="Arial" w:cs="Arial"/>
          <w:color w:val="282828"/>
          <w:sz w:val="21"/>
          <w:szCs w:val="21"/>
        </w:rPr>
        <w:br/>
        <w:t>2. Способы и порядок</w:t>
      </w:r>
      <w:r>
        <w:rPr>
          <w:rFonts w:ascii="Arial" w:hAnsi="Arial" w:cs="Arial"/>
          <w:color w:val="282828"/>
          <w:sz w:val="21"/>
          <w:szCs w:val="21"/>
        </w:rPr>
        <w:br/>
        <w:t>предоставления муниципального имущества в аренду</w:t>
      </w:r>
      <w:r>
        <w:rPr>
          <w:rFonts w:ascii="Arial" w:hAnsi="Arial" w:cs="Arial"/>
          <w:color w:val="282828"/>
          <w:sz w:val="21"/>
          <w:szCs w:val="21"/>
        </w:rPr>
        <w:br/>
        <w:t>2.1. Сдача в аренду муниципального имущества реализуется следующими способами: по результатам проведения конкурсов или аукционов на право заключения этих договоров (далее - торгов) в порядке, установленном законодательством Российской Федерации; целевым назначением (без проведения конкурсов или аукционов в случаях и порядке, установленных законодательством Российской Федерации); путем предоставления муниципальной преференции в целях и порядке, установленных законодательством Российской Федерации.</w:t>
      </w:r>
      <w:r>
        <w:rPr>
          <w:rFonts w:ascii="Arial" w:hAnsi="Arial" w:cs="Arial"/>
          <w:color w:val="282828"/>
          <w:sz w:val="21"/>
          <w:szCs w:val="21"/>
        </w:rPr>
        <w:br/>
        <w:t xml:space="preserve">2.2. Лицо, которому предоставлены в аренду помещения, здание, строение или сооружение,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w:t>
      </w:r>
      <w:r>
        <w:rPr>
          <w:rFonts w:ascii="Arial" w:hAnsi="Arial" w:cs="Arial"/>
          <w:color w:val="282828"/>
          <w:sz w:val="21"/>
          <w:szCs w:val="21"/>
        </w:rPr>
        <w:lastRenderedPageBreak/>
        <w:t>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находящихся в аренде, и составлять не более чем двадцать квадратных метров.</w:t>
      </w:r>
      <w:r>
        <w:rPr>
          <w:rFonts w:ascii="Arial" w:hAnsi="Arial" w:cs="Arial"/>
          <w:color w:val="282828"/>
          <w:sz w:val="21"/>
          <w:szCs w:val="21"/>
        </w:rPr>
        <w:br/>
        <w:t>2.3. В качестве организатора торгов выступает арендодатель. Арендодателем</w:t>
      </w:r>
      <w:r>
        <w:rPr>
          <w:rFonts w:ascii="Arial" w:hAnsi="Arial" w:cs="Arial"/>
          <w:color w:val="282828"/>
          <w:sz w:val="21"/>
          <w:szCs w:val="21"/>
        </w:rPr>
        <w:br/>
        <w:t>объектов выступает уполномоченный орган.</w:t>
      </w:r>
      <w:r>
        <w:rPr>
          <w:rFonts w:ascii="Arial" w:hAnsi="Arial" w:cs="Arial"/>
          <w:color w:val="282828"/>
          <w:sz w:val="21"/>
          <w:szCs w:val="21"/>
        </w:rPr>
        <w:br/>
        <w:t>2.4. Порядок сдачи в аренду нежилого помещения целевым назначением.</w:t>
      </w:r>
      <w:r>
        <w:rPr>
          <w:rFonts w:ascii="Arial" w:hAnsi="Arial" w:cs="Arial"/>
          <w:color w:val="282828"/>
          <w:sz w:val="21"/>
          <w:szCs w:val="21"/>
        </w:rPr>
        <w:br/>
        <w:t>2.4.1. Нежилые помещения предоставляются в аренду под определенный вид деятельности конкретному арендатору:</w:t>
      </w:r>
      <w:r>
        <w:rPr>
          <w:rFonts w:ascii="Arial" w:hAnsi="Arial" w:cs="Arial"/>
          <w:color w:val="282828"/>
          <w:sz w:val="21"/>
          <w:szCs w:val="21"/>
        </w:rPr>
        <w:br/>
        <w:t>1) государственным органам, органам местного самоуправления, а также государственным внебюджетным фондам, Центральному банку Российской Федерации;</w:t>
      </w:r>
      <w:r>
        <w:rPr>
          <w:rFonts w:ascii="Arial" w:hAnsi="Arial" w:cs="Arial"/>
          <w:color w:val="282828"/>
          <w:sz w:val="21"/>
          <w:szCs w:val="21"/>
        </w:rPr>
        <w:br/>
        <w:t>2) государственным и муниципальным учреждениям;</w:t>
      </w:r>
      <w:r>
        <w:rPr>
          <w:rFonts w:ascii="Arial" w:hAnsi="Arial" w:cs="Arial"/>
          <w:color w:val="282828"/>
          <w:sz w:val="21"/>
          <w:szCs w:val="21"/>
        </w:rPr>
        <w:br/>
        <w:t>3)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r>
        <w:rPr>
          <w:rFonts w:ascii="Arial" w:hAnsi="Arial" w:cs="Arial"/>
          <w:color w:val="282828"/>
          <w:sz w:val="21"/>
          <w:szCs w:val="21"/>
        </w:rPr>
        <w:br/>
        <w:t>4) адвокатским, нотариальным, торгово-промышленным палатам;</w:t>
      </w:r>
      <w:r>
        <w:rPr>
          <w:rFonts w:ascii="Arial" w:hAnsi="Arial" w:cs="Arial"/>
          <w:color w:val="282828"/>
          <w:sz w:val="21"/>
          <w:szCs w:val="21"/>
        </w:rPr>
        <w:br/>
        <w:t>5) медицинским организациям, организациям, осуществляющим образовательную деятельность;</w:t>
      </w:r>
      <w:r>
        <w:rPr>
          <w:rFonts w:ascii="Arial" w:hAnsi="Arial" w:cs="Arial"/>
          <w:color w:val="282828"/>
          <w:sz w:val="21"/>
          <w:szCs w:val="21"/>
        </w:rPr>
        <w:br/>
        <w:t>6) для размещения сетей связи, объектов почтовой связи;</w:t>
      </w:r>
      <w:r>
        <w:rPr>
          <w:rFonts w:ascii="Arial" w:hAnsi="Arial" w:cs="Arial"/>
          <w:color w:val="282828"/>
          <w:sz w:val="21"/>
          <w:szCs w:val="21"/>
        </w:rPr>
        <w:br/>
        <w:t>7) в порядке, установленном главой 5 Федерального закона от 26.07.2006 N</w:t>
      </w:r>
      <w:r>
        <w:rPr>
          <w:rFonts w:ascii="Arial" w:hAnsi="Arial" w:cs="Arial"/>
          <w:color w:val="282828"/>
          <w:sz w:val="21"/>
          <w:szCs w:val="21"/>
        </w:rPr>
        <w:br/>
        <w:t>135-ФЗ "О защите конкуренции";</w:t>
      </w:r>
      <w:r>
        <w:rPr>
          <w:rFonts w:ascii="Arial" w:hAnsi="Arial" w:cs="Arial"/>
          <w:color w:val="282828"/>
          <w:sz w:val="21"/>
          <w:szCs w:val="21"/>
        </w:rPr>
        <w:br/>
        <w:t>8) лицу, с которым заключен государственный или муниципальный контракт</w:t>
      </w:r>
      <w:r>
        <w:rPr>
          <w:rFonts w:ascii="Arial" w:hAnsi="Arial" w:cs="Arial"/>
          <w:color w:val="282828"/>
          <w:sz w:val="21"/>
          <w:szCs w:val="21"/>
        </w:rPr>
        <w:br/>
        <w:t>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r>
        <w:rPr>
          <w:rFonts w:ascii="Arial" w:hAnsi="Arial" w:cs="Arial"/>
          <w:color w:val="282828"/>
          <w:sz w:val="21"/>
          <w:szCs w:val="21"/>
        </w:rPr>
        <w:br/>
        <w:t>9)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Pr>
          <w:rFonts w:ascii="Arial" w:hAnsi="Arial" w:cs="Arial"/>
          <w:color w:val="282828"/>
          <w:sz w:val="21"/>
          <w:szCs w:val="21"/>
        </w:rPr>
        <w:br/>
        <w:t>10)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Pr>
          <w:rFonts w:ascii="Arial" w:hAnsi="Arial" w:cs="Arial"/>
          <w:color w:val="282828"/>
          <w:sz w:val="21"/>
          <w:szCs w:val="21"/>
        </w:rPr>
        <w:br/>
        <w:t>11) правопреемнику приватизированного унитарного предприятия в случае,</w:t>
      </w:r>
      <w:r>
        <w:rPr>
          <w:rFonts w:ascii="Arial" w:hAnsi="Arial" w:cs="Arial"/>
          <w:color w:val="282828"/>
          <w:sz w:val="21"/>
          <w:szCs w:val="21"/>
        </w:rPr>
        <w:br/>
        <w:t>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r>
        <w:rPr>
          <w:rFonts w:ascii="Arial" w:hAnsi="Arial" w:cs="Arial"/>
          <w:color w:val="282828"/>
          <w:sz w:val="21"/>
          <w:szCs w:val="21"/>
        </w:rPr>
        <w:br/>
        <w:t xml:space="preserve">12)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w:t>
      </w:r>
      <w:r>
        <w:rPr>
          <w:rFonts w:ascii="Arial" w:hAnsi="Arial" w:cs="Arial"/>
          <w:color w:val="282828"/>
          <w:sz w:val="21"/>
          <w:szCs w:val="21"/>
        </w:rPr>
        <w:lastRenderedPageBreak/>
        <w:t>имущество;</w:t>
      </w:r>
      <w:r>
        <w:rPr>
          <w:rFonts w:ascii="Arial" w:hAnsi="Arial" w:cs="Arial"/>
          <w:color w:val="282828"/>
          <w:sz w:val="21"/>
          <w:szCs w:val="21"/>
        </w:rPr>
        <w:br/>
        <w:t>13)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r>
        <w:rPr>
          <w:rFonts w:ascii="Arial" w:hAnsi="Arial" w:cs="Arial"/>
          <w:color w:val="282828"/>
          <w:sz w:val="21"/>
          <w:szCs w:val="21"/>
        </w:rPr>
        <w:br/>
        <w:t>14)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настоящей части.</w:t>
      </w:r>
      <w:r>
        <w:rPr>
          <w:rFonts w:ascii="Arial" w:hAnsi="Arial" w:cs="Arial"/>
          <w:color w:val="282828"/>
          <w:sz w:val="21"/>
          <w:szCs w:val="21"/>
        </w:rPr>
        <w:br/>
        <w:t>2.4.2. При сдаче помещений целевым назначением для физических и юридических лиц соблюдаются следующие условия:</w:t>
      </w:r>
      <w:r>
        <w:rPr>
          <w:rFonts w:ascii="Arial" w:hAnsi="Arial" w:cs="Arial"/>
          <w:color w:val="282828"/>
          <w:sz w:val="21"/>
          <w:szCs w:val="21"/>
        </w:rPr>
        <w:br/>
        <w:t>1) Целевое выделение нежилого помещения может осуществляться на долгосрочной основе до 5 лет, в отдельных случаях - до 25 лет.</w:t>
      </w:r>
      <w:r>
        <w:rPr>
          <w:rFonts w:ascii="Arial" w:hAnsi="Arial" w:cs="Arial"/>
          <w:color w:val="282828"/>
          <w:sz w:val="21"/>
          <w:szCs w:val="21"/>
        </w:rPr>
        <w:br/>
        <w:t>2) При целевой сдаче в аренду помещений муниципального нежилого фонда</w:t>
      </w:r>
      <w:r>
        <w:rPr>
          <w:rFonts w:ascii="Arial" w:hAnsi="Arial" w:cs="Arial"/>
          <w:color w:val="282828"/>
          <w:sz w:val="21"/>
          <w:szCs w:val="21"/>
        </w:rPr>
        <w:br/>
        <w:t>для расчета арендной платы учитываются особенности арендуемого помещения</w:t>
      </w:r>
      <w:r>
        <w:rPr>
          <w:rFonts w:ascii="Arial" w:hAnsi="Arial" w:cs="Arial"/>
          <w:color w:val="282828"/>
          <w:sz w:val="21"/>
          <w:szCs w:val="21"/>
        </w:rPr>
        <w:br/>
        <w:t>(обеспечение помещения инженерными коммуникациями):</w:t>
      </w:r>
      <w:r>
        <w:rPr>
          <w:rFonts w:ascii="Arial" w:hAnsi="Arial" w:cs="Arial"/>
          <w:color w:val="282828"/>
          <w:sz w:val="21"/>
          <w:szCs w:val="21"/>
        </w:rPr>
        <w:br/>
        <w:t>а) при полном обеспечении помещения или размещении арендуемого помещения в здании, полностью обеспеченном коммунальными услугами, - 100%арендной платы от нормативной;</w:t>
      </w:r>
      <w:r>
        <w:rPr>
          <w:rFonts w:ascii="Arial" w:hAnsi="Arial" w:cs="Arial"/>
          <w:color w:val="282828"/>
          <w:sz w:val="21"/>
          <w:szCs w:val="21"/>
        </w:rPr>
        <w:br/>
        <w:t>б) при частичном обеспечении помещения коммунальными услугами - 70% от</w:t>
      </w:r>
      <w:r>
        <w:rPr>
          <w:rFonts w:ascii="Arial" w:hAnsi="Arial" w:cs="Arial"/>
          <w:color w:val="282828"/>
          <w:sz w:val="21"/>
          <w:szCs w:val="21"/>
        </w:rPr>
        <w:br/>
        <w:t>базовой (нормативной) ставки арендной платы;</w:t>
      </w:r>
      <w:r>
        <w:rPr>
          <w:rFonts w:ascii="Arial" w:hAnsi="Arial" w:cs="Arial"/>
          <w:color w:val="282828"/>
          <w:sz w:val="21"/>
          <w:szCs w:val="21"/>
        </w:rPr>
        <w:br/>
        <w:t>в) подвальные, полуподвальные и неблагоустроенные приспособленные помещения - 50% от базовой (нормативной) ставки арендной платы;</w:t>
      </w:r>
      <w:r>
        <w:rPr>
          <w:rFonts w:ascii="Arial" w:hAnsi="Arial" w:cs="Arial"/>
          <w:color w:val="282828"/>
          <w:sz w:val="21"/>
          <w:szCs w:val="21"/>
        </w:rPr>
        <w:br/>
        <w:t>г) если помещение используется ограниченное время в зависимости от времени работы муниципального предприятия, арендная плата дифференцируется в соответствии со временем использования;</w:t>
      </w:r>
      <w:r>
        <w:rPr>
          <w:rFonts w:ascii="Arial" w:hAnsi="Arial" w:cs="Arial"/>
          <w:color w:val="282828"/>
          <w:sz w:val="21"/>
          <w:szCs w:val="21"/>
        </w:rPr>
        <w:br/>
        <w:t>д) если помещение длительное время не арендуется, Администрация вправе</w:t>
      </w:r>
      <w:r>
        <w:rPr>
          <w:rFonts w:ascii="Arial" w:hAnsi="Arial" w:cs="Arial"/>
          <w:color w:val="282828"/>
          <w:sz w:val="21"/>
          <w:szCs w:val="21"/>
        </w:rPr>
        <w:br/>
        <w:t>после официального объявления в средствах массовой информации о сдаче в аренду конкретного здания или помещения снижать ставку арендной платы на 10(десять) процентов от базовой (нормативной) ставки по истечении каждого последующего месяца, но не более 40 (сорока) процентов. Данная ставка устанавливается на срок действия Договора аренды.</w:t>
      </w:r>
    </w:p>
    <w:p w14:paraId="2CC66AA1"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t>3. Рассмотрение обращений на аренду муниципального имущества</w:t>
      </w:r>
      <w:r>
        <w:rPr>
          <w:rFonts w:ascii="Arial" w:hAnsi="Arial" w:cs="Arial"/>
          <w:color w:val="282828"/>
          <w:sz w:val="21"/>
          <w:szCs w:val="21"/>
        </w:rPr>
        <w:br/>
        <w:t>3.1. Для предоставления в аренду объекта заинтересованное лицо представляет в уполномоченный орган письменное обращение (далее - обращение). В обращении должны быть указаны данные об объекте, содержащиеся в утвержденном перечне.</w:t>
      </w:r>
      <w:r>
        <w:rPr>
          <w:rFonts w:ascii="Arial" w:hAnsi="Arial" w:cs="Arial"/>
          <w:color w:val="282828"/>
          <w:sz w:val="21"/>
          <w:szCs w:val="21"/>
        </w:rPr>
        <w:br/>
        <w:t>3.2. Обращение оформляется письменно в виде заявления на имя Главы муниципального образования, согласовывается с балансодержателем и рассматривается Уполномоченным органом.</w:t>
      </w:r>
      <w:r>
        <w:rPr>
          <w:rFonts w:ascii="Arial" w:hAnsi="Arial" w:cs="Arial"/>
          <w:color w:val="282828"/>
          <w:sz w:val="21"/>
          <w:szCs w:val="21"/>
        </w:rPr>
        <w:br/>
        <w:t>3.3. К заявлению прилагаются документы, подтверждающие соответствие заявителя условиям, установленным ст.4 Федерального закона от 24.07.2007 №209-ФЗ «О развитии малого и среднего предпринимательства в Российской Федерации», а также документы, установленные «пунктами 2-6 части 1 ст.20Федерального закона от 26.07.2006 № 135-ФЗ «О защите конкуренции».</w:t>
      </w:r>
      <w:r>
        <w:rPr>
          <w:rFonts w:ascii="Arial" w:hAnsi="Arial" w:cs="Arial"/>
          <w:color w:val="282828"/>
          <w:sz w:val="21"/>
          <w:szCs w:val="21"/>
        </w:rPr>
        <w:br/>
        <w:t>3.4. Рассмотрение поступивших заявлений и принятие решений по ним производится в течение одного месяца со дня подачи заявления.</w:t>
      </w:r>
      <w:r>
        <w:rPr>
          <w:rFonts w:ascii="Arial" w:hAnsi="Arial" w:cs="Arial"/>
          <w:color w:val="282828"/>
          <w:sz w:val="21"/>
          <w:szCs w:val="21"/>
        </w:rPr>
        <w:br/>
        <w:t>3.5. По результатам рассмотрения предоставленных документов принимается</w:t>
      </w:r>
      <w:r>
        <w:rPr>
          <w:rFonts w:ascii="Arial" w:hAnsi="Arial" w:cs="Arial"/>
          <w:color w:val="282828"/>
          <w:sz w:val="21"/>
          <w:szCs w:val="21"/>
        </w:rPr>
        <w:br/>
        <w:t>одно из следующих решений:</w:t>
      </w:r>
      <w:r>
        <w:rPr>
          <w:rFonts w:ascii="Arial" w:hAnsi="Arial" w:cs="Arial"/>
          <w:color w:val="282828"/>
          <w:sz w:val="21"/>
          <w:szCs w:val="21"/>
        </w:rPr>
        <w:br/>
        <w:t>- о сдаче в аренду целевым назначением;</w:t>
      </w:r>
      <w:r>
        <w:rPr>
          <w:rFonts w:ascii="Arial" w:hAnsi="Arial" w:cs="Arial"/>
          <w:color w:val="282828"/>
          <w:sz w:val="21"/>
          <w:szCs w:val="21"/>
        </w:rPr>
        <w:br/>
        <w:t>- о проведении конкурса или аукциона на право аренды;</w:t>
      </w:r>
      <w:r>
        <w:rPr>
          <w:rFonts w:ascii="Arial" w:hAnsi="Arial" w:cs="Arial"/>
          <w:color w:val="282828"/>
          <w:sz w:val="21"/>
          <w:szCs w:val="21"/>
        </w:rPr>
        <w:br/>
        <w:t>- о предоставлении муниципальной преференции; об отказе в праве на аренду с указанием причин отказа.</w:t>
      </w:r>
      <w:r>
        <w:rPr>
          <w:rFonts w:ascii="Arial" w:hAnsi="Arial" w:cs="Arial"/>
          <w:color w:val="282828"/>
          <w:sz w:val="21"/>
          <w:szCs w:val="21"/>
        </w:rPr>
        <w:br/>
        <w:t>3.6. Обжалование решения осуществляется в установленном законодательством порядке.</w:t>
      </w:r>
    </w:p>
    <w:p w14:paraId="52F55F8E"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t>4. Оформление аренды</w:t>
      </w:r>
      <w:r>
        <w:rPr>
          <w:rFonts w:ascii="Arial" w:hAnsi="Arial" w:cs="Arial"/>
          <w:color w:val="282828"/>
          <w:sz w:val="21"/>
          <w:szCs w:val="21"/>
        </w:rPr>
        <w:br/>
        <w:t xml:space="preserve">4.1. Основным документом на право пользования муниципальным имуществом, </w:t>
      </w:r>
      <w:r>
        <w:rPr>
          <w:rFonts w:ascii="Arial" w:hAnsi="Arial" w:cs="Arial"/>
          <w:color w:val="282828"/>
          <w:sz w:val="21"/>
          <w:szCs w:val="21"/>
        </w:rPr>
        <w:lastRenderedPageBreak/>
        <w:t>регламентирующим отношения аренды муниципального имущества, является договор аренды. Сдача муниципального имущества в аренду производится на основании краткосрочных (на срок не более одного года) или долгосрочных договоров, но не более чем на срок, установленный законодательством Российской Федерации.</w:t>
      </w:r>
      <w:r>
        <w:rPr>
          <w:rFonts w:ascii="Arial" w:hAnsi="Arial" w:cs="Arial"/>
          <w:color w:val="282828"/>
          <w:sz w:val="21"/>
          <w:szCs w:val="21"/>
        </w:rPr>
        <w:br/>
        <w:t>4.2. По результатам торгов или на основании постановления Администрации по согласованию с балансодержателем между арендодателем и арендатором заключается договор аренды.</w:t>
      </w:r>
      <w:r>
        <w:rPr>
          <w:rFonts w:ascii="Arial" w:hAnsi="Arial" w:cs="Arial"/>
          <w:color w:val="282828"/>
          <w:sz w:val="21"/>
          <w:szCs w:val="21"/>
        </w:rPr>
        <w:br/>
        <w:t>4.3. Сдача и приемка нежилого помещения при заключении или расторжении</w:t>
      </w:r>
      <w:r>
        <w:rPr>
          <w:rFonts w:ascii="Arial" w:hAnsi="Arial" w:cs="Arial"/>
          <w:color w:val="282828"/>
          <w:sz w:val="21"/>
          <w:szCs w:val="21"/>
        </w:rPr>
        <w:br/>
        <w:t>договора аренды производится арендатором и балансодержателем с составлением</w:t>
      </w:r>
      <w:r>
        <w:rPr>
          <w:rFonts w:ascii="Arial" w:hAnsi="Arial" w:cs="Arial"/>
          <w:color w:val="282828"/>
          <w:sz w:val="21"/>
          <w:szCs w:val="21"/>
        </w:rPr>
        <w:br/>
        <w:t>двустороннего акта, являющегося неотъемлемой частью договора. Акт приема-передачи составляется в двух экземплярах, по одному для каждой из сторон договора.</w:t>
      </w:r>
      <w:r>
        <w:rPr>
          <w:rFonts w:ascii="Arial" w:hAnsi="Arial" w:cs="Arial"/>
          <w:color w:val="282828"/>
          <w:sz w:val="21"/>
          <w:szCs w:val="21"/>
        </w:rPr>
        <w:br/>
        <w:t>В акте указываются место и дата составления акта; номер и дата подписания</w:t>
      </w:r>
      <w:r>
        <w:rPr>
          <w:rFonts w:ascii="Arial" w:hAnsi="Arial" w:cs="Arial"/>
          <w:color w:val="282828"/>
          <w:sz w:val="21"/>
          <w:szCs w:val="21"/>
        </w:rPr>
        <w:br/>
        <w:t>договора аренды, в соответствии с которым производится сдача-приемка нежилого</w:t>
      </w:r>
      <w:r>
        <w:rPr>
          <w:rStyle w:val="apple-converted-space"/>
          <w:rFonts w:ascii="Arial" w:hAnsi="Arial" w:cs="Arial"/>
          <w:color w:val="282828"/>
          <w:sz w:val="21"/>
          <w:szCs w:val="21"/>
        </w:rPr>
        <w:t> </w:t>
      </w:r>
      <w:r>
        <w:rPr>
          <w:rFonts w:ascii="Arial" w:hAnsi="Arial" w:cs="Arial"/>
          <w:color w:val="282828"/>
          <w:sz w:val="21"/>
          <w:szCs w:val="21"/>
        </w:rPr>
        <w:br/>
        <w:t>помещения; техническое состояние передаваемых помещений; сроки и порядок устранения выявленных нарушений и неисправностей; подписи представителей, заверенные печатями сторон.</w:t>
      </w:r>
      <w:r>
        <w:rPr>
          <w:rFonts w:ascii="Arial" w:hAnsi="Arial" w:cs="Arial"/>
          <w:color w:val="282828"/>
          <w:sz w:val="21"/>
          <w:szCs w:val="21"/>
        </w:rPr>
        <w:br/>
        <w:t>4.4. Арендатор, желающий заключить договор аренды на новый срок, должен</w:t>
      </w:r>
      <w:r>
        <w:rPr>
          <w:rFonts w:ascii="Arial" w:hAnsi="Arial" w:cs="Arial"/>
          <w:color w:val="282828"/>
          <w:sz w:val="21"/>
          <w:szCs w:val="21"/>
        </w:rPr>
        <w:br/>
        <w:t>обратиться в Уполномоченный орган в срок, определенный договором.</w:t>
      </w:r>
      <w:r>
        <w:rPr>
          <w:rFonts w:ascii="Arial" w:hAnsi="Arial" w:cs="Arial"/>
          <w:color w:val="282828"/>
          <w:sz w:val="21"/>
          <w:szCs w:val="21"/>
        </w:rPr>
        <w:br/>
        <w:t>4.5. В случае изменения наименования, реквизитов, места нахождения или реорганизации одной из сторон договора аренды, а также перехода права собственности (хозяйственного ведения, оперативного управления) на сданное в аренду имущество к другому лицу сторона обязана письменно в двух недельный срок сообщить другой стороне о произошедших изменениях с приложением документов, подтверждающих эти изменения.</w:t>
      </w:r>
      <w:r>
        <w:rPr>
          <w:rFonts w:ascii="Arial" w:hAnsi="Arial" w:cs="Arial"/>
          <w:color w:val="282828"/>
          <w:sz w:val="21"/>
          <w:szCs w:val="21"/>
        </w:rPr>
        <w:br/>
        <w:t>4.6. Изменения и дополнения условий договора аренды рассматриваются сторонами и оформляются 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w:t>
      </w:r>
      <w:r>
        <w:rPr>
          <w:rFonts w:ascii="Arial" w:hAnsi="Arial" w:cs="Arial"/>
          <w:color w:val="282828"/>
          <w:sz w:val="21"/>
          <w:szCs w:val="21"/>
        </w:rPr>
        <w:br/>
        <w:t>4.7. Долгосрочные договоры аренды и все изменения к данным договорам подлежат государственной регистрации в срок, определенный договором.</w:t>
      </w:r>
    </w:p>
    <w:p w14:paraId="2A5FA5DA"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t>5. Порядок досрочного расторжения договоров аренды</w:t>
      </w:r>
      <w:r>
        <w:rPr>
          <w:rFonts w:ascii="Arial" w:hAnsi="Arial" w:cs="Arial"/>
          <w:color w:val="282828"/>
          <w:sz w:val="21"/>
          <w:szCs w:val="21"/>
        </w:rPr>
        <w:br/>
        <w:t>нежилых помещений</w:t>
      </w:r>
      <w:r>
        <w:rPr>
          <w:rFonts w:ascii="Arial" w:hAnsi="Arial" w:cs="Arial"/>
          <w:color w:val="282828"/>
          <w:sz w:val="21"/>
          <w:szCs w:val="21"/>
        </w:rPr>
        <w:br/>
        <w:t>5.1. Уполномоченный орган имеет право расторгать договоры аренды в следующих случаях: по заявлению арендатора; при отсутствии государственной регистрации договора; по решению арбитражного суда.</w:t>
      </w:r>
      <w:r>
        <w:rPr>
          <w:rFonts w:ascii="Arial" w:hAnsi="Arial" w:cs="Arial"/>
          <w:color w:val="282828"/>
          <w:sz w:val="21"/>
          <w:szCs w:val="21"/>
        </w:rPr>
        <w:br/>
        <w:t>5.2. Договором аренды могут быть установлены и другие основания досрочного расторжения договора по требованию арендодателя в соответствии с законодательством Российской Федерации.</w:t>
      </w:r>
    </w:p>
    <w:p w14:paraId="326A58D0"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t>6. Обязанности сторон, заключивших договор аренды</w:t>
      </w:r>
      <w:r>
        <w:rPr>
          <w:rFonts w:ascii="Arial" w:hAnsi="Arial" w:cs="Arial"/>
          <w:color w:val="282828"/>
          <w:sz w:val="21"/>
          <w:szCs w:val="21"/>
        </w:rPr>
        <w:br/>
        <w:t>6.1. Арендатор обязан:</w:t>
      </w:r>
      <w:r>
        <w:rPr>
          <w:rFonts w:ascii="Arial" w:hAnsi="Arial" w:cs="Arial"/>
          <w:color w:val="282828"/>
          <w:sz w:val="21"/>
          <w:szCs w:val="21"/>
        </w:rPr>
        <w:br/>
        <w:t>6.1.1. Использовать арендуемое помещение в соответствии с целевым назначением и условиями, указанными в договоре.</w:t>
      </w:r>
      <w:r>
        <w:rPr>
          <w:rFonts w:ascii="Arial" w:hAnsi="Arial" w:cs="Arial"/>
          <w:color w:val="282828"/>
          <w:sz w:val="21"/>
          <w:szCs w:val="21"/>
        </w:rPr>
        <w:br/>
        <w:t>6.1.2. В течение 20 дней с момента подписания договора аренды заключить</w:t>
      </w:r>
      <w:r>
        <w:rPr>
          <w:rFonts w:ascii="Arial" w:hAnsi="Arial" w:cs="Arial"/>
          <w:color w:val="282828"/>
          <w:sz w:val="21"/>
          <w:szCs w:val="21"/>
        </w:rPr>
        <w:br/>
        <w:t>отдельные договоры по оплате эксплуатационных, коммунальных услуг, в том числе вывоза мусора, с балансодержателем или другими организациями, предоставляющими данные услуги.</w:t>
      </w:r>
      <w:r>
        <w:rPr>
          <w:rFonts w:ascii="Arial" w:hAnsi="Arial" w:cs="Arial"/>
          <w:color w:val="282828"/>
          <w:sz w:val="21"/>
          <w:szCs w:val="21"/>
        </w:rPr>
        <w:br/>
        <w:t>6.1.3. Вносить арендную плату в размере, сроки и порядке, предусмотренные договором аренды.</w:t>
      </w:r>
      <w:r>
        <w:rPr>
          <w:rFonts w:ascii="Arial" w:hAnsi="Arial" w:cs="Arial"/>
          <w:color w:val="282828"/>
          <w:sz w:val="21"/>
          <w:szCs w:val="21"/>
        </w:rPr>
        <w:br/>
        <w:t>6.1.4. Содержать арендуемое помещение в порядке, предусмотренном правилами санитарной, экологической и противопожарной безопасности, не совершать действий, способных вызвать повреждение или разрушение помещения и расположенных в нем инженерных сетей и коммуникаций.</w:t>
      </w:r>
      <w:r>
        <w:rPr>
          <w:rFonts w:ascii="Arial" w:hAnsi="Arial" w:cs="Arial"/>
          <w:color w:val="282828"/>
          <w:sz w:val="21"/>
          <w:szCs w:val="21"/>
        </w:rPr>
        <w:br/>
        <w:t>6.1.5. Проводить за собственные средства при необходимости, но не реже одного раза в пять лет текущий и косметический ремонт арендуемого нежилого помещения, если иное не предусмотрено договором.</w:t>
      </w:r>
      <w:r>
        <w:rPr>
          <w:rFonts w:ascii="Arial" w:hAnsi="Arial" w:cs="Arial"/>
          <w:color w:val="282828"/>
          <w:sz w:val="21"/>
          <w:szCs w:val="21"/>
        </w:rPr>
        <w:br/>
        <w:t>6.1.6. Восстановить за собственные средства арендуемое помещение и находящиеся в нем инженерные сети и коммуникации, поврежденные по своей вине.</w:t>
      </w:r>
      <w:r>
        <w:rPr>
          <w:rFonts w:ascii="Arial" w:hAnsi="Arial" w:cs="Arial"/>
          <w:color w:val="282828"/>
          <w:sz w:val="21"/>
          <w:szCs w:val="21"/>
        </w:rPr>
        <w:br/>
        <w:t>6.1.7. Не производить без предварительного письменного разрешения арендодателя перепланировок и переоборудования арендуемого помещения, прокладок скрытых и открытых проводок, сетей и коммуникаций.</w:t>
      </w:r>
      <w:r>
        <w:rPr>
          <w:rFonts w:ascii="Arial" w:hAnsi="Arial" w:cs="Arial"/>
          <w:color w:val="282828"/>
          <w:sz w:val="21"/>
          <w:szCs w:val="21"/>
        </w:rPr>
        <w:br/>
        <w:t xml:space="preserve">6.1.8. Содержать земельный участок, указанный в договоре, в порядке, осуществлять его </w:t>
      </w:r>
      <w:r>
        <w:rPr>
          <w:rFonts w:ascii="Arial" w:hAnsi="Arial" w:cs="Arial"/>
          <w:color w:val="282828"/>
          <w:sz w:val="21"/>
          <w:szCs w:val="21"/>
        </w:rPr>
        <w:lastRenderedPageBreak/>
        <w:t>благоустройство, озеленение, уборку мусора.</w:t>
      </w:r>
      <w:r>
        <w:rPr>
          <w:rFonts w:ascii="Arial" w:hAnsi="Arial" w:cs="Arial"/>
          <w:color w:val="282828"/>
          <w:sz w:val="21"/>
          <w:szCs w:val="21"/>
        </w:rPr>
        <w:br/>
        <w:t>6.1.9. Допускать в арендуемое помещение представителей арендодателя, с балансодержателя, служб, контролирующих соблюдение санитарных, экологических, противопожарных норм и действующего законодательства, и в установленные сроки устранять выявленные и зафиксированные нарушения.</w:t>
      </w:r>
      <w:r>
        <w:rPr>
          <w:rFonts w:ascii="Arial" w:hAnsi="Arial" w:cs="Arial"/>
          <w:color w:val="282828"/>
          <w:sz w:val="21"/>
          <w:szCs w:val="21"/>
        </w:rPr>
        <w:br/>
        <w:t>6.1.10. Возвратить арендуемое помещение в установленный договором срок в</w:t>
      </w:r>
      <w:r>
        <w:rPr>
          <w:rFonts w:ascii="Arial" w:hAnsi="Arial" w:cs="Arial"/>
          <w:color w:val="282828"/>
          <w:sz w:val="21"/>
          <w:szCs w:val="21"/>
        </w:rPr>
        <w:br/>
        <w:t>исправном и пригодном для дальнейшего использования состоянии с учетом нормативного износа.</w:t>
      </w:r>
      <w:r>
        <w:rPr>
          <w:rFonts w:ascii="Arial" w:hAnsi="Arial" w:cs="Arial"/>
          <w:color w:val="282828"/>
          <w:sz w:val="21"/>
          <w:szCs w:val="21"/>
        </w:rPr>
        <w:br/>
        <w:t>6.1.11. По истечении срока договора аренды или в случае его досрочного расторжения при сдаче помещения балансодержателю произвести его косметический ремонт или компенсировать арендодателю стоимость ремонта в соответствии с предъявленной балансодержателем сметой.</w:t>
      </w:r>
      <w:r>
        <w:rPr>
          <w:rFonts w:ascii="Arial" w:hAnsi="Arial" w:cs="Arial"/>
          <w:color w:val="282828"/>
          <w:sz w:val="21"/>
          <w:szCs w:val="21"/>
        </w:rPr>
        <w:br/>
        <w:t>6.2. Арендодатель обязан:</w:t>
      </w:r>
      <w:r>
        <w:rPr>
          <w:rFonts w:ascii="Arial" w:hAnsi="Arial" w:cs="Arial"/>
          <w:color w:val="282828"/>
          <w:sz w:val="21"/>
          <w:szCs w:val="21"/>
        </w:rPr>
        <w:br/>
        <w:t>6.2.1. Обеспечить по согласованию с балансодержателем своевременное предоставление муниципального имущества арендатору.</w:t>
      </w:r>
      <w:r>
        <w:rPr>
          <w:rFonts w:ascii="Arial" w:hAnsi="Arial" w:cs="Arial"/>
          <w:color w:val="282828"/>
          <w:sz w:val="21"/>
          <w:szCs w:val="21"/>
        </w:rPr>
        <w:br/>
        <w:t>6.2.2. Не менее чем за два месяца письменно уведомлять арендатора о досрочном расторжении договора аренды и необходимости освобождения помещения в связи с принятым решением органами местного самоуправления по его постановке на капитальный ремонт, реконструкции, сносе или приватизации.</w:t>
      </w:r>
      <w:r>
        <w:rPr>
          <w:rFonts w:ascii="Arial" w:hAnsi="Arial" w:cs="Arial"/>
          <w:color w:val="282828"/>
          <w:sz w:val="21"/>
          <w:szCs w:val="21"/>
        </w:rPr>
        <w:br/>
        <w:t>6.2.3. В месячный срок рассматривать обращения арендатора по вопросам изменения целевого назначения помещения, а также его ремонта и переоборудования.</w:t>
      </w:r>
      <w:r>
        <w:rPr>
          <w:rFonts w:ascii="Arial" w:hAnsi="Arial" w:cs="Arial"/>
          <w:color w:val="282828"/>
          <w:sz w:val="21"/>
          <w:szCs w:val="21"/>
        </w:rPr>
        <w:br/>
        <w:t>6.2.4. Предоставить арендатору имущество в состоянии, соответствующему условиям договора аренды и назначению имущества.</w:t>
      </w:r>
    </w:p>
    <w:p w14:paraId="34DDFB61" w14:textId="77777777" w:rsidR="005F27C9" w:rsidRDefault="005F27C9" w:rsidP="005F27C9">
      <w:pPr>
        <w:pStyle w:val="a3"/>
        <w:shd w:val="clear" w:color="auto" w:fill="FFFFFF"/>
        <w:spacing w:before="0" w:beforeAutospacing="0" w:after="150" w:afterAutospacing="0"/>
        <w:rPr>
          <w:rFonts w:ascii="Arial" w:hAnsi="Arial" w:cs="Arial"/>
          <w:color w:val="282828"/>
          <w:sz w:val="21"/>
          <w:szCs w:val="21"/>
        </w:rPr>
      </w:pPr>
      <w:r>
        <w:rPr>
          <w:rFonts w:ascii="Arial" w:hAnsi="Arial" w:cs="Arial"/>
          <w:color w:val="282828"/>
          <w:sz w:val="21"/>
          <w:szCs w:val="21"/>
        </w:rPr>
        <w:t>7. Порядок учета и контроля сдачи в аренду</w:t>
      </w:r>
      <w:r>
        <w:rPr>
          <w:rFonts w:ascii="Arial" w:hAnsi="Arial" w:cs="Arial"/>
          <w:color w:val="282828"/>
          <w:sz w:val="21"/>
          <w:szCs w:val="21"/>
        </w:rPr>
        <w:br/>
        <w:t>муниципального имущества</w:t>
      </w:r>
      <w:r>
        <w:rPr>
          <w:rFonts w:ascii="Arial" w:hAnsi="Arial" w:cs="Arial"/>
          <w:color w:val="282828"/>
          <w:sz w:val="21"/>
          <w:szCs w:val="21"/>
        </w:rPr>
        <w:br/>
        <w:t>7.1. Администрация сельского поселения осуществляет ведение реестра договоров аренды в соответствии с Положением, утверждаемым Главой муниципального образования.</w:t>
      </w:r>
      <w:r>
        <w:rPr>
          <w:rFonts w:ascii="Arial" w:hAnsi="Arial" w:cs="Arial"/>
          <w:color w:val="282828"/>
          <w:sz w:val="21"/>
          <w:szCs w:val="21"/>
        </w:rPr>
        <w:br/>
        <w:t>7.2.Администрация самостоятельно и (или) с привлечением контролирующих и правоохранительных государственных органов производит проверки соблюдения</w:t>
      </w:r>
      <w:r>
        <w:rPr>
          <w:rFonts w:ascii="Arial" w:hAnsi="Arial" w:cs="Arial"/>
          <w:color w:val="282828"/>
          <w:sz w:val="21"/>
          <w:szCs w:val="21"/>
        </w:rPr>
        <w:br/>
        <w:t>арендаторами условий договоров аренды, составляет акты и выдает предписания об обнаруженных нарушениях и устанавливает сроки их устранения.</w:t>
      </w:r>
      <w:r>
        <w:rPr>
          <w:rFonts w:ascii="Arial" w:hAnsi="Arial" w:cs="Arial"/>
          <w:color w:val="282828"/>
          <w:sz w:val="21"/>
          <w:szCs w:val="21"/>
        </w:rPr>
        <w:br/>
        <w:t>7.3.Администрация принимает все предусмотренные законодательством меры по недопущению причинения ущерба имуществу и применяет к нарушителям все предусмотренные в договоре аренды санкции вплоть до досрочного расторжения</w:t>
      </w:r>
      <w:r>
        <w:rPr>
          <w:rFonts w:ascii="Arial" w:hAnsi="Arial" w:cs="Arial"/>
          <w:color w:val="282828"/>
          <w:sz w:val="21"/>
          <w:szCs w:val="21"/>
        </w:rPr>
        <w:br/>
        <w:t>договора аренды и взыскания, в том числе в судебном порядке, задолженности по</w:t>
      </w:r>
      <w:r>
        <w:rPr>
          <w:rFonts w:ascii="Arial" w:hAnsi="Arial" w:cs="Arial"/>
          <w:color w:val="282828"/>
          <w:sz w:val="21"/>
          <w:szCs w:val="21"/>
        </w:rPr>
        <w:br/>
        <w:t>договору аренды и компенсации за причиненный имуществу ущерб.</w:t>
      </w:r>
    </w:p>
    <w:p w14:paraId="43018D95" w14:textId="77777777" w:rsidR="005F27C9" w:rsidRDefault="005F27C9" w:rsidP="005F27C9">
      <w:pPr>
        <w:pStyle w:val="a3"/>
        <w:shd w:val="clear" w:color="auto" w:fill="FFFFFF"/>
        <w:spacing w:before="0" w:beforeAutospacing="0" w:after="150" w:afterAutospacing="0"/>
        <w:jc w:val="both"/>
        <w:rPr>
          <w:rFonts w:ascii="Arial" w:hAnsi="Arial" w:cs="Arial"/>
          <w:color w:val="282828"/>
          <w:sz w:val="21"/>
          <w:szCs w:val="21"/>
        </w:rPr>
      </w:pPr>
      <w:r>
        <w:rPr>
          <w:rFonts w:ascii="Arial" w:hAnsi="Arial" w:cs="Arial"/>
          <w:color w:val="282828"/>
          <w:sz w:val="21"/>
          <w:szCs w:val="21"/>
        </w:rPr>
        <w:t> </w:t>
      </w:r>
    </w:p>
    <w:p w14:paraId="2DA162B3" w14:textId="77777777" w:rsidR="005F27C9" w:rsidRDefault="005F27C9" w:rsidP="005F27C9"/>
    <w:p w14:paraId="65E134D3" w14:textId="77777777" w:rsidR="009C27C5" w:rsidRDefault="009C27C5"/>
    <w:sectPr w:rsidR="009C27C5" w:rsidSect="00DA14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463"/>
    <w:rsid w:val="00337351"/>
    <w:rsid w:val="005F27C9"/>
    <w:rsid w:val="007F3CB3"/>
    <w:rsid w:val="009C27C5"/>
    <w:rsid w:val="00B42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3124"/>
  <w15:chartTrackingRefBased/>
  <w15:docId w15:val="{E38DA36E-26BD-4F49-91D3-A245835D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27C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27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27C9"/>
    <w:rPr>
      <w:b/>
      <w:bCs/>
    </w:rPr>
  </w:style>
  <w:style w:type="character" w:customStyle="1" w:styleId="apple-converted-space">
    <w:name w:val="apple-converted-space"/>
    <w:basedOn w:val="a0"/>
    <w:rsid w:val="005F2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2019-07-24T12:50:00Z</dcterms:created>
  <dcterms:modified xsi:type="dcterms:W3CDTF">2019-07-25T05:32:00Z</dcterms:modified>
</cp:coreProperties>
</file>