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C9" w:rsidRPr="00F823C9" w:rsidRDefault="00F823C9" w:rsidP="00F823C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823C9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>СЕЛЬСКОГО ПОСЕЛЕНИЯ ИГМАССКОЕ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>НЮКСЕНСКОГО МУНИЦИПАЛЬНОГО РАЙОНА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>ВОЛОГОДСКОЙ ОБЛАСТИ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823C9" w:rsidRP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3C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22D8" w:rsidRPr="002B12E2" w:rsidRDefault="002B12E2" w:rsidP="002B12E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B12E2">
        <w:rPr>
          <w:rFonts w:ascii="Times New Roman" w:hAnsi="Times New Roman"/>
          <w:b/>
          <w:sz w:val="28"/>
          <w:szCs w:val="28"/>
          <w:lang w:eastAsia="ru-RU"/>
        </w:rPr>
        <w:t>от  29</w:t>
      </w:r>
      <w:proofErr w:type="gramEnd"/>
      <w:r w:rsidRPr="002B12E2">
        <w:rPr>
          <w:rFonts w:ascii="Times New Roman" w:hAnsi="Times New Roman"/>
          <w:b/>
          <w:sz w:val="28"/>
          <w:szCs w:val="28"/>
          <w:lang w:eastAsia="ru-RU"/>
        </w:rPr>
        <w:t xml:space="preserve"> июня </w:t>
      </w:r>
      <w:r w:rsidR="00F823C9" w:rsidRPr="002B12E2">
        <w:rPr>
          <w:rFonts w:ascii="Times New Roman" w:hAnsi="Times New Roman"/>
          <w:b/>
          <w:sz w:val="28"/>
          <w:szCs w:val="28"/>
          <w:lang w:eastAsia="ru-RU"/>
        </w:rPr>
        <w:t xml:space="preserve">2020 </w:t>
      </w:r>
      <w:r w:rsidRPr="002B12E2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F823C9" w:rsidRPr="002B12E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823C9" w:rsidRPr="002B12E2">
        <w:rPr>
          <w:rFonts w:ascii="Times New Roman" w:hAnsi="Times New Roman"/>
          <w:b/>
          <w:sz w:val="28"/>
          <w:szCs w:val="28"/>
          <w:lang w:eastAsia="ru-RU"/>
        </w:rPr>
        <w:tab/>
      </w:r>
      <w:r w:rsidR="00F823C9" w:rsidRPr="002B12E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F823C9" w:rsidRPr="002B12E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</w:t>
      </w:r>
      <w:r w:rsidRPr="002B12E2">
        <w:rPr>
          <w:rFonts w:ascii="Times New Roman" w:hAnsi="Times New Roman"/>
          <w:b/>
          <w:sz w:val="28"/>
          <w:szCs w:val="28"/>
          <w:lang w:eastAsia="ru-RU"/>
        </w:rPr>
        <w:t xml:space="preserve">               № 23</w:t>
      </w:r>
    </w:p>
    <w:p w:rsidR="00F823C9" w:rsidRDefault="00F823C9" w:rsidP="00F82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F823C9" w:rsidTr="00F823C9">
        <w:trPr>
          <w:trHeight w:val="9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823C9" w:rsidRPr="00F823C9" w:rsidRDefault="002B12E2" w:rsidP="00F823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F823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утверждении </w:t>
            </w:r>
            <w:r w:rsidR="00F823C9" w:rsidRPr="00F823C9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 об </w:t>
            </w:r>
            <w:r w:rsidR="00F823C9" w:rsidRPr="00F823C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организации</w:t>
            </w:r>
            <w:r w:rsidR="00F823C9" w:rsidRPr="00F823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823C9" w:rsidRPr="00F823C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экологического воспитания и формирования экологической культуры в области обращения с твердыми коммунальными отходами</w:t>
            </w:r>
            <w:r w:rsidR="00F823C9" w:rsidRPr="00F823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bookmarkEnd w:id="0"/>
          </w:p>
        </w:tc>
      </w:tr>
      <w:tr w:rsidR="00F823C9" w:rsidTr="00F823C9">
        <w:trPr>
          <w:trHeight w:val="9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823C9" w:rsidRDefault="00F823C9" w:rsidP="00F823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41771" w:rsidRDefault="00B41771" w:rsidP="00F82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7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F823C9">
        <w:rPr>
          <w:rFonts w:ascii="Times New Roman" w:hAnsi="Times New Roman"/>
          <w:sz w:val="28"/>
          <w:szCs w:val="28"/>
          <w:lang w:eastAsia="ru-RU"/>
        </w:rPr>
        <w:t>в Российской Федерации»,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F823C9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proofErr w:type="spellStart"/>
      <w:r w:rsidR="00F823C9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="00F823C9">
        <w:rPr>
          <w:rFonts w:ascii="Times New Roman" w:hAnsi="Times New Roman"/>
          <w:sz w:val="28"/>
          <w:szCs w:val="28"/>
          <w:lang w:eastAsia="ru-RU"/>
        </w:rPr>
        <w:t>,</w:t>
      </w:r>
      <w:r w:rsidR="00F823C9" w:rsidRPr="00F82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3C9" w:rsidRPr="005B732A">
        <w:rPr>
          <w:rFonts w:ascii="Times New Roman" w:hAnsi="Times New Roman"/>
          <w:sz w:val="28"/>
          <w:szCs w:val="28"/>
          <w:lang w:eastAsia="ru-RU"/>
        </w:rPr>
        <w:t>Совет</w:t>
      </w:r>
      <w:r w:rsidR="00F823C9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F823C9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proofErr w:type="spellStart"/>
      <w:r w:rsidR="00F823C9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</w:p>
    <w:p w:rsidR="00F823C9" w:rsidRPr="005B732A" w:rsidRDefault="00F823C9" w:rsidP="00F82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 РЕШИЛ</w:t>
      </w:r>
      <w:r w:rsidRPr="005B732A">
        <w:rPr>
          <w:rFonts w:ascii="Times New Roman" w:hAnsi="Times New Roman"/>
          <w:sz w:val="28"/>
          <w:szCs w:val="28"/>
          <w:lang w:eastAsia="ru-RU"/>
        </w:rPr>
        <w:t>: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1.. Утвердить прилагаемое Положение об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  <w:r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экологического воспитания и формирования экологической культуры в области обращения с твердыми коммунальными отходами</w:t>
      </w:r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2. Настоящее решение подлежит официальному опубликованию и размещению на официальном сайте администрации </w:t>
      </w:r>
      <w:r w:rsidR="00F823C9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F823C9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 Интернет. </w:t>
      </w: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B732A">
        <w:rPr>
          <w:rFonts w:ascii="Arial" w:hAnsi="Arial" w:cs="Arial"/>
          <w:sz w:val="24"/>
          <w:szCs w:val="24"/>
          <w:lang w:eastAsia="ru-RU"/>
        </w:rPr>
        <w:t> </w:t>
      </w:r>
    </w:p>
    <w:p w:rsidR="00B41771" w:rsidRPr="00F823C9" w:rsidRDefault="00F850EA" w:rsidP="00F823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3C9">
        <w:rPr>
          <w:rFonts w:ascii="Times New Roman" w:hAnsi="Times New Roman"/>
          <w:sz w:val="28"/>
          <w:szCs w:val="28"/>
          <w:lang w:eastAsia="ru-RU"/>
        </w:rPr>
        <w:t>Глава</w:t>
      </w:r>
      <w:r w:rsidR="00F823C9">
        <w:rPr>
          <w:rFonts w:ascii="Times New Roman" w:hAnsi="Times New Roman"/>
          <w:sz w:val="28"/>
          <w:szCs w:val="28"/>
          <w:lang w:eastAsia="ru-RU"/>
        </w:rPr>
        <w:t> сельского поселения Игмасское                                   И.В.Данилова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Default="00B41771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147290" w:rsidRDefault="00147290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7290" w:rsidRDefault="00147290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7290" w:rsidRDefault="00147290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7290" w:rsidRPr="005B732A" w:rsidRDefault="00147290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147290" w:rsidRDefault="00F850EA" w:rsidP="00F823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41771" w:rsidRPr="00147290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F823C9" w:rsidRPr="00147290" w:rsidRDefault="00F850EA" w:rsidP="00F823C9">
      <w:pPr>
        <w:spacing w:after="0" w:line="240" w:lineRule="auto"/>
        <w:ind w:left="496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B41771"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решением Совета </w:t>
      </w:r>
    </w:p>
    <w:p w:rsidR="00B41771" w:rsidRPr="00147290" w:rsidRDefault="00F823C9" w:rsidP="00F823C9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</w:t>
      </w:r>
      <w:r w:rsidR="00F850EA" w:rsidRPr="00147290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47290">
        <w:rPr>
          <w:rFonts w:ascii="Times New Roman" w:hAnsi="Times New Roman"/>
          <w:bCs/>
          <w:sz w:val="28"/>
          <w:szCs w:val="28"/>
          <w:lang w:eastAsia="ru-RU"/>
        </w:rPr>
        <w:t>Игмасское</w:t>
      </w:r>
      <w:proofErr w:type="spellEnd"/>
    </w:p>
    <w:p w:rsidR="00B41771" w:rsidRPr="00F823C9" w:rsidRDefault="00F850EA" w:rsidP="00F823C9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B41771"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2B12E2">
        <w:rPr>
          <w:rFonts w:ascii="Times New Roman" w:hAnsi="Times New Roman"/>
          <w:bCs/>
          <w:sz w:val="28"/>
          <w:szCs w:val="28"/>
          <w:lang w:eastAsia="ru-RU"/>
        </w:rPr>
        <w:t>29.06.</w:t>
      </w:r>
      <w:r w:rsidR="00F823C9" w:rsidRPr="00147290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B41771" w:rsidRPr="00147290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2B12E2">
        <w:rPr>
          <w:rFonts w:ascii="Times New Roman" w:hAnsi="Times New Roman"/>
          <w:bCs/>
          <w:sz w:val="28"/>
          <w:szCs w:val="28"/>
          <w:lang w:eastAsia="ru-RU"/>
        </w:rPr>
        <w:t xml:space="preserve"> 23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23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2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F823C9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F823C9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="00F823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Российской Федерации, федеральными законами, иными нормативными правовыми актами, а также настоящим Положением.</w:t>
      </w:r>
    </w:p>
    <w:p w:rsidR="00B41771" w:rsidRPr="005B732A" w:rsidRDefault="00B41771" w:rsidP="00F823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147290" w:rsidRPr="005B732A" w:rsidRDefault="00147290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147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</w:t>
      </w:r>
      <w:r w:rsidR="00147290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период, а также осуществляет контроль за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="00147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47290" w:rsidRPr="005B732A" w:rsidRDefault="00147290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147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47290" w:rsidRDefault="00B41771" w:rsidP="0014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контроль за ходом её реализации осуществляется в порядке, установленном постановлением администрации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41771" w:rsidRPr="005B732A" w:rsidRDefault="00B41771" w:rsidP="00147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экологические акции различного характера, в том числе направленные на поддержание санитарного порядка, воспитания бережного отношения к природе, </w:t>
      </w: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1472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1472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, жителей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1472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147290" w:rsidRPr="005B732A" w:rsidRDefault="00147290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147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="00147290">
        <w:rPr>
          <w:rFonts w:ascii="Times New Roman" w:hAnsi="Times New Roman"/>
          <w:sz w:val="28"/>
          <w:szCs w:val="28"/>
          <w:lang w:eastAsia="ru-RU"/>
        </w:rPr>
        <w:t>,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подлежащих исполнению за счет бюджета </w:t>
      </w:r>
      <w:r w:rsidR="0014729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666807" w:rsidRPr="005B732A" w:rsidRDefault="00B41771" w:rsidP="005B7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5.2. Объем денежных средств на реализацию расходных обязательств предусматривается Программой и утверждается решением Совета </w:t>
      </w:r>
      <w:r w:rsidR="00147290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290">
        <w:rPr>
          <w:rFonts w:ascii="Times New Roman" w:hAnsi="Times New Roman"/>
          <w:sz w:val="28"/>
          <w:szCs w:val="28"/>
          <w:lang w:eastAsia="ru-RU"/>
        </w:rPr>
        <w:t>Игмасское</w:t>
      </w:r>
      <w:proofErr w:type="spellEnd"/>
      <w:r w:rsidR="00147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666807" w:rsidRPr="005B732A" w:rsidSect="00147290">
      <w:head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F3" w:rsidRDefault="00B659F3" w:rsidP="00A62346">
      <w:pPr>
        <w:spacing w:after="0" w:line="240" w:lineRule="auto"/>
      </w:pPr>
      <w:r>
        <w:separator/>
      </w:r>
    </w:p>
  </w:endnote>
  <w:endnote w:type="continuationSeparator" w:id="0">
    <w:p w:rsidR="00B659F3" w:rsidRDefault="00B659F3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F3" w:rsidRDefault="00B659F3" w:rsidP="00A62346">
      <w:pPr>
        <w:spacing w:after="0" w:line="240" w:lineRule="auto"/>
      </w:pPr>
      <w:r>
        <w:separator/>
      </w:r>
    </w:p>
  </w:footnote>
  <w:footnote w:type="continuationSeparator" w:id="0">
    <w:p w:rsidR="00B659F3" w:rsidRDefault="00B659F3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7F" w:rsidRDefault="008C077F" w:rsidP="005B732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54FE7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4D07"/>
    <w:rsid w:val="000F14CF"/>
    <w:rsid w:val="000F28B1"/>
    <w:rsid w:val="000F7366"/>
    <w:rsid w:val="00105671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47290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12E2"/>
    <w:rsid w:val="002B20D8"/>
    <w:rsid w:val="002B2503"/>
    <w:rsid w:val="002B5E84"/>
    <w:rsid w:val="002B5FCF"/>
    <w:rsid w:val="002C4763"/>
    <w:rsid w:val="002C638D"/>
    <w:rsid w:val="002D2651"/>
    <w:rsid w:val="002D2B55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659F3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70C7A"/>
    <w:rsid w:val="00F740BF"/>
    <w:rsid w:val="00F75A51"/>
    <w:rsid w:val="00F80B1A"/>
    <w:rsid w:val="00F80C24"/>
    <w:rsid w:val="00F81660"/>
    <w:rsid w:val="00F823C9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221AB"/>
  <w15:docId w15:val="{E683FA88-5C88-46A5-A55F-DDDECAC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1">
    <w:name w:val="Table Grid"/>
    <w:basedOn w:val="a1"/>
    <w:locked/>
    <w:rsid w:val="00F8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f38ae4d2-0425-4cae-a352-4229778fed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9476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subject/>
  <dc:creator>Татьяна</dc:creator>
  <cp:keywords/>
  <dc:description/>
  <cp:lastModifiedBy>Игмас</cp:lastModifiedBy>
  <cp:revision>5</cp:revision>
  <cp:lastPrinted>2020-06-29T12:07:00Z</cp:lastPrinted>
  <dcterms:created xsi:type="dcterms:W3CDTF">2020-03-10T09:31:00Z</dcterms:created>
  <dcterms:modified xsi:type="dcterms:W3CDTF">2020-06-29T12:07:00Z</dcterms:modified>
</cp:coreProperties>
</file>