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9F" w:rsidRPr="0093199F" w:rsidRDefault="0093199F" w:rsidP="006F6439">
      <w:pPr>
        <w:widowControl/>
        <w:numPr>
          <w:ilvl w:val="0"/>
          <w:numId w:val="4"/>
        </w:numPr>
        <w:autoSpaceDE/>
        <w:autoSpaceDN/>
        <w:adjustRightInd/>
        <w:rPr>
          <w:rFonts w:ascii="Times New Roman" w:hAnsi="Times New Roman" w:cs="Times New Roman"/>
          <w:b/>
          <w:sz w:val="24"/>
          <w:szCs w:val="24"/>
        </w:rPr>
      </w:pPr>
      <w:r w:rsidRPr="0093199F">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93199F">
        <w:rPr>
          <w:rFonts w:ascii="Times New Roman" w:hAnsi="Times New Roman" w:cs="Times New Roman"/>
          <w:b/>
          <w:noProof/>
          <w:sz w:val="24"/>
          <w:szCs w:val="24"/>
        </w:rPr>
        <w:t xml:space="preserve"> </w:t>
      </w:r>
      <w:r w:rsidR="006F6439">
        <w:rPr>
          <w:rFonts w:ascii="Times New Roman" w:hAnsi="Times New Roman" w:cs="Times New Roman"/>
          <w:b/>
          <w:noProof/>
          <w:sz w:val="24"/>
          <w:szCs w:val="24"/>
        </w:rPr>
        <w:t xml:space="preserve">                      </w:t>
      </w:r>
      <w:r w:rsidRPr="0093199F">
        <w:rPr>
          <w:rFonts w:ascii="Times New Roman" w:hAnsi="Times New Roman" w:cs="Times New Roman"/>
          <w:b/>
          <w:noProof/>
          <w:sz w:val="24"/>
          <w:szCs w:val="24"/>
        </w:rPr>
        <w:t xml:space="preserve">   </w:t>
      </w:r>
      <w:r w:rsidRPr="0093199F">
        <w:rPr>
          <w:rFonts w:ascii="Times New Roman" w:hAnsi="Times New Roman" w:cs="Times New Roman"/>
          <w:noProof/>
          <w:sz w:val="24"/>
          <w:szCs w:val="24"/>
        </w:rPr>
        <w:drawing>
          <wp:inline distT="0" distB="0" distL="0" distR="0">
            <wp:extent cx="419100" cy="523875"/>
            <wp:effectExtent l="19050" t="0" r="0" b="0"/>
            <wp:docPr id="4"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19100" cy="523875"/>
                    </a:xfrm>
                    <a:prstGeom prst="rect">
                      <a:avLst/>
                    </a:prstGeom>
                    <a:noFill/>
                    <a:ln w="9525">
                      <a:noFill/>
                      <a:miter lim="800000"/>
                      <a:headEnd/>
                      <a:tailEnd/>
                    </a:ln>
                  </pic:spPr>
                </pic:pic>
              </a:graphicData>
            </a:graphic>
          </wp:inline>
        </w:drawing>
      </w:r>
      <w:r w:rsidRPr="0093199F">
        <w:rPr>
          <w:rFonts w:ascii="Times New Roman" w:hAnsi="Times New Roman" w:cs="Times New Roman"/>
          <w:b/>
          <w:noProof/>
          <w:sz w:val="24"/>
          <w:szCs w:val="24"/>
        </w:rPr>
        <w:t xml:space="preserve">                 </w:t>
      </w:r>
      <w:r w:rsidR="006F6439">
        <w:rPr>
          <w:rFonts w:ascii="Times New Roman" w:hAnsi="Times New Roman" w:cs="Times New Roman"/>
          <w:b/>
          <w:noProof/>
          <w:sz w:val="24"/>
          <w:szCs w:val="24"/>
        </w:rPr>
        <w:t xml:space="preserve">                            </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РОССИЙСКАЯ ФЕДЕРАЦИЯ</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Калужская область</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Думиничский район</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Администрация сельского поселения</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r w:rsidRPr="0093199F">
        <w:rPr>
          <w:rFonts w:ascii="Times New Roman" w:hAnsi="Times New Roman" w:cs="Times New Roman"/>
          <w:b/>
          <w:sz w:val="24"/>
          <w:szCs w:val="24"/>
        </w:rPr>
        <w:t>«</w:t>
      </w:r>
      <w:r>
        <w:rPr>
          <w:rFonts w:ascii="Times New Roman" w:hAnsi="Times New Roman" w:cs="Times New Roman"/>
          <w:b/>
          <w:sz w:val="24"/>
          <w:szCs w:val="24"/>
        </w:rPr>
        <w:t>ДЕРЕВНЯ ВЕРХНЕЕ ГУЛЬЦОВО</w:t>
      </w:r>
      <w:r w:rsidRPr="0093199F">
        <w:rPr>
          <w:rFonts w:ascii="Times New Roman" w:hAnsi="Times New Roman" w:cs="Times New Roman"/>
          <w:b/>
          <w:sz w:val="24"/>
          <w:szCs w:val="24"/>
        </w:rPr>
        <w:t>»</w:t>
      </w:r>
    </w:p>
    <w:p w:rsidR="0093199F" w:rsidRPr="0093199F" w:rsidRDefault="0093199F" w:rsidP="0093199F">
      <w:pPr>
        <w:widowControl/>
        <w:numPr>
          <w:ilvl w:val="0"/>
          <w:numId w:val="4"/>
        </w:numPr>
        <w:autoSpaceDE/>
        <w:autoSpaceDN/>
        <w:adjustRightInd/>
        <w:jc w:val="center"/>
        <w:rPr>
          <w:rFonts w:ascii="Times New Roman" w:hAnsi="Times New Roman" w:cs="Times New Roman"/>
          <w:b/>
          <w:sz w:val="24"/>
          <w:szCs w:val="24"/>
        </w:rPr>
      </w:pPr>
    </w:p>
    <w:p w:rsidR="0093199F" w:rsidRPr="0093199F" w:rsidRDefault="0093199F" w:rsidP="0093199F">
      <w:pPr>
        <w:widowControl/>
        <w:numPr>
          <w:ilvl w:val="0"/>
          <w:numId w:val="4"/>
        </w:numPr>
        <w:suppressAutoHyphens/>
        <w:autoSpaceDE/>
        <w:autoSpaceDN/>
        <w:adjustRightInd/>
        <w:jc w:val="center"/>
        <w:rPr>
          <w:rFonts w:ascii="Times New Roman" w:hAnsi="Times New Roman" w:cs="Times New Roman"/>
          <w:b/>
          <w:bCs/>
          <w:sz w:val="24"/>
          <w:szCs w:val="24"/>
        </w:rPr>
      </w:pPr>
      <w:r w:rsidRPr="0093199F">
        <w:rPr>
          <w:rFonts w:ascii="Times New Roman" w:hAnsi="Times New Roman" w:cs="Times New Roman"/>
          <w:b/>
          <w:bCs/>
          <w:sz w:val="24"/>
          <w:szCs w:val="24"/>
        </w:rPr>
        <w:t>ПОСТАНОВЛЕНИЕ</w:t>
      </w:r>
    </w:p>
    <w:p w:rsidR="0093199F" w:rsidRPr="0093199F" w:rsidRDefault="0093199F" w:rsidP="0093199F">
      <w:pPr>
        <w:jc w:val="center"/>
        <w:rPr>
          <w:rFonts w:ascii="Times New Roman" w:hAnsi="Times New Roman" w:cs="Times New Roman"/>
          <w:sz w:val="24"/>
          <w:szCs w:val="24"/>
        </w:rPr>
      </w:pPr>
    </w:p>
    <w:p w:rsidR="0093199F" w:rsidRPr="0093199F" w:rsidRDefault="0093199F" w:rsidP="0093199F">
      <w:pPr>
        <w:jc w:val="center"/>
        <w:rPr>
          <w:rFonts w:ascii="Times New Roman" w:hAnsi="Times New Roman" w:cs="Times New Roman"/>
          <w:sz w:val="24"/>
          <w:szCs w:val="24"/>
        </w:rPr>
      </w:pPr>
      <w:r>
        <w:rPr>
          <w:rFonts w:ascii="Times New Roman" w:hAnsi="Times New Roman" w:cs="Times New Roman"/>
          <w:sz w:val="24"/>
          <w:szCs w:val="24"/>
        </w:rPr>
        <w:t>д.Верхнее Гульцово</w:t>
      </w:r>
    </w:p>
    <w:p w:rsidR="0093199F" w:rsidRPr="0093199F" w:rsidRDefault="0093199F" w:rsidP="0093199F">
      <w:pPr>
        <w:pStyle w:val="a3"/>
      </w:pPr>
      <w:r w:rsidRPr="0093199F">
        <w:t xml:space="preserve">  «</w:t>
      </w:r>
      <w:r w:rsidR="00E276B0">
        <w:t>0</w:t>
      </w:r>
      <w:r w:rsidR="006F6439">
        <w:t>2</w:t>
      </w:r>
      <w:r w:rsidRPr="0093199F">
        <w:t xml:space="preserve">» </w:t>
      </w:r>
      <w:r w:rsidR="00E276B0">
        <w:t>марта</w:t>
      </w:r>
      <w:r w:rsidRPr="0093199F">
        <w:t xml:space="preserve"> 202</w:t>
      </w:r>
      <w:r w:rsidR="00E276B0">
        <w:t>3</w:t>
      </w:r>
      <w:r w:rsidRPr="0093199F">
        <w:t xml:space="preserve">  г.   </w:t>
      </w:r>
      <w:r w:rsidRPr="0093199F">
        <w:tab/>
      </w:r>
      <w:r w:rsidRPr="0093199F">
        <w:tab/>
      </w:r>
      <w:r w:rsidRPr="0093199F">
        <w:tab/>
        <w:t xml:space="preserve">                                                              </w:t>
      </w:r>
      <w:r w:rsidR="006F6439">
        <w:t xml:space="preserve">                              </w:t>
      </w:r>
      <w:r w:rsidRPr="0093199F">
        <w:t xml:space="preserve">     №</w:t>
      </w:r>
      <w:r w:rsidR="00E276B0">
        <w:t>19</w:t>
      </w:r>
    </w:p>
    <w:p w:rsidR="0093199F" w:rsidRPr="0093199F" w:rsidRDefault="0093199F" w:rsidP="0093199F">
      <w:pPr>
        <w:rPr>
          <w:rFonts w:ascii="Times New Roman" w:hAnsi="Times New Roman" w:cs="Times New Roman"/>
          <w:sz w:val="24"/>
          <w:szCs w:val="24"/>
        </w:rPr>
      </w:pPr>
    </w:p>
    <w:p w:rsidR="00E276B0" w:rsidRPr="009E195C" w:rsidRDefault="0093199F" w:rsidP="00E276B0">
      <w:pPr>
        <w:ind w:right="-115"/>
        <w:jc w:val="center"/>
        <w:rPr>
          <w:rFonts w:ascii="Times New Roman" w:hAnsi="Times New Roman" w:cs="Times New Roman"/>
          <w:b/>
          <w:color w:val="1E1E1E"/>
          <w:sz w:val="24"/>
          <w:szCs w:val="24"/>
        </w:rPr>
      </w:pPr>
      <w:r w:rsidRPr="0093199F">
        <w:rPr>
          <w:rFonts w:ascii="Times New Roman" w:hAnsi="Times New Roman" w:cs="Times New Roman"/>
          <w:b/>
          <w:sz w:val="24"/>
          <w:szCs w:val="24"/>
        </w:rPr>
        <w:t xml:space="preserve">  </w:t>
      </w:r>
      <w:r w:rsidR="00E276B0" w:rsidRPr="009E195C">
        <w:rPr>
          <w:rFonts w:ascii="Times New Roman" w:hAnsi="Times New Roman" w:cs="Times New Roman"/>
          <w:b/>
          <w:color w:val="1E1E1E"/>
          <w:sz w:val="24"/>
          <w:szCs w:val="24"/>
        </w:rPr>
        <w:t>О внесении изменений в муниципальную программу</w:t>
      </w:r>
    </w:p>
    <w:p w:rsidR="00E276B0" w:rsidRDefault="00E276B0" w:rsidP="00E276B0">
      <w:pPr>
        <w:tabs>
          <w:tab w:val="left" w:pos="8076"/>
        </w:tabs>
        <w:jc w:val="center"/>
        <w:rPr>
          <w:rFonts w:ascii="Times New Roman" w:hAnsi="Times New Roman" w:cs="Times New Roman"/>
          <w:b/>
          <w:sz w:val="24"/>
          <w:szCs w:val="24"/>
        </w:rPr>
      </w:pPr>
      <w:r w:rsidRPr="009E195C">
        <w:rPr>
          <w:rFonts w:ascii="Times New Roman" w:hAnsi="Times New Roman" w:cs="Times New Roman"/>
          <w:b/>
          <w:sz w:val="24"/>
          <w:szCs w:val="24"/>
        </w:rPr>
        <w:t xml:space="preserve">«Благоустройство территории  </w:t>
      </w:r>
      <w:r>
        <w:rPr>
          <w:rFonts w:ascii="Times New Roman" w:hAnsi="Times New Roman" w:cs="Times New Roman"/>
          <w:b/>
          <w:sz w:val="24"/>
          <w:szCs w:val="24"/>
        </w:rPr>
        <w:t>СП</w:t>
      </w:r>
      <w:r w:rsidRPr="009E195C">
        <w:rPr>
          <w:rFonts w:ascii="Times New Roman" w:hAnsi="Times New Roman" w:cs="Times New Roman"/>
          <w:b/>
          <w:sz w:val="24"/>
          <w:szCs w:val="24"/>
        </w:rPr>
        <w:t xml:space="preserve"> «</w:t>
      </w:r>
      <w:r>
        <w:rPr>
          <w:rFonts w:ascii="Times New Roman" w:hAnsi="Times New Roman" w:cs="Times New Roman"/>
          <w:b/>
          <w:sz w:val="24"/>
          <w:szCs w:val="24"/>
        </w:rPr>
        <w:t>Деревня Верхнее Гульцово</w:t>
      </w:r>
      <w:r w:rsidRPr="009E195C">
        <w:rPr>
          <w:rFonts w:ascii="Times New Roman" w:hAnsi="Times New Roman" w:cs="Times New Roman"/>
          <w:b/>
          <w:sz w:val="24"/>
          <w:szCs w:val="24"/>
        </w:rPr>
        <w:t>», утвержденную постановлением администрации №</w:t>
      </w:r>
      <w:r>
        <w:rPr>
          <w:rFonts w:ascii="Times New Roman" w:hAnsi="Times New Roman" w:cs="Times New Roman"/>
          <w:b/>
          <w:sz w:val="24"/>
          <w:szCs w:val="24"/>
        </w:rPr>
        <w:t>65</w:t>
      </w:r>
      <w:r w:rsidRPr="009E195C">
        <w:rPr>
          <w:rFonts w:ascii="Times New Roman" w:hAnsi="Times New Roman" w:cs="Times New Roman"/>
          <w:b/>
          <w:sz w:val="24"/>
          <w:szCs w:val="24"/>
        </w:rPr>
        <w:t xml:space="preserve"> от  </w:t>
      </w:r>
      <w:r>
        <w:rPr>
          <w:rFonts w:ascii="Times New Roman" w:hAnsi="Times New Roman" w:cs="Times New Roman"/>
          <w:b/>
          <w:sz w:val="24"/>
          <w:szCs w:val="24"/>
        </w:rPr>
        <w:t>22</w:t>
      </w:r>
      <w:r w:rsidRPr="009E195C">
        <w:rPr>
          <w:rFonts w:ascii="Times New Roman" w:hAnsi="Times New Roman" w:cs="Times New Roman"/>
          <w:b/>
          <w:sz w:val="24"/>
          <w:szCs w:val="24"/>
        </w:rPr>
        <w:t>.1</w:t>
      </w:r>
      <w:r>
        <w:rPr>
          <w:rFonts w:ascii="Times New Roman" w:hAnsi="Times New Roman" w:cs="Times New Roman"/>
          <w:b/>
          <w:sz w:val="24"/>
          <w:szCs w:val="24"/>
        </w:rPr>
        <w:t>2. 2022</w:t>
      </w:r>
      <w:r w:rsidRPr="009E195C">
        <w:rPr>
          <w:rFonts w:ascii="Times New Roman" w:hAnsi="Times New Roman" w:cs="Times New Roman"/>
          <w:b/>
          <w:sz w:val="24"/>
          <w:szCs w:val="24"/>
        </w:rPr>
        <w:t xml:space="preserve"> г</w:t>
      </w:r>
      <w:r>
        <w:rPr>
          <w:rFonts w:ascii="Times New Roman" w:hAnsi="Times New Roman" w:cs="Times New Roman"/>
          <w:b/>
          <w:sz w:val="24"/>
          <w:szCs w:val="24"/>
        </w:rPr>
        <w:t>.</w:t>
      </w:r>
    </w:p>
    <w:p w:rsidR="0093199F" w:rsidRPr="0093199F" w:rsidRDefault="0093199F" w:rsidP="00E276B0">
      <w:pPr>
        <w:rPr>
          <w:rFonts w:ascii="Times New Roman" w:hAnsi="Times New Roman" w:cs="Times New Roman"/>
          <w:b/>
          <w:bCs/>
          <w:sz w:val="24"/>
          <w:szCs w:val="24"/>
        </w:rPr>
      </w:pPr>
    </w:p>
    <w:p w:rsidR="00E276B0" w:rsidRDefault="00E276B0" w:rsidP="00E276B0">
      <w:pPr>
        <w:tabs>
          <w:tab w:val="left" w:pos="2220"/>
        </w:tabs>
        <w:rPr>
          <w:rFonts w:ascii="Times New Roman" w:hAnsi="Times New Roman" w:cs="Times New Roman"/>
          <w:b/>
          <w:sz w:val="24"/>
          <w:szCs w:val="24"/>
        </w:rPr>
      </w:pPr>
      <w:r w:rsidRPr="00823655">
        <w:rPr>
          <w:rFonts w:ascii="Times New Roman" w:hAnsi="Times New Roman" w:cs="Times New Roman"/>
          <w:sz w:val="24"/>
          <w:szCs w:val="24"/>
        </w:rPr>
        <w:t xml:space="preserve">На основании статьи 179 Бюджетного кодекса Российской Федерации,  руководствуясь Федеральным законом №131-ФЗ от 06.10.2003 г. «Об общих принципах организации местного самоуправления в Российской Федерации», </w:t>
      </w:r>
      <w:r w:rsidRPr="00823655">
        <w:rPr>
          <w:rFonts w:ascii="Times New Roman" w:hAnsi="Times New Roman" w:cs="Times New Roman"/>
          <w:color w:val="000000"/>
          <w:sz w:val="24"/>
          <w:szCs w:val="24"/>
        </w:rPr>
        <w:t>По</w:t>
      </w:r>
      <w:r w:rsidR="00073A90">
        <w:rPr>
          <w:rFonts w:ascii="Times New Roman" w:hAnsi="Times New Roman" w:cs="Times New Roman"/>
          <w:color w:val="000000"/>
          <w:sz w:val="24"/>
          <w:szCs w:val="24"/>
        </w:rPr>
        <w:t>становления</w:t>
      </w:r>
      <w:r>
        <w:rPr>
          <w:rFonts w:ascii="Times New Roman" w:hAnsi="Times New Roman" w:cs="Times New Roman"/>
          <w:color w:val="000000"/>
          <w:sz w:val="24"/>
          <w:szCs w:val="24"/>
        </w:rPr>
        <w:t xml:space="preserve">  администрации от 1</w:t>
      </w:r>
      <w:r w:rsidRPr="00823655">
        <w:rPr>
          <w:rFonts w:ascii="Times New Roman" w:hAnsi="Times New Roman" w:cs="Times New Roman"/>
          <w:color w:val="000000"/>
          <w:sz w:val="24"/>
          <w:szCs w:val="24"/>
        </w:rPr>
        <w:t>4.10.2013 г. №</w:t>
      </w:r>
      <w:r>
        <w:rPr>
          <w:rFonts w:ascii="Times New Roman" w:hAnsi="Times New Roman" w:cs="Times New Roman"/>
          <w:color w:val="000000"/>
          <w:sz w:val="24"/>
          <w:szCs w:val="24"/>
        </w:rPr>
        <w:t>48</w:t>
      </w:r>
      <w:r w:rsidRPr="00823655">
        <w:rPr>
          <w:rFonts w:ascii="Times New Roman" w:hAnsi="Times New Roman" w:cs="Times New Roman"/>
          <w:color w:val="000000"/>
          <w:sz w:val="24"/>
          <w:szCs w:val="24"/>
        </w:rPr>
        <w:t xml:space="preserve"> «Об утверждении Порядка  принятия  решений о разработке муниципальных программ сельского поселения «</w:t>
      </w:r>
      <w:r>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 их формирования и реализации и Порядка проведения оценки эффективности  реализации муниципальных программ  сельского поселения «</w:t>
      </w:r>
      <w:r>
        <w:rPr>
          <w:rFonts w:ascii="Times New Roman" w:hAnsi="Times New Roman" w:cs="Times New Roman"/>
          <w:color w:val="000000"/>
          <w:sz w:val="24"/>
          <w:szCs w:val="24"/>
        </w:rPr>
        <w:t>Деревня Верхнее Гульцово</w:t>
      </w:r>
      <w:r w:rsidRPr="00823655">
        <w:rPr>
          <w:rFonts w:ascii="Times New Roman" w:hAnsi="Times New Roman" w:cs="Times New Roman"/>
          <w:color w:val="000000"/>
          <w:sz w:val="24"/>
          <w:szCs w:val="24"/>
        </w:rPr>
        <w:t>»</w:t>
      </w:r>
      <w:r w:rsidR="00073A90">
        <w:rPr>
          <w:rFonts w:ascii="Times New Roman" w:hAnsi="Times New Roman" w:cs="Times New Roman"/>
          <w:sz w:val="24"/>
          <w:szCs w:val="24"/>
        </w:rPr>
        <w:t>, в</w:t>
      </w:r>
      <w:r w:rsidRPr="00823655">
        <w:rPr>
          <w:rFonts w:ascii="Times New Roman" w:hAnsi="Times New Roman" w:cs="Times New Roman"/>
          <w:sz w:val="24"/>
          <w:szCs w:val="24"/>
        </w:rPr>
        <w:t xml:space="preserve"> соответствии с Уставом сельского поселения «</w:t>
      </w:r>
      <w:r>
        <w:rPr>
          <w:rFonts w:ascii="Times New Roman" w:hAnsi="Times New Roman" w:cs="Times New Roman"/>
          <w:sz w:val="24"/>
          <w:szCs w:val="24"/>
        </w:rPr>
        <w:t>Верхнее Гульцово</w:t>
      </w:r>
      <w:r w:rsidRPr="00823655">
        <w:rPr>
          <w:rFonts w:ascii="Times New Roman" w:hAnsi="Times New Roman" w:cs="Times New Roman"/>
          <w:sz w:val="24"/>
          <w:szCs w:val="24"/>
        </w:rPr>
        <w:t>», администрация сельского поселения «</w:t>
      </w:r>
      <w:r>
        <w:rPr>
          <w:rFonts w:ascii="Times New Roman" w:hAnsi="Times New Roman" w:cs="Times New Roman"/>
          <w:sz w:val="24"/>
          <w:szCs w:val="24"/>
        </w:rPr>
        <w:t>Деревня Верхнее Гульцово</w:t>
      </w:r>
      <w:r w:rsidRPr="00823655">
        <w:rPr>
          <w:rFonts w:ascii="Times New Roman" w:hAnsi="Times New Roman" w:cs="Times New Roman"/>
          <w:sz w:val="24"/>
          <w:szCs w:val="24"/>
        </w:rPr>
        <w:t xml:space="preserve">»  </w:t>
      </w:r>
      <w:r w:rsidRPr="00823655">
        <w:rPr>
          <w:rFonts w:ascii="Times New Roman" w:hAnsi="Times New Roman" w:cs="Times New Roman"/>
          <w:b/>
          <w:sz w:val="24"/>
          <w:szCs w:val="24"/>
        </w:rPr>
        <w:t>ПОСТАНОВЛЯЕТ:</w:t>
      </w:r>
    </w:p>
    <w:p w:rsidR="0093199F" w:rsidRPr="0093199F" w:rsidRDefault="0093199F" w:rsidP="0093199F">
      <w:pPr>
        <w:jc w:val="both"/>
        <w:rPr>
          <w:rFonts w:ascii="Times New Roman" w:hAnsi="Times New Roman" w:cs="Times New Roman"/>
          <w:sz w:val="24"/>
          <w:szCs w:val="24"/>
        </w:rPr>
      </w:pPr>
    </w:p>
    <w:p w:rsidR="00E276B0" w:rsidRDefault="00E276B0" w:rsidP="00E276B0">
      <w:pPr>
        <w:tabs>
          <w:tab w:val="left" w:pos="8076"/>
        </w:tabs>
        <w:rPr>
          <w:rFonts w:ascii="Times New Roman" w:hAnsi="Times New Roman" w:cs="Times New Roman"/>
          <w:sz w:val="24"/>
          <w:szCs w:val="24"/>
        </w:rPr>
      </w:pPr>
      <w:r w:rsidRPr="00823655">
        <w:rPr>
          <w:rFonts w:ascii="Times New Roman" w:eastAsia="SimSun" w:hAnsi="Times New Roman" w:cs="Times New Roman"/>
          <w:kern w:val="1"/>
          <w:sz w:val="24"/>
          <w:szCs w:val="24"/>
        </w:rPr>
        <w:t>1.</w:t>
      </w:r>
      <w:r w:rsidRPr="00823655">
        <w:rPr>
          <w:rFonts w:ascii="Times New Roman" w:hAnsi="Times New Roman" w:cs="Times New Roman"/>
          <w:sz w:val="24"/>
          <w:szCs w:val="24"/>
        </w:rPr>
        <w:t xml:space="preserve">  </w:t>
      </w:r>
      <w:r>
        <w:rPr>
          <w:rFonts w:ascii="Times New Roman" w:hAnsi="Times New Roman" w:cs="Times New Roman"/>
          <w:sz w:val="24"/>
          <w:szCs w:val="24"/>
        </w:rPr>
        <w:t>Внести изменения в</w:t>
      </w:r>
      <w:r w:rsidRPr="00823655">
        <w:rPr>
          <w:rFonts w:ascii="Times New Roman" w:hAnsi="Times New Roman" w:cs="Times New Roman"/>
          <w:sz w:val="24"/>
          <w:szCs w:val="24"/>
        </w:rPr>
        <w:t xml:space="preserve"> муниципальную программу</w:t>
      </w:r>
      <w:r w:rsidRPr="00823655">
        <w:rPr>
          <w:rFonts w:ascii="Times New Roman" w:hAnsi="Times New Roman" w:cs="Times New Roman"/>
          <w:b/>
          <w:sz w:val="24"/>
          <w:szCs w:val="24"/>
        </w:rPr>
        <w:t xml:space="preserve"> «</w:t>
      </w:r>
      <w:r w:rsidRPr="00823655">
        <w:rPr>
          <w:rFonts w:ascii="Times New Roman" w:hAnsi="Times New Roman" w:cs="Times New Roman"/>
          <w:sz w:val="24"/>
          <w:szCs w:val="24"/>
        </w:rPr>
        <w:t xml:space="preserve">Благоустройство территории </w:t>
      </w:r>
      <w:r>
        <w:rPr>
          <w:rFonts w:ascii="Times New Roman" w:hAnsi="Times New Roman" w:cs="Times New Roman"/>
          <w:sz w:val="24"/>
          <w:szCs w:val="24"/>
        </w:rPr>
        <w:t>СП</w:t>
      </w:r>
      <w:r w:rsidRPr="00823655">
        <w:rPr>
          <w:rFonts w:ascii="Times New Roman" w:hAnsi="Times New Roman" w:cs="Times New Roman"/>
          <w:sz w:val="24"/>
          <w:szCs w:val="24"/>
        </w:rPr>
        <w:t xml:space="preserve">  «</w:t>
      </w:r>
      <w:r>
        <w:rPr>
          <w:rFonts w:ascii="Times New Roman" w:hAnsi="Times New Roman" w:cs="Times New Roman"/>
          <w:sz w:val="24"/>
          <w:szCs w:val="24"/>
        </w:rPr>
        <w:t>Деревня Верхнее Гульцово»</w:t>
      </w:r>
      <w:r w:rsidRPr="00823655">
        <w:rPr>
          <w:rFonts w:ascii="Times New Roman" w:hAnsi="Times New Roman" w:cs="Times New Roman"/>
          <w:sz w:val="24"/>
          <w:szCs w:val="24"/>
        </w:rPr>
        <w:t>, утвержденную постановлением администрации №</w:t>
      </w:r>
      <w:r>
        <w:rPr>
          <w:rFonts w:ascii="Times New Roman" w:hAnsi="Times New Roman" w:cs="Times New Roman"/>
          <w:sz w:val="24"/>
          <w:szCs w:val="24"/>
        </w:rPr>
        <w:t>65</w:t>
      </w:r>
      <w:r w:rsidRPr="00823655">
        <w:rPr>
          <w:rFonts w:ascii="Times New Roman" w:hAnsi="Times New Roman" w:cs="Times New Roman"/>
          <w:sz w:val="24"/>
          <w:szCs w:val="24"/>
        </w:rPr>
        <w:t xml:space="preserve"> от  </w:t>
      </w:r>
      <w:r>
        <w:rPr>
          <w:rFonts w:ascii="Times New Roman" w:hAnsi="Times New Roman" w:cs="Times New Roman"/>
          <w:sz w:val="24"/>
          <w:szCs w:val="24"/>
        </w:rPr>
        <w:t>22</w:t>
      </w:r>
      <w:r w:rsidRPr="00823655">
        <w:rPr>
          <w:rFonts w:ascii="Times New Roman" w:hAnsi="Times New Roman" w:cs="Times New Roman"/>
          <w:sz w:val="24"/>
          <w:szCs w:val="24"/>
        </w:rPr>
        <w:t>.1</w:t>
      </w:r>
      <w:r>
        <w:rPr>
          <w:rFonts w:ascii="Times New Roman" w:hAnsi="Times New Roman" w:cs="Times New Roman"/>
          <w:sz w:val="24"/>
          <w:szCs w:val="24"/>
        </w:rPr>
        <w:t>2. 2022</w:t>
      </w:r>
      <w:r w:rsidRPr="00823655">
        <w:rPr>
          <w:rFonts w:ascii="Times New Roman" w:hAnsi="Times New Roman" w:cs="Times New Roman"/>
          <w:sz w:val="24"/>
          <w:szCs w:val="24"/>
        </w:rPr>
        <w:t xml:space="preserve"> г</w:t>
      </w:r>
      <w:r>
        <w:rPr>
          <w:rFonts w:ascii="Times New Roman" w:hAnsi="Times New Roman" w:cs="Times New Roman"/>
          <w:sz w:val="24"/>
          <w:szCs w:val="24"/>
        </w:rPr>
        <w:t>.</w:t>
      </w:r>
      <w:r w:rsidRPr="00823655">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(прилагается):</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1.1. Внести изменения в Паспорт муниципальной программы:</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«Объемы финансирования муниципальной программы за счет всех источников финансирования» </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по строке «Общий объем финансирования Программы» число «3520344,00» заменить на число «3790344,00»;</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по строке «2023 г.» число «841623,00» заменить на число «1111623,00».</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1.2. Внести изменения в таблицу 5.1. «Общий объем финансовых ресурсов, необходимых для реализации муниципальной программы»:</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«Всего» в графе «Всего» число «</w:t>
      </w:r>
      <w:r w:rsidR="0020017F">
        <w:rPr>
          <w:rFonts w:ascii="Times New Roman" w:hAnsi="Times New Roman" w:cs="Times New Roman"/>
          <w:sz w:val="24"/>
          <w:szCs w:val="24"/>
        </w:rPr>
        <w:t>3520344,00</w:t>
      </w:r>
      <w:r>
        <w:rPr>
          <w:rFonts w:ascii="Times New Roman" w:hAnsi="Times New Roman" w:cs="Times New Roman"/>
          <w:sz w:val="24"/>
          <w:szCs w:val="24"/>
        </w:rPr>
        <w:t>» заменить на число «</w:t>
      </w:r>
      <w:r w:rsidR="0020017F">
        <w:rPr>
          <w:rFonts w:ascii="Times New Roman" w:hAnsi="Times New Roman" w:cs="Times New Roman"/>
          <w:sz w:val="24"/>
          <w:szCs w:val="24"/>
        </w:rPr>
        <w:t>3790344,00</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w:t>
      </w:r>
      <w:r w:rsidR="0020017F">
        <w:rPr>
          <w:rFonts w:ascii="Times New Roman" w:hAnsi="Times New Roman" w:cs="Times New Roman"/>
          <w:sz w:val="24"/>
          <w:szCs w:val="24"/>
        </w:rPr>
        <w:t>3</w:t>
      </w:r>
      <w:r>
        <w:rPr>
          <w:rFonts w:ascii="Times New Roman" w:hAnsi="Times New Roman" w:cs="Times New Roman"/>
          <w:sz w:val="24"/>
          <w:szCs w:val="24"/>
        </w:rPr>
        <w:t>» число «</w:t>
      </w:r>
      <w:r w:rsidR="0020017F">
        <w:rPr>
          <w:rFonts w:ascii="Times New Roman" w:hAnsi="Times New Roman" w:cs="Times New Roman"/>
          <w:sz w:val="24"/>
          <w:szCs w:val="24"/>
        </w:rPr>
        <w:t>841623,00</w:t>
      </w:r>
      <w:r>
        <w:rPr>
          <w:rFonts w:ascii="Times New Roman" w:hAnsi="Times New Roman" w:cs="Times New Roman"/>
          <w:sz w:val="24"/>
          <w:szCs w:val="24"/>
        </w:rPr>
        <w:t>» заменить на число «</w:t>
      </w:r>
      <w:r w:rsidR="0020017F">
        <w:rPr>
          <w:rFonts w:ascii="Times New Roman" w:hAnsi="Times New Roman" w:cs="Times New Roman"/>
          <w:sz w:val="24"/>
          <w:szCs w:val="24"/>
        </w:rPr>
        <w:t>1111623,00</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«Средства областного бюджета»:</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«Всего» число «</w:t>
      </w:r>
      <w:r w:rsidR="0020017F">
        <w:rPr>
          <w:rFonts w:ascii="Times New Roman" w:hAnsi="Times New Roman" w:cs="Times New Roman"/>
          <w:sz w:val="24"/>
          <w:szCs w:val="24"/>
        </w:rPr>
        <w:t>2267644,00</w:t>
      </w:r>
      <w:r>
        <w:rPr>
          <w:rFonts w:ascii="Times New Roman" w:hAnsi="Times New Roman" w:cs="Times New Roman"/>
          <w:sz w:val="24"/>
          <w:szCs w:val="24"/>
        </w:rPr>
        <w:t>» заменить на число «</w:t>
      </w:r>
      <w:r w:rsidR="0020017F">
        <w:rPr>
          <w:rFonts w:ascii="Times New Roman" w:hAnsi="Times New Roman" w:cs="Times New Roman"/>
          <w:sz w:val="24"/>
          <w:szCs w:val="24"/>
        </w:rPr>
        <w:t>2537644,00</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w:t>
      </w:r>
      <w:r w:rsidR="0020017F">
        <w:rPr>
          <w:rFonts w:ascii="Times New Roman" w:hAnsi="Times New Roman" w:cs="Times New Roman"/>
          <w:sz w:val="24"/>
          <w:szCs w:val="24"/>
        </w:rPr>
        <w:t>3</w:t>
      </w:r>
      <w:r>
        <w:rPr>
          <w:rFonts w:ascii="Times New Roman" w:hAnsi="Times New Roman" w:cs="Times New Roman"/>
          <w:sz w:val="24"/>
          <w:szCs w:val="24"/>
        </w:rPr>
        <w:t>» число «</w:t>
      </w:r>
      <w:r w:rsidR="0020017F">
        <w:rPr>
          <w:rFonts w:ascii="Times New Roman" w:hAnsi="Times New Roman" w:cs="Times New Roman"/>
          <w:sz w:val="24"/>
          <w:szCs w:val="24"/>
        </w:rPr>
        <w:t>688523,00</w:t>
      </w:r>
      <w:r>
        <w:rPr>
          <w:rFonts w:ascii="Times New Roman" w:hAnsi="Times New Roman" w:cs="Times New Roman"/>
          <w:sz w:val="24"/>
          <w:szCs w:val="24"/>
        </w:rPr>
        <w:t>» заменить на число «</w:t>
      </w:r>
      <w:r w:rsidR="0020017F">
        <w:rPr>
          <w:rFonts w:ascii="Times New Roman" w:hAnsi="Times New Roman" w:cs="Times New Roman"/>
          <w:sz w:val="24"/>
          <w:szCs w:val="24"/>
        </w:rPr>
        <w:t>958523,00</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1.3. Внести изменения в таблицу 5.2. «Обоснование объема финансовых ресурсов, необходимых для реализации муниципальной программы»:</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по строке «Объем финансовых ресурсов, итого» в графе «202</w:t>
      </w:r>
      <w:r w:rsidR="0020017F">
        <w:rPr>
          <w:rFonts w:ascii="Times New Roman" w:hAnsi="Times New Roman" w:cs="Times New Roman"/>
          <w:sz w:val="24"/>
          <w:szCs w:val="24"/>
        </w:rPr>
        <w:t>3</w:t>
      </w:r>
      <w:r>
        <w:rPr>
          <w:rFonts w:ascii="Times New Roman" w:hAnsi="Times New Roman" w:cs="Times New Roman"/>
          <w:sz w:val="24"/>
          <w:szCs w:val="24"/>
        </w:rPr>
        <w:t>» число «</w:t>
      </w:r>
      <w:r w:rsidR="0020017F">
        <w:rPr>
          <w:rFonts w:ascii="Times New Roman" w:hAnsi="Times New Roman" w:cs="Times New Roman"/>
          <w:sz w:val="24"/>
          <w:szCs w:val="24"/>
        </w:rPr>
        <w:t>841623,00</w:t>
      </w:r>
      <w:r>
        <w:rPr>
          <w:rFonts w:ascii="Times New Roman" w:hAnsi="Times New Roman" w:cs="Times New Roman"/>
          <w:sz w:val="24"/>
          <w:szCs w:val="24"/>
        </w:rPr>
        <w:t>» заменить на число «</w:t>
      </w:r>
      <w:r w:rsidR="0020017F">
        <w:rPr>
          <w:rFonts w:ascii="Times New Roman" w:hAnsi="Times New Roman" w:cs="Times New Roman"/>
          <w:sz w:val="24"/>
          <w:szCs w:val="24"/>
        </w:rPr>
        <w:t>1111623,00</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в п.</w:t>
      </w:r>
      <w:r w:rsidR="0020017F">
        <w:rPr>
          <w:rFonts w:ascii="Times New Roman" w:hAnsi="Times New Roman" w:cs="Times New Roman"/>
          <w:sz w:val="24"/>
          <w:szCs w:val="24"/>
        </w:rPr>
        <w:t>1</w:t>
      </w:r>
      <w:r>
        <w:rPr>
          <w:rFonts w:ascii="Times New Roman" w:hAnsi="Times New Roman" w:cs="Times New Roman"/>
          <w:sz w:val="24"/>
          <w:szCs w:val="24"/>
        </w:rPr>
        <w:t xml:space="preserve"> «</w:t>
      </w:r>
      <w:r w:rsidR="0020017F">
        <w:rPr>
          <w:rFonts w:ascii="Times New Roman" w:hAnsi="Times New Roman" w:cs="Times New Roman"/>
          <w:sz w:val="24"/>
          <w:szCs w:val="24"/>
        </w:rPr>
        <w:t>Уличное освещение</w:t>
      </w:r>
      <w:r>
        <w:rPr>
          <w:rFonts w:ascii="Times New Roman" w:hAnsi="Times New Roman" w:cs="Times New Roman"/>
          <w:sz w:val="24"/>
          <w:szCs w:val="24"/>
        </w:rPr>
        <w:t>»:</w:t>
      </w:r>
    </w:p>
    <w:p w:rsidR="00E276B0" w:rsidRDefault="00E276B0" w:rsidP="00E276B0">
      <w:pPr>
        <w:tabs>
          <w:tab w:val="left" w:pos="8076"/>
        </w:tabs>
        <w:rPr>
          <w:rFonts w:ascii="Times New Roman" w:hAnsi="Times New Roman" w:cs="Times New Roman"/>
          <w:sz w:val="24"/>
          <w:szCs w:val="24"/>
        </w:rPr>
      </w:pPr>
      <w:r>
        <w:rPr>
          <w:rFonts w:ascii="Times New Roman" w:hAnsi="Times New Roman" w:cs="Times New Roman"/>
          <w:sz w:val="24"/>
          <w:szCs w:val="24"/>
        </w:rPr>
        <w:t xml:space="preserve">             в графе «202</w:t>
      </w:r>
      <w:r w:rsidR="0020017F">
        <w:rPr>
          <w:rFonts w:ascii="Times New Roman" w:hAnsi="Times New Roman" w:cs="Times New Roman"/>
          <w:sz w:val="24"/>
          <w:szCs w:val="24"/>
        </w:rPr>
        <w:t>3</w:t>
      </w:r>
      <w:r>
        <w:rPr>
          <w:rFonts w:ascii="Times New Roman" w:hAnsi="Times New Roman" w:cs="Times New Roman"/>
          <w:sz w:val="24"/>
          <w:szCs w:val="24"/>
        </w:rPr>
        <w:t>» число «</w:t>
      </w:r>
      <w:r w:rsidR="0020017F">
        <w:rPr>
          <w:rFonts w:ascii="Times New Roman" w:hAnsi="Times New Roman" w:cs="Times New Roman"/>
          <w:sz w:val="24"/>
          <w:szCs w:val="24"/>
        </w:rPr>
        <w:t>244000</w:t>
      </w:r>
      <w:r>
        <w:rPr>
          <w:rFonts w:ascii="Times New Roman" w:hAnsi="Times New Roman" w:cs="Times New Roman"/>
          <w:sz w:val="24"/>
          <w:szCs w:val="24"/>
        </w:rPr>
        <w:t>,00» заменить на число «</w:t>
      </w:r>
      <w:r w:rsidR="0020017F">
        <w:rPr>
          <w:rFonts w:ascii="Times New Roman" w:hAnsi="Times New Roman" w:cs="Times New Roman"/>
          <w:sz w:val="24"/>
          <w:szCs w:val="24"/>
        </w:rPr>
        <w:t>514000</w:t>
      </w:r>
      <w:r>
        <w:rPr>
          <w:rFonts w:ascii="Times New Roman" w:hAnsi="Times New Roman" w:cs="Times New Roman"/>
          <w:sz w:val="24"/>
          <w:szCs w:val="24"/>
        </w:rPr>
        <w:t>,00»;</w:t>
      </w:r>
    </w:p>
    <w:p w:rsidR="00E276B0" w:rsidRPr="00D73326" w:rsidRDefault="00E276B0" w:rsidP="00E276B0">
      <w:pPr>
        <w:tabs>
          <w:tab w:val="left" w:pos="2220"/>
        </w:tabs>
        <w:rPr>
          <w:rFonts w:ascii="Times New Roman" w:hAnsi="Times New Roman" w:cs="Times New Roman"/>
          <w:bCs/>
          <w:sz w:val="24"/>
          <w:szCs w:val="24"/>
        </w:rPr>
      </w:pPr>
      <w:r w:rsidRPr="00D73326">
        <w:rPr>
          <w:rFonts w:ascii="Times New Roman" w:hAnsi="Times New Roman" w:cs="Times New Roman"/>
          <w:sz w:val="24"/>
          <w:szCs w:val="24"/>
        </w:rPr>
        <w:t xml:space="preserve">2. Настоящее Постановление вступает в силу после его официального обнародования и </w:t>
      </w:r>
      <w:r w:rsidRPr="00D73326">
        <w:rPr>
          <w:rFonts w:ascii="Times New Roman" w:hAnsi="Times New Roman" w:cs="Times New Roman"/>
          <w:bCs/>
          <w:sz w:val="24"/>
          <w:szCs w:val="24"/>
        </w:rPr>
        <w:t xml:space="preserve"> </w:t>
      </w:r>
      <w:r w:rsidRPr="00D73326">
        <w:rPr>
          <w:rFonts w:ascii="Times New Roman" w:hAnsi="Times New Roman" w:cs="Times New Roman"/>
          <w:sz w:val="24"/>
          <w:szCs w:val="24"/>
        </w:rPr>
        <w:t xml:space="preserve">подлежит размещению на официальном сайте администрации сельского поселения «Деревня Верхнее Гульцово» в информационно-телекоммуникационной сети «Интернет» </w:t>
      </w:r>
      <w:r w:rsidRPr="00D73326">
        <w:rPr>
          <w:rFonts w:ascii="Times New Roman" w:hAnsi="Times New Roman" w:cs="Times New Roman"/>
          <w:sz w:val="24"/>
          <w:szCs w:val="24"/>
          <w:lang w:val="en-US"/>
        </w:rPr>
        <w:t>http</w:t>
      </w:r>
      <w:r w:rsidRPr="00D73326">
        <w:rPr>
          <w:rFonts w:ascii="Times New Roman" w:hAnsi="Times New Roman" w:cs="Times New Roman"/>
          <w:sz w:val="24"/>
          <w:szCs w:val="24"/>
        </w:rPr>
        <w:t>://</w:t>
      </w:r>
      <w:r w:rsidRPr="00D73326">
        <w:rPr>
          <w:rFonts w:ascii="Times New Roman" w:hAnsi="Times New Roman" w:cs="Times New Roman"/>
          <w:sz w:val="24"/>
          <w:szCs w:val="24"/>
          <w:lang w:val="en-US"/>
        </w:rPr>
        <w:t>vgultsovo</w:t>
      </w:r>
      <w:r w:rsidRPr="00D73326">
        <w:rPr>
          <w:rFonts w:ascii="Times New Roman" w:hAnsi="Times New Roman" w:cs="Times New Roman"/>
          <w:sz w:val="24"/>
          <w:szCs w:val="24"/>
        </w:rPr>
        <w:t>.</w:t>
      </w:r>
      <w:r w:rsidRPr="00D73326">
        <w:rPr>
          <w:rFonts w:ascii="Times New Roman" w:hAnsi="Times New Roman" w:cs="Times New Roman"/>
          <w:sz w:val="24"/>
          <w:szCs w:val="24"/>
          <w:lang w:val="en-US"/>
        </w:rPr>
        <w:t>ru</w:t>
      </w:r>
      <w:r w:rsidRPr="00D73326">
        <w:rPr>
          <w:rFonts w:ascii="Times New Roman" w:hAnsi="Times New Roman" w:cs="Times New Roman"/>
          <w:sz w:val="24"/>
          <w:szCs w:val="24"/>
        </w:rPr>
        <w:t>/.</w:t>
      </w:r>
    </w:p>
    <w:p w:rsidR="00E276B0" w:rsidRPr="00D73326" w:rsidRDefault="00E276B0" w:rsidP="00E276B0">
      <w:pPr>
        <w:pStyle w:val="22"/>
        <w:shd w:val="clear" w:color="auto" w:fill="auto"/>
        <w:tabs>
          <w:tab w:val="left" w:pos="858"/>
        </w:tabs>
        <w:spacing w:before="0" w:after="0"/>
        <w:rPr>
          <w:sz w:val="24"/>
          <w:szCs w:val="24"/>
        </w:rPr>
      </w:pPr>
      <w:r>
        <w:rPr>
          <w:sz w:val="24"/>
          <w:szCs w:val="24"/>
        </w:rPr>
        <w:t>3</w:t>
      </w:r>
      <w:r w:rsidRPr="00D73326">
        <w:rPr>
          <w:sz w:val="24"/>
          <w:szCs w:val="24"/>
        </w:rPr>
        <w:t>. Контроль за выполнением настоящего постановления оставляю за собой.</w:t>
      </w:r>
    </w:p>
    <w:p w:rsidR="00E276B0" w:rsidRPr="00D73326" w:rsidRDefault="00E276B0" w:rsidP="00E276B0">
      <w:pPr>
        <w:tabs>
          <w:tab w:val="left" w:pos="8076"/>
        </w:tabs>
        <w:rPr>
          <w:rFonts w:ascii="Times New Roman" w:hAnsi="Times New Roman" w:cs="Times New Roman"/>
          <w:sz w:val="24"/>
          <w:szCs w:val="24"/>
        </w:rPr>
      </w:pPr>
    </w:p>
    <w:p w:rsidR="00E276B0" w:rsidRPr="00823655" w:rsidRDefault="00E276B0" w:rsidP="00E276B0">
      <w:pPr>
        <w:tabs>
          <w:tab w:val="left" w:pos="2220"/>
        </w:tabs>
        <w:rPr>
          <w:rFonts w:ascii="Times New Roman" w:hAnsi="Times New Roman" w:cs="Times New Roman"/>
          <w:sz w:val="24"/>
          <w:szCs w:val="24"/>
        </w:rPr>
      </w:pPr>
    </w:p>
    <w:p w:rsidR="0093199F" w:rsidRPr="0061635F" w:rsidRDefault="0093199F" w:rsidP="0093199F">
      <w:pPr>
        <w:pStyle w:val="ConsPlusNormal0"/>
        <w:rPr>
          <w:rFonts w:ascii="Times New Roman" w:hAnsi="Times New Roman" w:cs="Times New Roman"/>
          <w:sz w:val="24"/>
          <w:szCs w:val="24"/>
        </w:rPr>
      </w:pPr>
      <w:r w:rsidRPr="0061635F">
        <w:rPr>
          <w:rFonts w:ascii="Times New Roman" w:hAnsi="Times New Roman" w:cs="Times New Roman"/>
          <w:sz w:val="24"/>
          <w:szCs w:val="24"/>
        </w:rPr>
        <w:t xml:space="preserve"> Глава администрации</w:t>
      </w:r>
      <w:r>
        <w:rPr>
          <w:rFonts w:ascii="Times New Roman" w:hAnsi="Times New Roman" w:cs="Times New Roman"/>
          <w:sz w:val="24"/>
          <w:szCs w:val="24"/>
        </w:rPr>
        <w:t xml:space="preserve">                                                                             Л.И.Чорная</w:t>
      </w:r>
    </w:p>
    <w:p w:rsidR="0027084E" w:rsidRDefault="0027084E" w:rsidP="0027084E">
      <w:pPr>
        <w:pStyle w:val="ConsPlusNonformat"/>
        <w:jc w:val="right"/>
        <w:rPr>
          <w:rFonts w:ascii="Times New Roman" w:hAnsi="Times New Roman" w:cs="Times New Roman"/>
          <w:sz w:val="24"/>
          <w:szCs w:val="24"/>
        </w:rPr>
      </w:pPr>
      <w:r w:rsidRPr="0027084E">
        <w:rPr>
          <w:rFonts w:ascii="Times New Roman" w:hAnsi="Times New Roman" w:cs="Times New Roman"/>
          <w:sz w:val="24"/>
          <w:szCs w:val="24"/>
        </w:rPr>
        <w:lastRenderedPageBreak/>
        <w:t>Приложение к постановлению</w:t>
      </w:r>
      <w:r>
        <w:rPr>
          <w:rFonts w:ascii="Times New Roman" w:hAnsi="Times New Roman" w:cs="Times New Roman"/>
          <w:sz w:val="24"/>
          <w:szCs w:val="24"/>
        </w:rPr>
        <w:t xml:space="preserve"> </w:t>
      </w:r>
    </w:p>
    <w:p w:rsidR="0027084E" w:rsidRDefault="009166F0" w:rsidP="0027084E">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r w:rsidR="0020017F">
        <w:rPr>
          <w:rFonts w:ascii="Times New Roman" w:hAnsi="Times New Roman" w:cs="Times New Roman"/>
          <w:sz w:val="24"/>
          <w:szCs w:val="24"/>
        </w:rPr>
        <w:t>02</w:t>
      </w:r>
      <w:r>
        <w:rPr>
          <w:rFonts w:ascii="Times New Roman" w:hAnsi="Times New Roman" w:cs="Times New Roman"/>
          <w:sz w:val="24"/>
          <w:szCs w:val="24"/>
        </w:rPr>
        <w:t>»</w:t>
      </w:r>
      <w:r w:rsidR="006F6439">
        <w:rPr>
          <w:rFonts w:ascii="Times New Roman" w:hAnsi="Times New Roman" w:cs="Times New Roman"/>
          <w:sz w:val="24"/>
          <w:szCs w:val="24"/>
        </w:rPr>
        <w:t xml:space="preserve"> </w:t>
      </w:r>
      <w:r w:rsidR="0020017F">
        <w:rPr>
          <w:rFonts w:ascii="Times New Roman" w:hAnsi="Times New Roman" w:cs="Times New Roman"/>
          <w:sz w:val="24"/>
          <w:szCs w:val="24"/>
        </w:rPr>
        <w:t>марта</w:t>
      </w:r>
      <w:r w:rsidR="006F6439">
        <w:rPr>
          <w:rFonts w:ascii="Times New Roman" w:hAnsi="Times New Roman" w:cs="Times New Roman"/>
          <w:sz w:val="24"/>
          <w:szCs w:val="24"/>
        </w:rPr>
        <w:t xml:space="preserve"> </w:t>
      </w:r>
      <w:r w:rsidR="0027084E">
        <w:rPr>
          <w:rFonts w:ascii="Times New Roman" w:hAnsi="Times New Roman" w:cs="Times New Roman"/>
          <w:sz w:val="24"/>
          <w:szCs w:val="24"/>
        </w:rPr>
        <w:t>202</w:t>
      </w:r>
      <w:r w:rsidR="0020017F">
        <w:rPr>
          <w:rFonts w:ascii="Times New Roman" w:hAnsi="Times New Roman" w:cs="Times New Roman"/>
          <w:sz w:val="24"/>
          <w:szCs w:val="24"/>
        </w:rPr>
        <w:t>3</w:t>
      </w:r>
      <w:r w:rsidR="0027084E">
        <w:rPr>
          <w:rFonts w:ascii="Times New Roman" w:hAnsi="Times New Roman" w:cs="Times New Roman"/>
          <w:sz w:val="24"/>
          <w:szCs w:val="24"/>
        </w:rPr>
        <w:t xml:space="preserve"> г. №</w:t>
      </w:r>
      <w:r w:rsidR="0020017F">
        <w:rPr>
          <w:rFonts w:ascii="Times New Roman" w:hAnsi="Times New Roman" w:cs="Times New Roman"/>
          <w:sz w:val="24"/>
          <w:szCs w:val="24"/>
        </w:rPr>
        <w:t>19</w:t>
      </w:r>
    </w:p>
    <w:p w:rsidR="0027084E" w:rsidRPr="0027084E" w:rsidRDefault="0027084E" w:rsidP="0027084E">
      <w:pPr>
        <w:pStyle w:val="ConsPlusNonformat"/>
        <w:jc w:val="right"/>
        <w:rPr>
          <w:rFonts w:ascii="Times New Roman" w:hAnsi="Times New Roman" w:cs="Times New Roman"/>
          <w:sz w:val="24"/>
          <w:szCs w:val="24"/>
        </w:rPr>
      </w:pP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сельского поселения «Деревня Верхнее Гульцово» </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«Благоустройство территории СП «Деревня Верхнее Гульцово»</w:t>
      </w:r>
    </w:p>
    <w:p w:rsidR="002E7198" w:rsidRDefault="002E7198" w:rsidP="002E7198">
      <w:pPr>
        <w:pStyle w:val="ConsPlusNonformat"/>
        <w:jc w:val="center"/>
        <w:rPr>
          <w:rFonts w:ascii="Times New Roman" w:hAnsi="Times New Roman" w:cs="Times New Roman"/>
          <w:sz w:val="24"/>
          <w:szCs w:val="24"/>
        </w:rPr>
      </w:pPr>
      <w:r>
        <w:rPr>
          <w:rFonts w:ascii="Times New Roman" w:hAnsi="Times New Roman" w:cs="Times New Roman"/>
          <w:b/>
          <w:sz w:val="24"/>
          <w:szCs w:val="24"/>
        </w:rPr>
        <w:t xml:space="preserve"> </w:t>
      </w:r>
    </w:p>
    <w:p w:rsidR="002E7198" w:rsidRDefault="002E7198" w:rsidP="002E7198">
      <w:pPr>
        <w:pStyle w:val="ConsPlusNormal0"/>
        <w:jc w:val="both"/>
        <w:rPr>
          <w:rFonts w:ascii="Times New Roman" w:hAnsi="Times New Roman" w:cs="Times New Roman"/>
          <w:sz w:val="24"/>
          <w:szCs w:val="24"/>
        </w:rPr>
      </w:pP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ПАСПОРТ</w:t>
      </w:r>
    </w:p>
    <w:p w:rsidR="002E7198"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муниципальной Программы сельского поселения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xml:space="preserve">«Благоустройство территории </w:t>
      </w:r>
      <w:r>
        <w:rPr>
          <w:rFonts w:ascii="Times New Roman" w:hAnsi="Times New Roman" w:cs="Times New Roman"/>
          <w:b/>
          <w:sz w:val="24"/>
          <w:szCs w:val="24"/>
        </w:rPr>
        <w:t>СП</w:t>
      </w:r>
      <w:r w:rsidRPr="002C3C95">
        <w:rPr>
          <w:rFonts w:ascii="Times New Roman" w:hAnsi="Times New Roman" w:cs="Times New Roman"/>
          <w:b/>
          <w:sz w:val="24"/>
          <w:szCs w:val="24"/>
        </w:rPr>
        <w:t xml:space="preserve"> «</w:t>
      </w:r>
      <w:r>
        <w:rPr>
          <w:rFonts w:ascii="Times New Roman" w:hAnsi="Times New Roman" w:cs="Times New Roman"/>
          <w:b/>
          <w:sz w:val="24"/>
          <w:szCs w:val="24"/>
        </w:rPr>
        <w:t>Деревня Верхнее Гульцово</w:t>
      </w:r>
      <w:r w:rsidRPr="002C3C95">
        <w:rPr>
          <w:rFonts w:ascii="Times New Roman" w:hAnsi="Times New Roman" w:cs="Times New Roman"/>
          <w:b/>
          <w:sz w:val="24"/>
          <w:szCs w:val="24"/>
        </w:rPr>
        <w:t xml:space="preserve">»  </w:t>
      </w:r>
    </w:p>
    <w:p w:rsidR="002E7198" w:rsidRPr="002C3C95" w:rsidRDefault="002E7198" w:rsidP="002E7198">
      <w:pPr>
        <w:pStyle w:val="ConsPlusNonformat"/>
        <w:jc w:val="center"/>
        <w:rPr>
          <w:rFonts w:ascii="Times New Roman" w:hAnsi="Times New Roman" w:cs="Times New Roman"/>
          <w:b/>
          <w:sz w:val="24"/>
          <w:szCs w:val="24"/>
        </w:rPr>
      </w:pPr>
      <w:r w:rsidRPr="002C3C95">
        <w:rPr>
          <w:rFonts w:ascii="Times New Roman" w:hAnsi="Times New Roman" w:cs="Times New Roman"/>
          <w:b/>
          <w:sz w:val="24"/>
          <w:szCs w:val="24"/>
        </w:rPr>
        <w:t>( далее - Программа)</w:t>
      </w:r>
    </w:p>
    <w:tbl>
      <w:tblPr>
        <w:tblW w:w="14310" w:type="dxa"/>
        <w:tblInd w:w="75" w:type="dxa"/>
        <w:tblLayout w:type="fixed"/>
        <w:tblCellMar>
          <w:left w:w="75" w:type="dxa"/>
          <w:right w:w="75" w:type="dxa"/>
        </w:tblCellMar>
        <w:tblLook w:val="04A0"/>
      </w:tblPr>
      <w:tblGrid>
        <w:gridCol w:w="2552"/>
        <w:gridCol w:w="11758"/>
      </w:tblGrid>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Ответственный исполнитель        </w:t>
            </w:r>
            <w:r>
              <w:rPr>
                <w:rFonts w:ascii="Times New Roman" w:hAnsi="Times New Roman" w:cs="Times New Roman"/>
                <w:sz w:val="24"/>
                <w:szCs w:val="24"/>
              </w:rPr>
              <w:br/>
              <w:t xml:space="preserve">муниципальной Программы           </w:t>
            </w:r>
          </w:p>
        </w:tc>
        <w:tc>
          <w:tcPr>
            <w:tcW w:w="11758" w:type="dxa"/>
            <w:tcBorders>
              <w:top w:val="single" w:sz="4" w:space="0" w:color="auto"/>
              <w:left w:val="single" w:sz="4" w:space="0" w:color="auto"/>
              <w:bottom w:val="single" w:sz="4" w:space="0" w:color="auto"/>
              <w:right w:val="nil"/>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«Деревня Верхнее Гульцово»</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Цель 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совершенствование системы комплексного благоустройства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муниципального образования сельского поселения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повышение уровня  внешнего благоустройства и санитарного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содержания населённых пунктов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совершенствование эстетического вида сельского поселения.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активизация работ по благоустройству территории поселения в границах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населённых пунктов, строительству  и реконструкции систем наружного </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освещения улиц населённых пунктов;</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развитие и поддержка инициатив жителей населённых пунктов по</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благоустройству санитарной очистке придомовых территорий;</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общего уровня благоустройства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создание комфортных условий проживания и отдыха населения.</w:t>
            </w:r>
          </w:p>
          <w:p w:rsidR="002E7198" w:rsidRDefault="002E7198" w:rsidP="00E93F54">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повышение качества предоставляемых коммунальных услуг.</w:t>
            </w:r>
          </w:p>
        </w:tc>
      </w:tr>
      <w:tr w:rsidR="002E7198" w:rsidTr="00E93F54">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Задачи муниципальной Программы </w:t>
            </w:r>
          </w:p>
        </w:tc>
        <w:tc>
          <w:tcPr>
            <w:tcW w:w="11758" w:type="dxa"/>
            <w:tcBorders>
              <w:top w:val="nil"/>
              <w:left w:val="single" w:sz="4" w:space="0" w:color="auto"/>
              <w:bottom w:val="single" w:sz="4" w:space="0" w:color="auto"/>
              <w:right w:val="single" w:sz="4" w:space="0" w:color="auto"/>
            </w:tcBorders>
          </w:tcPr>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организация взаимодействия между предприятиями, организациями 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учреждениями при решении вопросов благоустройства территории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привлечение жителей к участию в решении проблем благоустройства;</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реконструкция уличного освещения, установка светильников в населённых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пунктах;</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оздоровление санитарной обстановки в поселении, ликвидации свалок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бытового мусора на территории сельского поселения;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вовлечение жителей поселения  в систему экологического образования </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через развитие навыков рационального природопользования, внедрения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передовых методов обращения с отходами.</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-совершенствование системы обслуживания населения путем повышения</w:t>
            </w:r>
          </w:p>
          <w:p w:rsidR="002E7198" w:rsidRDefault="002E7198" w:rsidP="00E93F54">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качества предоставляемых коммунальных услуг.</w:t>
            </w:r>
          </w:p>
          <w:p w:rsidR="002E7198" w:rsidRDefault="002E7198" w:rsidP="00E93F54">
            <w:pPr>
              <w:spacing w:line="276" w:lineRule="auto"/>
              <w:ind w:right="-62"/>
              <w:contextualSpacing/>
              <w:rPr>
                <w:rFonts w:ascii="Times New Roman" w:hAnsi="Times New Roman" w:cs="Times New Roman"/>
                <w:sz w:val="24"/>
                <w:szCs w:val="24"/>
                <w:lang w:eastAsia="en-US"/>
              </w:rPr>
            </w:pPr>
          </w:p>
        </w:tc>
      </w:tr>
      <w:tr w:rsidR="002E7198" w:rsidTr="00E93F54">
        <w:trPr>
          <w:trHeight w:val="7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Индикаторы муниципальной       </w:t>
            </w:r>
            <w:r>
              <w:rPr>
                <w:rFonts w:ascii="Times New Roman" w:hAnsi="Times New Roman" w:cs="Times New Roman"/>
                <w:sz w:val="24"/>
                <w:szCs w:val="24"/>
              </w:rPr>
              <w:br/>
              <w:t xml:space="preserve">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уличного освещения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объектов озеленения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Организация и содержание мест захоронения</w:t>
            </w:r>
          </w:p>
          <w:p w:rsidR="002E7198" w:rsidRDefault="002E7198" w:rsidP="00E93F54">
            <w:pPr>
              <w:pStyle w:val="ConsPlusCell"/>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Площадь земельных участков сельскохозяйственного назначения, поставлен-</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ных на государственный кадастровый учет по результатам кадастровых</w:t>
            </w:r>
          </w:p>
          <w:p w:rsidR="002E7198" w:rsidRDefault="002E7198" w:rsidP="00E93F54">
            <w:pPr>
              <w:pStyle w:val="ConsPlusCell"/>
              <w:spacing w:line="276" w:lineRule="auto"/>
              <w:ind w:left="720"/>
              <w:rPr>
                <w:rFonts w:ascii="Times New Roman" w:hAnsi="Times New Roman" w:cs="Times New Roman"/>
                <w:sz w:val="24"/>
                <w:szCs w:val="24"/>
              </w:rPr>
            </w:pPr>
            <w:r>
              <w:rPr>
                <w:rFonts w:ascii="Times New Roman" w:hAnsi="Times New Roman" w:cs="Times New Roman"/>
                <w:sz w:val="24"/>
                <w:szCs w:val="24"/>
              </w:rPr>
              <w:t>работ, га</w:t>
            </w:r>
          </w:p>
        </w:tc>
      </w:tr>
      <w:tr w:rsidR="002E7198" w:rsidTr="00E93F54">
        <w:trPr>
          <w:trHeight w:val="400"/>
        </w:trPr>
        <w:tc>
          <w:tcPr>
            <w:tcW w:w="2552" w:type="dxa"/>
            <w:tcBorders>
              <w:top w:val="single" w:sz="4" w:space="0" w:color="auto"/>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Сроки и этапы 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lastRenderedPageBreak/>
              <w:t xml:space="preserve">Программы           </w:t>
            </w:r>
          </w:p>
        </w:tc>
        <w:tc>
          <w:tcPr>
            <w:tcW w:w="11758" w:type="dxa"/>
            <w:tcBorders>
              <w:top w:val="single" w:sz="4" w:space="0" w:color="auto"/>
              <w:left w:val="single" w:sz="4" w:space="0" w:color="auto"/>
              <w:bottom w:val="single" w:sz="4" w:space="0" w:color="auto"/>
              <w:right w:val="single" w:sz="4" w:space="0" w:color="auto"/>
            </w:tcBorders>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Реализация Прогр</w:t>
            </w:r>
            <w:r w:rsidR="00D4524A">
              <w:rPr>
                <w:rFonts w:ascii="Times New Roman" w:hAnsi="Times New Roman" w:cs="Times New Roman"/>
                <w:sz w:val="24"/>
                <w:szCs w:val="24"/>
              </w:rPr>
              <w:t>аммы  рассчитана на период с 2023</w:t>
            </w:r>
            <w:r>
              <w:rPr>
                <w:rFonts w:ascii="Times New Roman" w:hAnsi="Times New Roman" w:cs="Times New Roman"/>
                <w:sz w:val="24"/>
                <w:szCs w:val="24"/>
              </w:rPr>
              <w:t xml:space="preserve"> г.  по 202</w:t>
            </w:r>
            <w:r w:rsidR="00D4524A">
              <w:rPr>
                <w:rFonts w:ascii="Times New Roman" w:hAnsi="Times New Roman" w:cs="Times New Roman"/>
                <w:sz w:val="24"/>
                <w:szCs w:val="24"/>
              </w:rPr>
              <w:t>5</w:t>
            </w:r>
            <w:r>
              <w:rPr>
                <w:rFonts w:ascii="Times New Roman" w:hAnsi="Times New Roman" w:cs="Times New Roman"/>
                <w:sz w:val="24"/>
                <w:szCs w:val="24"/>
              </w:rPr>
              <w:t xml:space="preserve"> г.</w:t>
            </w:r>
          </w:p>
          <w:p w:rsidR="002E7198" w:rsidRDefault="002E7198" w:rsidP="00E93F54">
            <w:pPr>
              <w:pStyle w:val="ConsPlusCell"/>
              <w:spacing w:line="276" w:lineRule="auto"/>
              <w:rPr>
                <w:rFonts w:ascii="Times New Roman" w:hAnsi="Times New Roman" w:cs="Times New Roman"/>
                <w:sz w:val="24"/>
                <w:szCs w:val="24"/>
              </w:rPr>
            </w:pPr>
          </w:p>
          <w:p w:rsidR="002E7198" w:rsidRDefault="002E7198" w:rsidP="00E93F54">
            <w:pPr>
              <w:pStyle w:val="ConsPlusCell"/>
              <w:spacing w:line="276" w:lineRule="auto"/>
              <w:rPr>
                <w:rFonts w:ascii="Times New Roman" w:hAnsi="Times New Roman" w:cs="Times New Roman"/>
                <w:sz w:val="24"/>
                <w:szCs w:val="24"/>
              </w:rPr>
            </w:pPr>
          </w:p>
        </w:tc>
      </w:tr>
      <w:tr w:rsidR="002E7198" w:rsidTr="00E93F54">
        <w:trPr>
          <w:trHeight w:val="8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Объемы финансирования            </w:t>
            </w:r>
            <w:r>
              <w:rPr>
                <w:rFonts w:ascii="Times New Roman" w:hAnsi="Times New Roman" w:cs="Times New Roman"/>
                <w:sz w:val="24"/>
                <w:szCs w:val="24"/>
              </w:rPr>
              <w:br/>
              <w:t xml:space="preserve">муниципальной Программы за счет   </w:t>
            </w:r>
            <w:r>
              <w:rPr>
                <w:rFonts w:ascii="Times New Roman" w:hAnsi="Times New Roman" w:cs="Times New Roman"/>
                <w:sz w:val="24"/>
                <w:szCs w:val="24"/>
              </w:rPr>
              <w:br/>
              <w:t xml:space="preserve">всех источников финансирования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Программы составляет: </w:t>
            </w:r>
            <w:r w:rsidR="0020017F">
              <w:rPr>
                <w:rFonts w:ascii="Times New Roman" w:hAnsi="Times New Roman" w:cs="Times New Roman"/>
                <w:sz w:val="24"/>
                <w:szCs w:val="24"/>
              </w:rPr>
              <w:t>3790344,00</w:t>
            </w:r>
            <w:r>
              <w:rPr>
                <w:rFonts w:ascii="Times New Roman" w:hAnsi="Times New Roman" w:cs="Times New Roman"/>
                <w:sz w:val="24"/>
                <w:szCs w:val="24"/>
              </w:rPr>
              <w:t xml:space="preserve"> руб.</w:t>
            </w:r>
          </w:p>
          <w:p w:rsidR="002E7198" w:rsidRDefault="00D4524A"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2023</w:t>
            </w:r>
            <w:r w:rsidR="002E7198">
              <w:rPr>
                <w:rFonts w:ascii="Times New Roman" w:hAnsi="Times New Roman" w:cs="Times New Roman"/>
                <w:sz w:val="24"/>
                <w:szCs w:val="24"/>
              </w:rPr>
              <w:t xml:space="preserve"> г.-  </w:t>
            </w:r>
            <w:r w:rsidR="002350A2">
              <w:rPr>
                <w:rFonts w:ascii="Calibri" w:hAnsi="Calibri" w:cs="Calibri"/>
                <w:sz w:val="24"/>
                <w:szCs w:val="24"/>
              </w:rPr>
              <w:t>1111623,00</w:t>
            </w:r>
            <w:r w:rsidR="002E7198">
              <w:rPr>
                <w:rFonts w:ascii="Calibri" w:hAnsi="Calibri" w:cs="Calibri"/>
                <w:sz w:val="22"/>
                <w:szCs w:val="22"/>
              </w:rPr>
              <w:t xml:space="preserve"> </w:t>
            </w:r>
            <w:r w:rsidR="002E7198">
              <w:rPr>
                <w:rFonts w:ascii="Times New Roman" w:hAnsi="Times New Roman" w:cs="Times New Roman"/>
                <w:sz w:val="24"/>
                <w:szCs w:val="24"/>
              </w:rPr>
              <w:t>руб;</w:t>
            </w:r>
          </w:p>
          <w:p w:rsidR="002E7198" w:rsidRDefault="00D4524A" w:rsidP="00E93F54">
            <w:pPr>
              <w:pStyle w:val="ConsPlusCell"/>
              <w:tabs>
                <w:tab w:val="left" w:pos="2610"/>
              </w:tabs>
              <w:spacing w:line="276" w:lineRule="auto"/>
              <w:rPr>
                <w:rFonts w:ascii="Times New Roman" w:hAnsi="Times New Roman" w:cs="Times New Roman"/>
                <w:sz w:val="24"/>
                <w:szCs w:val="24"/>
              </w:rPr>
            </w:pPr>
            <w:r>
              <w:rPr>
                <w:rFonts w:ascii="Times New Roman" w:hAnsi="Times New Roman" w:cs="Times New Roman"/>
                <w:sz w:val="24"/>
                <w:szCs w:val="24"/>
              </w:rPr>
              <w:t>2024</w:t>
            </w:r>
            <w:r w:rsidR="002E7198">
              <w:rPr>
                <w:rFonts w:ascii="Times New Roman" w:hAnsi="Times New Roman" w:cs="Times New Roman"/>
                <w:sz w:val="24"/>
                <w:szCs w:val="24"/>
              </w:rPr>
              <w:t xml:space="preserve"> г.-  </w:t>
            </w:r>
            <w:r w:rsidR="00E271E0">
              <w:rPr>
                <w:rFonts w:ascii="Calibri" w:hAnsi="Calibri" w:cs="Calibri"/>
                <w:sz w:val="24"/>
                <w:szCs w:val="24"/>
              </w:rPr>
              <w:t>96</w:t>
            </w:r>
            <w:r w:rsidR="002350A2">
              <w:rPr>
                <w:rFonts w:ascii="Calibri" w:hAnsi="Calibri" w:cs="Calibri"/>
                <w:sz w:val="24"/>
                <w:szCs w:val="24"/>
              </w:rPr>
              <w:t>7</w:t>
            </w:r>
            <w:r w:rsidR="00134C97">
              <w:rPr>
                <w:rFonts w:ascii="Calibri" w:hAnsi="Calibri" w:cs="Calibri"/>
                <w:sz w:val="24"/>
                <w:szCs w:val="24"/>
              </w:rPr>
              <w:t>328</w:t>
            </w:r>
            <w:r w:rsidR="002350A2">
              <w:rPr>
                <w:rFonts w:ascii="Calibri" w:hAnsi="Calibri" w:cs="Calibri"/>
                <w:sz w:val="24"/>
                <w:szCs w:val="24"/>
              </w:rPr>
              <w:t>,00</w:t>
            </w:r>
            <w:r w:rsidR="002E7198">
              <w:rPr>
                <w:rFonts w:ascii="Calibri" w:hAnsi="Calibri" w:cs="Calibri"/>
                <w:sz w:val="24"/>
                <w:szCs w:val="24"/>
              </w:rPr>
              <w:t xml:space="preserve"> </w:t>
            </w:r>
            <w:r w:rsidR="002E7198">
              <w:rPr>
                <w:rFonts w:ascii="Times New Roman" w:hAnsi="Times New Roman" w:cs="Times New Roman"/>
                <w:sz w:val="24"/>
                <w:szCs w:val="24"/>
              </w:rPr>
              <w:t>руб</w:t>
            </w:r>
            <w:r>
              <w:rPr>
                <w:rFonts w:ascii="Times New Roman" w:hAnsi="Times New Roman" w:cs="Times New Roman"/>
                <w:sz w:val="24"/>
                <w:szCs w:val="24"/>
              </w:rPr>
              <w:t>;</w:t>
            </w:r>
          </w:p>
          <w:p w:rsidR="002E7198" w:rsidRDefault="00D4524A" w:rsidP="00E93F54">
            <w:pPr>
              <w:pStyle w:val="ConsPlusCell"/>
              <w:spacing w:line="276" w:lineRule="auto"/>
              <w:rPr>
                <w:rFonts w:ascii="Calibri" w:hAnsi="Calibri" w:cs="Calibri"/>
                <w:sz w:val="18"/>
                <w:szCs w:val="18"/>
              </w:rPr>
            </w:pPr>
            <w:r>
              <w:rPr>
                <w:rFonts w:ascii="Times New Roman" w:hAnsi="Times New Roman" w:cs="Times New Roman"/>
                <w:sz w:val="24"/>
                <w:szCs w:val="24"/>
              </w:rPr>
              <w:t>2025</w:t>
            </w:r>
            <w:r w:rsidR="002E7198">
              <w:rPr>
                <w:rFonts w:ascii="Times New Roman" w:hAnsi="Times New Roman" w:cs="Times New Roman"/>
                <w:sz w:val="24"/>
                <w:szCs w:val="24"/>
              </w:rPr>
              <w:t xml:space="preserve"> г</w:t>
            </w:r>
            <w:r w:rsidR="002E7198" w:rsidRPr="008C018C">
              <w:rPr>
                <w:rFonts w:ascii="Times New Roman" w:hAnsi="Times New Roman" w:cs="Times New Roman"/>
                <w:sz w:val="24"/>
                <w:szCs w:val="24"/>
              </w:rPr>
              <w:t xml:space="preserve">.-  </w:t>
            </w:r>
            <w:r w:rsidR="00E271E0">
              <w:rPr>
                <w:rFonts w:ascii="Times New Roman" w:hAnsi="Times New Roman" w:cs="Times New Roman"/>
                <w:sz w:val="24"/>
                <w:szCs w:val="24"/>
              </w:rPr>
              <w:t>171</w:t>
            </w:r>
            <w:r w:rsidR="002350A2">
              <w:rPr>
                <w:rFonts w:ascii="Times New Roman" w:hAnsi="Times New Roman" w:cs="Times New Roman"/>
                <w:sz w:val="24"/>
                <w:szCs w:val="24"/>
              </w:rPr>
              <w:t>1</w:t>
            </w:r>
            <w:r w:rsidR="00134C97">
              <w:rPr>
                <w:rFonts w:ascii="Times New Roman" w:hAnsi="Times New Roman" w:cs="Times New Roman"/>
                <w:sz w:val="24"/>
                <w:szCs w:val="24"/>
              </w:rPr>
              <w:t>393</w:t>
            </w:r>
            <w:r w:rsidR="002350A2">
              <w:rPr>
                <w:rFonts w:ascii="Times New Roman" w:hAnsi="Times New Roman" w:cs="Times New Roman"/>
                <w:sz w:val="24"/>
                <w:szCs w:val="24"/>
              </w:rPr>
              <w:t>,00</w:t>
            </w:r>
            <w:r w:rsidR="002E7198">
              <w:rPr>
                <w:rFonts w:ascii="Times New Roman" w:hAnsi="Times New Roman" w:cs="Times New Roman"/>
              </w:rPr>
              <w:t xml:space="preserve"> </w:t>
            </w:r>
            <w:r w:rsidR="002E7198">
              <w:rPr>
                <w:rFonts w:ascii="Times New Roman" w:hAnsi="Times New Roman" w:cs="Times New Roman"/>
                <w:sz w:val="24"/>
                <w:szCs w:val="24"/>
              </w:rPr>
              <w:t>руб;</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Источником финансирования Программы является местный бюджет.</w:t>
            </w:r>
          </w:p>
        </w:tc>
      </w:tr>
      <w:tr w:rsidR="002E7198" w:rsidTr="00E93F54">
        <w:trPr>
          <w:trHeight w:val="400"/>
        </w:trPr>
        <w:tc>
          <w:tcPr>
            <w:tcW w:w="2552"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Ожидаемые результаты реализации  </w:t>
            </w:r>
            <w:r>
              <w:rPr>
                <w:rFonts w:ascii="Times New Roman" w:hAnsi="Times New Roman" w:cs="Times New Roman"/>
                <w:sz w:val="24"/>
                <w:szCs w:val="24"/>
              </w:rPr>
              <w:br/>
              <w:t xml:space="preserve">муниципальной Программы           </w:t>
            </w:r>
          </w:p>
        </w:tc>
        <w:tc>
          <w:tcPr>
            <w:tcW w:w="11758" w:type="dxa"/>
            <w:tcBorders>
              <w:top w:val="nil"/>
              <w:left w:val="single" w:sz="4" w:space="0" w:color="auto"/>
              <w:bottom w:val="single" w:sz="4" w:space="0" w:color="auto"/>
              <w:right w:val="single" w:sz="4" w:space="0" w:color="auto"/>
            </w:tcBorders>
            <w:hideMark/>
          </w:tcPr>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единое управление комплексным благоустройством 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определение перспективы улучшения благоустройства сельского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поселения «Деревня Верхнее Гульцово»;</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условий для работы и отдыха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привитие жителям сельского поселения любви и уважения к своему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населённому пункту, к соблюдению чистоты и порядка  на территории </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сельского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улучшение экологической обстановки и создание среды, комфортной для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проживания жителей поселения;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совершенствование эстетического состояния территории;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площади благоустроенных зелёных насаждений в поселении;</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создание зелёных зон для отдыха населения;</w:t>
            </w:r>
          </w:p>
          <w:p w:rsidR="002E7198" w:rsidRDefault="002E7198" w:rsidP="00E93F54">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увеличение количества высаженных деревьев.</w:t>
            </w:r>
          </w:p>
        </w:tc>
      </w:tr>
    </w:tbl>
    <w:p w:rsidR="002E7198" w:rsidRDefault="002E7198" w:rsidP="002E7198">
      <w:pPr>
        <w:rPr>
          <w:rFonts w:ascii="Times New Roman" w:hAnsi="Times New Roman" w:cs="Times New Roman"/>
          <w:b/>
          <w:sz w:val="24"/>
          <w:szCs w:val="24"/>
        </w:rPr>
      </w:pP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 Общая характеристика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задач благоустройства населенных пунктов необходимо проводить программно-целевым методом. Программа разработана на основании Федерального закона от 06.10.2003 г. №131-ФЗ «Об общих принципах организации местного самоуправления в Российской Федерации» и конкретизирует целевые критерии развития благоустройства сельского поселения «</w:t>
      </w:r>
      <w:r w:rsidR="00A53BC4">
        <w:rPr>
          <w:rFonts w:ascii="Times New Roman" w:hAnsi="Times New Roman" w:cs="Times New Roman"/>
          <w:sz w:val="24"/>
          <w:szCs w:val="24"/>
        </w:rPr>
        <w:t>Деревня Верхнее Гульцово» на 2023</w:t>
      </w:r>
      <w:r>
        <w:rPr>
          <w:rFonts w:ascii="Times New Roman" w:hAnsi="Times New Roman" w:cs="Times New Roman"/>
          <w:sz w:val="24"/>
          <w:szCs w:val="24"/>
        </w:rPr>
        <w:t>-202</w:t>
      </w:r>
      <w:r w:rsidR="00A53BC4">
        <w:rPr>
          <w:rFonts w:ascii="Times New Roman" w:hAnsi="Times New Roman" w:cs="Times New Roman"/>
          <w:sz w:val="24"/>
          <w:szCs w:val="24"/>
        </w:rPr>
        <w:t>5</w:t>
      </w:r>
      <w:r>
        <w:rPr>
          <w:rFonts w:ascii="Times New Roman" w:hAnsi="Times New Roman" w:cs="Times New Roman"/>
          <w:sz w:val="24"/>
          <w:szCs w:val="24"/>
        </w:rPr>
        <w:t xml:space="preserve"> годы.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качества проживания граждан является необходимым условием для стабилизации и подъема экономики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Финансово-экономические механизмы,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1.1. Основные проблемы в сфере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Отрицательные тенденции в динамике изменения уровня благоустройства территории обусловлены снижением уровня общей культуры населения, выражающемся в отсутствии бережливого отношения к объектам муниципальной собственности.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Программа полностью соответствует приоритетам социально-экономического развития поселения «Деревня Верхнее Гульцово» на среднесрочную перспективу. Реализация Программы направлена  на: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создание условий для улучшения качества жизни населения;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осуществление мероприятий по обеспечению безопасности жизнедеятельности и сохранения окружающей среды.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нарекания вызывают благоустройство и санитарное содержание придомовых территорий.</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Решение данной проблемы является организация и ежегодное проведение конкурса «Лучшее домовладение», «Лучший цветник», «Лучшая территория подведомственных учреждений», «Лучшая территория многоквартирных домов».</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1.2. Прогноз развития сферы реализации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lastRenderedPageBreak/>
        <w:tab/>
        <w:t>Прогноз развития сферы благоустройства в сельском поселении «Деревня Верхнее Гульцово» сформирован в соответствии со стратегическими документами социально-экономического развития Российской Федерации, Калужской области, Думиничского района и сельского поселения «Деревня Верхнее Гульцово», в которых определены пути и способы реализации программы благоустройства.</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ближайшем прогнозируемом периоде до 202</w:t>
      </w:r>
      <w:r w:rsidR="00A53BC4">
        <w:rPr>
          <w:rFonts w:ascii="Times New Roman" w:hAnsi="Times New Roman" w:cs="Times New Roman"/>
          <w:sz w:val="24"/>
          <w:szCs w:val="24"/>
        </w:rPr>
        <w:t>6</w:t>
      </w:r>
      <w:r>
        <w:rPr>
          <w:rFonts w:ascii="Times New Roman" w:hAnsi="Times New Roman" w:cs="Times New Roman"/>
          <w:sz w:val="24"/>
          <w:szCs w:val="24"/>
        </w:rPr>
        <w:t xml:space="preserve"> года будет сформирован системный подход в работе по благоустройству с учетом интересов и потребностей различных групп населения; будут создаваться условия для выполнения мероприятий по благоустройству.</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 Приоритеты политики сельского поселения в сфере реализации муниципальной Программы, цели, задачи и индикаторы достижения целей и задач, основные ожидаемые конечные результаты муниципальной программы, сроки и этапы реализации</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2.1. Приоритеты политики в сфере реализации муниципальной Программы</w:t>
      </w:r>
    </w:p>
    <w:p w:rsidR="002E7198" w:rsidRPr="00BC26B4" w:rsidRDefault="002E7198" w:rsidP="002E7198">
      <w:pPr>
        <w:jc w:val="center"/>
        <w:rPr>
          <w:rFonts w:ascii="Times New Roman" w:hAnsi="Times New Roman" w:cs="Times New Roman"/>
          <w:b/>
          <w:sz w:val="24"/>
          <w:szCs w:val="24"/>
        </w:rPr>
      </w:pP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Федеральный закон от 06.10.2003 г. №131-ФЗ «Об общих принципах организации местного самоуправления в Российской Федерации; закон Калужской области от 28.02.2011 г. №122-ОЗ «Об административных правонарушениях в Калужской области»; закон Калужской области «О благоустройстве территорий городских и сельских поселений Калужской области» №89 от 17.06.2010 г.; Устав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озеленение территории поселения;</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обустройство спортивных и детских площадок;</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 реконструкция уличного освещения.</w:t>
      </w:r>
    </w:p>
    <w:p w:rsidR="002E7198" w:rsidRDefault="002E7198" w:rsidP="002E7198">
      <w:pPr>
        <w:jc w:val="center"/>
        <w:rPr>
          <w:rFonts w:ascii="Times New Roman" w:hAnsi="Times New Roman" w:cs="Times New Roman"/>
          <w:b/>
          <w:sz w:val="24"/>
          <w:szCs w:val="24"/>
        </w:rPr>
      </w:pPr>
      <w:r>
        <w:rPr>
          <w:rFonts w:ascii="Times New Roman" w:hAnsi="Times New Roman" w:cs="Times New Roman"/>
          <w:b/>
          <w:sz w:val="24"/>
          <w:szCs w:val="24"/>
        </w:rPr>
        <w:t>2.2. Цели, задачи и индикаторы достижения целей и решения задач муниципальной Программы</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«Деревня Верхнее Гульцово», повышению комфортности граждан, озеленению территории поселения, улучшению экологической обстановки на территории сельского поселения, созданию комфортной среды проживания на территории сельского поселения «Деревня Верхнее Гульцово»</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Для достижения целей необходимо решить следующие задачи: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Организация благоустройства и озеленения территории поселения</w:t>
      </w:r>
      <w:r>
        <w:rPr>
          <w:rFonts w:ascii="Times New Roman" w:hAnsi="Times New Roman" w:cs="Times New Roman"/>
          <w:sz w:val="24"/>
          <w:szCs w:val="24"/>
        </w:rPr>
        <w:t xml:space="preserve"> – для решения этой задачи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задачи, должны быть согласованы между собой.</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Наружное освещение</w:t>
      </w:r>
      <w:r>
        <w:rPr>
          <w:rFonts w:ascii="Times New Roman" w:hAnsi="Times New Roman" w:cs="Times New Roman"/>
          <w:sz w:val="24"/>
          <w:szCs w:val="24"/>
        </w:rPr>
        <w:t xml:space="preserve"> – сетью наружного освещения недостаточно оснащена вся территория поселения. Таким образом, задача заключается в восстановлении имеющегося освещения, его реконструкции.</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Содержание мест захоронения</w:t>
      </w:r>
      <w:r>
        <w:rPr>
          <w:rFonts w:ascii="Times New Roman" w:hAnsi="Times New Roman" w:cs="Times New Roman"/>
          <w:b/>
          <w:sz w:val="24"/>
          <w:szCs w:val="24"/>
        </w:rPr>
        <w:t xml:space="preserve"> – </w:t>
      </w:r>
      <w:r w:rsidRPr="00AA7A1F">
        <w:rPr>
          <w:rFonts w:ascii="Times New Roman" w:hAnsi="Times New Roman" w:cs="Times New Roman"/>
          <w:sz w:val="24"/>
          <w:szCs w:val="24"/>
        </w:rPr>
        <w:t>мероприятия по ремонту</w:t>
      </w:r>
      <w:r>
        <w:rPr>
          <w:rFonts w:ascii="Times New Roman" w:hAnsi="Times New Roman" w:cs="Times New Roman"/>
          <w:sz w:val="24"/>
          <w:szCs w:val="24"/>
        </w:rPr>
        <w:t xml:space="preserve"> памятников погибшим воинам во время ВОВ, мероприятия по благоустройству сельских кладбищ.</w:t>
      </w:r>
    </w:p>
    <w:p w:rsidR="002E7198" w:rsidRDefault="002E7198" w:rsidP="002E7198">
      <w:pPr>
        <w:rPr>
          <w:rFonts w:ascii="Times New Roman" w:hAnsi="Times New Roman" w:cs="Times New Roman"/>
          <w:sz w:val="24"/>
          <w:szCs w:val="24"/>
        </w:rPr>
      </w:pPr>
      <w:r w:rsidRPr="00AA7A1F">
        <w:rPr>
          <w:rFonts w:ascii="Times New Roman" w:hAnsi="Times New Roman" w:cs="Times New Roman"/>
          <w:b/>
          <w:sz w:val="24"/>
          <w:szCs w:val="24"/>
        </w:rPr>
        <w:t>Благоустройство населенных пунктов</w:t>
      </w:r>
      <w:r>
        <w:rPr>
          <w:rFonts w:ascii="Times New Roman" w:hAnsi="Times New Roman" w:cs="Times New Roman"/>
          <w:sz w:val="24"/>
          <w:szCs w:val="24"/>
        </w:rPr>
        <w:t xml:space="preserve"> – необходимо обустроить спортивные и детские площадки, установить дополнительно контейнерные площадки.</w:t>
      </w:r>
    </w:p>
    <w:p w:rsidR="002E7198" w:rsidRDefault="002E7198" w:rsidP="002E7198">
      <w:pPr>
        <w:rPr>
          <w:rFonts w:ascii="Times New Roman" w:hAnsi="Times New Roman" w:cs="Times New Roman"/>
          <w:sz w:val="24"/>
          <w:szCs w:val="24"/>
        </w:rPr>
      </w:pPr>
      <w:r>
        <w:rPr>
          <w:rFonts w:ascii="Times New Roman" w:hAnsi="Times New Roman" w:cs="Times New Roman"/>
          <w:sz w:val="24"/>
          <w:szCs w:val="24"/>
        </w:rPr>
        <w:tab/>
        <w:t>В течени</w:t>
      </w:r>
      <w:r w:rsidR="00094C96">
        <w:rPr>
          <w:rFonts w:ascii="Times New Roman" w:hAnsi="Times New Roman" w:cs="Times New Roman"/>
          <w:sz w:val="24"/>
          <w:szCs w:val="24"/>
        </w:rPr>
        <w:t>е</w:t>
      </w:r>
      <w:r w:rsidR="00A53BC4">
        <w:rPr>
          <w:rFonts w:ascii="Times New Roman" w:hAnsi="Times New Roman" w:cs="Times New Roman"/>
          <w:sz w:val="24"/>
          <w:szCs w:val="24"/>
        </w:rPr>
        <w:t xml:space="preserve"> 2023</w:t>
      </w:r>
      <w:r>
        <w:rPr>
          <w:rFonts w:ascii="Times New Roman" w:hAnsi="Times New Roman" w:cs="Times New Roman"/>
          <w:sz w:val="24"/>
          <w:szCs w:val="24"/>
        </w:rPr>
        <w:t>-202</w:t>
      </w:r>
      <w:r w:rsidR="00A53BC4">
        <w:rPr>
          <w:rFonts w:ascii="Times New Roman" w:hAnsi="Times New Roman" w:cs="Times New Roman"/>
          <w:sz w:val="24"/>
          <w:szCs w:val="24"/>
        </w:rPr>
        <w:t>5</w:t>
      </w:r>
      <w:r>
        <w:rPr>
          <w:rFonts w:ascii="Times New Roman" w:hAnsi="Times New Roman" w:cs="Times New Roman"/>
          <w:sz w:val="24"/>
          <w:szCs w:val="24"/>
        </w:rPr>
        <w:t xml:space="preserve"> годов необходимо организовать и провести смотры-конкурсы, направленные на благоустройство сельского поселения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 проведение конкурсов «Лучшее домовладение», «Лучший цветник», «Лучшая территория многоквартирных домов». 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придомовых территорий.</w:t>
      </w:r>
    </w:p>
    <w:p w:rsidR="002E7198" w:rsidRPr="00AA7A1F" w:rsidRDefault="002E7198" w:rsidP="002E7198">
      <w:pPr>
        <w:rPr>
          <w:rFonts w:ascii="Times New Roman" w:hAnsi="Times New Roman" w:cs="Times New Roman"/>
          <w:sz w:val="24"/>
          <w:szCs w:val="24"/>
        </w:rPr>
      </w:pPr>
    </w:p>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СВЕДЕНИЯ</w:t>
      </w:r>
    </w:p>
    <w:p w:rsidR="002E7198" w:rsidRDefault="002E7198" w:rsidP="002E7198">
      <w:pPr>
        <w:pStyle w:val="ConsPlusNormal0"/>
        <w:jc w:val="center"/>
        <w:rPr>
          <w:rFonts w:ascii="Times New Roman" w:hAnsi="Times New Roman" w:cs="Times New Roman"/>
          <w:b/>
          <w:bCs/>
        </w:rPr>
      </w:pPr>
      <w:r>
        <w:rPr>
          <w:rFonts w:ascii="Times New Roman" w:hAnsi="Times New Roman" w:cs="Times New Roman"/>
          <w:b/>
          <w:bCs/>
        </w:rPr>
        <w:t xml:space="preserve">ОБ ИНДИКАТОРАХ МУНИЦИПАЛЬНОЙ ПРОГРАММЫ </w:t>
      </w:r>
    </w:p>
    <w:p w:rsidR="002E7198" w:rsidRDefault="002E7198" w:rsidP="002E7198">
      <w:pPr>
        <w:pStyle w:val="ConsPlusNormal0"/>
        <w:jc w:val="center"/>
        <w:rPr>
          <w:rFonts w:ascii="Times New Roman" w:hAnsi="Times New Roman" w:cs="Times New Roman"/>
        </w:rPr>
      </w:pPr>
    </w:p>
    <w:p w:rsidR="002E7198" w:rsidRDefault="002E7198" w:rsidP="002E7198">
      <w:pPr>
        <w:jc w:val="both"/>
      </w:pPr>
    </w:p>
    <w:tbl>
      <w:tblPr>
        <w:tblW w:w="12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753"/>
        <w:gridCol w:w="998"/>
        <w:gridCol w:w="274"/>
        <w:gridCol w:w="236"/>
        <w:gridCol w:w="624"/>
        <w:gridCol w:w="137"/>
        <w:gridCol w:w="231"/>
        <w:gridCol w:w="482"/>
        <w:gridCol w:w="227"/>
        <w:gridCol w:w="482"/>
        <w:gridCol w:w="709"/>
        <w:gridCol w:w="850"/>
        <w:gridCol w:w="709"/>
        <w:gridCol w:w="709"/>
        <w:gridCol w:w="709"/>
        <w:gridCol w:w="1383"/>
      </w:tblGrid>
      <w:tr w:rsidR="00AB3E8E" w:rsidRPr="000F2900" w:rsidTr="00AB3E8E">
        <w:tc>
          <w:tcPr>
            <w:tcW w:w="608"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Наименование показателя</w:t>
            </w:r>
          </w:p>
        </w:tc>
        <w:tc>
          <w:tcPr>
            <w:tcW w:w="998" w:type="dxa"/>
            <w:vMerge w:val="restart"/>
            <w:tcBorders>
              <w:top w:val="single" w:sz="4" w:space="0" w:color="auto"/>
              <w:left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tcPr>
          <w:p w:rsidR="00AB3E8E" w:rsidRPr="000F2900" w:rsidRDefault="00AB3E8E" w:rsidP="00E93F54">
            <w:pPr>
              <w:spacing w:line="276" w:lineRule="auto"/>
              <w:ind w:left="72"/>
              <w:jc w:val="center"/>
              <w:rPr>
                <w:rFonts w:ascii="Times New Roman" w:hAnsi="Times New Roman" w:cs="Times New Roman"/>
                <w:lang w:eastAsia="en-US"/>
              </w:rPr>
            </w:pPr>
            <w:r w:rsidRPr="000F2900">
              <w:rPr>
                <w:rFonts w:ascii="Times New Roman" w:hAnsi="Times New Roman" w:cs="Times New Roman"/>
                <w:lang w:eastAsia="en-US"/>
              </w:rPr>
              <w:t>.</w:t>
            </w:r>
          </w:p>
        </w:tc>
        <w:tc>
          <w:tcPr>
            <w:tcW w:w="997" w:type="dxa"/>
            <w:gridSpan w:val="3"/>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709" w:type="dxa"/>
            <w:gridSpan w:val="2"/>
            <w:tcBorders>
              <w:top w:val="single" w:sz="4" w:space="0" w:color="auto"/>
              <w:left w:val="nil"/>
              <w:bottom w:val="nil"/>
              <w:right w:val="nil"/>
            </w:tcBorders>
          </w:tcPr>
          <w:p w:rsidR="00AB3E8E" w:rsidRPr="000F2900" w:rsidRDefault="00AB3E8E" w:rsidP="00E93F54">
            <w:pPr>
              <w:spacing w:line="276" w:lineRule="auto"/>
              <w:ind w:left="1152"/>
              <w:rPr>
                <w:rFonts w:ascii="Times New Roman" w:hAnsi="Times New Roman" w:cs="Times New Roman"/>
                <w:lang w:eastAsia="en-US"/>
              </w:rPr>
            </w:pPr>
          </w:p>
        </w:tc>
        <w:tc>
          <w:tcPr>
            <w:tcW w:w="5779" w:type="dxa"/>
            <w:gridSpan w:val="8"/>
            <w:tcBorders>
              <w:top w:val="single" w:sz="4" w:space="0" w:color="auto"/>
              <w:left w:val="nil"/>
              <w:bottom w:val="nil"/>
              <w:right w:val="nil"/>
            </w:tcBorders>
            <w:hideMark/>
          </w:tcPr>
          <w:p w:rsidR="00AB3E8E" w:rsidRPr="000F2900" w:rsidRDefault="00AB3E8E" w:rsidP="00E93F54">
            <w:pPr>
              <w:spacing w:line="276" w:lineRule="auto"/>
              <w:ind w:left="1152"/>
              <w:rPr>
                <w:rFonts w:ascii="Times New Roman" w:hAnsi="Times New Roman" w:cs="Times New Roman"/>
                <w:lang w:eastAsia="en-US"/>
              </w:rPr>
            </w:pPr>
            <w:r w:rsidRPr="000F2900">
              <w:rPr>
                <w:rFonts w:ascii="Times New Roman" w:hAnsi="Times New Roman" w:cs="Times New Roman"/>
                <w:lang w:eastAsia="en-US"/>
              </w:rPr>
              <w:t>Значение по годам</w:t>
            </w:r>
          </w:p>
        </w:tc>
      </w:tr>
      <w:tr w:rsidR="00AB3E8E" w:rsidRPr="000F2900" w:rsidTr="00AB3E8E">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992" w:type="dxa"/>
            <w:gridSpan w:val="3"/>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nil"/>
              <w:bottom w:val="single" w:sz="4" w:space="0" w:color="auto"/>
              <w:right w:val="nil"/>
            </w:tcBorders>
          </w:tcPr>
          <w:p w:rsidR="00AB3E8E" w:rsidRPr="000F2900" w:rsidRDefault="00AB3E8E" w:rsidP="00E93F54">
            <w:pPr>
              <w:spacing w:line="276" w:lineRule="auto"/>
              <w:jc w:val="center"/>
              <w:rPr>
                <w:rFonts w:ascii="Times New Roman" w:hAnsi="Times New Roman" w:cs="Times New Roman"/>
                <w:lang w:eastAsia="en-US"/>
              </w:rPr>
            </w:pPr>
          </w:p>
        </w:tc>
        <w:tc>
          <w:tcPr>
            <w:tcW w:w="5548" w:type="dxa"/>
            <w:gridSpan w:val="7"/>
            <w:tcBorders>
              <w:top w:val="single" w:sz="4" w:space="0" w:color="auto"/>
              <w:left w:val="nil"/>
              <w:bottom w:val="single" w:sz="4" w:space="0" w:color="auto"/>
              <w:right w:val="nil"/>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реализации программы</w:t>
            </w:r>
          </w:p>
        </w:tc>
      </w:tr>
      <w:tr w:rsidR="00AB3E8E" w:rsidTr="00AB3E8E">
        <w:trPr>
          <w:gridAfter w:val="1"/>
          <w:wAfter w:w="1380" w:type="dxa"/>
        </w:trPr>
        <w:tc>
          <w:tcPr>
            <w:tcW w:w="608"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AB3E8E" w:rsidRPr="000F2900" w:rsidRDefault="00AB3E8E" w:rsidP="00E93F54">
            <w:pPr>
              <w:rPr>
                <w:rFonts w:ascii="Times New Roman" w:hAnsi="Times New Roman" w:cs="Times New Roman"/>
                <w:lang w:eastAsia="en-US"/>
              </w:rPr>
            </w:pPr>
          </w:p>
        </w:tc>
        <w:tc>
          <w:tcPr>
            <w:tcW w:w="998" w:type="dxa"/>
            <w:vMerge/>
            <w:tcBorders>
              <w:left w:val="single" w:sz="4" w:space="0" w:color="auto"/>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274" w:type="dxa"/>
            <w:tcBorders>
              <w:top w:val="single" w:sz="4" w:space="0" w:color="auto"/>
              <w:left w:val="single" w:sz="4" w:space="0" w:color="auto"/>
              <w:bottom w:val="single" w:sz="4" w:space="0" w:color="auto"/>
              <w:right w:val="nil"/>
            </w:tcBorders>
            <w:vAlign w:val="center"/>
          </w:tcPr>
          <w:p w:rsidR="00AB3E8E" w:rsidRPr="000F2900" w:rsidRDefault="00AB3E8E" w:rsidP="00E93F54">
            <w:pPr>
              <w:rPr>
                <w:rFonts w:ascii="Times New Roman" w:hAnsi="Times New Roman" w:cs="Times New Roman"/>
                <w:lang w:eastAsia="en-US"/>
              </w:rPr>
            </w:pPr>
          </w:p>
        </w:tc>
        <w:tc>
          <w:tcPr>
            <w:tcW w:w="236" w:type="dxa"/>
            <w:tcBorders>
              <w:top w:val="single" w:sz="4" w:space="0" w:color="auto"/>
              <w:left w:val="nil"/>
              <w:bottom w:val="single" w:sz="4" w:space="0" w:color="auto"/>
              <w:right w:val="nil"/>
            </w:tcBorders>
            <w:vAlign w:val="center"/>
            <w:hideMark/>
          </w:tcPr>
          <w:p w:rsidR="00AB3E8E" w:rsidRPr="000F2900" w:rsidRDefault="00AB3E8E" w:rsidP="00E93F54">
            <w:pPr>
              <w:rPr>
                <w:rFonts w:ascii="Times New Roman" w:hAnsi="Times New Roman" w:cs="Times New Roman"/>
                <w:lang w:eastAsia="en-US"/>
              </w:rPr>
            </w:pPr>
          </w:p>
        </w:tc>
        <w:tc>
          <w:tcPr>
            <w:tcW w:w="624" w:type="dxa"/>
            <w:tcBorders>
              <w:top w:val="single" w:sz="4" w:space="0" w:color="auto"/>
              <w:left w:val="nil"/>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2023</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2024</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D4524A" w:rsidP="00D4524A">
            <w:pPr>
              <w:spacing w:line="276" w:lineRule="auto"/>
              <w:jc w:val="center"/>
              <w:rPr>
                <w:rFonts w:ascii="Times New Roman" w:hAnsi="Times New Roman" w:cs="Times New Roman"/>
                <w:lang w:eastAsia="en-US"/>
              </w:rPr>
            </w:pPr>
            <w:r>
              <w:rPr>
                <w:rFonts w:ascii="Times New Roman" w:hAnsi="Times New Roman" w:cs="Times New Roman"/>
                <w:lang w:eastAsia="en-US"/>
              </w:rPr>
              <w:t>2025</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1</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уличного освещения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25</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объектов озеленения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е</w:t>
            </w:r>
            <w:r w:rsidRPr="000F2900">
              <w:rPr>
                <w:rFonts w:ascii="Times New Roman" w:hAnsi="Times New Roman" w:cs="Times New Roman"/>
                <w:lang w:eastAsia="en-US"/>
              </w:rPr>
              <w:t>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lastRenderedPageBreak/>
              <w:t>3</w:t>
            </w:r>
          </w:p>
        </w:tc>
        <w:tc>
          <w:tcPr>
            <w:tcW w:w="2755"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sidRPr="000F2900">
              <w:rPr>
                <w:rFonts w:ascii="Times New Roman" w:hAnsi="Times New Roman" w:cs="Times New Roman"/>
                <w:lang w:eastAsia="en-US"/>
              </w:rPr>
              <w:t>Организация и содержание мест захоронения</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ед.шт.</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sidRPr="000F2900">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Default="00AB3E8E" w:rsidP="00E93F54">
            <w:pPr>
              <w:spacing w:line="276" w:lineRule="auto"/>
              <w:jc w:val="center"/>
              <w:rPr>
                <w:rFonts w:ascii="Times New Roman" w:hAnsi="Times New Roman" w:cs="Times New Roman"/>
                <w:lang w:eastAsia="en-US"/>
              </w:rPr>
            </w:pPr>
          </w:p>
        </w:tc>
      </w:tr>
      <w:tr w:rsidR="00AB3E8E" w:rsidTr="00AB3E8E">
        <w:trPr>
          <w:gridAfter w:val="1"/>
          <w:wAfter w:w="1380" w:type="dxa"/>
          <w:trHeight w:val="648"/>
        </w:trPr>
        <w:tc>
          <w:tcPr>
            <w:tcW w:w="60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2755" w:type="dxa"/>
            <w:tcBorders>
              <w:top w:val="single" w:sz="4" w:space="0" w:color="auto"/>
              <w:left w:val="single" w:sz="4" w:space="0" w:color="auto"/>
              <w:bottom w:val="single" w:sz="4" w:space="0" w:color="auto"/>
              <w:right w:val="single" w:sz="4" w:space="0" w:color="auto"/>
            </w:tcBorders>
            <w:hideMark/>
          </w:tcPr>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Площадь земельных участков сельскохозяйствен-ного назначения, поставлен-</w:t>
            </w:r>
          </w:p>
          <w:p w:rsidR="00AB3E8E"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ных на государственный кадастровый учет по резуль-</w:t>
            </w:r>
          </w:p>
          <w:p w:rsidR="00AB3E8E" w:rsidRPr="000F2900" w:rsidRDefault="00AB3E8E" w:rsidP="00E93F54">
            <w:pPr>
              <w:spacing w:line="276" w:lineRule="auto"/>
              <w:jc w:val="both"/>
              <w:rPr>
                <w:rFonts w:ascii="Times New Roman" w:hAnsi="Times New Roman" w:cs="Times New Roman"/>
                <w:lang w:eastAsia="en-US"/>
              </w:rPr>
            </w:pPr>
            <w:r>
              <w:rPr>
                <w:rFonts w:ascii="Times New Roman" w:hAnsi="Times New Roman" w:cs="Times New Roman"/>
                <w:lang w:eastAsia="en-US"/>
              </w:rPr>
              <w:t>татам кадастровых работ</w:t>
            </w:r>
          </w:p>
        </w:tc>
        <w:tc>
          <w:tcPr>
            <w:tcW w:w="998"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rPr>
                <w:rFonts w:ascii="Times New Roman" w:hAnsi="Times New Roman" w:cs="Times New Roman"/>
                <w:lang w:eastAsia="en-US"/>
              </w:rPr>
            </w:pPr>
            <w:r>
              <w:rPr>
                <w:rFonts w:ascii="Times New Roman" w:hAnsi="Times New Roman" w:cs="Times New Roman"/>
                <w:lang w:eastAsia="en-US"/>
              </w:rPr>
              <w:t>ед. га</w:t>
            </w:r>
          </w:p>
        </w:tc>
        <w:tc>
          <w:tcPr>
            <w:tcW w:w="1134"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gridSpan w:val="3"/>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B3E8E" w:rsidRPr="000F2900" w:rsidRDefault="00AB3E8E" w:rsidP="00E93F54">
            <w:pPr>
              <w:spacing w:line="276" w:lineRule="auto"/>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AB3E8E" w:rsidRPr="000F2900" w:rsidRDefault="00AB3E8E" w:rsidP="00E93F54">
            <w:pPr>
              <w:spacing w:line="276" w:lineRule="auto"/>
              <w:jc w:val="center"/>
              <w:rPr>
                <w:rFonts w:ascii="Times New Roman" w:hAnsi="Times New Roman" w:cs="Times New Roman"/>
                <w:lang w:eastAsia="en-US"/>
              </w:rPr>
            </w:pPr>
          </w:p>
        </w:tc>
      </w:tr>
    </w:tbl>
    <w:p w:rsidR="002E7198" w:rsidRDefault="002E7198" w:rsidP="002E7198">
      <w:pPr>
        <w:jc w:val="center"/>
        <w:rPr>
          <w:rFonts w:ascii="Times New Roman" w:hAnsi="Times New Roman" w:cs="Times New Roman"/>
          <w:b/>
          <w:sz w:val="24"/>
          <w:szCs w:val="24"/>
        </w:rPr>
      </w:pP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2.3. Конечные результаты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Программы позволит:</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1. совершенствовать системы комплексного благоустройства сельского поселения, эстетического вида поселения, создание гармоничной архитектурно-ландшафтной среды.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2. повышение уровня внешнего благоустройства и санитарного содержания населенных пунктов сельского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3. реконструкцию систем наружного освещения улиц населенных пунктов.</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4. организацию взаимодействия между предприятиями, организациями и учреждениями при решении вопросов благоустройства территории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5. привлечение жителей к участию в решении проблем благоустройства.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6. оздоровление санитарной экологической обстановки в поселении и на свободных территориях, ликвидации свалок бытового мусора.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7. создание условий для работы и отдыха жителей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8. создание зеленых зон для отдыха населения.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2.4. Сроки и этапы реализации муниципальной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Реализация Прог</w:t>
      </w:r>
      <w:r w:rsidR="00D4524A">
        <w:rPr>
          <w:rFonts w:ascii="Times New Roman" w:hAnsi="Times New Roman" w:cs="Times New Roman"/>
          <w:sz w:val="24"/>
          <w:szCs w:val="24"/>
        </w:rPr>
        <w:t>раммы рассчитана на период с 2023</w:t>
      </w:r>
      <w:r>
        <w:rPr>
          <w:rFonts w:ascii="Times New Roman" w:hAnsi="Times New Roman" w:cs="Times New Roman"/>
          <w:sz w:val="24"/>
          <w:szCs w:val="24"/>
        </w:rPr>
        <w:t xml:space="preserve"> по 202</w:t>
      </w:r>
      <w:r w:rsidR="00D4524A">
        <w:rPr>
          <w:rFonts w:ascii="Times New Roman" w:hAnsi="Times New Roman" w:cs="Times New Roman"/>
          <w:sz w:val="24"/>
          <w:szCs w:val="24"/>
        </w:rPr>
        <w:t>5</w:t>
      </w:r>
      <w:r>
        <w:rPr>
          <w:rFonts w:ascii="Times New Roman" w:hAnsi="Times New Roman" w:cs="Times New Roman"/>
          <w:sz w:val="24"/>
          <w:szCs w:val="24"/>
        </w:rPr>
        <w:t xml:space="preserve"> гг.</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ab/>
        <w:t xml:space="preserve">Реализация Программы предусматривается в </w:t>
      </w:r>
      <w:r w:rsidR="00D4524A">
        <w:rPr>
          <w:rFonts w:ascii="Times New Roman" w:hAnsi="Times New Roman" w:cs="Times New Roman"/>
          <w:sz w:val="24"/>
          <w:szCs w:val="24"/>
        </w:rPr>
        <w:t>три этапа</w:t>
      </w:r>
      <w:r>
        <w:rPr>
          <w:rFonts w:ascii="Times New Roman" w:hAnsi="Times New Roman" w:cs="Times New Roman"/>
          <w:sz w:val="24"/>
          <w:szCs w:val="24"/>
        </w:rPr>
        <w:t>:</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1 этап – 2023</w:t>
      </w:r>
      <w:r w:rsidR="002E7198">
        <w:rPr>
          <w:rFonts w:ascii="Times New Roman" w:hAnsi="Times New Roman" w:cs="Times New Roman"/>
          <w:sz w:val="24"/>
          <w:szCs w:val="24"/>
        </w:rPr>
        <w:t xml:space="preserve"> год</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2 этап – 2024</w:t>
      </w:r>
      <w:r w:rsidR="002E7198">
        <w:rPr>
          <w:rFonts w:ascii="Times New Roman" w:hAnsi="Times New Roman" w:cs="Times New Roman"/>
          <w:sz w:val="24"/>
          <w:szCs w:val="24"/>
        </w:rPr>
        <w:t xml:space="preserve"> год</w:t>
      </w:r>
    </w:p>
    <w:p w:rsidR="002E7198" w:rsidRDefault="00D4524A" w:rsidP="002E7198">
      <w:pPr>
        <w:pStyle w:val="ConsPlusNormal0"/>
        <w:rPr>
          <w:rFonts w:ascii="Times New Roman" w:hAnsi="Times New Roman" w:cs="Times New Roman"/>
          <w:sz w:val="24"/>
          <w:szCs w:val="24"/>
        </w:rPr>
      </w:pPr>
      <w:r>
        <w:rPr>
          <w:rFonts w:ascii="Times New Roman" w:hAnsi="Times New Roman" w:cs="Times New Roman"/>
          <w:sz w:val="24"/>
          <w:szCs w:val="24"/>
        </w:rPr>
        <w:t>3 этап – 2025</w:t>
      </w:r>
      <w:r w:rsidR="002E7198">
        <w:rPr>
          <w:rFonts w:ascii="Times New Roman" w:hAnsi="Times New Roman" w:cs="Times New Roman"/>
          <w:sz w:val="24"/>
          <w:szCs w:val="24"/>
        </w:rPr>
        <w:t xml:space="preserve"> год</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3. Обобщенная характеристика основных мероприятий Программы</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текущий ремонт и содержание сетей уличного освещения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кладбищ</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памятника</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сбор и вывоз мусора с несанкционированных свалок и объектов благоустройства поселения</w:t>
      </w:r>
    </w:p>
    <w:p w:rsidR="002E7198" w:rsidRDefault="002E7198" w:rsidP="002E7198">
      <w:pPr>
        <w:pStyle w:val="ConsPlusNormal0"/>
        <w:rPr>
          <w:rFonts w:ascii="Times New Roman" w:hAnsi="Times New Roman" w:cs="Times New Roman"/>
          <w:sz w:val="24"/>
          <w:szCs w:val="24"/>
        </w:rPr>
      </w:pPr>
      <w:r>
        <w:rPr>
          <w:rFonts w:ascii="Times New Roman" w:hAnsi="Times New Roman" w:cs="Times New Roman"/>
          <w:sz w:val="24"/>
          <w:szCs w:val="24"/>
        </w:rPr>
        <w:t>- содержание и ремонт дорог общего пользования, относящихся к собственности поселения</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4. Сведения </w:t>
      </w:r>
    </w:p>
    <w:p w:rsidR="002E7198" w:rsidRDefault="002E7198" w:rsidP="002E7198">
      <w:pPr>
        <w:pStyle w:val="ConsPlusNormal0"/>
        <w:jc w:val="center"/>
        <w:rPr>
          <w:rFonts w:ascii="Times New Roman" w:hAnsi="Times New Roman" w:cs="Times New Roman"/>
          <w:b/>
          <w:sz w:val="24"/>
          <w:szCs w:val="24"/>
        </w:rPr>
      </w:pPr>
      <w:r>
        <w:rPr>
          <w:rFonts w:ascii="Times New Roman" w:hAnsi="Times New Roman" w:cs="Times New Roman"/>
          <w:b/>
          <w:sz w:val="24"/>
          <w:szCs w:val="24"/>
        </w:rPr>
        <w:t>об основных мерах правового регулирования в сфере реализации муниципальной программы</w:t>
      </w:r>
    </w:p>
    <w:tbl>
      <w:tblPr>
        <w:tblStyle w:val="af0"/>
        <w:tblW w:w="0" w:type="auto"/>
        <w:tblLook w:val="04A0"/>
      </w:tblPr>
      <w:tblGrid>
        <w:gridCol w:w="532"/>
        <w:gridCol w:w="3025"/>
        <w:gridCol w:w="1526"/>
        <w:gridCol w:w="2083"/>
        <w:gridCol w:w="1337"/>
        <w:gridCol w:w="2485"/>
      </w:tblGrid>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п/п</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Вид и характеристика НПА</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Основные положения НПА</w:t>
            </w: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Ответственный исполнитель</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Ожидаемые сроки</w:t>
            </w: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Наименование индикатора муниципальной программы, на который влияет правовое регулирование</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1.</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11.01.2019 г. «Об утверждении Правил благоустройства территории сельского поселения «Деревня Верхнее Гульцово»</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2.</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 xml:space="preserve">Решение СД СП «Деревня Верхнее Гульцово» №12 от 10.04.2018 г. «О внесении изменений в Решение СД №2 от 13.01.2015 г. «О принятии сельским поселением отдельных полномочий по </w:t>
            </w:r>
            <w:r w:rsidRPr="0008290C">
              <w:rPr>
                <w:rFonts w:ascii="Times New Roman" w:hAnsi="Times New Roman" w:cs="Times New Roman"/>
                <w:sz w:val="22"/>
                <w:szCs w:val="22"/>
              </w:rPr>
              <w:lastRenderedPageBreak/>
              <w:t>решению вопросов местного значения администрации МР «Думиничский район» 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lastRenderedPageBreak/>
              <w:t xml:space="preserve">3. </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№8 от 01.04.2019 г. «О внесении изменения в Решение СД №30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4.</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№10 от 03.06.2019 г. «О внесении изменения в Решение СД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5.</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№30а от 20.12.2017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и содержание мест захоронения</w:t>
            </w:r>
          </w:p>
        </w:tc>
      </w:tr>
      <w:tr w:rsidR="002E7198" w:rsidTr="00E93F54">
        <w:tc>
          <w:tcPr>
            <w:tcW w:w="534"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6.</w:t>
            </w:r>
          </w:p>
        </w:tc>
        <w:tc>
          <w:tcPr>
            <w:tcW w:w="3128"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Решение СД СП «Деревня Верхнее Гульцово» №2 от 13.01.2015 г. «О принятии осуществления части полномочий по решению вопроса местного значения МР «Думиничский район»</w:t>
            </w:r>
          </w:p>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действующий</w:t>
            </w:r>
          </w:p>
        </w:tc>
        <w:tc>
          <w:tcPr>
            <w:tcW w:w="1549" w:type="dxa"/>
          </w:tcPr>
          <w:p w:rsidR="002E7198" w:rsidRPr="0008290C" w:rsidRDefault="002E7198" w:rsidP="00E93F54">
            <w:pPr>
              <w:pStyle w:val="ConsPlusNormal0"/>
              <w:jc w:val="center"/>
              <w:rPr>
                <w:rFonts w:ascii="Times New Roman" w:hAnsi="Times New Roman" w:cs="Times New Roman"/>
                <w:sz w:val="22"/>
                <w:szCs w:val="22"/>
              </w:rPr>
            </w:pPr>
          </w:p>
        </w:tc>
        <w:tc>
          <w:tcPr>
            <w:tcW w:w="2113"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Администрация сельского поселения «Деревня Верхнее Гульцово</w:t>
            </w:r>
          </w:p>
        </w:tc>
        <w:tc>
          <w:tcPr>
            <w:tcW w:w="1148" w:type="dxa"/>
          </w:tcPr>
          <w:p w:rsidR="002E7198" w:rsidRPr="0008290C" w:rsidRDefault="002E7198" w:rsidP="00E93F54">
            <w:pPr>
              <w:pStyle w:val="ConsPlusNormal0"/>
              <w:jc w:val="center"/>
              <w:rPr>
                <w:rFonts w:ascii="Times New Roman" w:hAnsi="Times New Roman" w:cs="Times New Roman"/>
                <w:sz w:val="22"/>
                <w:szCs w:val="22"/>
              </w:rPr>
            </w:pPr>
          </w:p>
        </w:tc>
        <w:tc>
          <w:tcPr>
            <w:tcW w:w="2516" w:type="dxa"/>
          </w:tcPr>
          <w:p w:rsidR="002E7198" w:rsidRPr="0008290C" w:rsidRDefault="002E7198" w:rsidP="00E93F54">
            <w:pPr>
              <w:pStyle w:val="ConsPlusNormal0"/>
              <w:jc w:val="center"/>
              <w:rPr>
                <w:rFonts w:ascii="Times New Roman" w:hAnsi="Times New Roman" w:cs="Times New Roman"/>
                <w:sz w:val="22"/>
                <w:szCs w:val="22"/>
              </w:rPr>
            </w:pPr>
            <w:r w:rsidRPr="0008290C">
              <w:rPr>
                <w:rFonts w:ascii="Times New Roman" w:hAnsi="Times New Roman" w:cs="Times New Roman"/>
                <w:sz w:val="22"/>
                <w:szCs w:val="22"/>
              </w:rPr>
              <w:t>Организация по сбору и транспортированию ТКО</w:t>
            </w:r>
          </w:p>
        </w:tc>
      </w:tr>
    </w:tbl>
    <w:p w:rsidR="002E7198" w:rsidRPr="00602F49" w:rsidRDefault="002E7198" w:rsidP="002E7198">
      <w:pPr>
        <w:pStyle w:val="ConsPlusNormal0"/>
        <w:jc w:val="center"/>
        <w:rPr>
          <w:rFonts w:ascii="Times New Roman" w:hAnsi="Times New Roman" w:cs="Times New Roman"/>
          <w:b/>
          <w:sz w:val="24"/>
          <w:szCs w:val="24"/>
        </w:rPr>
      </w:pPr>
    </w:p>
    <w:p w:rsidR="002E7198" w:rsidRDefault="002E7198" w:rsidP="002E7198">
      <w:pPr>
        <w:pStyle w:val="ConsPlusCell"/>
        <w:jc w:val="center"/>
        <w:rPr>
          <w:rFonts w:ascii="Times New Roman" w:hAnsi="Times New Roman" w:cs="Times New Roman"/>
          <w:b/>
          <w:sz w:val="24"/>
          <w:szCs w:val="24"/>
        </w:rPr>
      </w:pPr>
      <w:r>
        <w:rPr>
          <w:rFonts w:ascii="Times New Roman" w:hAnsi="Times New Roman" w:cs="Times New Roman"/>
          <w:b/>
          <w:sz w:val="24"/>
          <w:szCs w:val="24"/>
        </w:rPr>
        <w:t>5. Обоснование объёма финансовых ресурсов, необходимых для реализации муниципальной программы</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Программа финансируется  за счет средств местного бюджета. </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xml:space="preserve">             Размеры бюджетного финансирования Программы рассчитываются исходя из средств определенных в установленном порядке для выполнения целевых  назначений: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мероприятия по удалению сухостойных деревьев;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и ремонт памятников погибшим воинам в годы ВОВ;</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скашивание пустырей;</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ликвидация  несанкционированных свалок;</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содержание, ремонт и замена фонарей уличного освещения;</w:t>
      </w:r>
    </w:p>
    <w:p w:rsidR="002E7198" w:rsidRDefault="002E7198" w:rsidP="002E7198">
      <w:pPr>
        <w:jc w:val="both"/>
        <w:rPr>
          <w:rFonts w:ascii="Times New Roman" w:hAnsi="Times New Roman" w:cs="Times New Roman"/>
          <w:sz w:val="24"/>
          <w:szCs w:val="24"/>
        </w:rPr>
      </w:pPr>
      <w:r>
        <w:rPr>
          <w:rFonts w:ascii="Times New Roman" w:hAnsi="Times New Roman" w:cs="Times New Roman"/>
          <w:sz w:val="24"/>
          <w:szCs w:val="24"/>
        </w:rPr>
        <w:t>- потребление электрической энергии для наружного освещения;</w:t>
      </w:r>
    </w:p>
    <w:p w:rsidR="002E7198" w:rsidRDefault="002E7198" w:rsidP="002E7198">
      <w:pPr>
        <w:jc w:val="both"/>
        <w:rPr>
          <w:rFonts w:ascii="Times New Roman" w:hAnsi="Times New Roman" w:cs="Times New Roman"/>
          <w:sz w:val="24"/>
          <w:szCs w:val="24"/>
        </w:rPr>
      </w:pPr>
    </w:p>
    <w:p w:rsidR="002E7198" w:rsidRDefault="002E7198" w:rsidP="002E7198">
      <w:pPr>
        <w:rPr>
          <w:rFonts w:ascii="Times New Roman" w:hAnsi="Times New Roman" w:cs="Times New Roman"/>
          <w:b/>
        </w:rPr>
      </w:pPr>
      <w:r w:rsidRPr="000F2900">
        <w:rPr>
          <w:rFonts w:ascii="Times New Roman" w:hAnsi="Times New Roman" w:cs="Times New Roman"/>
          <w:b/>
        </w:rPr>
        <w:t xml:space="preserve">      </w:t>
      </w:r>
    </w:p>
    <w:p w:rsidR="002E7198" w:rsidRDefault="002E7198" w:rsidP="002E7198">
      <w:pPr>
        <w:rPr>
          <w:rFonts w:ascii="Times New Roman" w:hAnsi="Times New Roman" w:cs="Times New Roman"/>
          <w:b/>
        </w:rPr>
      </w:pPr>
    </w:p>
    <w:p w:rsidR="002E7198" w:rsidRDefault="002E7198" w:rsidP="002E7198">
      <w:pPr>
        <w:rPr>
          <w:rFonts w:ascii="Times New Roman" w:hAnsi="Times New Roman" w:cs="Times New Roman"/>
          <w:b/>
        </w:rPr>
      </w:pPr>
    </w:p>
    <w:p w:rsidR="002E7198" w:rsidRPr="000F2900" w:rsidRDefault="002E7198" w:rsidP="002E7198">
      <w:pPr>
        <w:rPr>
          <w:rFonts w:ascii="Times New Roman" w:hAnsi="Times New Roman" w:cs="Times New Roman"/>
          <w:b/>
        </w:rPr>
      </w:pPr>
      <w:r w:rsidRPr="000F2900">
        <w:rPr>
          <w:rFonts w:ascii="Times New Roman" w:hAnsi="Times New Roman" w:cs="Times New Roman"/>
          <w:b/>
        </w:rPr>
        <w:t xml:space="preserve">  5.1. Общий объем финансовых ресурсов, необходимых для реализации муниципальной программы</w:t>
      </w:r>
    </w:p>
    <w:p w:rsidR="002E7198" w:rsidRPr="000F2900" w:rsidRDefault="002E7198" w:rsidP="002E7198">
      <w:pPr>
        <w:rPr>
          <w:rFonts w:ascii="Times New Roman" w:hAnsi="Times New Roman" w:cs="Times New Roman"/>
        </w:rPr>
      </w:pPr>
      <w:r w:rsidRPr="000F2900">
        <w:rPr>
          <w:rFonts w:ascii="Times New Roman" w:hAnsi="Times New Roman" w:cs="Times New Roman"/>
        </w:rPr>
        <w:t xml:space="preserve">                                                                                                 ( руб.)</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0"/>
        <w:gridCol w:w="1198"/>
        <w:gridCol w:w="1031"/>
        <w:gridCol w:w="1134"/>
        <w:gridCol w:w="1276"/>
        <w:gridCol w:w="567"/>
        <w:gridCol w:w="1134"/>
        <w:gridCol w:w="992"/>
      </w:tblGrid>
      <w:tr w:rsidR="00D4524A" w:rsidRPr="000F2900" w:rsidTr="00D4524A">
        <w:trPr>
          <w:trHeight w:val="2130"/>
        </w:trPr>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lastRenderedPageBreak/>
              <w:t>Наименование показателя</w:t>
            </w: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Всего</w:t>
            </w:r>
          </w:p>
        </w:tc>
        <w:tc>
          <w:tcPr>
            <w:tcW w:w="6134" w:type="dxa"/>
            <w:gridSpan w:val="6"/>
            <w:vMerge w:val="restart"/>
            <w:tcBorders>
              <w:top w:val="single" w:sz="4" w:space="0" w:color="auto"/>
              <w:left w:val="single" w:sz="4" w:space="0" w:color="auto"/>
              <w:right w:val="single" w:sz="4" w:space="0" w:color="auto"/>
            </w:tcBorders>
            <w:vAlign w:val="center"/>
            <w:hideMark/>
          </w:tcPr>
          <w:p w:rsidR="00D4524A" w:rsidRPr="000F2900" w:rsidRDefault="00D4524A" w:rsidP="00E93F54">
            <w:pPr>
              <w:spacing w:line="276" w:lineRule="auto"/>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 по годам</w:t>
            </w:r>
          </w:p>
        </w:tc>
      </w:tr>
      <w:tr w:rsidR="00D4524A" w:rsidRPr="000F2900" w:rsidTr="00D4524A">
        <w:trPr>
          <w:trHeight w:val="291"/>
        </w:trPr>
        <w:tc>
          <w:tcPr>
            <w:tcW w:w="1990"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p>
        </w:tc>
        <w:tc>
          <w:tcPr>
            <w:tcW w:w="6134" w:type="dxa"/>
            <w:gridSpan w:val="6"/>
            <w:vMerge/>
            <w:tcBorders>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rPr>
                <w:rFonts w:ascii="Times New Roman" w:hAnsi="Times New Roman" w:cs="Times New Roman"/>
                <w:sz w:val="22"/>
                <w:szCs w:val="22"/>
                <w:lang w:eastAsia="en-US"/>
              </w:rPr>
            </w:pPr>
          </w:p>
        </w:tc>
      </w:tr>
      <w:tr w:rsidR="00D4524A" w:rsidRPr="000F2900" w:rsidTr="002350A2">
        <w:tc>
          <w:tcPr>
            <w:tcW w:w="1990"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rPr>
                <w:rFonts w:ascii="Times New Roman" w:hAnsi="Times New Roman" w:cs="Times New Roman"/>
                <w:sz w:val="22"/>
                <w:szCs w:val="22"/>
                <w:lang w:eastAsia="en-US"/>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rPr>
                <w:rFonts w:ascii="Times New Roman" w:hAnsi="Times New Roman" w:cs="Times New Roman"/>
                <w:sz w:val="22"/>
                <w:szCs w:val="22"/>
                <w:lang w:eastAsia="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D4524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2025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0F2900" w:rsidRDefault="00D4524A" w:rsidP="00E93F54">
            <w:pPr>
              <w:spacing w:line="276" w:lineRule="auto"/>
              <w:jc w:val="center"/>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0F2900" w:rsidRDefault="00D4524A" w:rsidP="00E93F54">
            <w:pPr>
              <w:spacing w:line="276" w:lineRule="auto"/>
              <w:jc w:val="center"/>
              <w:rPr>
                <w:rFonts w:ascii="Times New Roman" w:hAnsi="Times New Roman" w:cs="Times New Roman"/>
                <w:b/>
                <w:sz w:val="22"/>
                <w:szCs w:val="22"/>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ВСЕГО</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350A2" w:rsidP="00E93F54">
            <w:pPr>
              <w:spacing w:line="276" w:lineRule="auto"/>
              <w:rPr>
                <w:rFonts w:ascii="Times New Roman" w:hAnsi="Times New Roman" w:cs="Times New Roman"/>
                <w:lang w:eastAsia="en-US"/>
              </w:rPr>
            </w:pPr>
            <w:r>
              <w:rPr>
                <w:rFonts w:ascii="Times New Roman" w:hAnsi="Times New Roman" w:cs="Times New Roman"/>
              </w:rPr>
              <w:t>3790344,00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350A2" w:rsidP="00E93F54">
            <w:pPr>
              <w:spacing w:line="276" w:lineRule="auto"/>
              <w:jc w:val="center"/>
              <w:rPr>
                <w:rFonts w:ascii="Times New Roman" w:hAnsi="Times New Roman" w:cs="Times New Roman"/>
                <w:lang w:eastAsia="en-US"/>
              </w:rPr>
            </w:pPr>
            <w:r>
              <w:rPr>
                <w:rFonts w:ascii="Times New Roman" w:hAnsi="Times New Roman" w:cs="Times New Roman"/>
              </w:rPr>
              <w:t>1111623,00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271E0" w:rsidP="00E93F54">
            <w:pPr>
              <w:spacing w:line="276" w:lineRule="auto"/>
              <w:jc w:val="center"/>
              <w:rPr>
                <w:rFonts w:ascii="Times New Roman" w:hAnsi="Times New Roman" w:cs="Times New Roman"/>
                <w:lang w:eastAsia="en-US"/>
              </w:rPr>
            </w:pPr>
            <w:r>
              <w:rPr>
                <w:rFonts w:ascii="Times New Roman" w:hAnsi="Times New Roman" w:cs="Times New Roman"/>
              </w:rPr>
              <w:t>96</w:t>
            </w:r>
            <w:r w:rsidR="002350A2">
              <w:rPr>
                <w:rFonts w:ascii="Times New Roman" w:hAnsi="Times New Roman" w:cs="Times New Roman"/>
              </w:rPr>
              <w:t>7</w:t>
            </w:r>
            <w:r w:rsidR="00134C97">
              <w:rPr>
                <w:rFonts w:ascii="Times New Roman" w:hAnsi="Times New Roman" w:cs="Times New Roman"/>
              </w:rPr>
              <w:t>328</w:t>
            </w:r>
            <w:r w:rsidR="002350A2">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271E0" w:rsidP="00E93F54">
            <w:pPr>
              <w:spacing w:line="276" w:lineRule="auto"/>
              <w:jc w:val="center"/>
              <w:rPr>
                <w:rFonts w:ascii="Times New Roman" w:hAnsi="Times New Roman" w:cs="Times New Roman"/>
                <w:lang w:eastAsia="en-US"/>
              </w:rPr>
            </w:pPr>
            <w:r>
              <w:rPr>
                <w:rFonts w:ascii="Times New Roman" w:hAnsi="Times New Roman" w:cs="Times New Roman"/>
              </w:rPr>
              <w:t>171</w:t>
            </w:r>
            <w:r w:rsidR="002350A2">
              <w:rPr>
                <w:rFonts w:ascii="Times New Roman" w:hAnsi="Times New Roman" w:cs="Times New Roman"/>
              </w:rPr>
              <w:t>1</w:t>
            </w:r>
            <w:r w:rsidR="00134C97">
              <w:rPr>
                <w:rFonts w:ascii="Times New Roman" w:hAnsi="Times New Roman" w:cs="Times New Roman"/>
              </w:rPr>
              <w:t>393</w:t>
            </w:r>
            <w:r w:rsidR="002350A2">
              <w:rPr>
                <w:rFonts w:ascii="Times New Roman" w:hAnsi="Times New Roman" w:cs="Times New Roman"/>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в том числе:</w:t>
            </w:r>
          </w:p>
        </w:tc>
        <w:tc>
          <w:tcPr>
            <w:tcW w:w="1198"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b/>
                <w:sz w:val="22"/>
                <w:szCs w:val="22"/>
                <w:lang w:eastAsia="en-US"/>
              </w:rPr>
            </w:pPr>
            <w:r w:rsidRPr="000F2900">
              <w:rPr>
                <w:rFonts w:ascii="Times New Roman" w:hAnsi="Times New Roman" w:cs="Times New Roman"/>
                <w:b/>
                <w:sz w:val="22"/>
                <w:szCs w:val="22"/>
                <w:lang w:eastAsia="en-US"/>
              </w:rPr>
              <w:t>по источникам финансирования:</w:t>
            </w:r>
          </w:p>
        </w:tc>
        <w:tc>
          <w:tcPr>
            <w:tcW w:w="1198"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b/>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spacing w:line="276" w:lineRule="auto"/>
              <w:jc w:val="center"/>
              <w:rPr>
                <w:rFonts w:ascii="Times New Roman" w:hAnsi="Times New Roman" w:cs="Times New Roman"/>
                <w:sz w:val="22"/>
                <w:szCs w:val="22"/>
                <w:lang w:eastAsia="en-US"/>
              </w:rPr>
            </w:pPr>
            <w:r w:rsidRPr="000F2900">
              <w:rPr>
                <w:rFonts w:ascii="Times New Roman" w:hAnsi="Times New Roman" w:cs="Times New Roman"/>
                <w:sz w:val="22"/>
                <w:szCs w:val="22"/>
                <w:lang w:eastAsia="en-US"/>
              </w:rPr>
              <w:t>средства  местного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350A2" w:rsidP="00134C97">
            <w:pPr>
              <w:spacing w:line="276" w:lineRule="auto"/>
              <w:rPr>
                <w:rFonts w:ascii="Times New Roman" w:hAnsi="Times New Roman" w:cs="Times New Roman"/>
                <w:lang w:eastAsia="en-US"/>
              </w:rPr>
            </w:pPr>
            <w:r>
              <w:rPr>
                <w:rFonts w:ascii="Times New Roman" w:hAnsi="Times New Roman" w:cs="Times New Roman"/>
                <w:lang w:eastAsia="en-US"/>
              </w:rPr>
              <w:t>2537644,00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2350A2" w:rsidP="00E93F54">
            <w:pPr>
              <w:spacing w:line="276" w:lineRule="auto"/>
              <w:jc w:val="center"/>
              <w:rPr>
                <w:rFonts w:ascii="Times New Roman" w:hAnsi="Times New Roman" w:cs="Times New Roman"/>
                <w:lang w:eastAsia="en-US"/>
              </w:rPr>
            </w:pPr>
            <w:r>
              <w:rPr>
                <w:rFonts w:ascii="Times New Roman" w:hAnsi="Times New Roman" w:cs="Times New Roman"/>
                <w:lang w:eastAsia="en-US"/>
              </w:rPr>
              <w:t>958523,00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134C97" w:rsidP="002350A2">
            <w:pPr>
              <w:spacing w:line="276" w:lineRule="auto"/>
              <w:jc w:val="center"/>
              <w:rPr>
                <w:rFonts w:ascii="Times New Roman" w:hAnsi="Times New Roman" w:cs="Times New Roman"/>
                <w:lang w:eastAsia="en-US"/>
              </w:rPr>
            </w:pPr>
            <w:r>
              <w:rPr>
                <w:rFonts w:ascii="Times New Roman" w:hAnsi="Times New Roman" w:cs="Times New Roman"/>
                <w:lang w:eastAsia="en-US"/>
              </w:rPr>
              <w:t>83</w:t>
            </w:r>
            <w:r w:rsidR="00D4524A">
              <w:rPr>
                <w:rFonts w:ascii="Times New Roman" w:hAnsi="Times New Roman" w:cs="Times New Roman"/>
                <w:lang w:eastAsia="en-US"/>
              </w:rPr>
              <w:t>5028</w:t>
            </w:r>
            <w:r w:rsidR="002350A2">
              <w:rPr>
                <w:rFonts w:ascii="Times New Roman" w:hAnsi="Times New Roman" w:cs="Times New Roman"/>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134C97" w:rsidP="002350A2">
            <w:pPr>
              <w:spacing w:line="276" w:lineRule="auto"/>
              <w:jc w:val="center"/>
              <w:rPr>
                <w:rFonts w:ascii="Times New Roman" w:hAnsi="Times New Roman" w:cs="Times New Roman"/>
                <w:lang w:eastAsia="en-US"/>
              </w:rPr>
            </w:pPr>
            <w:r>
              <w:rPr>
                <w:rFonts w:ascii="Times New Roman" w:hAnsi="Times New Roman" w:cs="Times New Roman"/>
                <w:lang w:eastAsia="en-US"/>
              </w:rPr>
              <w:t>74</w:t>
            </w:r>
            <w:r w:rsidR="00EB793E">
              <w:rPr>
                <w:rFonts w:ascii="Times New Roman" w:hAnsi="Times New Roman" w:cs="Times New Roman"/>
                <w:lang w:eastAsia="en-US"/>
              </w:rPr>
              <w:t>4093</w:t>
            </w:r>
            <w:r w:rsidR="002350A2">
              <w:rPr>
                <w:rFonts w:ascii="Times New Roman" w:hAnsi="Times New Roman" w:cs="Times New Roman"/>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9166F0" w:rsidRDefault="00D4524A" w:rsidP="00E93F54">
            <w:pPr>
              <w:widowControl/>
              <w:autoSpaceDE/>
              <w:autoSpaceDN/>
              <w:adjustRightInd/>
              <w:rPr>
                <w:rFonts w:ascii="Times New Roman" w:hAnsi="Times New Roman" w:cs="Times New Roman"/>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федерального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spacing w:line="276" w:lineRule="auto"/>
              <w:jc w:val="cente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областного бюджета</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B793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800,0</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B793E"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800,0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FA3912"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DA2C4F" w:rsidRDefault="00D4524A" w:rsidP="00E93F54">
            <w:pPr>
              <w:widowControl/>
              <w:autoSpaceDE/>
              <w:autoSpaceDN/>
              <w:adjustRightInd/>
              <w:rPr>
                <w:rFonts w:ascii="Times New Roman" w:hAnsi="Times New Roman" w:cs="Times New Roman"/>
                <w:lang w:eastAsia="en-US"/>
              </w:rPr>
            </w:pPr>
          </w:p>
        </w:tc>
      </w:tr>
      <w:tr w:rsidR="00D4524A" w:rsidRPr="000F2900" w:rsidTr="002350A2">
        <w:tc>
          <w:tcPr>
            <w:tcW w:w="1990" w:type="dxa"/>
            <w:tcBorders>
              <w:top w:val="single" w:sz="4" w:space="0" w:color="auto"/>
              <w:left w:val="single" w:sz="4" w:space="0" w:color="auto"/>
              <w:bottom w:val="single" w:sz="4" w:space="0" w:color="auto"/>
              <w:right w:val="single" w:sz="4" w:space="0" w:color="auto"/>
            </w:tcBorders>
            <w:vAlign w:val="center"/>
            <w:hideMark/>
          </w:tcPr>
          <w:p w:rsidR="00D4524A" w:rsidRPr="000F2900" w:rsidRDefault="00D4524A" w:rsidP="00E93F54">
            <w:pPr>
              <w:widowControl/>
              <w:autoSpaceDE/>
              <w:autoSpaceDN/>
              <w:adjustRightInd/>
              <w:spacing w:line="27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Средства бюджета МР «Думиничский район»</w:t>
            </w:r>
          </w:p>
        </w:tc>
        <w:tc>
          <w:tcPr>
            <w:tcW w:w="1198"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271E0" w:rsidP="00134C97">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452</w:t>
            </w:r>
            <w:r w:rsidR="00134C97">
              <w:rPr>
                <w:rFonts w:ascii="Times New Roman" w:eastAsiaTheme="minorHAnsi" w:hAnsi="Times New Roman" w:cs="Times New Roman"/>
                <w:lang w:eastAsia="en-US"/>
              </w:rPr>
              <w:t>,7</w:t>
            </w:r>
          </w:p>
        </w:tc>
        <w:tc>
          <w:tcPr>
            <w:tcW w:w="1031"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134C97"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153,1</w:t>
            </w:r>
          </w:p>
        </w:tc>
        <w:tc>
          <w:tcPr>
            <w:tcW w:w="1134" w:type="dxa"/>
            <w:tcBorders>
              <w:top w:val="single" w:sz="4" w:space="0" w:color="auto"/>
              <w:left w:val="single" w:sz="4" w:space="0" w:color="auto"/>
              <w:bottom w:val="single" w:sz="4" w:space="0" w:color="auto"/>
              <w:right w:val="single" w:sz="4" w:space="0" w:color="auto"/>
            </w:tcBorders>
            <w:vAlign w:val="center"/>
          </w:tcPr>
          <w:p w:rsidR="00D4524A" w:rsidRPr="00DA2C4F" w:rsidRDefault="00E271E0"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13</w:t>
            </w:r>
            <w:r w:rsidR="00134C97">
              <w:rPr>
                <w:rFonts w:ascii="Times New Roman" w:eastAsiaTheme="minorHAnsi" w:hAnsi="Times New Roman" w:cs="Times New Roman"/>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E271E0" w:rsidP="00E93F54">
            <w:pPr>
              <w:widowControl/>
              <w:autoSpaceDE/>
              <w:autoSpaceDN/>
              <w:adjustRightInd/>
              <w:spacing w:line="276" w:lineRule="auto"/>
              <w:rPr>
                <w:rFonts w:ascii="Times New Roman" w:eastAsiaTheme="minorHAnsi" w:hAnsi="Times New Roman" w:cs="Times New Roman"/>
                <w:lang w:eastAsia="en-US"/>
              </w:rPr>
            </w:pPr>
            <w:r>
              <w:rPr>
                <w:rFonts w:ascii="Times New Roman" w:eastAsiaTheme="minorHAnsi" w:hAnsi="Times New Roman" w:cs="Times New Roman"/>
                <w:lang w:eastAsia="en-US"/>
              </w:rPr>
              <w:t>16</w:t>
            </w:r>
            <w:r w:rsidR="00134C97">
              <w:rPr>
                <w:rFonts w:ascii="Times New Roman" w:eastAsiaTheme="minorHAnsi" w:hAnsi="Times New Roman" w:cs="Times New Roman"/>
                <w:lang w:eastAsia="en-US"/>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524A" w:rsidRPr="00DA2C4F" w:rsidRDefault="00D4524A" w:rsidP="00E93F54">
            <w:pPr>
              <w:widowControl/>
              <w:autoSpaceDE/>
              <w:autoSpaceDN/>
              <w:adjustRightInd/>
              <w:spacing w:line="276" w:lineRule="auto"/>
              <w:rPr>
                <w:rFonts w:ascii="Times New Roman" w:eastAsiaTheme="minorHAnsi"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D4524A" w:rsidRPr="002C1334" w:rsidRDefault="00D4524A" w:rsidP="00E93F54">
            <w:pPr>
              <w:widowControl/>
              <w:autoSpaceDE/>
              <w:autoSpaceDN/>
              <w:adjustRightInd/>
              <w:rPr>
                <w:rFonts w:ascii="Times New Roman" w:hAnsi="Times New Roman" w:cs="Times New Roman"/>
                <w:lang w:eastAsia="en-US"/>
              </w:rPr>
            </w:pPr>
          </w:p>
        </w:tc>
      </w:tr>
    </w:tbl>
    <w:p w:rsidR="002E7198" w:rsidRPr="000F2900" w:rsidRDefault="002E7198" w:rsidP="002E7198">
      <w:pPr>
        <w:rPr>
          <w:rFonts w:ascii="Times New Roman" w:hAnsi="Times New Roman" w:cs="Times New Roman"/>
          <w:b/>
        </w:rPr>
      </w:pP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5.2. Обоснование объема финансовых ресурсов, необходимых для реализации </w:t>
      </w:r>
    </w:p>
    <w:p w:rsidR="002E7198" w:rsidRDefault="002E7198" w:rsidP="002E719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программы </w:t>
      </w:r>
    </w:p>
    <w:p w:rsidR="002E7198" w:rsidRDefault="002E7198" w:rsidP="002E7198">
      <w:pPr>
        <w:pStyle w:val="ConsPlusNormal0"/>
        <w:jc w:val="center"/>
        <w:rPr>
          <w:rFonts w:ascii="Times New Roman" w:hAnsi="Times New Roman" w:cs="Times New Roman"/>
          <w:sz w:val="22"/>
          <w:szCs w:val="22"/>
        </w:rPr>
      </w:pPr>
      <w:r>
        <w:rPr>
          <w:rFonts w:ascii="Times New Roman" w:hAnsi="Times New Roman" w:cs="Times New Roman"/>
          <w:sz w:val="22"/>
          <w:szCs w:val="22"/>
        </w:rPr>
        <w:t>( руб.)</w:t>
      </w:r>
    </w:p>
    <w:tbl>
      <w:tblPr>
        <w:tblW w:w="21697" w:type="dxa"/>
        <w:tblInd w:w="75" w:type="dxa"/>
        <w:tblLayout w:type="fixed"/>
        <w:tblCellMar>
          <w:left w:w="75" w:type="dxa"/>
          <w:right w:w="75" w:type="dxa"/>
        </w:tblCellMar>
        <w:tblLook w:val="04A0"/>
      </w:tblPr>
      <w:tblGrid>
        <w:gridCol w:w="447"/>
        <w:gridCol w:w="2672"/>
        <w:gridCol w:w="1134"/>
        <w:gridCol w:w="1134"/>
        <w:gridCol w:w="1276"/>
        <w:gridCol w:w="283"/>
        <w:gridCol w:w="992"/>
        <w:gridCol w:w="993"/>
        <w:gridCol w:w="1230"/>
        <w:gridCol w:w="45"/>
        <w:gridCol w:w="125"/>
        <w:gridCol w:w="3422"/>
        <w:gridCol w:w="140"/>
        <w:gridCol w:w="3832"/>
        <w:gridCol w:w="140"/>
        <w:gridCol w:w="3832"/>
      </w:tblGrid>
      <w:tr w:rsidR="006233C6" w:rsidTr="001B0613">
        <w:tc>
          <w:tcPr>
            <w:tcW w:w="447"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2672" w:type="dxa"/>
            <w:vMerge w:val="restart"/>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Наименование показателей </w:t>
            </w:r>
            <w:r>
              <w:rPr>
                <w:rFonts w:ascii="Times New Roman" w:hAnsi="Times New Roman" w:cs="Times New Roman"/>
                <w:sz w:val="22"/>
                <w:szCs w:val="22"/>
              </w:rPr>
              <w:br/>
            </w:r>
          </w:p>
        </w:tc>
        <w:tc>
          <w:tcPr>
            <w:tcW w:w="10634" w:type="dxa"/>
            <w:gridSpan w:val="10"/>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Значения по годам реализации</w:t>
            </w: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r>
              <w:rPr>
                <w:rFonts w:ascii="Times New Roman" w:hAnsi="Times New Roman" w:cs="Times New Roman"/>
                <w:sz w:val="22"/>
                <w:szCs w:val="22"/>
              </w:rPr>
              <w:t>программы</w:t>
            </w: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tc>
        <w:tc>
          <w:tcPr>
            <w:tcW w:w="3972" w:type="dxa"/>
            <w:gridSpan w:val="2"/>
            <w:vMerge w:val="restart"/>
            <w:tcBorders>
              <w:top w:val="nil"/>
              <w:left w:val="single" w:sz="4" w:space="0" w:color="auto"/>
              <w:bottom w:val="nil"/>
              <w:right w:val="nil"/>
            </w:tcBorders>
            <w:vAlign w:val="center"/>
          </w:tcPr>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widowControl/>
              <w:autoSpaceDE/>
              <w:adjustRightInd/>
              <w:spacing w:after="200" w:line="276" w:lineRule="auto"/>
              <w:rPr>
                <w:rFonts w:ascii="Times New Roman" w:eastAsia="Calibri" w:hAnsi="Times New Roman" w:cs="Times New Roman"/>
                <w:sz w:val="22"/>
                <w:szCs w:val="22"/>
                <w:lang w:eastAsia="en-US"/>
              </w:rPr>
            </w:pPr>
          </w:p>
          <w:p w:rsidR="006233C6" w:rsidRDefault="006233C6" w:rsidP="00E93F54">
            <w:pPr>
              <w:pStyle w:val="ConsPlusCell"/>
              <w:spacing w:line="276" w:lineRule="auto"/>
              <w:rPr>
                <w:rFonts w:ascii="Times New Roman" w:hAnsi="Times New Roman" w:cs="Times New Roman"/>
                <w:sz w:val="22"/>
                <w:szCs w:val="22"/>
              </w:rPr>
            </w:pPr>
          </w:p>
        </w:tc>
      </w:tr>
      <w:tr w:rsidR="006233C6" w:rsidTr="000C3A8D">
        <w:tc>
          <w:tcPr>
            <w:tcW w:w="447" w:type="dxa"/>
            <w:vMerge/>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2672" w:type="dxa"/>
            <w:vMerge/>
            <w:tcBorders>
              <w:top w:val="single" w:sz="4" w:space="0" w:color="auto"/>
              <w:left w:val="single" w:sz="4" w:space="0" w:color="auto"/>
              <w:bottom w:val="single" w:sz="4" w:space="0" w:color="auto"/>
              <w:right w:val="single" w:sz="4" w:space="0" w:color="auto"/>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1134" w:type="dxa"/>
            <w:tcBorders>
              <w:top w:val="nil"/>
              <w:left w:val="single" w:sz="4" w:space="0" w:color="auto"/>
              <w:bottom w:val="single" w:sz="4" w:space="0" w:color="auto"/>
              <w:right w:val="single" w:sz="4" w:space="0" w:color="auto"/>
            </w:tcBorders>
            <w:vAlign w:val="center"/>
            <w:hideMark/>
          </w:tcPr>
          <w:p w:rsidR="006233C6" w:rsidRDefault="00D4524A"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2023</w:t>
            </w:r>
          </w:p>
        </w:tc>
        <w:tc>
          <w:tcPr>
            <w:tcW w:w="1134" w:type="dxa"/>
            <w:tcBorders>
              <w:top w:val="nil"/>
              <w:left w:val="single" w:sz="4" w:space="0" w:color="auto"/>
              <w:bottom w:val="single" w:sz="4" w:space="0" w:color="auto"/>
              <w:right w:val="single" w:sz="4" w:space="0" w:color="auto"/>
            </w:tcBorders>
            <w:vAlign w:val="center"/>
            <w:hideMark/>
          </w:tcPr>
          <w:p w:rsidR="006233C6" w:rsidRDefault="00D4524A"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2024</w:t>
            </w:r>
          </w:p>
        </w:tc>
        <w:tc>
          <w:tcPr>
            <w:tcW w:w="1276" w:type="dxa"/>
            <w:tcBorders>
              <w:top w:val="nil"/>
              <w:left w:val="single" w:sz="4" w:space="0" w:color="auto"/>
              <w:bottom w:val="single" w:sz="4" w:space="0" w:color="auto"/>
              <w:right w:val="single" w:sz="4" w:space="0" w:color="auto"/>
            </w:tcBorders>
            <w:vAlign w:val="center"/>
            <w:hideMark/>
          </w:tcPr>
          <w:p w:rsidR="006233C6" w:rsidRDefault="00D4524A" w:rsidP="00D4524A">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2025</w:t>
            </w:r>
          </w:p>
        </w:tc>
        <w:tc>
          <w:tcPr>
            <w:tcW w:w="283" w:type="dxa"/>
            <w:tcBorders>
              <w:top w:val="nil"/>
              <w:left w:val="single" w:sz="4" w:space="0" w:color="auto"/>
              <w:bottom w:val="single" w:sz="4" w:space="0" w:color="auto"/>
              <w:right w:val="single" w:sz="4" w:space="0" w:color="auto"/>
            </w:tcBorders>
            <w:vAlign w:val="center"/>
            <w:hideMark/>
          </w:tcPr>
          <w:p w:rsidR="006233C6" w:rsidRDefault="006233C6" w:rsidP="00E93F54">
            <w:pPr>
              <w:pStyle w:val="ConsPlusCel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6233C6">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0C3A8D">
        <w:tc>
          <w:tcPr>
            <w:tcW w:w="8931" w:type="dxa"/>
            <w:gridSpan w:val="8"/>
            <w:tcBorders>
              <w:top w:val="nil"/>
              <w:left w:val="single" w:sz="4" w:space="0" w:color="auto"/>
              <w:bottom w:val="single" w:sz="4" w:space="0" w:color="auto"/>
              <w:right w:val="single" w:sz="4" w:space="0" w:color="auto"/>
            </w:tcBorders>
          </w:tcPr>
          <w:p w:rsidR="006233C6" w:rsidRDefault="006233C6" w:rsidP="00E93F54">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«Благоустройство территории СП «Деревня Верхнее Гульцово»</w:t>
            </w:r>
          </w:p>
          <w:p w:rsidR="006233C6" w:rsidRDefault="00A53BC4" w:rsidP="00A53BC4">
            <w:pPr>
              <w:pStyle w:val="ConsPlusNonformat"/>
              <w:spacing w:line="276" w:lineRule="auto"/>
              <w:jc w:val="center"/>
              <w:rPr>
                <w:rFonts w:ascii="Times New Roman" w:hAnsi="Times New Roman" w:cs="Times New Roman"/>
                <w:sz w:val="22"/>
                <w:szCs w:val="22"/>
              </w:rPr>
            </w:pPr>
            <w:r>
              <w:rPr>
                <w:rFonts w:ascii="Times New Roman" w:hAnsi="Times New Roman" w:cs="Times New Roman"/>
                <w:b/>
                <w:sz w:val="24"/>
                <w:szCs w:val="24"/>
              </w:rPr>
              <w:t xml:space="preserve"> на 2023</w:t>
            </w:r>
            <w:r w:rsidR="006233C6">
              <w:rPr>
                <w:rFonts w:ascii="Times New Roman" w:hAnsi="Times New Roman" w:cs="Times New Roman"/>
                <w:b/>
                <w:sz w:val="24"/>
                <w:szCs w:val="24"/>
              </w:rPr>
              <w:t>-202</w:t>
            </w:r>
            <w:r>
              <w:rPr>
                <w:rFonts w:ascii="Times New Roman" w:hAnsi="Times New Roman" w:cs="Times New Roman"/>
                <w:b/>
                <w:sz w:val="24"/>
                <w:szCs w:val="24"/>
              </w:rPr>
              <w:t>5</w:t>
            </w:r>
            <w:r w:rsidR="006233C6">
              <w:rPr>
                <w:rFonts w:ascii="Times New Roman" w:hAnsi="Times New Roman" w:cs="Times New Roman"/>
                <w:b/>
                <w:sz w:val="24"/>
                <w:szCs w:val="24"/>
              </w:rPr>
              <w:t xml:space="preserve"> годы»</w:t>
            </w: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2350A2" w:rsidTr="000C3A8D">
        <w:tc>
          <w:tcPr>
            <w:tcW w:w="447" w:type="dxa"/>
            <w:tcBorders>
              <w:top w:val="nil"/>
              <w:left w:val="single" w:sz="4" w:space="0" w:color="auto"/>
              <w:bottom w:val="single" w:sz="4" w:space="0" w:color="auto"/>
              <w:right w:val="single" w:sz="4" w:space="0" w:color="auto"/>
            </w:tcBorders>
          </w:tcPr>
          <w:p w:rsidR="002350A2" w:rsidRDefault="002350A2"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2350A2" w:rsidRPr="002350A2" w:rsidRDefault="002350A2" w:rsidP="00E93F54">
            <w:pPr>
              <w:pStyle w:val="ConsPlusCell"/>
              <w:tabs>
                <w:tab w:val="left" w:pos="4142"/>
              </w:tabs>
              <w:spacing w:line="276" w:lineRule="auto"/>
              <w:rPr>
                <w:rFonts w:ascii="Times New Roman" w:hAnsi="Times New Roman" w:cs="Times New Roman"/>
                <w:b/>
                <w:sz w:val="22"/>
                <w:szCs w:val="22"/>
              </w:rPr>
            </w:pPr>
            <w:r w:rsidRPr="002350A2">
              <w:rPr>
                <w:rFonts w:ascii="Times New Roman" w:hAnsi="Times New Roman" w:cs="Times New Roman"/>
                <w:b/>
                <w:sz w:val="22"/>
                <w:szCs w:val="22"/>
              </w:rPr>
              <w:t xml:space="preserve">Объем финансовых        </w:t>
            </w:r>
            <w:r w:rsidRPr="002350A2">
              <w:rPr>
                <w:rFonts w:ascii="Times New Roman" w:hAnsi="Times New Roman" w:cs="Times New Roman"/>
                <w:b/>
                <w:sz w:val="22"/>
                <w:szCs w:val="22"/>
              </w:rPr>
              <w:br/>
              <w:t>ресурсов, итого</w:t>
            </w:r>
          </w:p>
        </w:tc>
        <w:tc>
          <w:tcPr>
            <w:tcW w:w="1134" w:type="dxa"/>
            <w:tcBorders>
              <w:top w:val="nil"/>
              <w:left w:val="single" w:sz="4" w:space="0" w:color="auto"/>
              <w:bottom w:val="single" w:sz="4" w:space="0" w:color="auto"/>
              <w:right w:val="single" w:sz="4" w:space="0" w:color="auto"/>
            </w:tcBorders>
          </w:tcPr>
          <w:p w:rsidR="002350A2" w:rsidRPr="002350A2" w:rsidRDefault="002350A2" w:rsidP="00E93F54">
            <w:pPr>
              <w:pStyle w:val="ConsPlusCell"/>
              <w:spacing w:line="276" w:lineRule="auto"/>
              <w:jc w:val="center"/>
              <w:rPr>
                <w:rFonts w:ascii="Times New Roman" w:hAnsi="Times New Roman" w:cs="Times New Roman"/>
                <w:b/>
                <w:sz w:val="22"/>
                <w:szCs w:val="22"/>
              </w:rPr>
            </w:pPr>
            <w:r w:rsidRPr="002350A2">
              <w:rPr>
                <w:rFonts w:ascii="Times New Roman" w:hAnsi="Times New Roman" w:cs="Times New Roman"/>
                <w:b/>
                <w:sz w:val="22"/>
                <w:szCs w:val="22"/>
              </w:rPr>
              <w:t>1111623,00</w:t>
            </w:r>
          </w:p>
        </w:tc>
        <w:tc>
          <w:tcPr>
            <w:tcW w:w="1134" w:type="dxa"/>
            <w:tcBorders>
              <w:top w:val="nil"/>
              <w:left w:val="single" w:sz="4" w:space="0" w:color="auto"/>
              <w:bottom w:val="single" w:sz="4" w:space="0" w:color="auto"/>
              <w:right w:val="single" w:sz="4" w:space="0" w:color="auto"/>
            </w:tcBorders>
          </w:tcPr>
          <w:p w:rsidR="002350A2" w:rsidRPr="002350A2" w:rsidRDefault="002350A2" w:rsidP="00E93F54">
            <w:pPr>
              <w:pStyle w:val="ConsPlusCell"/>
              <w:spacing w:line="276" w:lineRule="auto"/>
              <w:jc w:val="center"/>
              <w:rPr>
                <w:rFonts w:ascii="Times New Roman" w:hAnsi="Times New Roman" w:cs="Times New Roman"/>
                <w:b/>
                <w:sz w:val="22"/>
                <w:szCs w:val="22"/>
              </w:rPr>
            </w:pPr>
            <w:r w:rsidRPr="002350A2">
              <w:rPr>
                <w:rFonts w:ascii="Times New Roman" w:hAnsi="Times New Roman" w:cs="Times New Roman"/>
                <w:b/>
                <w:sz w:val="22"/>
                <w:szCs w:val="22"/>
              </w:rPr>
              <w:t>967328,00</w:t>
            </w:r>
          </w:p>
        </w:tc>
        <w:tc>
          <w:tcPr>
            <w:tcW w:w="1276" w:type="dxa"/>
            <w:tcBorders>
              <w:top w:val="nil"/>
              <w:left w:val="single" w:sz="4" w:space="0" w:color="auto"/>
              <w:bottom w:val="single" w:sz="4" w:space="0" w:color="auto"/>
              <w:right w:val="single" w:sz="4" w:space="0" w:color="auto"/>
            </w:tcBorders>
          </w:tcPr>
          <w:p w:rsidR="002350A2" w:rsidRPr="002350A2" w:rsidRDefault="002350A2" w:rsidP="00E93F54">
            <w:pPr>
              <w:pStyle w:val="ConsPlusCell"/>
              <w:spacing w:line="276" w:lineRule="auto"/>
              <w:jc w:val="center"/>
              <w:rPr>
                <w:rFonts w:ascii="Times New Roman" w:hAnsi="Times New Roman" w:cs="Times New Roman"/>
                <w:b/>
                <w:sz w:val="22"/>
                <w:szCs w:val="22"/>
              </w:rPr>
            </w:pPr>
            <w:r w:rsidRPr="002350A2">
              <w:rPr>
                <w:rFonts w:ascii="Times New Roman" w:hAnsi="Times New Roman" w:cs="Times New Roman"/>
                <w:b/>
                <w:sz w:val="22"/>
                <w:szCs w:val="22"/>
              </w:rPr>
              <w:t>1711393,00</w:t>
            </w:r>
          </w:p>
        </w:tc>
        <w:tc>
          <w:tcPr>
            <w:tcW w:w="283" w:type="dxa"/>
            <w:tcBorders>
              <w:top w:val="nil"/>
              <w:left w:val="single" w:sz="4" w:space="0" w:color="auto"/>
              <w:bottom w:val="single" w:sz="4" w:space="0" w:color="auto"/>
              <w:right w:val="single" w:sz="4" w:space="0" w:color="auto"/>
            </w:tcBorders>
          </w:tcPr>
          <w:p w:rsidR="002350A2" w:rsidRDefault="002350A2" w:rsidP="00E93F54">
            <w:pPr>
              <w:pStyle w:val="ConsPlusCell"/>
              <w:spacing w:line="276" w:lineRule="auto"/>
              <w:jc w:val="center"/>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2350A2" w:rsidRDefault="002350A2" w:rsidP="00E93F54">
            <w:pPr>
              <w:widowControl/>
              <w:autoSpaceDE/>
              <w:autoSpaceDN/>
              <w:adjustRightInd/>
              <w:rPr>
                <w:rFonts w:ascii="Times New Roman" w:eastAsia="Calibri" w:hAnsi="Times New Roman" w:cs="Times New Roman"/>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2350A2" w:rsidRDefault="002350A2" w:rsidP="00E93F54">
            <w:pPr>
              <w:widowControl/>
              <w:autoSpaceDE/>
              <w:autoSpaceDN/>
              <w:adjustRightInd/>
              <w:rPr>
                <w:rFonts w:ascii="Times New Roman" w:eastAsia="Calibri" w:hAnsi="Times New Roman" w:cs="Times New Roman"/>
                <w:sz w:val="22"/>
                <w:szCs w:val="22"/>
                <w:lang w:eastAsia="en-US"/>
              </w:rPr>
            </w:pPr>
          </w:p>
        </w:tc>
        <w:tc>
          <w:tcPr>
            <w:tcW w:w="1275" w:type="dxa"/>
            <w:gridSpan w:val="2"/>
            <w:tcBorders>
              <w:top w:val="nil"/>
              <w:left w:val="single" w:sz="4" w:space="0" w:color="auto"/>
              <w:bottom w:val="single" w:sz="4" w:space="0" w:color="auto"/>
              <w:right w:val="single" w:sz="4" w:space="0" w:color="auto"/>
            </w:tcBorders>
          </w:tcPr>
          <w:p w:rsidR="002350A2" w:rsidRDefault="002350A2"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nil"/>
              <w:left w:val="single" w:sz="4" w:space="0" w:color="auto"/>
              <w:bottom w:val="single" w:sz="4" w:space="0" w:color="auto"/>
              <w:right w:val="single" w:sz="4" w:space="0" w:color="auto"/>
            </w:tcBorders>
          </w:tcPr>
          <w:p w:rsidR="002350A2" w:rsidRDefault="002350A2"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2350A2" w:rsidRDefault="002350A2"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2350A2" w:rsidRDefault="002350A2" w:rsidP="00E93F54">
            <w:pPr>
              <w:widowControl/>
              <w:autoSpaceDE/>
              <w:autoSpaceDN/>
              <w:adjustRightInd/>
              <w:rPr>
                <w:rFonts w:ascii="Times New Roman" w:eastAsia="Calibri" w:hAnsi="Times New Roman" w:cs="Times New Roman"/>
                <w:sz w:val="22"/>
                <w:szCs w:val="22"/>
                <w:lang w:eastAsia="en-US"/>
              </w:rPr>
            </w:pPr>
          </w:p>
        </w:tc>
      </w:tr>
      <w:tr w:rsidR="006233C6" w:rsidTr="000C3A8D">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6E1025" w:rsidRDefault="006233C6" w:rsidP="00E93F54">
            <w:pPr>
              <w:pStyle w:val="ConsPlusCell"/>
              <w:spacing w:line="276" w:lineRule="auto"/>
              <w:rPr>
                <w:rFonts w:ascii="Times New Roman" w:hAnsi="Times New Roman" w:cs="Times New Roman"/>
                <w:b/>
                <w:sz w:val="22"/>
                <w:szCs w:val="22"/>
              </w:rPr>
            </w:pPr>
            <w:r w:rsidRPr="006E1025">
              <w:rPr>
                <w:rFonts w:ascii="Times New Roman" w:hAnsi="Times New Roman" w:cs="Times New Roman"/>
                <w:b/>
                <w:sz w:val="22"/>
                <w:szCs w:val="22"/>
              </w:rPr>
              <w:t>1.Уличное  освещение</w:t>
            </w:r>
          </w:p>
        </w:tc>
        <w:tc>
          <w:tcPr>
            <w:tcW w:w="1134" w:type="dxa"/>
            <w:tcBorders>
              <w:top w:val="nil"/>
              <w:left w:val="single" w:sz="4" w:space="0" w:color="auto"/>
              <w:bottom w:val="single" w:sz="4" w:space="0" w:color="auto"/>
              <w:right w:val="single" w:sz="4" w:space="0" w:color="auto"/>
            </w:tcBorders>
            <w:hideMark/>
          </w:tcPr>
          <w:p w:rsidR="006233C6" w:rsidRPr="00EA2198" w:rsidRDefault="002350A2" w:rsidP="00E93F54">
            <w:pPr>
              <w:pStyle w:val="ConsPlusCell"/>
              <w:spacing w:line="276" w:lineRule="auto"/>
              <w:jc w:val="center"/>
              <w:rPr>
                <w:rFonts w:ascii="Times New Roman" w:hAnsi="Times New Roman" w:cs="Times New Roman"/>
                <w:b/>
              </w:rPr>
            </w:pPr>
            <w:r>
              <w:rPr>
                <w:rFonts w:ascii="Times New Roman" w:hAnsi="Times New Roman" w:cs="Times New Roman"/>
                <w:b/>
              </w:rPr>
              <w:t>514000,00</w:t>
            </w:r>
          </w:p>
        </w:tc>
        <w:tc>
          <w:tcPr>
            <w:tcW w:w="1134" w:type="dxa"/>
            <w:tcBorders>
              <w:top w:val="nil"/>
              <w:left w:val="single" w:sz="4" w:space="0" w:color="auto"/>
              <w:bottom w:val="single" w:sz="4" w:space="0" w:color="auto"/>
              <w:right w:val="single" w:sz="4" w:space="0" w:color="auto"/>
            </w:tcBorders>
            <w:hideMark/>
          </w:tcPr>
          <w:p w:rsidR="006233C6" w:rsidRPr="00EA2198" w:rsidRDefault="002350A2" w:rsidP="00E93F54">
            <w:pPr>
              <w:pStyle w:val="ConsPlusCell"/>
              <w:spacing w:line="276" w:lineRule="auto"/>
              <w:jc w:val="center"/>
              <w:rPr>
                <w:rFonts w:ascii="Times New Roman" w:hAnsi="Times New Roman" w:cs="Times New Roman"/>
                <w:b/>
              </w:rPr>
            </w:pPr>
            <w:r>
              <w:rPr>
                <w:rFonts w:ascii="Times New Roman" w:hAnsi="Times New Roman" w:cs="Times New Roman"/>
                <w:b/>
              </w:rPr>
              <w:t>264000,00</w:t>
            </w:r>
          </w:p>
        </w:tc>
        <w:tc>
          <w:tcPr>
            <w:tcW w:w="1276" w:type="dxa"/>
            <w:tcBorders>
              <w:top w:val="nil"/>
              <w:left w:val="single" w:sz="4" w:space="0" w:color="auto"/>
              <w:bottom w:val="single" w:sz="4" w:space="0" w:color="auto"/>
              <w:right w:val="single" w:sz="4" w:space="0" w:color="auto"/>
            </w:tcBorders>
            <w:hideMark/>
          </w:tcPr>
          <w:p w:rsidR="006233C6" w:rsidRPr="00EA2198" w:rsidRDefault="002350A2" w:rsidP="00E93F54">
            <w:pPr>
              <w:pStyle w:val="ConsPlusCell"/>
              <w:spacing w:line="276" w:lineRule="auto"/>
              <w:rPr>
                <w:rFonts w:ascii="Times New Roman" w:hAnsi="Times New Roman" w:cs="Times New Roman"/>
                <w:b/>
              </w:rPr>
            </w:pPr>
            <w:r>
              <w:rPr>
                <w:rFonts w:ascii="Times New Roman" w:hAnsi="Times New Roman" w:cs="Times New Roman"/>
                <w:b/>
              </w:rPr>
              <w:t>245000,00</w:t>
            </w:r>
          </w:p>
        </w:tc>
        <w:tc>
          <w:tcPr>
            <w:tcW w:w="283"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B541C2" w:rsidRDefault="006233C6" w:rsidP="00E93F54">
            <w:pPr>
              <w:widowControl/>
              <w:autoSpaceDE/>
              <w:autoSpaceDN/>
              <w:adjustRightInd/>
              <w:rPr>
                <w:rFonts w:ascii="Times New Roman" w:eastAsia="Calibri" w:hAnsi="Times New Roman" w:cs="Times New Roman"/>
                <w:b/>
                <w:lang w:eastAsia="en-US"/>
              </w:rPr>
            </w:pPr>
          </w:p>
        </w:tc>
        <w:tc>
          <w:tcPr>
            <w:tcW w:w="3547" w:type="dxa"/>
            <w:gridSpan w:val="2"/>
            <w:tcBorders>
              <w:top w:val="nil"/>
              <w:left w:val="single" w:sz="4" w:space="0" w:color="auto"/>
              <w:bottom w:val="single" w:sz="4" w:space="0" w:color="auto"/>
              <w:right w:val="single" w:sz="4" w:space="0" w:color="auto"/>
            </w:tcBorders>
          </w:tcPr>
          <w:p w:rsidR="006233C6" w:rsidRPr="00B541C2" w:rsidRDefault="006233C6" w:rsidP="006233C6">
            <w:pPr>
              <w:widowControl/>
              <w:autoSpaceDE/>
              <w:autoSpaceDN/>
              <w:adjustRightInd/>
              <w:rPr>
                <w:rFonts w:ascii="Times New Roman" w:eastAsia="Calibri" w:hAnsi="Times New Roman" w:cs="Times New Roman"/>
                <w:b/>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vMerge/>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0C3A8D">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B173FB" w:rsidRDefault="006233C6"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6233C6" w:rsidRPr="00DA2C4F" w:rsidRDefault="002350A2" w:rsidP="00E93F54">
            <w:pPr>
              <w:pStyle w:val="ConsPlusCell"/>
              <w:spacing w:line="276" w:lineRule="auto"/>
              <w:jc w:val="center"/>
              <w:rPr>
                <w:rFonts w:ascii="Times New Roman" w:hAnsi="Times New Roman" w:cs="Times New Roman"/>
              </w:rPr>
            </w:pPr>
            <w:r>
              <w:rPr>
                <w:rFonts w:ascii="Times New Roman" w:hAnsi="Times New Roman" w:cs="Times New Roman"/>
              </w:rPr>
              <w:t>514000,00</w:t>
            </w:r>
          </w:p>
        </w:tc>
        <w:tc>
          <w:tcPr>
            <w:tcW w:w="1134" w:type="dxa"/>
            <w:tcBorders>
              <w:top w:val="nil"/>
              <w:left w:val="single" w:sz="4" w:space="0" w:color="auto"/>
              <w:bottom w:val="single" w:sz="4" w:space="0" w:color="auto"/>
              <w:right w:val="single" w:sz="4" w:space="0" w:color="auto"/>
            </w:tcBorders>
            <w:hideMark/>
          </w:tcPr>
          <w:p w:rsidR="006233C6" w:rsidRPr="00DA2C4F" w:rsidRDefault="00C94C3B" w:rsidP="00E93F54">
            <w:pPr>
              <w:pStyle w:val="ConsPlusCell"/>
              <w:spacing w:line="276" w:lineRule="auto"/>
              <w:jc w:val="center"/>
              <w:rPr>
                <w:rFonts w:ascii="Times New Roman" w:hAnsi="Times New Roman" w:cs="Times New Roman"/>
              </w:rPr>
            </w:pPr>
            <w:r>
              <w:rPr>
                <w:rFonts w:ascii="Times New Roman" w:hAnsi="Times New Roman" w:cs="Times New Roman"/>
              </w:rPr>
              <w:t>264</w:t>
            </w:r>
            <w:r w:rsidR="002350A2">
              <w:rPr>
                <w:rFonts w:ascii="Times New Roman" w:hAnsi="Times New Roman" w:cs="Times New Roman"/>
              </w:rPr>
              <w:t>000</w:t>
            </w:r>
            <w:r>
              <w:rPr>
                <w:rFonts w:ascii="Times New Roman" w:hAnsi="Times New Roman" w:cs="Times New Roman"/>
              </w:rPr>
              <w:t>,0</w:t>
            </w:r>
            <w:r w:rsidR="002350A2">
              <w:rPr>
                <w:rFonts w:ascii="Times New Roman" w:hAnsi="Times New Roman" w:cs="Times New Roman"/>
              </w:rPr>
              <w:t>0</w:t>
            </w:r>
          </w:p>
        </w:tc>
        <w:tc>
          <w:tcPr>
            <w:tcW w:w="1276" w:type="dxa"/>
            <w:tcBorders>
              <w:top w:val="nil"/>
              <w:left w:val="single" w:sz="4" w:space="0" w:color="auto"/>
              <w:bottom w:val="single" w:sz="4" w:space="0" w:color="auto"/>
              <w:right w:val="single" w:sz="4" w:space="0" w:color="auto"/>
            </w:tcBorders>
            <w:hideMark/>
          </w:tcPr>
          <w:p w:rsidR="006233C6" w:rsidRPr="00DA2C4F" w:rsidRDefault="00C94C3B" w:rsidP="00E93F54">
            <w:pPr>
              <w:pStyle w:val="ConsPlusCell"/>
              <w:spacing w:line="276" w:lineRule="auto"/>
              <w:rPr>
                <w:rFonts w:ascii="Times New Roman" w:hAnsi="Times New Roman" w:cs="Times New Roman"/>
              </w:rPr>
            </w:pPr>
            <w:r>
              <w:rPr>
                <w:rFonts w:ascii="Times New Roman" w:hAnsi="Times New Roman" w:cs="Times New Roman"/>
              </w:rPr>
              <w:t>245</w:t>
            </w:r>
            <w:r w:rsidR="002350A2">
              <w:rPr>
                <w:rFonts w:ascii="Times New Roman" w:hAnsi="Times New Roman" w:cs="Times New Roman"/>
              </w:rPr>
              <w:t>000</w:t>
            </w:r>
            <w:r>
              <w:rPr>
                <w:rFonts w:ascii="Times New Roman" w:hAnsi="Times New Roman" w:cs="Times New Roman"/>
              </w:rPr>
              <w:t>,0</w:t>
            </w:r>
            <w:r w:rsidR="002350A2">
              <w:rPr>
                <w:rFonts w:ascii="Times New Roman" w:hAnsi="Times New Roman" w:cs="Times New Roman"/>
              </w:rPr>
              <w:t>0</w:t>
            </w:r>
          </w:p>
        </w:tc>
        <w:tc>
          <w:tcPr>
            <w:tcW w:w="283"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75" w:type="dxa"/>
            <w:gridSpan w:val="2"/>
            <w:tcBorders>
              <w:top w:val="single" w:sz="4" w:space="0" w:color="auto"/>
              <w:left w:val="single" w:sz="4" w:space="0" w:color="auto"/>
              <w:bottom w:val="single" w:sz="4" w:space="0" w:color="auto"/>
              <w:right w:val="single" w:sz="4" w:space="0" w:color="auto"/>
            </w:tcBorders>
          </w:tcPr>
          <w:p w:rsidR="006233C6" w:rsidRPr="00B541C2" w:rsidRDefault="006233C6" w:rsidP="00E93F54">
            <w:pPr>
              <w:widowControl/>
              <w:autoSpaceDE/>
              <w:autoSpaceDN/>
              <w:adjustRightInd/>
              <w:rPr>
                <w:rFonts w:ascii="Times New Roman" w:eastAsia="Calibri" w:hAnsi="Times New Roman" w:cs="Times New Roman"/>
                <w:lang w:eastAsia="en-US"/>
              </w:rPr>
            </w:pPr>
          </w:p>
        </w:tc>
        <w:tc>
          <w:tcPr>
            <w:tcW w:w="3547" w:type="dxa"/>
            <w:gridSpan w:val="2"/>
            <w:tcBorders>
              <w:top w:val="single" w:sz="4" w:space="0" w:color="auto"/>
              <w:left w:val="single" w:sz="4" w:space="0" w:color="auto"/>
              <w:bottom w:val="single" w:sz="4" w:space="0" w:color="auto"/>
              <w:right w:val="single" w:sz="4" w:space="0" w:color="auto"/>
            </w:tcBorders>
          </w:tcPr>
          <w:p w:rsidR="006233C6" w:rsidRPr="00B541C2" w:rsidRDefault="006233C6" w:rsidP="006233C6">
            <w:pPr>
              <w:widowControl/>
              <w:autoSpaceDE/>
              <w:autoSpaceDN/>
              <w:adjustRightInd/>
              <w:rPr>
                <w:rFonts w:ascii="Times New Roman" w:eastAsia="Calibri" w:hAnsi="Times New Roman" w:cs="Times New Roman"/>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0C3A8D">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B173FB" w:rsidRDefault="006233C6" w:rsidP="00E93F54">
            <w:pPr>
              <w:pStyle w:val="ConsPlusCell"/>
              <w:spacing w:line="276" w:lineRule="auto"/>
              <w:rPr>
                <w:rFonts w:ascii="Times New Roman" w:hAnsi="Times New Roman" w:cs="Times New Roman"/>
                <w:sz w:val="22"/>
                <w:szCs w:val="22"/>
              </w:rPr>
            </w:pPr>
            <w:r w:rsidRPr="00B173FB">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75" w:type="dxa"/>
            <w:gridSpan w:val="2"/>
            <w:tcBorders>
              <w:top w:val="single" w:sz="4" w:space="0" w:color="auto"/>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547" w:type="dxa"/>
            <w:gridSpan w:val="2"/>
            <w:tcBorders>
              <w:top w:val="single" w:sz="4" w:space="0" w:color="auto"/>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single" w:sz="4" w:space="0" w:color="auto"/>
            </w:tcBorders>
          </w:tcPr>
          <w:p w:rsidR="006233C6" w:rsidRDefault="006233C6" w:rsidP="00E93F54">
            <w:pPr>
              <w:widowControl/>
              <w:autoSpaceDE/>
              <w:autoSpaceDN/>
              <w:adjustRightInd/>
              <w:rPr>
                <w:rFonts w:ascii="Times New Roman" w:eastAsia="Calibri" w:hAnsi="Times New Roman" w:cs="Times New Roman"/>
                <w:sz w:val="22"/>
                <w:szCs w:val="22"/>
                <w:lang w:eastAsia="en-US"/>
              </w:rPr>
            </w:pPr>
          </w:p>
        </w:tc>
        <w:tc>
          <w:tcPr>
            <w:tcW w:w="3972" w:type="dxa"/>
            <w:gridSpan w:val="2"/>
            <w:tcBorders>
              <w:top w:val="nil"/>
              <w:left w:val="single" w:sz="4" w:space="0" w:color="auto"/>
              <w:bottom w:val="nil"/>
              <w:right w:val="nil"/>
            </w:tcBorders>
            <w:vAlign w:val="center"/>
            <w:hideMark/>
          </w:tcPr>
          <w:p w:rsidR="006233C6" w:rsidRDefault="006233C6" w:rsidP="00E93F54">
            <w:pPr>
              <w:widowControl/>
              <w:autoSpaceDE/>
              <w:autoSpaceDN/>
              <w:adjustRightInd/>
              <w:rPr>
                <w:rFonts w:ascii="Times New Roman" w:eastAsia="Calibri" w:hAnsi="Times New Roman" w:cs="Times New Roman"/>
                <w:sz w:val="22"/>
                <w:szCs w:val="22"/>
                <w:lang w:eastAsia="en-US"/>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2"/>
              <w:spacing w:line="276" w:lineRule="auto"/>
              <w:rPr>
                <w:rFonts w:ascii="Times New Roman" w:hAnsi="Times New Roman" w:cs="Times New Roman"/>
                <w:b/>
                <w:i w:val="0"/>
                <w:sz w:val="22"/>
                <w:szCs w:val="22"/>
                <w:lang w:eastAsia="en-US"/>
              </w:rPr>
            </w:pPr>
            <w:r>
              <w:rPr>
                <w:rFonts w:ascii="Times New Roman" w:hAnsi="Times New Roman" w:cs="Times New Roman"/>
                <w:b/>
                <w:i w:val="0"/>
                <w:sz w:val="22"/>
                <w:szCs w:val="22"/>
                <w:lang w:eastAsia="en-US"/>
              </w:rPr>
              <w:t xml:space="preserve">2.Исполнение полномочий по участию и организации </w:t>
            </w:r>
            <w:r w:rsidRPr="000435B4">
              <w:rPr>
                <w:rFonts w:ascii="Times New Roman" w:hAnsi="Times New Roman" w:cs="Times New Roman"/>
                <w:b/>
                <w:i w:val="0"/>
                <w:sz w:val="22"/>
                <w:szCs w:val="22"/>
                <w:bdr w:val="single" w:sz="4" w:space="0" w:color="auto"/>
                <w:lang w:eastAsia="en-US"/>
              </w:rPr>
              <w:t>деятельности по сбору (в том числе раздельному сбору) и</w:t>
            </w:r>
            <w:r>
              <w:rPr>
                <w:rFonts w:ascii="Times New Roman" w:hAnsi="Times New Roman" w:cs="Times New Roman"/>
                <w:b/>
                <w:i w:val="0"/>
                <w:sz w:val="22"/>
                <w:szCs w:val="22"/>
                <w:lang w:eastAsia="en-US"/>
              </w:rPr>
              <w:t xml:space="preserve"> транспортированию твердых коммунальных отходов</w:t>
            </w:r>
          </w:p>
        </w:tc>
        <w:tc>
          <w:tcPr>
            <w:tcW w:w="1134" w:type="dxa"/>
            <w:tcBorders>
              <w:top w:val="nil"/>
              <w:left w:val="single" w:sz="4" w:space="0" w:color="auto"/>
              <w:bottom w:val="single" w:sz="4" w:space="0" w:color="auto"/>
              <w:right w:val="single" w:sz="4" w:space="0" w:color="auto"/>
            </w:tcBorders>
          </w:tcPr>
          <w:p w:rsidR="006233C6" w:rsidRPr="00EA2198" w:rsidRDefault="00134C97" w:rsidP="00E93F54">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24</w:t>
            </w:r>
            <w:r w:rsidR="002350A2">
              <w:rPr>
                <w:rFonts w:ascii="Times New Roman" w:hAnsi="Times New Roman" w:cs="Times New Roman"/>
                <w:b/>
                <w:i w:val="0"/>
                <w:lang w:eastAsia="en-US"/>
              </w:rPr>
              <w:t>000</w:t>
            </w:r>
            <w:r>
              <w:rPr>
                <w:rFonts w:ascii="Times New Roman" w:hAnsi="Times New Roman" w:cs="Times New Roman"/>
                <w:b/>
                <w:i w:val="0"/>
                <w:lang w:eastAsia="en-US"/>
              </w:rPr>
              <w:t>,0</w:t>
            </w:r>
          </w:p>
        </w:tc>
        <w:tc>
          <w:tcPr>
            <w:tcW w:w="1134" w:type="dxa"/>
            <w:tcBorders>
              <w:top w:val="nil"/>
              <w:left w:val="single" w:sz="4" w:space="0" w:color="auto"/>
              <w:bottom w:val="single" w:sz="4" w:space="0" w:color="auto"/>
              <w:right w:val="single" w:sz="4" w:space="0" w:color="auto"/>
            </w:tcBorders>
          </w:tcPr>
          <w:p w:rsidR="006233C6" w:rsidRPr="00EA2198" w:rsidRDefault="00E271E0" w:rsidP="000C3A8D">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1</w:t>
            </w:r>
            <w:r w:rsidR="00134C97">
              <w:rPr>
                <w:rFonts w:ascii="Times New Roman" w:hAnsi="Times New Roman" w:cs="Times New Roman"/>
                <w:b/>
                <w:i w:val="0"/>
                <w:lang w:eastAsia="en-US"/>
              </w:rPr>
              <w:t>32</w:t>
            </w:r>
            <w:r w:rsidR="000C3A8D">
              <w:rPr>
                <w:rFonts w:ascii="Times New Roman" w:hAnsi="Times New Roman" w:cs="Times New Roman"/>
                <w:b/>
                <w:i w:val="0"/>
                <w:lang w:eastAsia="en-US"/>
              </w:rPr>
              <w:t>00,00</w:t>
            </w:r>
          </w:p>
        </w:tc>
        <w:tc>
          <w:tcPr>
            <w:tcW w:w="1276" w:type="dxa"/>
            <w:tcBorders>
              <w:top w:val="nil"/>
              <w:left w:val="single" w:sz="4" w:space="0" w:color="auto"/>
              <w:bottom w:val="single" w:sz="4" w:space="0" w:color="auto"/>
              <w:right w:val="single" w:sz="4" w:space="0" w:color="auto"/>
            </w:tcBorders>
          </w:tcPr>
          <w:p w:rsidR="006233C6" w:rsidRPr="00EA2198" w:rsidRDefault="00E271E0" w:rsidP="000C3A8D">
            <w:pPr>
              <w:pStyle w:val="2"/>
              <w:spacing w:line="276" w:lineRule="auto"/>
              <w:rPr>
                <w:rFonts w:ascii="Times New Roman" w:hAnsi="Times New Roman" w:cs="Times New Roman"/>
                <w:b/>
                <w:i w:val="0"/>
                <w:lang w:eastAsia="en-US"/>
              </w:rPr>
            </w:pPr>
            <w:r>
              <w:rPr>
                <w:rFonts w:ascii="Times New Roman" w:hAnsi="Times New Roman" w:cs="Times New Roman"/>
                <w:b/>
                <w:i w:val="0"/>
                <w:lang w:eastAsia="en-US"/>
              </w:rPr>
              <w:t>1</w:t>
            </w:r>
            <w:r w:rsidR="00134C97">
              <w:rPr>
                <w:rFonts w:ascii="Times New Roman" w:hAnsi="Times New Roman" w:cs="Times New Roman"/>
                <w:b/>
                <w:i w:val="0"/>
                <w:lang w:eastAsia="en-US"/>
              </w:rPr>
              <w:t>32</w:t>
            </w:r>
            <w:r w:rsidR="000C3A8D">
              <w:rPr>
                <w:rFonts w:ascii="Times New Roman" w:hAnsi="Times New Roman" w:cs="Times New Roman"/>
                <w:b/>
                <w:i w:val="0"/>
                <w:lang w:eastAsia="en-US"/>
              </w:rPr>
              <w:t>00,00</w:t>
            </w:r>
          </w:p>
        </w:tc>
        <w:tc>
          <w:tcPr>
            <w:tcW w:w="283" w:type="dxa"/>
            <w:tcBorders>
              <w:top w:val="nil"/>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c>
          <w:tcPr>
            <w:tcW w:w="992" w:type="dxa"/>
            <w:tcBorders>
              <w:top w:val="single" w:sz="4" w:space="0" w:color="auto"/>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c>
          <w:tcPr>
            <w:tcW w:w="993" w:type="dxa"/>
            <w:tcBorders>
              <w:top w:val="single" w:sz="4" w:space="0" w:color="auto"/>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c>
          <w:tcPr>
            <w:tcW w:w="1275" w:type="dxa"/>
            <w:gridSpan w:val="2"/>
            <w:tcBorders>
              <w:top w:val="single" w:sz="4" w:space="0" w:color="auto"/>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c>
          <w:tcPr>
            <w:tcW w:w="3547" w:type="dxa"/>
            <w:gridSpan w:val="2"/>
            <w:tcBorders>
              <w:top w:val="single" w:sz="4" w:space="0" w:color="auto"/>
              <w:left w:val="single" w:sz="4" w:space="0" w:color="auto"/>
              <w:bottom w:val="single" w:sz="4" w:space="0" w:color="auto"/>
              <w:right w:val="single" w:sz="4" w:space="0" w:color="auto"/>
            </w:tcBorders>
          </w:tcPr>
          <w:p w:rsidR="006233C6" w:rsidRPr="00EA2198" w:rsidRDefault="006233C6" w:rsidP="006233C6">
            <w:pPr>
              <w:pStyle w:val="2"/>
              <w:spacing w:line="276" w:lineRule="auto"/>
              <w:rPr>
                <w:rFonts w:ascii="Times New Roman" w:hAnsi="Times New Roman" w:cs="Times New Roman"/>
                <w:b/>
                <w:i w:val="0"/>
                <w:lang w:eastAsia="en-US"/>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EA2198" w:rsidRDefault="006233C6" w:rsidP="00E93F54">
            <w:pPr>
              <w:pStyle w:val="2"/>
              <w:spacing w:line="276" w:lineRule="auto"/>
              <w:rPr>
                <w:rFonts w:ascii="Times New Roman" w:hAnsi="Times New Roman" w:cs="Times New Roman"/>
                <w:b/>
                <w:i w:val="0"/>
                <w:lang w:eastAsia="en-US"/>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3. Взнос на кап.ремонт</w:t>
            </w:r>
          </w:p>
        </w:tc>
        <w:tc>
          <w:tcPr>
            <w:tcW w:w="1134" w:type="dxa"/>
            <w:tcBorders>
              <w:top w:val="nil"/>
              <w:left w:val="single" w:sz="4" w:space="0" w:color="auto"/>
              <w:bottom w:val="single" w:sz="4" w:space="0" w:color="auto"/>
              <w:right w:val="single" w:sz="4" w:space="0" w:color="auto"/>
            </w:tcBorders>
          </w:tcPr>
          <w:p w:rsidR="006233C6" w:rsidRPr="00EA2198" w:rsidRDefault="00C94C3B" w:rsidP="00E93F54">
            <w:pPr>
              <w:pStyle w:val="ConsPlusCell"/>
              <w:spacing w:line="276" w:lineRule="auto"/>
              <w:jc w:val="center"/>
              <w:rPr>
                <w:rFonts w:ascii="Times New Roman" w:hAnsi="Times New Roman" w:cs="Times New Roman"/>
                <w:b/>
              </w:rPr>
            </w:pPr>
            <w:r>
              <w:rPr>
                <w:rFonts w:ascii="Times New Roman" w:hAnsi="Times New Roman" w:cs="Times New Roman"/>
                <w:b/>
              </w:rPr>
              <w:t>52</w:t>
            </w:r>
            <w:r w:rsidR="002350A2">
              <w:rPr>
                <w:rFonts w:ascii="Times New Roman" w:hAnsi="Times New Roman" w:cs="Times New Roman"/>
                <w:b/>
              </w:rPr>
              <w:t>000</w:t>
            </w:r>
            <w:r>
              <w:rPr>
                <w:rFonts w:ascii="Times New Roman" w:hAnsi="Times New Roman" w:cs="Times New Roman"/>
                <w:b/>
              </w:rPr>
              <w:t>,0</w:t>
            </w:r>
          </w:p>
        </w:tc>
        <w:tc>
          <w:tcPr>
            <w:tcW w:w="1134" w:type="dxa"/>
            <w:tcBorders>
              <w:top w:val="nil"/>
              <w:left w:val="single" w:sz="4" w:space="0" w:color="auto"/>
              <w:bottom w:val="single" w:sz="4" w:space="0" w:color="auto"/>
              <w:right w:val="single" w:sz="4" w:space="0" w:color="auto"/>
            </w:tcBorders>
          </w:tcPr>
          <w:p w:rsidR="006233C6" w:rsidRPr="00EA2198" w:rsidRDefault="00C94C3B" w:rsidP="00C94C3B">
            <w:pPr>
              <w:pStyle w:val="ConsPlusCell"/>
              <w:spacing w:line="276" w:lineRule="auto"/>
              <w:jc w:val="center"/>
              <w:rPr>
                <w:rFonts w:ascii="Times New Roman" w:hAnsi="Times New Roman" w:cs="Times New Roman"/>
                <w:b/>
              </w:rPr>
            </w:pPr>
            <w:r>
              <w:rPr>
                <w:rFonts w:ascii="Times New Roman" w:hAnsi="Times New Roman" w:cs="Times New Roman"/>
                <w:b/>
              </w:rPr>
              <w:t>45</w:t>
            </w:r>
            <w:r w:rsidR="002350A2">
              <w:rPr>
                <w:rFonts w:ascii="Times New Roman" w:hAnsi="Times New Roman" w:cs="Times New Roman"/>
                <w:b/>
              </w:rPr>
              <w:t>000</w:t>
            </w:r>
            <w:r>
              <w:rPr>
                <w:rFonts w:ascii="Times New Roman" w:hAnsi="Times New Roman" w:cs="Times New Roman"/>
                <w:b/>
              </w:rPr>
              <w:t>,6</w:t>
            </w:r>
          </w:p>
        </w:tc>
        <w:tc>
          <w:tcPr>
            <w:tcW w:w="1276" w:type="dxa"/>
            <w:tcBorders>
              <w:top w:val="nil"/>
              <w:left w:val="single" w:sz="4" w:space="0" w:color="auto"/>
              <w:bottom w:val="single" w:sz="4" w:space="0" w:color="auto"/>
              <w:right w:val="single" w:sz="4" w:space="0" w:color="auto"/>
            </w:tcBorders>
          </w:tcPr>
          <w:p w:rsidR="006233C6" w:rsidRPr="00EA2198" w:rsidRDefault="00C94C3B" w:rsidP="00E93F54">
            <w:pPr>
              <w:pStyle w:val="ConsPlusCell"/>
              <w:spacing w:line="276" w:lineRule="auto"/>
              <w:jc w:val="center"/>
              <w:rPr>
                <w:rFonts w:ascii="Times New Roman" w:hAnsi="Times New Roman" w:cs="Times New Roman"/>
                <w:b/>
              </w:rPr>
            </w:pPr>
            <w:r>
              <w:rPr>
                <w:rFonts w:ascii="Times New Roman" w:hAnsi="Times New Roman" w:cs="Times New Roman"/>
                <w:b/>
              </w:rPr>
              <w:t>52</w:t>
            </w:r>
            <w:r w:rsidR="002350A2">
              <w:rPr>
                <w:rFonts w:ascii="Times New Roman" w:hAnsi="Times New Roman" w:cs="Times New Roman"/>
                <w:b/>
              </w:rPr>
              <w:t>000</w:t>
            </w:r>
            <w:r>
              <w:rPr>
                <w:rFonts w:ascii="Times New Roman" w:hAnsi="Times New Roman" w:cs="Times New Roman"/>
                <w:b/>
              </w:rPr>
              <w:t>,0</w:t>
            </w:r>
          </w:p>
        </w:tc>
        <w:tc>
          <w:tcPr>
            <w:tcW w:w="28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0711A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0C7377">
            <w:pPr>
              <w:pStyle w:val="ConsPlusCell"/>
              <w:tabs>
                <w:tab w:val="left" w:pos="405"/>
              </w:tabs>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6233C6">
            <w:pPr>
              <w:pStyle w:val="ConsPlusCell"/>
              <w:tabs>
                <w:tab w:val="left" w:pos="405"/>
              </w:tabs>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4. Работы по </w:t>
            </w:r>
            <w:r w:rsidRPr="001D7033">
              <w:rPr>
                <w:rFonts w:ascii="Times New Roman" w:hAnsi="Times New Roman" w:cs="Times New Roman"/>
                <w:b/>
                <w:sz w:val="22"/>
                <w:szCs w:val="22"/>
              </w:rPr>
              <w:lastRenderedPageBreak/>
              <w:t>благоустройству</w:t>
            </w:r>
          </w:p>
        </w:tc>
        <w:tc>
          <w:tcPr>
            <w:tcW w:w="1134" w:type="dxa"/>
            <w:tcBorders>
              <w:top w:val="nil"/>
              <w:left w:val="single" w:sz="4" w:space="0" w:color="auto"/>
              <w:bottom w:val="single" w:sz="4" w:space="0" w:color="auto"/>
              <w:right w:val="single" w:sz="4" w:space="0" w:color="auto"/>
            </w:tcBorders>
            <w:hideMark/>
          </w:tcPr>
          <w:p w:rsidR="006233C6" w:rsidRPr="00C94C3B" w:rsidRDefault="00C94C3B" w:rsidP="002350A2">
            <w:pPr>
              <w:pStyle w:val="ConsPlusCell"/>
              <w:spacing w:line="276" w:lineRule="auto"/>
              <w:jc w:val="center"/>
              <w:rPr>
                <w:rFonts w:ascii="Times New Roman" w:hAnsi="Times New Roman" w:cs="Times New Roman"/>
                <w:b/>
              </w:rPr>
            </w:pPr>
            <w:r w:rsidRPr="00C94C3B">
              <w:rPr>
                <w:rFonts w:ascii="Times New Roman" w:hAnsi="Times New Roman" w:cs="Times New Roman"/>
                <w:b/>
              </w:rPr>
              <w:lastRenderedPageBreak/>
              <w:t>442523</w:t>
            </w:r>
            <w:r w:rsidR="002350A2">
              <w:rPr>
                <w:rFonts w:ascii="Times New Roman" w:hAnsi="Times New Roman" w:cs="Times New Roman"/>
                <w:b/>
              </w:rPr>
              <w:t>,00</w:t>
            </w:r>
          </w:p>
        </w:tc>
        <w:tc>
          <w:tcPr>
            <w:tcW w:w="1134" w:type="dxa"/>
            <w:tcBorders>
              <w:top w:val="nil"/>
              <w:left w:val="single" w:sz="4" w:space="0" w:color="auto"/>
              <w:bottom w:val="single" w:sz="4" w:space="0" w:color="auto"/>
              <w:right w:val="single" w:sz="4" w:space="0" w:color="auto"/>
            </w:tcBorders>
            <w:hideMark/>
          </w:tcPr>
          <w:p w:rsidR="006233C6" w:rsidRPr="00C94C3B" w:rsidRDefault="00C94C3B" w:rsidP="002350A2">
            <w:pPr>
              <w:pStyle w:val="ConsPlusCell"/>
              <w:spacing w:line="276" w:lineRule="auto"/>
              <w:jc w:val="center"/>
              <w:rPr>
                <w:rFonts w:ascii="Times New Roman" w:hAnsi="Times New Roman" w:cs="Times New Roman"/>
                <w:b/>
              </w:rPr>
            </w:pPr>
            <w:r w:rsidRPr="00C94C3B">
              <w:rPr>
                <w:rFonts w:ascii="Times New Roman" w:hAnsi="Times New Roman" w:cs="Times New Roman"/>
                <w:b/>
              </w:rPr>
              <w:t>545428</w:t>
            </w:r>
            <w:r w:rsidR="002350A2">
              <w:rPr>
                <w:rFonts w:ascii="Times New Roman" w:hAnsi="Times New Roman" w:cs="Times New Roman"/>
                <w:b/>
              </w:rPr>
              <w:t>,00</w:t>
            </w:r>
          </w:p>
        </w:tc>
        <w:tc>
          <w:tcPr>
            <w:tcW w:w="1276" w:type="dxa"/>
            <w:tcBorders>
              <w:top w:val="nil"/>
              <w:left w:val="single" w:sz="4" w:space="0" w:color="auto"/>
              <w:bottom w:val="single" w:sz="4" w:space="0" w:color="auto"/>
              <w:right w:val="single" w:sz="4" w:space="0" w:color="auto"/>
            </w:tcBorders>
            <w:hideMark/>
          </w:tcPr>
          <w:p w:rsidR="006233C6" w:rsidRPr="00C94C3B" w:rsidRDefault="002350A2" w:rsidP="00E93F54">
            <w:pPr>
              <w:pStyle w:val="ConsPlusCell"/>
              <w:spacing w:line="276" w:lineRule="auto"/>
              <w:jc w:val="center"/>
              <w:rPr>
                <w:rFonts w:ascii="Times New Roman" w:hAnsi="Times New Roman" w:cs="Times New Roman"/>
                <w:b/>
              </w:rPr>
            </w:pPr>
            <w:r>
              <w:rPr>
                <w:rFonts w:ascii="Times New Roman" w:hAnsi="Times New Roman" w:cs="Times New Roman"/>
                <w:b/>
              </w:rPr>
              <w:t>124</w:t>
            </w:r>
            <w:r w:rsidR="00C94C3B" w:rsidRPr="00C94C3B">
              <w:rPr>
                <w:rFonts w:ascii="Times New Roman" w:hAnsi="Times New Roman" w:cs="Times New Roman"/>
                <w:b/>
              </w:rPr>
              <w:t>235</w:t>
            </w:r>
            <w:r>
              <w:rPr>
                <w:rFonts w:ascii="Times New Roman" w:hAnsi="Times New Roman" w:cs="Times New Roman"/>
                <w:b/>
              </w:rPr>
              <w:t>,</w:t>
            </w:r>
            <w:r w:rsidR="00C94C3B" w:rsidRPr="00C94C3B">
              <w:rPr>
                <w:rFonts w:ascii="Times New Roman" w:hAnsi="Times New Roman" w:cs="Times New Roman"/>
                <w:b/>
              </w:rPr>
              <w:t>85</w:t>
            </w:r>
          </w:p>
        </w:tc>
        <w:tc>
          <w:tcPr>
            <w:tcW w:w="283"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Объем финансовых ресурсов, всего</w:t>
            </w:r>
          </w:p>
        </w:tc>
        <w:tc>
          <w:tcPr>
            <w:tcW w:w="1134"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1134"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283"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0711A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tabs>
                <w:tab w:val="left" w:pos="615"/>
              </w:tabs>
              <w:spacing w:line="276" w:lineRule="auto"/>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6233C6">
            <w:pPr>
              <w:pStyle w:val="ConsPlusCell"/>
              <w:tabs>
                <w:tab w:val="left" w:pos="615"/>
              </w:tabs>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3C663C">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117D3C">
            <w:pPr>
              <w:pStyle w:val="ConsPlusCell"/>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sidRPr="001D7033">
              <w:rPr>
                <w:rFonts w:ascii="Times New Roman" w:hAnsi="Times New Roman" w:cs="Times New Roman"/>
                <w:b/>
                <w:sz w:val="22"/>
                <w:szCs w:val="22"/>
              </w:rPr>
              <w:t xml:space="preserve">5. Организация ритуальных услуг </w:t>
            </w:r>
            <w:r>
              <w:rPr>
                <w:rFonts w:ascii="Times New Roman" w:hAnsi="Times New Roman" w:cs="Times New Roman"/>
                <w:b/>
                <w:sz w:val="22"/>
                <w:szCs w:val="22"/>
              </w:rPr>
              <w:t>и содержание мест захоронения</w:t>
            </w:r>
          </w:p>
        </w:tc>
        <w:tc>
          <w:tcPr>
            <w:tcW w:w="1134" w:type="dxa"/>
            <w:tcBorders>
              <w:top w:val="nil"/>
              <w:left w:val="single" w:sz="4" w:space="0" w:color="auto"/>
              <w:bottom w:val="single" w:sz="4" w:space="0" w:color="auto"/>
              <w:right w:val="single" w:sz="4" w:space="0" w:color="auto"/>
            </w:tcBorders>
            <w:hideMark/>
          </w:tcPr>
          <w:p w:rsidR="006233C6" w:rsidRPr="00712310" w:rsidRDefault="00712310" w:rsidP="002350A2">
            <w:pPr>
              <w:pStyle w:val="ConsPlusCell"/>
              <w:spacing w:line="276" w:lineRule="auto"/>
              <w:jc w:val="center"/>
              <w:rPr>
                <w:rFonts w:ascii="Times New Roman" w:hAnsi="Times New Roman" w:cs="Times New Roman"/>
                <w:b/>
              </w:rPr>
            </w:pPr>
            <w:r w:rsidRPr="00712310">
              <w:rPr>
                <w:rFonts w:ascii="Times New Roman" w:hAnsi="Times New Roman" w:cs="Times New Roman"/>
                <w:b/>
              </w:rPr>
              <w:t>791</w:t>
            </w:r>
            <w:r w:rsidR="002350A2">
              <w:rPr>
                <w:rFonts w:ascii="Times New Roman" w:hAnsi="Times New Roman" w:cs="Times New Roman"/>
                <w:b/>
              </w:rPr>
              <w:t>00,00</w:t>
            </w:r>
          </w:p>
        </w:tc>
        <w:tc>
          <w:tcPr>
            <w:tcW w:w="1134" w:type="dxa"/>
            <w:tcBorders>
              <w:top w:val="nil"/>
              <w:left w:val="single" w:sz="4" w:space="0" w:color="auto"/>
              <w:bottom w:val="single" w:sz="4" w:space="0" w:color="auto"/>
              <w:right w:val="single" w:sz="4" w:space="0" w:color="auto"/>
            </w:tcBorders>
            <w:hideMark/>
          </w:tcPr>
          <w:p w:rsidR="006233C6" w:rsidRPr="00712310" w:rsidRDefault="00712310" w:rsidP="002350A2">
            <w:pPr>
              <w:pStyle w:val="ConsPlusCell"/>
              <w:spacing w:line="276" w:lineRule="auto"/>
              <w:jc w:val="center"/>
              <w:rPr>
                <w:rFonts w:ascii="Times New Roman" w:hAnsi="Times New Roman" w:cs="Times New Roman"/>
                <w:b/>
              </w:rPr>
            </w:pPr>
            <w:r>
              <w:rPr>
                <w:rFonts w:ascii="Times New Roman" w:hAnsi="Times New Roman" w:cs="Times New Roman"/>
                <w:b/>
              </w:rPr>
              <w:t>991</w:t>
            </w:r>
            <w:r w:rsidR="002350A2">
              <w:rPr>
                <w:rFonts w:ascii="Times New Roman" w:hAnsi="Times New Roman" w:cs="Times New Roman"/>
                <w:b/>
              </w:rPr>
              <w:t>00,00</w:t>
            </w:r>
          </w:p>
        </w:tc>
        <w:tc>
          <w:tcPr>
            <w:tcW w:w="1276" w:type="dxa"/>
            <w:tcBorders>
              <w:top w:val="nil"/>
              <w:left w:val="single" w:sz="4" w:space="0" w:color="auto"/>
              <w:bottom w:val="single" w:sz="4" w:space="0" w:color="auto"/>
              <w:right w:val="single" w:sz="4" w:space="0" w:color="auto"/>
            </w:tcBorders>
            <w:hideMark/>
          </w:tcPr>
          <w:p w:rsidR="006233C6" w:rsidRPr="00712310" w:rsidRDefault="00712310" w:rsidP="002350A2">
            <w:pPr>
              <w:pStyle w:val="ConsPlusCell"/>
              <w:spacing w:line="276" w:lineRule="auto"/>
              <w:jc w:val="center"/>
              <w:rPr>
                <w:rFonts w:ascii="Times New Roman" w:hAnsi="Times New Roman" w:cs="Times New Roman"/>
                <w:b/>
              </w:rPr>
            </w:pPr>
            <w:r>
              <w:rPr>
                <w:rFonts w:ascii="Times New Roman" w:hAnsi="Times New Roman" w:cs="Times New Roman"/>
                <w:b/>
              </w:rPr>
              <w:t>991</w:t>
            </w:r>
            <w:r w:rsidR="002350A2">
              <w:rPr>
                <w:rFonts w:ascii="Times New Roman" w:hAnsi="Times New Roman" w:cs="Times New Roman"/>
                <w:b/>
              </w:rPr>
              <w:t>00,00</w:t>
            </w:r>
          </w:p>
        </w:tc>
        <w:tc>
          <w:tcPr>
            <w:tcW w:w="283"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0C7377">
            <w:pPr>
              <w:pStyle w:val="ConsPlusCell"/>
              <w:tabs>
                <w:tab w:val="left" w:pos="570"/>
              </w:tabs>
              <w:spacing w:line="276" w:lineRule="auto"/>
              <w:jc w:val="both"/>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rPr>
                <w:rFonts w:ascii="Times New Roman" w:hAnsi="Times New Roman" w:cs="Times New Roman"/>
                <w:sz w:val="22"/>
                <w:szCs w:val="22"/>
              </w:rPr>
            </w:pPr>
            <w:r w:rsidRPr="00E25E25">
              <w:rPr>
                <w:rFonts w:ascii="Times New Roman" w:hAnsi="Times New Roman" w:cs="Times New Roman"/>
                <w:sz w:val="22"/>
                <w:szCs w:val="22"/>
              </w:rPr>
              <w:t xml:space="preserve">5.1 </w:t>
            </w:r>
            <w:r>
              <w:rPr>
                <w:rFonts w:ascii="Times New Roman" w:hAnsi="Times New Roman" w:cs="Times New Roman"/>
                <w:sz w:val="22"/>
                <w:szCs w:val="22"/>
              </w:rPr>
              <w:t xml:space="preserve"> Расходы на обустройство и восстановление воинских захоронений</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283"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5.2 Организация ритуальных услуг и содержание мест захоронения</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283" w:type="dxa"/>
            <w:tcBorders>
              <w:top w:val="nil"/>
              <w:left w:val="single" w:sz="4" w:space="0" w:color="auto"/>
              <w:bottom w:val="single" w:sz="4" w:space="0" w:color="auto"/>
              <w:right w:val="single" w:sz="4" w:space="0" w:color="auto"/>
            </w:tcBorders>
            <w:hideMark/>
          </w:tcPr>
          <w:p w:rsidR="006233C6" w:rsidRPr="00E25E25"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b/>
                <w:sz w:val="22"/>
                <w:szCs w:val="22"/>
              </w:rPr>
            </w:pPr>
            <w:r w:rsidRPr="003C663C">
              <w:rPr>
                <w:rFonts w:ascii="Times New Roman" w:hAnsi="Times New Roman" w:cs="Times New Roman"/>
                <w:b/>
                <w:sz w:val="22"/>
                <w:szCs w:val="22"/>
              </w:rPr>
              <w:t>6. Мероприятия в области кадастровых работ</w:t>
            </w:r>
          </w:p>
        </w:tc>
        <w:tc>
          <w:tcPr>
            <w:tcW w:w="1134" w:type="dxa"/>
            <w:tcBorders>
              <w:top w:val="nil"/>
              <w:left w:val="single" w:sz="4" w:space="0" w:color="auto"/>
              <w:bottom w:val="single" w:sz="4" w:space="0" w:color="auto"/>
              <w:right w:val="single" w:sz="4" w:space="0" w:color="auto"/>
            </w:tcBorders>
            <w:hideMark/>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EA2198" w:rsidRDefault="006233C6" w:rsidP="00E93F54">
            <w:pPr>
              <w:pStyle w:val="ConsPlusCell"/>
              <w:spacing w:line="276" w:lineRule="auto"/>
              <w:jc w:val="center"/>
              <w:rPr>
                <w:rFonts w:ascii="Times New Roman" w:hAnsi="Times New Roman" w:cs="Times New Roman"/>
                <w:b/>
              </w:rPr>
            </w:pPr>
          </w:p>
        </w:tc>
        <w:tc>
          <w:tcPr>
            <w:tcW w:w="1276" w:type="dxa"/>
            <w:tcBorders>
              <w:top w:val="nil"/>
              <w:left w:val="single" w:sz="4" w:space="0" w:color="auto"/>
              <w:bottom w:val="single" w:sz="4" w:space="0" w:color="auto"/>
              <w:right w:val="single" w:sz="4" w:space="0" w:color="auto"/>
            </w:tcBorders>
            <w:hideMark/>
          </w:tcPr>
          <w:p w:rsidR="006233C6" w:rsidRPr="00EA2198" w:rsidRDefault="00C94C3B" w:rsidP="00E93F54">
            <w:pPr>
              <w:pStyle w:val="ConsPlusCell"/>
              <w:spacing w:line="276" w:lineRule="auto"/>
              <w:jc w:val="center"/>
              <w:rPr>
                <w:rFonts w:ascii="Times New Roman" w:hAnsi="Times New Roman" w:cs="Times New Roman"/>
                <w:b/>
              </w:rPr>
            </w:pPr>
            <w:r>
              <w:rPr>
                <w:rFonts w:ascii="Times New Roman" w:hAnsi="Times New Roman" w:cs="Times New Roman"/>
                <w:b/>
              </w:rPr>
              <w:t>35</w:t>
            </w:r>
            <w:r w:rsidR="002350A2">
              <w:rPr>
                <w:rFonts w:ascii="Times New Roman" w:hAnsi="Times New Roman" w:cs="Times New Roman"/>
                <w:b/>
              </w:rPr>
              <w:t>000</w:t>
            </w:r>
            <w:r>
              <w:rPr>
                <w:rFonts w:ascii="Times New Roman" w:hAnsi="Times New Roman" w:cs="Times New Roman"/>
                <w:b/>
              </w:rPr>
              <w:t>,0</w:t>
            </w:r>
            <w:r w:rsidR="002350A2">
              <w:rPr>
                <w:rFonts w:ascii="Times New Roman" w:hAnsi="Times New Roman" w:cs="Times New Roman"/>
                <w:b/>
              </w:rPr>
              <w:t>0</w:t>
            </w:r>
          </w:p>
        </w:tc>
        <w:tc>
          <w:tcPr>
            <w:tcW w:w="283"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993" w:type="dxa"/>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1275"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c>
          <w:tcPr>
            <w:tcW w:w="3547" w:type="dxa"/>
            <w:gridSpan w:val="2"/>
            <w:tcBorders>
              <w:top w:val="nil"/>
              <w:left w:val="single" w:sz="4" w:space="0" w:color="auto"/>
              <w:bottom w:val="single" w:sz="4" w:space="0" w:color="auto"/>
              <w:right w:val="single" w:sz="4" w:space="0" w:color="auto"/>
            </w:tcBorders>
          </w:tcPr>
          <w:p w:rsidR="006233C6" w:rsidRPr="00EA2198" w:rsidRDefault="006233C6" w:rsidP="00117D3C">
            <w:pPr>
              <w:pStyle w:val="ConsPlusCell"/>
              <w:spacing w:line="276" w:lineRule="auto"/>
              <w:rPr>
                <w:rFonts w:ascii="Times New Roman" w:hAnsi="Times New Roman" w:cs="Times New Roman"/>
                <w:b/>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6.1 Реализация мероприятий в области кадастровых работ, за исключением комплексных кадастровых работ</w:t>
            </w:r>
          </w:p>
        </w:tc>
        <w:tc>
          <w:tcPr>
            <w:tcW w:w="1134"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E93F54">
            <w:pPr>
              <w:pStyle w:val="ConsPlusCell"/>
              <w:spacing w:line="276" w:lineRule="auto"/>
              <w:jc w:val="cente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3C663C" w:rsidRDefault="006233C6" w:rsidP="00E93F54">
            <w:pPr>
              <w:pStyle w:val="ConsPlusCell"/>
              <w:spacing w:line="276" w:lineRule="auto"/>
              <w:rPr>
                <w:rFonts w:ascii="Times New Roman" w:hAnsi="Times New Roman" w:cs="Times New Roman"/>
                <w:sz w:val="22"/>
                <w:szCs w:val="22"/>
              </w:rPr>
            </w:pPr>
            <w:r w:rsidRPr="003C663C">
              <w:rPr>
                <w:rFonts w:ascii="Times New Roman" w:hAnsi="Times New Roman" w:cs="Times New Roman"/>
                <w:sz w:val="22"/>
                <w:szCs w:val="22"/>
              </w:rPr>
              <w:t>6.</w:t>
            </w:r>
            <w:r>
              <w:rPr>
                <w:rFonts w:ascii="Times New Roman" w:hAnsi="Times New Roman" w:cs="Times New Roman"/>
                <w:sz w:val="22"/>
                <w:szCs w:val="22"/>
              </w:rPr>
              <w:t xml:space="preserve">2 </w:t>
            </w:r>
            <w:r w:rsidRPr="003C663C">
              <w:rPr>
                <w:rFonts w:ascii="Times New Roman" w:hAnsi="Times New Roman" w:cs="Times New Roman"/>
                <w:sz w:val="22"/>
                <w:szCs w:val="22"/>
              </w:rPr>
              <w:t xml:space="preserve"> Выполнение работ по внесению изменений в документы территориального планирования и градостроительного зонирования</w:t>
            </w:r>
          </w:p>
        </w:tc>
        <w:tc>
          <w:tcPr>
            <w:tcW w:w="1134"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Pr="003C663C" w:rsidRDefault="00C94C3B" w:rsidP="00E93F54">
            <w:pPr>
              <w:pStyle w:val="ConsPlusCell"/>
              <w:spacing w:line="276" w:lineRule="auto"/>
              <w:rPr>
                <w:rFonts w:ascii="Times New Roman" w:hAnsi="Times New Roman" w:cs="Times New Roman"/>
              </w:rPr>
            </w:pPr>
            <w:r>
              <w:rPr>
                <w:rFonts w:ascii="Times New Roman" w:hAnsi="Times New Roman" w:cs="Times New Roman"/>
              </w:rPr>
              <w:t>35</w:t>
            </w:r>
            <w:r w:rsidR="002350A2">
              <w:rPr>
                <w:rFonts w:ascii="Times New Roman" w:hAnsi="Times New Roman" w:cs="Times New Roman"/>
              </w:rPr>
              <w:t>000</w:t>
            </w:r>
            <w:r>
              <w:rPr>
                <w:rFonts w:ascii="Times New Roman" w:hAnsi="Times New Roman" w:cs="Times New Roman"/>
              </w:rPr>
              <w:t>,0</w:t>
            </w:r>
            <w:r w:rsidR="002350A2">
              <w:rPr>
                <w:rFonts w:ascii="Times New Roman" w:hAnsi="Times New Roman" w:cs="Times New Roman"/>
              </w:rPr>
              <w:t>0</w:t>
            </w:r>
          </w:p>
        </w:tc>
        <w:tc>
          <w:tcPr>
            <w:tcW w:w="283" w:type="dxa"/>
            <w:tcBorders>
              <w:top w:val="nil"/>
              <w:left w:val="single" w:sz="4" w:space="0" w:color="auto"/>
              <w:bottom w:val="single" w:sz="4" w:space="0" w:color="auto"/>
              <w:right w:val="single" w:sz="4" w:space="0" w:color="auto"/>
            </w:tcBorders>
            <w:vAlign w:val="center"/>
          </w:tcPr>
          <w:p w:rsidR="006233C6" w:rsidRPr="003C663C"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3C663C"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Pr="003C663C" w:rsidRDefault="006233C6" w:rsidP="00E93F54">
            <w:pPr>
              <w:rPr>
                <w:lang w:eastAsia="en-US"/>
              </w:rPr>
            </w:pPr>
          </w:p>
        </w:tc>
        <w:tc>
          <w:tcPr>
            <w:tcW w:w="3547" w:type="dxa"/>
            <w:gridSpan w:val="2"/>
            <w:tcBorders>
              <w:top w:val="nil"/>
              <w:left w:val="single" w:sz="4" w:space="0" w:color="auto"/>
              <w:bottom w:val="single" w:sz="4" w:space="0" w:color="auto"/>
              <w:right w:val="single" w:sz="4" w:space="0" w:color="auto"/>
            </w:tcBorders>
          </w:tcPr>
          <w:p w:rsidR="006233C6" w:rsidRPr="003C663C" w:rsidRDefault="006233C6" w:rsidP="006233C6">
            <w:pPr>
              <w:rPr>
                <w:lang w:eastAsia="en-US"/>
              </w:rPr>
            </w:pPr>
          </w:p>
        </w:tc>
        <w:tc>
          <w:tcPr>
            <w:tcW w:w="3972" w:type="dxa"/>
            <w:gridSpan w:val="2"/>
            <w:tcBorders>
              <w:top w:val="nil"/>
              <w:left w:val="single" w:sz="4" w:space="0" w:color="auto"/>
              <w:bottom w:val="single" w:sz="4" w:space="0" w:color="auto"/>
              <w:right w:val="single" w:sz="4" w:space="0" w:color="auto"/>
            </w:tcBorders>
          </w:tcPr>
          <w:p w:rsidR="006233C6" w:rsidRPr="00EA2198" w:rsidRDefault="006233C6" w:rsidP="001B0613">
            <w:pPr>
              <w:rPr>
                <w:rFonts w:ascii="Times New Roman" w:hAnsi="Times New Roman" w:cs="Times New Roman"/>
                <w:b/>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495"/>
              </w:tabs>
              <w:spacing w:line="276" w:lineRule="auto"/>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49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0C3A8D">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EB793E" w:rsidP="00E93F54">
            <w:pPr>
              <w:pStyle w:val="ConsPlusCell"/>
              <w:spacing w:line="276" w:lineRule="auto"/>
              <w:rPr>
                <w:rFonts w:ascii="Times New Roman" w:hAnsi="Times New Roman" w:cs="Times New Roman"/>
              </w:rPr>
            </w:pPr>
            <w:r>
              <w:rPr>
                <w:rFonts w:ascii="Times New Roman" w:hAnsi="Times New Roman" w:cs="Times New Roman"/>
              </w:rPr>
              <w:t>35</w:t>
            </w:r>
            <w:r w:rsidR="002350A2">
              <w:rPr>
                <w:rFonts w:ascii="Times New Roman" w:hAnsi="Times New Roman" w:cs="Times New Roman"/>
              </w:rPr>
              <w:t>000</w:t>
            </w:r>
            <w:r>
              <w:rPr>
                <w:rFonts w:ascii="Times New Roman" w:hAnsi="Times New Roman" w:cs="Times New Roman"/>
              </w:rPr>
              <w:t>,0</w:t>
            </w:r>
            <w:r w:rsidR="002350A2">
              <w:rPr>
                <w:rFonts w:ascii="Times New Roman" w:hAnsi="Times New Roman" w:cs="Times New Roman"/>
              </w:rPr>
              <w:t>0</w:t>
            </w: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75" w:type="dxa"/>
            <w:gridSpan w:val="2"/>
            <w:tcBorders>
              <w:top w:val="nil"/>
              <w:left w:val="single" w:sz="4" w:space="0" w:color="auto"/>
              <w:bottom w:val="single" w:sz="4" w:space="0" w:color="auto"/>
              <w:right w:val="single" w:sz="4" w:space="0" w:color="auto"/>
            </w:tcBorders>
          </w:tcPr>
          <w:p w:rsidR="006233C6" w:rsidRDefault="006233C6" w:rsidP="00E93F54">
            <w:pPr>
              <w:pStyle w:val="ConsPlusCell"/>
              <w:tabs>
                <w:tab w:val="left" w:pos="600"/>
              </w:tabs>
              <w:spacing w:line="276" w:lineRule="auto"/>
              <w:rPr>
                <w:rFonts w:ascii="Times New Roman" w:hAnsi="Times New Roman" w:cs="Times New Roman"/>
              </w:rPr>
            </w:pPr>
          </w:p>
        </w:tc>
        <w:tc>
          <w:tcPr>
            <w:tcW w:w="3547" w:type="dxa"/>
            <w:gridSpan w:val="2"/>
            <w:tcBorders>
              <w:top w:val="nil"/>
              <w:left w:val="single" w:sz="4" w:space="0" w:color="auto"/>
              <w:bottom w:val="single" w:sz="4" w:space="0" w:color="auto"/>
              <w:right w:val="single" w:sz="4" w:space="0" w:color="auto"/>
            </w:tcBorders>
          </w:tcPr>
          <w:p w:rsidR="006233C6" w:rsidRDefault="006233C6" w:rsidP="006233C6">
            <w:pPr>
              <w:pStyle w:val="ConsPlusCell"/>
              <w:tabs>
                <w:tab w:val="left" w:pos="6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1"/>
          <w:wAfter w:w="383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195"/>
                <w:tab w:val="center" w:pos="1840"/>
              </w:tabs>
              <w:spacing w:line="276" w:lineRule="auto"/>
              <w:rPr>
                <w:rFonts w:ascii="Times New Roman" w:hAnsi="Times New Roman" w:cs="Times New Roman"/>
              </w:rPr>
            </w:pPr>
          </w:p>
        </w:tc>
        <w:tc>
          <w:tcPr>
            <w:tcW w:w="170" w:type="dxa"/>
            <w:gridSpan w:val="2"/>
            <w:tcBorders>
              <w:top w:val="nil"/>
              <w:left w:val="single" w:sz="4" w:space="0" w:color="auto"/>
              <w:bottom w:val="single" w:sz="4" w:space="0" w:color="auto"/>
              <w:right w:val="single" w:sz="4" w:space="0" w:color="auto"/>
            </w:tcBorders>
          </w:tcPr>
          <w:p w:rsidR="006233C6" w:rsidRDefault="006233C6" w:rsidP="006233C6">
            <w:pPr>
              <w:pStyle w:val="ConsPlusCell"/>
              <w:tabs>
                <w:tab w:val="left" w:pos="195"/>
                <w:tab w:val="center" w:pos="1840"/>
              </w:tabs>
              <w:spacing w:line="276" w:lineRule="auto"/>
              <w:rPr>
                <w:rFonts w:ascii="Times New Roman" w:hAnsi="Times New Roman" w:cs="Times New Roman"/>
              </w:rPr>
            </w:pPr>
          </w:p>
        </w:tc>
        <w:tc>
          <w:tcPr>
            <w:tcW w:w="3562" w:type="dxa"/>
            <w:gridSpan w:val="2"/>
            <w:tcBorders>
              <w:top w:val="nil"/>
              <w:left w:val="single" w:sz="4" w:space="0" w:color="auto"/>
              <w:bottom w:val="single" w:sz="4" w:space="0" w:color="auto"/>
              <w:right w:val="single" w:sz="4" w:space="0" w:color="auto"/>
            </w:tcBorders>
          </w:tcPr>
          <w:p w:rsidR="006233C6" w:rsidRDefault="006233C6" w:rsidP="00117D3C">
            <w:pPr>
              <w:pStyle w:val="ConsPlusCell"/>
              <w:tabs>
                <w:tab w:val="left" w:pos="195"/>
                <w:tab w:val="center" w:pos="1840"/>
              </w:tabs>
              <w:ind w:left="195"/>
              <w:jc w:val="both"/>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3C663C">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6.3  </w:t>
            </w:r>
            <w:r w:rsidRPr="00BF1476">
              <w:rPr>
                <w:rFonts w:ascii="Times New Roman" w:hAnsi="Times New Roman" w:cs="Times New Roman"/>
                <w:sz w:val="22"/>
                <w:szCs w:val="22"/>
              </w:rPr>
              <w:t xml:space="preserve">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w:t>
            </w:r>
            <w:r w:rsidRPr="00BF1476">
              <w:rPr>
                <w:rFonts w:ascii="Times New Roman" w:hAnsi="Times New Roman" w:cs="Times New Roman"/>
                <w:sz w:val="22"/>
                <w:szCs w:val="22"/>
              </w:rPr>
              <w:lastRenderedPageBreak/>
              <w:t>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117D3C">
            <w:pPr>
              <w:pStyle w:val="ConsPlusCell"/>
              <w:tabs>
                <w:tab w:val="left" w:pos="300"/>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30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районного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630"/>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630"/>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Default="006233C6" w:rsidP="00E93F54">
            <w:pPr>
              <w:pStyle w:val="ConsPlusCell"/>
              <w:tabs>
                <w:tab w:val="left" w:pos="345"/>
              </w:tabs>
              <w:spacing w:line="276" w:lineRule="auto"/>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Default="006233C6" w:rsidP="006233C6">
            <w:pPr>
              <w:pStyle w:val="ConsPlusCell"/>
              <w:tabs>
                <w:tab w:val="left" w:pos="345"/>
              </w:tabs>
              <w:spacing w:line="276" w:lineRule="auto"/>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nil"/>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nil"/>
              <w:left w:val="single" w:sz="4" w:space="0" w:color="auto"/>
              <w:bottom w:val="single" w:sz="4" w:space="0" w:color="auto"/>
              <w:right w:val="single" w:sz="4" w:space="0" w:color="auto"/>
            </w:tcBorders>
            <w:hideMark/>
          </w:tcPr>
          <w:p w:rsidR="006233C6" w:rsidRPr="001D7033"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b/>
                <w:sz w:val="22"/>
                <w:szCs w:val="22"/>
              </w:rPr>
              <w:t>7. Обеспечение комплексного развития сельских территорий</w:t>
            </w: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nil"/>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nil"/>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3A699C"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Объем финансовых ресурсов, всего</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Pr="00EA2198" w:rsidRDefault="006233C6" w:rsidP="00E93F54">
            <w:pPr>
              <w:pStyle w:val="ConsPlusCell"/>
              <w:spacing w:line="276"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2350A2" w:rsidP="00E93F54">
            <w:pPr>
              <w:pStyle w:val="ConsPlusCell"/>
              <w:spacing w:line="276" w:lineRule="auto"/>
              <w:jc w:val="center"/>
              <w:rPr>
                <w:rFonts w:ascii="Times New Roman" w:hAnsi="Times New Roman" w:cs="Times New Roman"/>
              </w:rPr>
            </w:pPr>
            <w:r>
              <w:rPr>
                <w:rFonts w:ascii="Times New Roman" w:hAnsi="Times New Roman" w:cs="Times New Roman"/>
              </w:rPr>
              <w:t>342</w:t>
            </w:r>
            <w:r w:rsidR="00C94C3B">
              <w:rPr>
                <w:rFonts w:ascii="Times New Roman" w:hAnsi="Times New Roman" w:cs="Times New Roman"/>
              </w:rPr>
              <w:t>857</w:t>
            </w:r>
            <w:r>
              <w:rPr>
                <w:rFonts w:ascii="Times New Roman" w:hAnsi="Times New Roman" w:cs="Times New Roman"/>
              </w:rPr>
              <w:t>,</w:t>
            </w:r>
            <w:r w:rsidR="00C94C3B">
              <w:rPr>
                <w:rFonts w:ascii="Times New Roman" w:hAnsi="Times New Roman" w:cs="Times New Roman"/>
              </w:rPr>
              <w:t>15</w:t>
            </w:r>
          </w:p>
        </w:tc>
        <w:tc>
          <w:tcPr>
            <w:tcW w:w="283"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 xml:space="preserve">Средства федерального бюджета </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C94C3B" w:rsidP="00E93F54">
            <w:pPr>
              <w:pStyle w:val="ConsPlusCell"/>
              <w:spacing w:line="276" w:lineRule="auto"/>
              <w:jc w:val="center"/>
              <w:rPr>
                <w:rFonts w:ascii="Times New Roman" w:hAnsi="Times New Roman" w:cs="Times New Roman"/>
              </w:rPr>
            </w:pPr>
            <w:r>
              <w:rPr>
                <w:rFonts w:ascii="Times New Roman" w:hAnsi="Times New Roman" w:cs="Times New Roman"/>
              </w:rPr>
              <w:t>800</w:t>
            </w:r>
            <w:r w:rsidR="002350A2">
              <w:rPr>
                <w:rFonts w:ascii="Times New Roman" w:hAnsi="Times New Roman" w:cs="Times New Roman"/>
              </w:rPr>
              <w:t>000</w:t>
            </w:r>
            <w:r>
              <w:rPr>
                <w:rFonts w:ascii="Times New Roman" w:hAnsi="Times New Roman" w:cs="Times New Roman"/>
              </w:rPr>
              <w:t>,00</w:t>
            </w:r>
          </w:p>
        </w:tc>
        <w:tc>
          <w:tcPr>
            <w:tcW w:w="283"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AA2915" w:rsidRDefault="006233C6" w:rsidP="00E93F54">
            <w:pPr>
              <w:pStyle w:val="ConsPlusCell"/>
              <w:spacing w:line="276" w:lineRule="auto"/>
              <w:rPr>
                <w:rFonts w:ascii="Times New Roman" w:hAnsi="Times New Roman" w:cs="Times New Roman"/>
                <w:b/>
                <w:sz w:val="22"/>
                <w:szCs w:val="22"/>
              </w:rPr>
            </w:pPr>
            <w:r w:rsidRPr="00AA2915">
              <w:rPr>
                <w:rFonts w:ascii="Times New Roman" w:hAnsi="Times New Roman" w:cs="Times New Roman"/>
                <w:b/>
                <w:sz w:val="22"/>
                <w:szCs w:val="22"/>
              </w:rPr>
              <w:t xml:space="preserve">8. </w:t>
            </w:r>
            <w:r>
              <w:rPr>
                <w:rFonts w:ascii="Times New Roman" w:hAnsi="Times New Roman" w:cs="Times New Roman"/>
                <w:b/>
                <w:sz w:val="22"/>
                <w:szCs w:val="22"/>
              </w:rPr>
              <w:t>Реализация проектов в программе местных инициатив</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D52F5F" w:rsidRDefault="006233C6" w:rsidP="003C663C">
            <w:pPr>
              <w:pStyle w:val="ConsPlusCell"/>
              <w:spacing w:line="276" w:lineRule="auto"/>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cPr>
          <w:p w:rsidR="006233C6" w:rsidRPr="000C7377" w:rsidRDefault="006233C6" w:rsidP="00E93F54">
            <w:pPr>
              <w:pStyle w:val="ConsPlusCell"/>
              <w:spacing w:line="276" w:lineRule="auto"/>
              <w:jc w:val="center"/>
              <w:rPr>
                <w:rFonts w:ascii="Times New Roman" w:hAnsi="Times New Roman" w:cs="Times New Roman"/>
                <w:b/>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Pr="00AA2915" w:rsidRDefault="006233C6" w:rsidP="00E93F54">
            <w:pPr>
              <w:pStyle w:val="ConsPlusCell"/>
              <w:spacing w:line="276" w:lineRule="auto"/>
              <w:rPr>
                <w:rFonts w:ascii="Times New Roman" w:hAnsi="Times New Roman" w:cs="Times New Roman"/>
                <w:b/>
                <w:sz w:val="22"/>
                <w:szCs w:val="22"/>
              </w:rPr>
            </w:pPr>
            <w:r>
              <w:rPr>
                <w:rFonts w:ascii="Times New Roman" w:hAnsi="Times New Roman" w:cs="Times New Roman"/>
                <w:sz w:val="22"/>
                <w:szCs w:val="22"/>
              </w:rPr>
              <w:t>Средства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Pr="00370DD5" w:rsidRDefault="006233C6" w:rsidP="000C7377">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бюджета МР «Думиничский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0C7377">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6233C6"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6233C6" w:rsidRDefault="006233C6"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6233C6" w:rsidRPr="00DA2C4F" w:rsidRDefault="006233C6"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6233C6" w:rsidRDefault="006233C6"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233C6" w:rsidRDefault="006233C6"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6233C6" w:rsidRPr="00DA2C4F" w:rsidRDefault="006233C6" w:rsidP="00E93F54">
            <w:pPr>
              <w:pStyle w:val="ConsPlusCell"/>
              <w:spacing w:line="276" w:lineRule="auto"/>
              <w:jc w:val="center"/>
              <w:rPr>
                <w:rFonts w:ascii="Times New Roman" w:hAnsi="Times New Roman" w:cs="Times New Roman"/>
              </w:rPr>
            </w:pPr>
          </w:p>
        </w:tc>
      </w:tr>
      <w:tr w:rsidR="00FF5E03" w:rsidTr="002350A2">
        <w:trPr>
          <w:gridAfter w:val="2"/>
          <w:wAfter w:w="3972" w:type="dxa"/>
        </w:trPr>
        <w:tc>
          <w:tcPr>
            <w:tcW w:w="447" w:type="dxa"/>
            <w:tcBorders>
              <w:top w:val="single" w:sz="4" w:space="0" w:color="auto"/>
              <w:left w:val="single" w:sz="4" w:space="0" w:color="auto"/>
              <w:bottom w:val="single" w:sz="4" w:space="0" w:color="auto"/>
              <w:right w:val="single" w:sz="4" w:space="0" w:color="auto"/>
            </w:tcBorders>
          </w:tcPr>
          <w:p w:rsidR="00FF5E03" w:rsidRDefault="00FF5E03" w:rsidP="00E93F54">
            <w:pPr>
              <w:pStyle w:val="ConsPlusCell"/>
              <w:spacing w:line="276" w:lineRule="auto"/>
              <w:jc w:val="center"/>
              <w:rPr>
                <w:rFonts w:ascii="Times New Roman" w:hAnsi="Times New Roman" w:cs="Times New Roman"/>
                <w:sz w:val="22"/>
                <w:szCs w:val="22"/>
              </w:rPr>
            </w:pPr>
          </w:p>
        </w:tc>
        <w:tc>
          <w:tcPr>
            <w:tcW w:w="2672" w:type="dxa"/>
            <w:tcBorders>
              <w:top w:val="single" w:sz="4" w:space="0" w:color="auto"/>
              <w:left w:val="single" w:sz="4" w:space="0" w:color="auto"/>
              <w:bottom w:val="single" w:sz="4" w:space="0" w:color="auto"/>
              <w:right w:val="single" w:sz="4" w:space="0" w:color="auto"/>
            </w:tcBorders>
            <w:hideMark/>
          </w:tcPr>
          <w:p w:rsidR="00FF5E03" w:rsidRDefault="00FF5E03" w:rsidP="00E93F54">
            <w:pPr>
              <w:pStyle w:val="ConsPlusCell"/>
              <w:spacing w:line="276" w:lineRule="auto"/>
              <w:rPr>
                <w:rFonts w:ascii="Times New Roman" w:hAnsi="Times New Roman" w:cs="Times New Roman"/>
                <w:sz w:val="22"/>
                <w:szCs w:val="22"/>
              </w:rPr>
            </w:pPr>
            <w:r>
              <w:rPr>
                <w:rFonts w:ascii="Times New Roman" w:hAnsi="Times New Roman" w:cs="Times New Roman"/>
                <w:sz w:val="22"/>
                <w:szCs w:val="22"/>
              </w:rPr>
              <w:t>Средства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F5E03" w:rsidRPr="00DA2C4F" w:rsidRDefault="00FF5E03" w:rsidP="00E93F54">
            <w:pPr>
              <w:pStyle w:val="ConsPlusCell"/>
              <w:spacing w:line="276" w:lineRule="auto"/>
              <w:jc w:val="center"/>
              <w:rPr>
                <w:rFonts w:ascii="Times New Roman" w:hAnsi="Times New Roman" w:cs="Times New Roman"/>
              </w:rPr>
            </w:pPr>
          </w:p>
        </w:tc>
        <w:tc>
          <w:tcPr>
            <w:tcW w:w="283" w:type="dxa"/>
            <w:tcBorders>
              <w:top w:val="single" w:sz="4" w:space="0" w:color="auto"/>
              <w:left w:val="single" w:sz="4" w:space="0" w:color="auto"/>
              <w:bottom w:val="single" w:sz="4" w:space="0" w:color="auto"/>
              <w:right w:val="single" w:sz="4" w:space="0" w:color="auto"/>
            </w:tcBorders>
            <w:vAlign w:val="center"/>
          </w:tcPr>
          <w:p w:rsidR="00FF5E03" w:rsidRDefault="00FF5E03" w:rsidP="00E93F54">
            <w:pPr>
              <w:pStyle w:val="ConsPlusCell"/>
              <w:spacing w:line="276"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5E03" w:rsidRDefault="00FF5E03" w:rsidP="00E93F54">
            <w:pPr>
              <w:pStyle w:val="ConsPlusCell"/>
              <w:spacing w:line="276" w:lineRule="auto"/>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c>
          <w:tcPr>
            <w:tcW w:w="1230" w:type="dxa"/>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c>
          <w:tcPr>
            <w:tcW w:w="3592" w:type="dxa"/>
            <w:gridSpan w:val="3"/>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c>
          <w:tcPr>
            <w:tcW w:w="3972" w:type="dxa"/>
            <w:gridSpan w:val="2"/>
            <w:tcBorders>
              <w:top w:val="single" w:sz="4" w:space="0" w:color="auto"/>
              <w:left w:val="single" w:sz="4" w:space="0" w:color="auto"/>
              <w:bottom w:val="single" w:sz="4" w:space="0" w:color="auto"/>
              <w:right w:val="single" w:sz="4" w:space="0" w:color="auto"/>
            </w:tcBorders>
          </w:tcPr>
          <w:p w:rsidR="00FF5E03" w:rsidRPr="00DA2C4F" w:rsidRDefault="00FF5E03" w:rsidP="00E93F54">
            <w:pPr>
              <w:pStyle w:val="ConsPlusCell"/>
              <w:spacing w:line="276" w:lineRule="auto"/>
              <w:jc w:val="center"/>
              <w:rPr>
                <w:rFonts w:ascii="Times New Roman" w:hAnsi="Times New Roman" w:cs="Times New Roman"/>
              </w:rPr>
            </w:pPr>
          </w:p>
        </w:tc>
      </w:tr>
    </w:tbl>
    <w:p w:rsidR="002E7198" w:rsidRDefault="002E7198" w:rsidP="002E7198"/>
    <w:p w:rsidR="002E7198" w:rsidRDefault="002E7198" w:rsidP="002E7198">
      <w:pPr>
        <w:pStyle w:val="ConsPlusNonformat"/>
        <w:tabs>
          <w:tab w:val="left" w:pos="2996"/>
        </w:tabs>
        <w:jc w:val="center"/>
        <w:rPr>
          <w:rFonts w:ascii="Times New Roman" w:hAnsi="Times New Roman" w:cs="Times New Roman"/>
          <w:b/>
          <w:sz w:val="24"/>
          <w:szCs w:val="24"/>
        </w:rPr>
      </w:pPr>
      <w:r w:rsidRPr="0008290C">
        <w:rPr>
          <w:rFonts w:ascii="Times New Roman" w:hAnsi="Times New Roman" w:cs="Times New Roman"/>
          <w:b/>
          <w:sz w:val="24"/>
          <w:szCs w:val="24"/>
        </w:rPr>
        <w:t>6. Механизм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Управление реализации Программы осуществляет муниципальный заказчик Программы – администрация сельского поселения. Муниципальный заказчик Программы несет ответственность за реализацию Программы, уточняет сроки реализации мероприятий Программы и объем их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Муниципальным заказчиком Программы выполняются следующие основные задачи:</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экономический анализ эффективности программных проектов и мероприятий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подготовка предложений по составлению плана инвестиционных и текущих расходов на очередной период;</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уточнение возможных объемов финансирования из других источников;</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реализацией Программы осуществляется администрацией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Исполнитель Программы – администрация сельского поселения: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lastRenderedPageBreak/>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2E7198"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осуществляет обобщение и подготовку информации о ходе реализации мероприятий Программы.</w:t>
      </w:r>
    </w:p>
    <w:p w:rsidR="002E7198" w:rsidRPr="0008290C" w:rsidRDefault="002E7198" w:rsidP="002E7198">
      <w:pPr>
        <w:pStyle w:val="ConsPlusNonformat"/>
        <w:tabs>
          <w:tab w:val="left" w:pos="2996"/>
        </w:tabs>
        <w:rPr>
          <w:rFonts w:ascii="Times New Roman" w:hAnsi="Times New Roman" w:cs="Times New Roman"/>
          <w:sz w:val="24"/>
          <w:szCs w:val="24"/>
        </w:rPr>
      </w:pPr>
      <w:r>
        <w:rPr>
          <w:rFonts w:ascii="Times New Roman" w:hAnsi="Times New Roman" w:cs="Times New Roman"/>
          <w:sz w:val="24"/>
          <w:szCs w:val="24"/>
        </w:rPr>
        <w:t xml:space="preserve">      Контроль за ходом реализации Программы осуществляется в соответствии с Постановлением администрации сельского поселения «Деревня Верхнее Гульцово» от 2</w:t>
      </w:r>
      <w:r w:rsidR="006B4C2E">
        <w:rPr>
          <w:rFonts w:ascii="Times New Roman" w:hAnsi="Times New Roman" w:cs="Times New Roman"/>
          <w:sz w:val="24"/>
          <w:szCs w:val="24"/>
        </w:rPr>
        <w:t>6.09.2022</w:t>
      </w:r>
      <w:r>
        <w:rPr>
          <w:rFonts w:ascii="Times New Roman" w:hAnsi="Times New Roman" w:cs="Times New Roman"/>
          <w:sz w:val="24"/>
          <w:szCs w:val="24"/>
        </w:rPr>
        <w:t xml:space="preserve"> г. №</w:t>
      </w:r>
      <w:r w:rsidR="006B4C2E">
        <w:rPr>
          <w:rFonts w:ascii="Times New Roman" w:hAnsi="Times New Roman" w:cs="Times New Roman"/>
          <w:sz w:val="24"/>
          <w:szCs w:val="24"/>
        </w:rPr>
        <w:t>46</w:t>
      </w:r>
      <w:r>
        <w:rPr>
          <w:rFonts w:ascii="Times New Roman" w:hAnsi="Times New Roman" w:cs="Times New Roman"/>
          <w:sz w:val="24"/>
          <w:szCs w:val="24"/>
        </w:rPr>
        <w:t xml:space="preserve"> «Об основных направлениях бюджетной и налоговой политики СП на 202</w:t>
      </w:r>
      <w:r w:rsidR="006B4C2E">
        <w:rPr>
          <w:rFonts w:ascii="Times New Roman" w:hAnsi="Times New Roman" w:cs="Times New Roman"/>
          <w:sz w:val="24"/>
          <w:szCs w:val="24"/>
        </w:rPr>
        <w:t>3</w:t>
      </w:r>
      <w:r>
        <w:rPr>
          <w:rFonts w:ascii="Times New Roman" w:hAnsi="Times New Roman" w:cs="Times New Roman"/>
          <w:sz w:val="24"/>
          <w:szCs w:val="24"/>
        </w:rPr>
        <w:t xml:space="preserve"> год и на плановый период 202</w:t>
      </w:r>
      <w:r w:rsidR="006B4C2E">
        <w:rPr>
          <w:rFonts w:ascii="Times New Roman" w:hAnsi="Times New Roman" w:cs="Times New Roman"/>
          <w:sz w:val="24"/>
          <w:szCs w:val="24"/>
        </w:rPr>
        <w:t>4 и</w:t>
      </w:r>
      <w:r>
        <w:rPr>
          <w:rFonts w:ascii="Times New Roman" w:hAnsi="Times New Roman" w:cs="Times New Roman"/>
          <w:sz w:val="24"/>
          <w:szCs w:val="24"/>
        </w:rPr>
        <w:t xml:space="preserve"> 202</w:t>
      </w:r>
      <w:r w:rsidR="006B4C2E">
        <w:rPr>
          <w:rFonts w:ascii="Times New Roman" w:hAnsi="Times New Roman" w:cs="Times New Roman"/>
          <w:sz w:val="24"/>
          <w:szCs w:val="24"/>
        </w:rPr>
        <w:t>5</w:t>
      </w:r>
      <w:r>
        <w:rPr>
          <w:rFonts w:ascii="Times New Roman" w:hAnsi="Times New Roman" w:cs="Times New Roman"/>
          <w:sz w:val="24"/>
          <w:szCs w:val="24"/>
        </w:rPr>
        <w:t xml:space="preserve"> годов»</w:t>
      </w:r>
      <w:r w:rsidR="006B4C2E">
        <w:rPr>
          <w:rFonts w:ascii="Times New Roman" w:hAnsi="Times New Roman" w:cs="Times New Roman"/>
          <w:sz w:val="24"/>
          <w:szCs w:val="24"/>
        </w:rPr>
        <w:t xml:space="preserve"> ( в ред. пост. №52 от 01.11.2022 г.)</w:t>
      </w: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right"/>
        <w:rPr>
          <w:sz w:val="24"/>
          <w:szCs w:val="24"/>
        </w:rPr>
      </w:pPr>
    </w:p>
    <w:p w:rsidR="002E7198" w:rsidRDefault="002E7198" w:rsidP="002E7198">
      <w:pPr>
        <w:pStyle w:val="ConsPlusNonformat"/>
        <w:tabs>
          <w:tab w:val="left" w:pos="2996"/>
        </w:tabs>
        <w:jc w:val="center"/>
        <w:rPr>
          <w:sz w:val="24"/>
          <w:szCs w:val="24"/>
        </w:rPr>
      </w:pPr>
    </w:p>
    <w:p w:rsidR="002E7198" w:rsidRDefault="002E7198" w:rsidP="002E7198">
      <w:pPr>
        <w:pStyle w:val="ConsPlusNonformat"/>
        <w:tabs>
          <w:tab w:val="left" w:pos="2996"/>
        </w:tabs>
        <w:rPr>
          <w:sz w:val="24"/>
          <w:szCs w:val="24"/>
        </w:rPr>
        <w:sectPr w:rsidR="002E7198" w:rsidSect="00F23676">
          <w:pgSz w:w="11906" w:h="16838"/>
          <w:pgMar w:top="340" w:right="567" w:bottom="397" w:left="567" w:header="709" w:footer="709" w:gutter="0"/>
          <w:cols w:space="708"/>
          <w:docGrid w:linePitch="360"/>
        </w:sectPr>
      </w:pPr>
      <w:bookmarkStart w:id="0" w:name="_GoBack"/>
      <w:bookmarkEnd w:id="0"/>
    </w:p>
    <w:p w:rsidR="002E7198" w:rsidRDefault="002E7198" w:rsidP="002E7198">
      <w:pPr>
        <w:pStyle w:val="ConsPlusNonformat"/>
        <w:rPr>
          <w:rFonts w:ascii="Times New Roman" w:hAnsi="Times New Roman" w:cs="Times New Roman"/>
          <w:b/>
          <w:sz w:val="24"/>
          <w:szCs w:val="24"/>
        </w:rPr>
      </w:pPr>
      <w:r>
        <w:rPr>
          <w:rFonts w:ascii="Times New Roman" w:hAnsi="Times New Roman" w:cs="Times New Roman"/>
          <w:b/>
          <w:sz w:val="24"/>
          <w:szCs w:val="24"/>
        </w:rPr>
        <w:lastRenderedPageBreak/>
        <w:t xml:space="preserve">                                                                    7. Перечень мероприятий муниципальной программы</w:t>
      </w:r>
    </w:p>
    <w:p w:rsidR="002E7198" w:rsidRDefault="002E7198" w:rsidP="002E7198">
      <w:pPr>
        <w:pStyle w:val="ConsPlusNonformat"/>
        <w:jc w:val="center"/>
        <w:rPr>
          <w:rFonts w:ascii="Times New Roman" w:hAnsi="Times New Roman" w:cs="Times New Roman"/>
          <w:b/>
          <w:sz w:val="24"/>
          <w:szCs w:val="24"/>
        </w:rPr>
      </w:pPr>
      <w:r>
        <w:rPr>
          <w:rFonts w:ascii="Times New Roman" w:hAnsi="Times New Roman"/>
          <w:b/>
          <w:sz w:val="24"/>
          <w:szCs w:val="24"/>
        </w:rPr>
        <w:t xml:space="preserve">«Благоустройство территории СП «Деревня Верхнее Гульцово» </w:t>
      </w:r>
    </w:p>
    <w:p w:rsidR="002E7198" w:rsidRDefault="002E7198" w:rsidP="002E7198">
      <w:pPr>
        <w:pStyle w:val="ConsPlusNonformat"/>
        <w:jc w:val="center"/>
        <w:rPr>
          <w:rFonts w:ascii="Calibri" w:hAnsi="Calibri"/>
        </w:rPr>
      </w:pPr>
    </w:p>
    <w:tbl>
      <w:tblPr>
        <w:tblpPr w:leftFromText="180" w:rightFromText="180" w:horzAnchor="page" w:tblpX="979" w:tblpY="939"/>
        <w:tblW w:w="15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670"/>
        <w:gridCol w:w="3260"/>
        <w:gridCol w:w="3402"/>
        <w:gridCol w:w="2867"/>
      </w:tblGrid>
      <w:tr w:rsidR="002E7198" w:rsidTr="00E2715E">
        <w:trPr>
          <w:trHeight w:val="264"/>
        </w:trPr>
        <w:tc>
          <w:tcPr>
            <w:tcW w:w="568"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п/п</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Наименование мероприятия</w:t>
            </w:r>
          </w:p>
        </w:tc>
        <w:tc>
          <w:tcPr>
            <w:tcW w:w="3260"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Сроки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Участник программы</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(ответственный за выполнение)</w:t>
            </w:r>
          </w:p>
        </w:tc>
        <w:tc>
          <w:tcPr>
            <w:tcW w:w="2867" w:type="dxa"/>
            <w:vMerge w:val="restart"/>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Источники </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финансирования</w:t>
            </w:r>
          </w:p>
        </w:tc>
      </w:tr>
      <w:tr w:rsidR="002E7198" w:rsidTr="00E2715E">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c>
          <w:tcPr>
            <w:tcW w:w="2867" w:type="dxa"/>
            <w:vMerge/>
            <w:tcBorders>
              <w:top w:val="single" w:sz="4" w:space="0" w:color="auto"/>
              <w:left w:val="single" w:sz="4" w:space="0" w:color="auto"/>
              <w:bottom w:val="single" w:sz="4" w:space="0" w:color="auto"/>
              <w:right w:val="single" w:sz="4" w:space="0" w:color="auto"/>
            </w:tcBorders>
            <w:vAlign w:val="center"/>
            <w:hideMark/>
          </w:tcPr>
          <w:p w:rsidR="002E7198" w:rsidRDefault="002E7198" w:rsidP="00E2715E">
            <w:pPr>
              <w:rPr>
                <w:lang w:eastAsia="en-US"/>
              </w:rPr>
            </w:pPr>
          </w:p>
        </w:tc>
      </w:tr>
      <w:tr w:rsidR="002E7198" w:rsidTr="00E2715E">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1.       Мероприятия по содержанию объектов уличного освещения</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Организация и содержание уличного освещения</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rPr>
          <w:trHeight w:val="270"/>
        </w:trPr>
        <w:tc>
          <w:tcPr>
            <w:tcW w:w="15767" w:type="dxa"/>
            <w:gridSpan w:val="5"/>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b/>
                <w:sz w:val="20"/>
                <w:szCs w:val="20"/>
              </w:rPr>
            </w:pPr>
            <w:r>
              <w:rPr>
                <w:rFonts w:ascii="Times New Roman" w:hAnsi="Times New Roman"/>
                <w:b/>
                <w:sz w:val="20"/>
                <w:szCs w:val="20"/>
              </w:rPr>
              <w:t>2.       Благоустройство</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работы по благоустройству</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horzAnchor="margin" w:tblpY="-38"/>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287"/>
              </w:trPr>
              <w:tc>
                <w:tcPr>
                  <w:tcW w:w="15735" w:type="dxa"/>
                  <w:tcBorders>
                    <w:top w:val="single" w:sz="4" w:space="0" w:color="auto"/>
                    <w:left w:val="nil"/>
                    <w:bottom w:val="nil"/>
                    <w:right w:val="single" w:sz="4" w:space="0" w:color="auto"/>
                  </w:tcBorders>
                  <w:hideMark/>
                </w:tcPr>
                <w:p w:rsidR="002E7198" w:rsidRDefault="002E7198" w:rsidP="00E2715E">
                  <w:pPr>
                    <w:spacing w:line="276" w:lineRule="auto"/>
                    <w:rPr>
                      <w:rFonts w:ascii="Calibri" w:hAnsi="Calibri"/>
                      <w:sz w:val="22"/>
                      <w:szCs w:val="22"/>
                      <w:lang w:eastAsia="en-US"/>
                    </w:rPr>
                  </w:pPr>
                </w:p>
              </w:tc>
            </w:tr>
          </w:tbl>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 xml:space="preserve">    Кап. Ремонт</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35"/>
            </w:tblGrid>
            <w:tr w:rsidR="002E7198" w:rsidTr="00E93F54">
              <w:trPr>
                <w:trHeight w:val="584"/>
              </w:trPr>
              <w:tc>
                <w:tcPr>
                  <w:tcW w:w="15734" w:type="dxa"/>
                  <w:tcBorders>
                    <w:top w:val="single" w:sz="4" w:space="0" w:color="auto"/>
                    <w:left w:val="nil"/>
                    <w:bottom w:val="nil"/>
                    <w:right w:val="single" w:sz="4" w:space="0" w:color="auto"/>
                  </w:tcBorders>
                  <w:hideMark/>
                </w:tcPr>
                <w:p w:rsidR="002E7198"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администрация СП «Деревня Верхнее</w:t>
                  </w:r>
                </w:p>
                <w:p w:rsidR="00E2715E" w:rsidRDefault="002E7198" w:rsidP="00E2715E">
                  <w:pPr>
                    <w:pStyle w:val="ab"/>
                    <w:framePr w:hSpace="180" w:wrap="around" w:hAnchor="page" w:x="979" w:y="939"/>
                    <w:spacing w:line="276" w:lineRule="auto"/>
                    <w:rPr>
                      <w:rFonts w:ascii="Times New Roman" w:hAnsi="Times New Roman"/>
                      <w:sz w:val="20"/>
                      <w:szCs w:val="20"/>
                    </w:rPr>
                  </w:pPr>
                  <w:r>
                    <w:rPr>
                      <w:rFonts w:ascii="Times New Roman" w:hAnsi="Times New Roman"/>
                      <w:sz w:val="20"/>
                      <w:szCs w:val="20"/>
                    </w:rPr>
                    <w:t>Гульцово</w:t>
                  </w:r>
                </w:p>
              </w:tc>
            </w:tr>
          </w:tbl>
          <w:p w:rsidR="002E7198" w:rsidRDefault="002E7198" w:rsidP="00E2715E">
            <w:pPr>
              <w:spacing w:line="276" w:lineRule="auto"/>
              <w:rPr>
                <w:rFonts w:ascii="Calibri" w:hAnsi="Calibri"/>
                <w:sz w:val="22"/>
                <w:szCs w:val="22"/>
                <w:lang w:eastAsia="en-US"/>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РАЙОН ТБО</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Организация ритуальных услуг (кладбища)</w:t>
            </w:r>
          </w:p>
          <w:p w:rsidR="002E7198" w:rsidRDefault="002E7198" w:rsidP="00E2715E">
            <w:pPr>
              <w:pStyle w:val="ab"/>
              <w:spacing w:line="276" w:lineRule="auto"/>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E7198" w:rsidRDefault="00166B16" w:rsidP="00E2715E">
            <w:pPr>
              <w:pStyle w:val="ab"/>
              <w:spacing w:line="276" w:lineRule="auto"/>
              <w:rPr>
                <w:rFonts w:ascii="Times New Roman" w:hAnsi="Times New Roman"/>
                <w:sz w:val="20"/>
                <w:szCs w:val="20"/>
              </w:rPr>
            </w:pPr>
            <w:r>
              <w:rPr>
                <w:rFonts w:ascii="Times New Roman" w:hAnsi="Times New Roman"/>
                <w:sz w:val="20"/>
                <w:szCs w:val="20"/>
              </w:rPr>
              <w:t>Выполнение работ по внесению изменений в документы территориального планирования и градостроительного зонирования</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p w:rsidR="00E2715E" w:rsidRDefault="00E2715E" w:rsidP="00E2715E">
            <w:pPr>
              <w:pStyle w:val="ab"/>
              <w:spacing w:line="276" w:lineRule="auto"/>
              <w:rPr>
                <w:rFonts w:ascii="Times New Roman" w:hAnsi="Times New Roman"/>
                <w:sz w:val="20"/>
                <w:szCs w:val="20"/>
              </w:rPr>
            </w:pP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5.1</w:t>
            </w:r>
          </w:p>
        </w:tc>
        <w:tc>
          <w:tcPr>
            <w:tcW w:w="5670" w:type="dxa"/>
            <w:tcBorders>
              <w:top w:val="single" w:sz="4" w:space="0" w:color="auto"/>
              <w:left w:val="single" w:sz="4" w:space="0" w:color="auto"/>
              <w:bottom w:val="single" w:sz="4" w:space="0" w:color="auto"/>
              <w:right w:val="single" w:sz="4" w:space="0" w:color="auto"/>
            </w:tcBorders>
          </w:tcPr>
          <w:p w:rsidR="002E7198" w:rsidRPr="00BF1476" w:rsidRDefault="002E7198" w:rsidP="00E2715E">
            <w:pPr>
              <w:pStyle w:val="ab"/>
              <w:spacing w:line="276" w:lineRule="auto"/>
              <w:rPr>
                <w:rFonts w:ascii="Times New Roman" w:hAnsi="Times New Roman"/>
                <w:sz w:val="20"/>
                <w:szCs w:val="20"/>
              </w:rPr>
            </w:pPr>
            <w:r w:rsidRPr="00BF1476">
              <w:rPr>
                <w:rFonts w:ascii="Times New Roman" w:hAnsi="Times New Roman"/>
                <w:sz w:val="20"/>
                <w:szCs w:val="20"/>
              </w:rPr>
              <w:t>Расходы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(или)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областного бюджета</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Обеспечение комплексного развития сельских территорий</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федерального бюджета</w:t>
            </w:r>
          </w:p>
        </w:tc>
      </w:tr>
      <w:tr w:rsidR="002E7198" w:rsidTr="00E2715E">
        <w:tc>
          <w:tcPr>
            <w:tcW w:w="568"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Реализация проектов в программе местных инициатив</w:t>
            </w:r>
          </w:p>
        </w:tc>
        <w:tc>
          <w:tcPr>
            <w:tcW w:w="3260"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В течение сроков реализации программы</w:t>
            </w:r>
          </w:p>
        </w:tc>
        <w:tc>
          <w:tcPr>
            <w:tcW w:w="3402"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администрация СП «Деревня Верхнее Гульцово»</w:t>
            </w:r>
          </w:p>
        </w:tc>
        <w:tc>
          <w:tcPr>
            <w:tcW w:w="2867" w:type="dxa"/>
            <w:tcBorders>
              <w:top w:val="single" w:sz="4" w:space="0" w:color="auto"/>
              <w:left w:val="single" w:sz="4" w:space="0" w:color="auto"/>
              <w:bottom w:val="single" w:sz="4" w:space="0" w:color="auto"/>
              <w:right w:val="single" w:sz="4" w:space="0" w:color="auto"/>
            </w:tcBorders>
            <w:hideMark/>
          </w:tcPr>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СП</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области</w:t>
            </w:r>
          </w:p>
          <w:p w:rsidR="002E7198" w:rsidRDefault="002E7198" w:rsidP="00E2715E">
            <w:pPr>
              <w:pStyle w:val="ab"/>
              <w:spacing w:line="276" w:lineRule="auto"/>
              <w:rPr>
                <w:rFonts w:ascii="Times New Roman" w:hAnsi="Times New Roman"/>
                <w:sz w:val="20"/>
                <w:szCs w:val="20"/>
              </w:rPr>
            </w:pPr>
            <w:r>
              <w:rPr>
                <w:rFonts w:ascii="Times New Roman" w:hAnsi="Times New Roman"/>
                <w:sz w:val="20"/>
                <w:szCs w:val="20"/>
              </w:rPr>
              <w:t>Средства бюджета МР «Думиничский район»</w:t>
            </w:r>
          </w:p>
        </w:tc>
      </w:tr>
    </w:tbl>
    <w:p w:rsidR="002E7198" w:rsidRPr="00DD291C" w:rsidRDefault="002E7198" w:rsidP="009133D0">
      <w:pPr>
        <w:pStyle w:val="ConsPlusNonformat"/>
        <w:tabs>
          <w:tab w:val="left" w:pos="3555"/>
        </w:tabs>
        <w:rPr>
          <w:rFonts w:ascii="Calibri" w:hAnsi="Calibri"/>
        </w:rPr>
      </w:pPr>
    </w:p>
    <w:sectPr w:rsidR="002E7198" w:rsidRPr="00DD291C" w:rsidSect="002E7198">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7DE" w:rsidRDefault="007767DE" w:rsidP="00DE2CBB">
      <w:r>
        <w:separator/>
      </w:r>
    </w:p>
  </w:endnote>
  <w:endnote w:type="continuationSeparator" w:id="1">
    <w:p w:rsidR="007767DE" w:rsidRDefault="007767DE" w:rsidP="00DE2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7DE" w:rsidRDefault="007767DE" w:rsidP="00DE2CBB">
      <w:r>
        <w:separator/>
      </w:r>
    </w:p>
  </w:footnote>
  <w:footnote w:type="continuationSeparator" w:id="1">
    <w:p w:rsidR="007767DE" w:rsidRDefault="007767DE" w:rsidP="00DE2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1797CE6"/>
    <w:multiLevelType w:val="hybridMultilevel"/>
    <w:tmpl w:val="8A88FF2E"/>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6B5913EB"/>
    <w:multiLevelType w:val="hybridMultilevel"/>
    <w:tmpl w:val="5060D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04AED"/>
    <w:rsid w:val="00002C6B"/>
    <w:rsid w:val="00004016"/>
    <w:rsid w:val="00013B4B"/>
    <w:rsid w:val="00013CC0"/>
    <w:rsid w:val="00017AD1"/>
    <w:rsid w:val="000232D8"/>
    <w:rsid w:val="000435B4"/>
    <w:rsid w:val="00046DE3"/>
    <w:rsid w:val="00057874"/>
    <w:rsid w:val="0006391E"/>
    <w:rsid w:val="00064771"/>
    <w:rsid w:val="0006575B"/>
    <w:rsid w:val="00065FCB"/>
    <w:rsid w:val="0006706E"/>
    <w:rsid w:val="00067F1A"/>
    <w:rsid w:val="000711A4"/>
    <w:rsid w:val="00072EE4"/>
    <w:rsid w:val="00073A90"/>
    <w:rsid w:val="00077475"/>
    <w:rsid w:val="00082007"/>
    <w:rsid w:val="0008290C"/>
    <w:rsid w:val="000858B9"/>
    <w:rsid w:val="000860DA"/>
    <w:rsid w:val="00090A54"/>
    <w:rsid w:val="0009344F"/>
    <w:rsid w:val="000938D4"/>
    <w:rsid w:val="00094C96"/>
    <w:rsid w:val="0009613F"/>
    <w:rsid w:val="000A23C9"/>
    <w:rsid w:val="000A59C7"/>
    <w:rsid w:val="000B35D1"/>
    <w:rsid w:val="000C097D"/>
    <w:rsid w:val="000C3A8D"/>
    <w:rsid w:val="000C58A7"/>
    <w:rsid w:val="000C7377"/>
    <w:rsid w:val="000D0F3D"/>
    <w:rsid w:val="000F2900"/>
    <w:rsid w:val="00110196"/>
    <w:rsid w:val="00116FAE"/>
    <w:rsid w:val="00117D3C"/>
    <w:rsid w:val="001228A6"/>
    <w:rsid w:val="00124A4E"/>
    <w:rsid w:val="001265E7"/>
    <w:rsid w:val="001302BA"/>
    <w:rsid w:val="00134A3F"/>
    <w:rsid w:val="00134C97"/>
    <w:rsid w:val="00137A1D"/>
    <w:rsid w:val="00143F34"/>
    <w:rsid w:val="00144663"/>
    <w:rsid w:val="00145E3D"/>
    <w:rsid w:val="00153061"/>
    <w:rsid w:val="00155F4E"/>
    <w:rsid w:val="00156F0E"/>
    <w:rsid w:val="00161DA4"/>
    <w:rsid w:val="001637EE"/>
    <w:rsid w:val="001638E7"/>
    <w:rsid w:val="00166B16"/>
    <w:rsid w:val="00172C06"/>
    <w:rsid w:val="0017474E"/>
    <w:rsid w:val="00177AAB"/>
    <w:rsid w:val="00183214"/>
    <w:rsid w:val="00183E3A"/>
    <w:rsid w:val="0018624A"/>
    <w:rsid w:val="001917E4"/>
    <w:rsid w:val="001930A2"/>
    <w:rsid w:val="001A444F"/>
    <w:rsid w:val="001B0613"/>
    <w:rsid w:val="001D044C"/>
    <w:rsid w:val="001D7033"/>
    <w:rsid w:val="0020017F"/>
    <w:rsid w:val="002009EB"/>
    <w:rsid w:val="0020343D"/>
    <w:rsid w:val="00203ABF"/>
    <w:rsid w:val="002046A7"/>
    <w:rsid w:val="00217366"/>
    <w:rsid w:val="00220CAA"/>
    <w:rsid w:val="00223194"/>
    <w:rsid w:val="002242E3"/>
    <w:rsid w:val="00231A69"/>
    <w:rsid w:val="00232164"/>
    <w:rsid w:val="002350A2"/>
    <w:rsid w:val="002351AD"/>
    <w:rsid w:val="002361A5"/>
    <w:rsid w:val="00243E6D"/>
    <w:rsid w:val="00266CA5"/>
    <w:rsid w:val="0027084E"/>
    <w:rsid w:val="0027677A"/>
    <w:rsid w:val="002823D0"/>
    <w:rsid w:val="00282BA0"/>
    <w:rsid w:val="0029146C"/>
    <w:rsid w:val="0029406A"/>
    <w:rsid w:val="002958CA"/>
    <w:rsid w:val="002A04C0"/>
    <w:rsid w:val="002A169F"/>
    <w:rsid w:val="002A723A"/>
    <w:rsid w:val="002C1334"/>
    <w:rsid w:val="002C3C95"/>
    <w:rsid w:val="002C61CD"/>
    <w:rsid w:val="002E7198"/>
    <w:rsid w:val="002F704A"/>
    <w:rsid w:val="00306771"/>
    <w:rsid w:val="00320F44"/>
    <w:rsid w:val="00321A13"/>
    <w:rsid w:val="00323BF3"/>
    <w:rsid w:val="00330C07"/>
    <w:rsid w:val="0035527A"/>
    <w:rsid w:val="00366FA5"/>
    <w:rsid w:val="00370CD0"/>
    <w:rsid w:val="00370DD5"/>
    <w:rsid w:val="003714D7"/>
    <w:rsid w:val="00373094"/>
    <w:rsid w:val="00374AB5"/>
    <w:rsid w:val="003769AD"/>
    <w:rsid w:val="003807EF"/>
    <w:rsid w:val="003951C0"/>
    <w:rsid w:val="003A3850"/>
    <w:rsid w:val="003A430F"/>
    <w:rsid w:val="003A513E"/>
    <w:rsid w:val="003A699C"/>
    <w:rsid w:val="003A72E4"/>
    <w:rsid w:val="003B5CFC"/>
    <w:rsid w:val="003B6089"/>
    <w:rsid w:val="003B7558"/>
    <w:rsid w:val="003C663C"/>
    <w:rsid w:val="003D26A8"/>
    <w:rsid w:val="003E0CA2"/>
    <w:rsid w:val="003F0CCB"/>
    <w:rsid w:val="003F7554"/>
    <w:rsid w:val="004000A4"/>
    <w:rsid w:val="004000CD"/>
    <w:rsid w:val="00422E52"/>
    <w:rsid w:val="00422EE9"/>
    <w:rsid w:val="00431E55"/>
    <w:rsid w:val="0043318D"/>
    <w:rsid w:val="00437062"/>
    <w:rsid w:val="00442058"/>
    <w:rsid w:val="004451AF"/>
    <w:rsid w:val="004556DD"/>
    <w:rsid w:val="004612FA"/>
    <w:rsid w:val="00471024"/>
    <w:rsid w:val="0047191A"/>
    <w:rsid w:val="004745BA"/>
    <w:rsid w:val="00474848"/>
    <w:rsid w:val="00477785"/>
    <w:rsid w:val="00483B46"/>
    <w:rsid w:val="00486624"/>
    <w:rsid w:val="00490872"/>
    <w:rsid w:val="004933BB"/>
    <w:rsid w:val="00495DA8"/>
    <w:rsid w:val="0049603F"/>
    <w:rsid w:val="004967D5"/>
    <w:rsid w:val="004A14D7"/>
    <w:rsid w:val="004A39BB"/>
    <w:rsid w:val="004A4C88"/>
    <w:rsid w:val="004A6CD4"/>
    <w:rsid w:val="004B29FA"/>
    <w:rsid w:val="004B6950"/>
    <w:rsid w:val="004C0393"/>
    <w:rsid w:val="004D1090"/>
    <w:rsid w:val="004D279C"/>
    <w:rsid w:val="004E59E1"/>
    <w:rsid w:val="004E68E9"/>
    <w:rsid w:val="004E6B46"/>
    <w:rsid w:val="004F095F"/>
    <w:rsid w:val="004F3C7F"/>
    <w:rsid w:val="004F57D4"/>
    <w:rsid w:val="00503B14"/>
    <w:rsid w:val="00506DA4"/>
    <w:rsid w:val="00510276"/>
    <w:rsid w:val="00511812"/>
    <w:rsid w:val="005151AE"/>
    <w:rsid w:val="00516CD1"/>
    <w:rsid w:val="00517FBF"/>
    <w:rsid w:val="00521442"/>
    <w:rsid w:val="00522C16"/>
    <w:rsid w:val="00530E12"/>
    <w:rsid w:val="00531312"/>
    <w:rsid w:val="005419C9"/>
    <w:rsid w:val="00552740"/>
    <w:rsid w:val="00573E8A"/>
    <w:rsid w:val="00593217"/>
    <w:rsid w:val="00593440"/>
    <w:rsid w:val="005A26F6"/>
    <w:rsid w:val="005A4858"/>
    <w:rsid w:val="005A4987"/>
    <w:rsid w:val="005B420E"/>
    <w:rsid w:val="005B731A"/>
    <w:rsid w:val="005C4F91"/>
    <w:rsid w:val="005C65E9"/>
    <w:rsid w:val="005D26A5"/>
    <w:rsid w:val="005E398A"/>
    <w:rsid w:val="005E63F0"/>
    <w:rsid w:val="005F0C1F"/>
    <w:rsid w:val="00602BC1"/>
    <w:rsid w:val="00602F49"/>
    <w:rsid w:val="00604802"/>
    <w:rsid w:val="00616FBD"/>
    <w:rsid w:val="006233C6"/>
    <w:rsid w:val="006277AD"/>
    <w:rsid w:val="00640A97"/>
    <w:rsid w:val="00641CFD"/>
    <w:rsid w:val="00652C4A"/>
    <w:rsid w:val="006561B6"/>
    <w:rsid w:val="00664D38"/>
    <w:rsid w:val="006703BB"/>
    <w:rsid w:val="00673DC9"/>
    <w:rsid w:val="00674015"/>
    <w:rsid w:val="00683214"/>
    <w:rsid w:val="00683F62"/>
    <w:rsid w:val="00685B49"/>
    <w:rsid w:val="006903D6"/>
    <w:rsid w:val="006B4C2E"/>
    <w:rsid w:val="006E07B2"/>
    <w:rsid w:val="006E1025"/>
    <w:rsid w:val="006E3716"/>
    <w:rsid w:val="006F12CA"/>
    <w:rsid w:val="006F6439"/>
    <w:rsid w:val="007040A0"/>
    <w:rsid w:val="007102FC"/>
    <w:rsid w:val="0071129C"/>
    <w:rsid w:val="00712310"/>
    <w:rsid w:val="00717351"/>
    <w:rsid w:val="00733AC1"/>
    <w:rsid w:val="007462CD"/>
    <w:rsid w:val="00746F02"/>
    <w:rsid w:val="00751A4B"/>
    <w:rsid w:val="007621A6"/>
    <w:rsid w:val="007630B2"/>
    <w:rsid w:val="00763AAD"/>
    <w:rsid w:val="00770C07"/>
    <w:rsid w:val="007743CA"/>
    <w:rsid w:val="00775AAD"/>
    <w:rsid w:val="007767DE"/>
    <w:rsid w:val="0079096E"/>
    <w:rsid w:val="00791E0F"/>
    <w:rsid w:val="00794681"/>
    <w:rsid w:val="00794811"/>
    <w:rsid w:val="007965E6"/>
    <w:rsid w:val="007968A4"/>
    <w:rsid w:val="00796F8B"/>
    <w:rsid w:val="007A2462"/>
    <w:rsid w:val="007A7A0E"/>
    <w:rsid w:val="007C0DAF"/>
    <w:rsid w:val="007C3DB8"/>
    <w:rsid w:val="007C5DCF"/>
    <w:rsid w:val="007D799F"/>
    <w:rsid w:val="007E1121"/>
    <w:rsid w:val="007E47AF"/>
    <w:rsid w:val="007F1D64"/>
    <w:rsid w:val="007F7488"/>
    <w:rsid w:val="008002B7"/>
    <w:rsid w:val="00800898"/>
    <w:rsid w:val="00802319"/>
    <w:rsid w:val="0083508E"/>
    <w:rsid w:val="00841CEF"/>
    <w:rsid w:val="00847895"/>
    <w:rsid w:val="0085189E"/>
    <w:rsid w:val="0086266A"/>
    <w:rsid w:val="00865E52"/>
    <w:rsid w:val="008660A0"/>
    <w:rsid w:val="0087326C"/>
    <w:rsid w:val="008756DC"/>
    <w:rsid w:val="00876DBE"/>
    <w:rsid w:val="00881F52"/>
    <w:rsid w:val="00884CD1"/>
    <w:rsid w:val="00885105"/>
    <w:rsid w:val="008A03FC"/>
    <w:rsid w:val="008A3277"/>
    <w:rsid w:val="008C018C"/>
    <w:rsid w:val="008C3659"/>
    <w:rsid w:val="008D393F"/>
    <w:rsid w:val="008E1483"/>
    <w:rsid w:val="008E3045"/>
    <w:rsid w:val="008E34DA"/>
    <w:rsid w:val="008F13C5"/>
    <w:rsid w:val="008F3405"/>
    <w:rsid w:val="008F4867"/>
    <w:rsid w:val="008F69E6"/>
    <w:rsid w:val="008F7D71"/>
    <w:rsid w:val="009025EB"/>
    <w:rsid w:val="0090789E"/>
    <w:rsid w:val="009133D0"/>
    <w:rsid w:val="009138E8"/>
    <w:rsid w:val="009166F0"/>
    <w:rsid w:val="00916C95"/>
    <w:rsid w:val="00917AE1"/>
    <w:rsid w:val="00923873"/>
    <w:rsid w:val="0093199F"/>
    <w:rsid w:val="00932FF2"/>
    <w:rsid w:val="0093570B"/>
    <w:rsid w:val="009372C1"/>
    <w:rsid w:val="00945F74"/>
    <w:rsid w:val="00952DE0"/>
    <w:rsid w:val="009570F6"/>
    <w:rsid w:val="0096105B"/>
    <w:rsid w:val="00962A51"/>
    <w:rsid w:val="00970AEA"/>
    <w:rsid w:val="00977105"/>
    <w:rsid w:val="00982443"/>
    <w:rsid w:val="00996099"/>
    <w:rsid w:val="009A1939"/>
    <w:rsid w:val="009B0388"/>
    <w:rsid w:val="009B199D"/>
    <w:rsid w:val="009B6BA4"/>
    <w:rsid w:val="009B79DC"/>
    <w:rsid w:val="009C0958"/>
    <w:rsid w:val="009C6975"/>
    <w:rsid w:val="009C7FC9"/>
    <w:rsid w:val="009D18F0"/>
    <w:rsid w:val="009D24EF"/>
    <w:rsid w:val="009D7F65"/>
    <w:rsid w:val="009E16FC"/>
    <w:rsid w:val="009F2E25"/>
    <w:rsid w:val="009F4286"/>
    <w:rsid w:val="00A00EDA"/>
    <w:rsid w:val="00A02DF3"/>
    <w:rsid w:val="00A04AED"/>
    <w:rsid w:val="00A04BBA"/>
    <w:rsid w:val="00A15EC0"/>
    <w:rsid w:val="00A171E2"/>
    <w:rsid w:val="00A210FE"/>
    <w:rsid w:val="00A22924"/>
    <w:rsid w:val="00A34241"/>
    <w:rsid w:val="00A433A4"/>
    <w:rsid w:val="00A51526"/>
    <w:rsid w:val="00A53BC4"/>
    <w:rsid w:val="00A6546E"/>
    <w:rsid w:val="00A8071F"/>
    <w:rsid w:val="00A82EA3"/>
    <w:rsid w:val="00A90DCE"/>
    <w:rsid w:val="00A977F2"/>
    <w:rsid w:val="00AA2915"/>
    <w:rsid w:val="00AA7A1F"/>
    <w:rsid w:val="00AB3E8E"/>
    <w:rsid w:val="00AB5DCA"/>
    <w:rsid w:val="00AB6F0E"/>
    <w:rsid w:val="00AB72BD"/>
    <w:rsid w:val="00AC0816"/>
    <w:rsid w:val="00AC6685"/>
    <w:rsid w:val="00AD2443"/>
    <w:rsid w:val="00AD2AAE"/>
    <w:rsid w:val="00AD3FFB"/>
    <w:rsid w:val="00AD6003"/>
    <w:rsid w:val="00B04392"/>
    <w:rsid w:val="00B14BE3"/>
    <w:rsid w:val="00B173FB"/>
    <w:rsid w:val="00B27D0E"/>
    <w:rsid w:val="00B361BE"/>
    <w:rsid w:val="00B40B1B"/>
    <w:rsid w:val="00B541C2"/>
    <w:rsid w:val="00B7483C"/>
    <w:rsid w:val="00B80302"/>
    <w:rsid w:val="00B93F87"/>
    <w:rsid w:val="00B96B69"/>
    <w:rsid w:val="00BA5BC3"/>
    <w:rsid w:val="00BA62F9"/>
    <w:rsid w:val="00BA72F4"/>
    <w:rsid w:val="00BC26B4"/>
    <w:rsid w:val="00BD0563"/>
    <w:rsid w:val="00BD2CE8"/>
    <w:rsid w:val="00BE037D"/>
    <w:rsid w:val="00BE2EDD"/>
    <w:rsid w:val="00BF1476"/>
    <w:rsid w:val="00BF42BF"/>
    <w:rsid w:val="00BF49CF"/>
    <w:rsid w:val="00C22C32"/>
    <w:rsid w:val="00C243DE"/>
    <w:rsid w:val="00C3595D"/>
    <w:rsid w:val="00C35CCC"/>
    <w:rsid w:val="00C40D36"/>
    <w:rsid w:val="00C41965"/>
    <w:rsid w:val="00C441B3"/>
    <w:rsid w:val="00C52853"/>
    <w:rsid w:val="00C63571"/>
    <w:rsid w:val="00C8406E"/>
    <w:rsid w:val="00C84A12"/>
    <w:rsid w:val="00C873C3"/>
    <w:rsid w:val="00C9424A"/>
    <w:rsid w:val="00C94C3B"/>
    <w:rsid w:val="00CA154F"/>
    <w:rsid w:val="00CA1ACD"/>
    <w:rsid w:val="00CA1AF8"/>
    <w:rsid w:val="00CA4C90"/>
    <w:rsid w:val="00CA5C53"/>
    <w:rsid w:val="00CA62CE"/>
    <w:rsid w:val="00CB0F1D"/>
    <w:rsid w:val="00CC1734"/>
    <w:rsid w:val="00CC2FF9"/>
    <w:rsid w:val="00CD35A5"/>
    <w:rsid w:val="00CE0537"/>
    <w:rsid w:val="00CE25CB"/>
    <w:rsid w:val="00D03B7C"/>
    <w:rsid w:val="00D11DBF"/>
    <w:rsid w:val="00D12611"/>
    <w:rsid w:val="00D414CE"/>
    <w:rsid w:val="00D41F1A"/>
    <w:rsid w:val="00D4524A"/>
    <w:rsid w:val="00D5016A"/>
    <w:rsid w:val="00D73326"/>
    <w:rsid w:val="00D75194"/>
    <w:rsid w:val="00D9006E"/>
    <w:rsid w:val="00D91255"/>
    <w:rsid w:val="00D953D7"/>
    <w:rsid w:val="00DA0660"/>
    <w:rsid w:val="00DA15AF"/>
    <w:rsid w:val="00DA1874"/>
    <w:rsid w:val="00DA2259"/>
    <w:rsid w:val="00DA2C4F"/>
    <w:rsid w:val="00DB3BFE"/>
    <w:rsid w:val="00DC05AE"/>
    <w:rsid w:val="00DC09DD"/>
    <w:rsid w:val="00DC6153"/>
    <w:rsid w:val="00DC72A4"/>
    <w:rsid w:val="00DD6C30"/>
    <w:rsid w:val="00DE2CBB"/>
    <w:rsid w:val="00DE3AF4"/>
    <w:rsid w:val="00DE7790"/>
    <w:rsid w:val="00DF680F"/>
    <w:rsid w:val="00E06102"/>
    <w:rsid w:val="00E122F8"/>
    <w:rsid w:val="00E20E1D"/>
    <w:rsid w:val="00E249F4"/>
    <w:rsid w:val="00E25E25"/>
    <w:rsid w:val="00E2715E"/>
    <w:rsid w:val="00E271E0"/>
    <w:rsid w:val="00E276B0"/>
    <w:rsid w:val="00E31A8D"/>
    <w:rsid w:val="00E32873"/>
    <w:rsid w:val="00E4061C"/>
    <w:rsid w:val="00E46AA1"/>
    <w:rsid w:val="00E47206"/>
    <w:rsid w:val="00E47AF0"/>
    <w:rsid w:val="00E566C6"/>
    <w:rsid w:val="00E5690F"/>
    <w:rsid w:val="00E639E4"/>
    <w:rsid w:val="00E66C4A"/>
    <w:rsid w:val="00E77CE0"/>
    <w:rsid w:val="00E82F4E"/>
    <w:rsid w:val="00E908F9"/>
    <w:rsid w:val="00E93F54"/>
    <w:rsid w:val="00E97782"/>
    <w:rsid w:val="00EA2198"/>
    <w:rsid w:val="00EA2C84"/>
    <w:rsid w:val="00EA2FFF"/>
    <w:rsid w:val="00EA5882"/>
    <w:rsid w:val="00EB05CE"/>
    <w:rsid w:val="00EB4A10"/>
    <w:rsid w:val="00EB793E"/>
    <w:rsid w:val="00EC38ED"/>
    <w:rsid w:val="00ED4085"/>
    <w:rsid w:val="00EE4236"/>
    <w:rsid w:val="00EE589A"/>
    <w:rsid w:val="00EE69E5"/>
    <w:rsid w:val="00F05B2A"/>
    <w:rsid w:val="00F23676"/>
    <w:rsid w:val="00F260F8"/>
    <w:rsid w:val="00F26B9F"/>
    <w:rsid w:val="00F313CA"/>
    <w:rsid w:val="00F34CFC"/>
    <w:rsid w:val="00F415A9"/>
    <w:rsid w:val="00F55FC9"/>
    <w:rsid w:val="00F62E1B"/>
    <w:rsid w:val="00F630AF"/>
    <w:rsid w:val="00F63BD5"/>
    <w:rsid w:val="00F64A4D"/>
    <w:rsid w:val="00F677AB"/>
    <w:rsid w:val="00F75EC2"/>
    <w:rsid w:val="00F81BB5"/>
    <w:rsid w:val="00F917B9"/>
    <w:rsid w:val="00F93DE3"/>
    <w:rsid w:val="00FA3607"/>
    <w:rsid w:val="00FA3912"/>
    <w:rsid w:val="00FA7EF0"/>
    <w:rsid w:val="00FB3A33"/>
    <w:rsid w:val="00FC480B"/>
    <w:rsid w:val="00FD198D"/>
    <w:rsid w:val="00FD65E9"/>
    <w:rsid w:val="00FE7F1D"/>
    <w:rsid w:val="00FF5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qFormat/>
    <w:rsid w:val="0093199F"/>
    <w:pPr>
      <w:keepNext/>
      <w:widowControl/>
      <w:numPr>
        <w:ilvl w:val="2"/>
        <w:numId w:val="3"/>
      </w:numPr>
      <w:suppressAutoHyphens/>
      <w:autoSpaceDE/>
      <w:autoSpaceDN/>
      <w:adjustRightInd/>
      <w:spacing w:before="240" w:after="60"/>
      <w:outlineLvl w:val="2"/>
    </w:pPr>
    <w:rPr>
      <w:rFonts w:ascii="Cambria" w:eastAsia="Calibri"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 w:type="paragraph" w:styleId="a7">
    <w:name w:val="Intense Quote"/>
    <w:basedOn w:val="a"/>
    <w:next w:val="a"/>
    <w:link w:val="a8"/>
    <w:uiPriority w:val="30"/>
    <w:qFormat/>
    <w:rsid w:val="00E32873"/>
    <w:pPr>
      <w:pBdr>
        <w:bottom w:val="single" w:sz="4" w:space="4" w:color="4F81BD" w:themeColor="accent1"/>
      </w:pBdr>
      <w:spacing w:before="200" w:after="280"/>
      <w:ind w:left="936" w:right="936"/>
    </w:pPr>
    <w:rPr>
      <w:b/>
      <w:bCs/>
      <w:i/>
      <w:iCs/>
      <w:color w:val="4F81BD" w:themeColor="accent1"/>
    </w:rPr>
  </w:style>
  <w:style w:type="character" w:customStyle="1" w:styleId="a8">
    <w:name w:val="Выделенная цитата Знак"/>
    <w:basedOn w:val="a0"/>
    <w:link w:val="a7"/>
    <w:uiPriority w:val="30"/>
    <w:rsid w:val="00E32873"/>
    <w:rPr>
      <w:rFonts w:ascii="Arial" w:eastAsia="Times New Roman" w:hAnsi="Arial" w:cs="Arial"/>
      <w:b/>
      <w:bCs/>
      <w:i/>
      <w:iCs/>
      <w:color w:val="4F81BD" w:themeColor="accent1"/>
      <w:sz w:val="20"/>
      <w:szCs w:val="20"/>
      <w:lang w:eastAsia="ru-RU"/>
    </w:rPr>
  </w:style>
  <w:style w:type="paragraph" w:styleId="a9">
    <w:name w:val="Normal (Web)"/>
    <w:basedOn w:val="a"/>
    <w:uiPriority w:val="99"/>
    <w:unhideWhenUsed/>
    <w:rsid w:val="003A3850"/>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uiPriority w:val="99"/>
    <w:unhideWhenUsed/>
    <w:rsid w:val="005C4F91"/>
    <w:rPr>
      <w:color w:val="0000FF"/>
      <w:u w:val="single"/>
    </w:rPr>
  </w:style>
  <w:style w:type="paragraph" w:styleId="ab">
    <w:name w:val="No Spacing"/>
    <w:uiPriority w:val="1"/>
    <w:qFormat/>
    <w:rsid w:val="005C4F91"/>
    <w:pPr>
      <w:spacing w:after="0" w:line="240" w:lineRule="auto"/>
    </w:pPr>
    <w:rPr>
      <w:rFonts w:ascii="Calibri" w:eastAsia="Calibri" w:hAnsi="Calibri" w:cs="Times New Roman"/>
    </w:rPr>
  </w:style>
  <w:style w:type="paragraph" w:styleId="ac">
    <w:name w:val="header"/>
    <w:basedOn w:val="a"/>
    <w:link w:val="ad"/>
    <w:uiPriority w:val="99"/>
    <w:semiHidden/>
    <w:unhideWhenUsed/>
    <w:rsid w:val="00DE2CBB"/>
    <w:pPr>
      <w:tabs>
        <w:tab w:val="center" w:pos="4677"/>
        <w:tab w:val="right" w:pos="9355"/>
      </w:tabs>
    </w:pPr>
  </w:style>
  <w:style w:type="character" w:customStyle="1" w:styleId="ad">
    <w:name w:val="Верхний колонтитул Знак"/>
    <w:basedOn w:val="a0"/>
    <w:link w:val="ac"/>
    <w:uiPriority w:val="99"/>
    <w:semiHidden/>
    <w:rsid w:val="00DE2CBB"/>
    <w:rPr>
      <w:rFonts w:ascii="Arial" w:eastAsia="Times New Roman" w:hAnsi="Arial" w:cs="Arial"/>
      <w:sz w:val="20"/>
      <w:szCs w:val="20"/>
      <w:lang w:eastAsia="ru-RU"/>
    </w:rPr>
  </w:style>
  <w:style w:type="paragraph" w:styleId="ae">
    <w:name w:val="footer"/>
    <w:basedOn w:val="a"/>
    <w:link w:val="af"/>
    <w:uiPriority w:val="99"/>
    <w:semiHidden/>
    <w:unhideWhenUsed/>
    <w:rsid w:val="00DE2CBB"/>
    <w:pPr>
      <w:tabs>
        <w:tab w:val="center" w:pos="4677"/>
        <w:tab w:val="right" w:pos="9355"/>
      </w:tabs>
    </w:pPr>
  </w:style>
  <w:style w:type="character" w:customStyle="1" w:styleId="af">
    <w:name w:val="Нижний колонтитул Знак"/>
    <w:basedOn w:val="a0"/>
    <w:link w:val="ae"/>
    <w:uiPriority w:val="99"/>
    <w:semiHidden/>
    <w:rsid w:val="00DE2CBB"/>
    <w:rPr>
      <w:rFonts w:ascii="Arial" w:eastAsia="Times New Roman" w:hAnsi="Arial" w:cs="Arial"/>
      <w:sz w:val="20"/>
      <w:szCs w:val="20"/>
      <w:lang w:eastAsia="ru-RU"/>
    </w:rPr>
  </w:style>
  <w:style w:type="table" w:styleId="af0">
    <w:name w:val="Table Grid"/>
    <w:basedOn w:val="a1"/>
    <w:uiPriority w:val="59"/>
    <w:rsid w:val="0060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D7332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D73326"/>
    <w:pPr>
      <w:shd w:val="clear" w:color="auto" w:fill="FFFFFF"/>
      <w:autoSpaceDE/>
      <w:autoSpaceDN/>
      <w:adjustRightInd/>
      <w:spacing w:before="240" w:after="240" w:line="274" w:lineRule="exact"/>
      <w:jc w:val="both"/>
    </w:pPr>
    <w:rPr>
      <w:rFonts w:ascii="Times New Roman" w:hAnsi="Times New Roman" w:cs="Times New Roman"/>
      <w:sz w:val="22"/>
      <w:szCs w:val="22"/>
      <w:lang w:eastAsia="en-US"/>
    </w:rPr>
  </w:style>
  <w:style w:type="character" w:customStyle="1" w:styleId="30">
    <w:name w:val="Заголовок 3 Знак"/>
    <w:basedOn w:val="a0"/>
    <w:link w:val="3"/>
    <w:rsid w:val="0093199F"/>
    <w:rPr>
      <w:rFonts w:ascii="Cambria" w:eastAsia="Calibri" w:hAnsi="Cambria" w:cs="Cambria"/>
      <w:b/>
      <w:b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41965"/>
    <w:pPr>
      <w:widowControl/>
      <w:autoSpaceDE/>
      <w:autoSpaceDN/>
      <w:adjustRightInd/>
      <w:spacing w:after="120"/>
    </w:pPr>
    <w:rPr>
      <w:rFonts w:ascii="Times New Roman" w:hAnsi="Times New Roman" w:cs="Times New Roman"/>
      <w:sz w:val="24"/>
      <w:szCs w:val="24"/>
    </w:rPr>
  </w:style>
  <w:style w:type="character" w:customStyle="1" w:styleId="a4">
    <w:name w:val="Основной текст Знак"/>
    <w:basedOn w:val="a0"/>
    <w:link w:val="a3"/>
    <w:uiPriority w:val="99"/>
    <w:semiHidden/>
    <w:rsid w:val="00C41965"/>
    <w:rPr>
      <w:rFonts w:ascii="Times New Roman" w:eastAsia="Times New Roman" w:hAnsi="Times New Roman" w:cs="Times New Roman"/>
      <w:sz w:val="24"/>
      <w:szCs w:val="24"/>
      <w:lang w:eastAsia="ru-RU"/>
    </w:rPr>
  </w:style>
  <w:style w:type="paragraph" w:styleId="2">
    <w:name w:val="Quote"/>
    <w:basedOn w:val="a"/>
    <w:next w:val="a"/>
    <w:link w:val="20"/>
    <w:uiPriority w:val="29"/>
    <w:qFormat/>
    <w:rsid w:val="00C41965"/>
    <w:rPr>
      <w:i/>
      <w:iCs/>
      <w:color w:val="000000" w:themeColor="text1"/>
    </w:rPr>
  </w:style>
  <w:style w:type="character" w:customStyle="1" w:styleId="20">
    <w:name w:val="Цитата 2 Знак"/>
    <w:basedOn w:val="a0"/>
    <w:link w:val="2"/>
    <w:uiPriority w:val="29"/>
    <w:rsid w:val="00C41965"/>
    <w:rPr>
      <w:rFonts w:ascii="Arial" w:eastAsia="Times New Roman" w:hAnsi="Arial" w:cs="Arial"/>
      <w:i/>
      <w:iCs/>
      <w:color w:val="000000" w:themeColor="text1"/>
      <w:sz w:val="20"/>
      <w:szCs w:val="20"/>
      <w:lang w:eastAsia="ru-RU"/>
    </w:rPr>
  </w:style>
  <w:style w:type="character" w:customStyle="1" w:styleId="ConsPlusNormal">
    <w:name w:val="ConsPlusNormal Знак"/>
    <w:link w:val="ConsPlusNormal0"/>
    <w:locked/>
    <w:rsid w:val="00C41965"/>
    <w:rPr>
      <w:rFonts w:ascii="Arial" w:eastAsia="Calibri" w:hAnsi="Arial" w:cs="Arial"/>
      <w:sz w:val="20"/>
      <w:szCs w:val="20"/>
    </w:rPr>
  </w:style>
  <w:style w:type="paragraph" w:customStyle="1" w:styleId="ConsPlusNormal0">
    <w:name w:val="ConsPlusNormal"/>
    <w:link w:val="ConsPlusNormal"/>
    <w:rsid w:val="00C41965"/>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C41965"/>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C41965"/>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9D7F65"/>
    <w:rPr>
      <w:rFonts w:ascii="Tahoma" w:hAnsi="Tahoma" w:cs="Tahoma"/>
      <w:sz w:val="16"/>
      <w:szCs w:val="16"/>
    </w:rPr>
  </w:style>
  <w:style w:type="character" w:customStyle="1" w:styleId="a6">
    <w:name w:val="Текст выноски Знак"/>
    <w:basedOn w:val="a0"/>
    <w:link w:val="a5"/>
    <w:uiPriority w:val="99"/>
    <w:semiHidden/>
    <w:rsid w:val="009D7F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53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A34A-7605-41B7-AA5F-9A110D1C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3689</Words>
  <Characters>21028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"Чернышено"</Company>
  <LinksUpToDate>false</LinksUpToDate>
  <CharactersWithSpaces>24668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Эвергетова</dc:creator>
  <cp:lastModifiedBy>DNA7 X86</cp:lastModifiedBy>
  <cp:revision>4</cp:revision>
  <cp:lastPrinted>2023-03-03T06:29:00Z</cp:lastPrinted>
  <dcterms:created xsi:type="dcterms:W3CDTF">2023-03-03T06:29:00Z</dcterms:created>
  <dcterms:modified xsi:type="dcterms:W3CDTF">2023-03-03T06:32:00Z</dcterms:modified>
</cp:coreProperties>
</file>