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EC" w:rsidRPr="00BC09FC" w:rsidRDefault="00BC09FC" w:rsidP="002E12EC">
      <w:pPr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BC09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429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Администрация </w:t>
      </w:r>
      <w:r w:rsidR="00BC09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Чулокского</w:t>
      </w: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сельского поселения Бутурлиновского муниципального района 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ПОСТАНОВЛЕНИЕ</w:t>
      </w:r>
    </w:p>
    <w:p w:rsidR="002E12EC" w:rsidRPr="003C64F0" w:rsidRDefault="002E12EC" w:rsidP="002E1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</w:t>
      </w:r>
      <w:r w:rsidR="00E431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</w:t>
      </w:r>
    </w:p>
    <w:p w:rsidR="002E12EC" w:rsidRPr="003C64F0" w:rsidRDefault="002E12EC" w:rsidP="002E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E12EC" w:rsidRPr="003C64F0" w:rsidRDefault="002E12EC" w:rsidP="002E12E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BC09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Чулокского</w:t>
      </w: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        муниципального района Воронежской области по предоставлению муниципальной услуги </w:t>
      </w:r>
      <w:r w:rsidRPr="009048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04892" w:rsidRPr="00904892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9048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12EC" w:rsidRPr="003C64F0" w:rsidRDefault="002E12EC" w:rsidP="002E12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от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04.2015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09FC" w:rsidRPr="00BC09FC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BC09FC">
        <w:rPr>
          <w:rFonts w:ascii="Times New Roman" w:hAnsi="Times New Roman" w:cs="Times New Roman"/>
          <w:sz w:val="28"/>
          <w:szCs w:val="28"/>
        </w:rPr>
        <w:t>»,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целях открытости и общедоступности информации по предоставлению муниципальных услуг населению, администрация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904892" w:rsidRDefault="002E12EC" w:rsidP="002E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</w:t>
      </w:r>
      <w:r w:rsidR="00BC09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Бутурлиновского муниципального района Воронежской области по предоставлению муниципальной услуги </w:t>
      </w:r>
      <w:r w:rsidRPr="009048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4892" w:rsidRPr="00904892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9048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 в</w:t>
      </w:r>
      <w:r w:rsidR="00350C88" w:rsidRPr="006D6DCF"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 «Вестник муниципальных правовых актов Чулокского сельского поселения Бутурлиновского муниципального района Воронежской области и  иной официальной информации»</w:t>
      </w: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2E12EC" w:rsidRPr="003C64F0" w:rsidRDefault="002E12EC" w:rsidP="002E12EC">
      <w:pPr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E12EC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 сельского поселения                                    Мачнева Т.Е.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350C88">
        <w:rPr>
          <w:rFonts w:ascii="Times New Roman" w:hAnsi="Times New Roman" w:cs="Times New Roman"/>
          <w:bCs/>
          <w:sz w:val="28"/>
          <w:szCs w:val="28"/>
        </w:rPr>
        <w:t>Чулокского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E12EC" w:rsidRPr="005F1124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_______________ №__________</w:t>
      </w:r>
    </w:p>
    <w:p w:rsidR="00190742" w:rsidRDefault="00190742"/>
    <w:p w:rsidR="002E12EC" w:rsidRDefault="002E12EC"/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Pr="00904892">
        <w:rPr>
          <w:rFonts w:ascii="Times New Roman" w:hAnsi="Times New Roman" w:cs="Times New Roman"/>
          <w:b/>
          <w:sz w:val="28"/>
          <w:szCs w:val="28"/>
        </w:rPr>
        <w:t>МУНИЦИПАЛЬНОГО РАЙОНА  ВОРОНЕЖСКОЙ ОБЛАСТИ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КУСТАРНИКОВ» 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4892" w:rsidRPr="00904892" w:rsidRDefault="00904892" w:rsidP="009048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(далее – административный регламент) являются отношения, возникающие между заявителями, администрацией </w:t>
      </w:r>
      <w:r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порубочного билета и (или) разрешения на пересадку деревьев и кустарников,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предоставляющий государственные услуги, с запросом о предоставлении муниципальной услуги.</w:t>
      </w: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04892" w:rsidRPr="00904892" w:rsidRDefault="00904892" w:rsidP="00904892">
      <w:pPr>
        <w:pStyle w:val="ConsPlusNormal0"/>
        <w:numPr>
          <w:ilvl w:val="2"/>
          <w:numId w:val="13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904892" w:rsidRPr="00904892" w:rsidRDefault="00904892" w:rsidP="00904892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Pr="00190105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с. Чулок, ул.Советская, 1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 (</w:t>
      </w:r>
      <w:r w:rsidRPr="001901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0105">
        <w:rPr>
          <w:rFonts w:ascii="Times New Roman" w:hAnsi="Times New Roman" w:cs="Times New Roman"/>
          <w:sz w:val="28"/>
          <w:szCs w:val="28"/>
        </w:rPr>
        <w:t>.</w:t>
      </w:r>
      <w:r w:rsidRPr="00190105">
        <w:rPr>
          <w:rFonts w:ascii="Times New Roman" w:hAnsi="Times New Roman" w:cs="Times New Roman"/>
          <w:sz w:val="28"/>
          <w:szCs w:val="28"/>
          <w:lang w:val="en-US"/>
        </w:rPr>
        <w:t>chulokskoe</w:t>
      </w:r>
      <w:r w:rsidRPr="00190105">
        <w:rPr>
          <w:rFonts w:ascii="Times New Roman" w:hAnsi="Times New Roman" w:cs="Times New Roman"/>
          <w:sz w:val="28"/>
          <w:szCs w:val="28"/>
        </w:rPr>
        <w:t>.</w:t>
      </w:r>
      <w:r w:rsidRPr="001901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04892">
        <w:rPr>
          <w:rFonts w:ascii="Times New Roman" w:hAnsi="Times New Roman" w:cs="Times New Roman"/>
          <w:sz w:val="28"/>
          <w:szCs w:val="28"/>
        </w:rPr>
        <w:t>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официальном сайте МФЦ (mfc.vrn.ru);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информационном стенде в МФЦ.</w:t>
      </w:r>
    </w:p>
    <w:p w:rsidR="00904892" w:rsidRPr="00904892" w:rsidRDefault="00904892" w:rsidP="00904892">
      <w:pPr>
        <w:widowControl w:val="0"/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непосредственно в администрации,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средств сети Интернет.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формы, образцы заявлений, иных документов.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3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порубочного билета и (или) разрешения на пересадку деревьев и кустарников».</w:t>
      </w: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4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июля 2015</w:t>
      </w:r>
      <w:r w:rsidRPr="009048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892" w:rsidRPr="00904892" w:rsidRDefault="00904892" w:rsidP="00904892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 </w:t>
      </w:r>
    </w:p>
    <w:p w:rsidR="00904892" w:rsidRPr="00904892" w:rsidRDefault="00904892" w:rsidP="00904892">
      <w:pPr>
        <w:pStyle w:val="ConsPlusNormal0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 </w:t>
      </w:r>
      <w:r w:rsidRPr="00904892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</w:p>
    <w:p w:rsidR="00904892" w:rsidRPr="00904892" w:rsidRDefault="00904892" w:rsidP="00904892">
      <w:pPr>
        <w:pStyle w:val="ConsPlusNormal0"/>
        <w:tabs>
          <w:tab w:val="num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Pr="00904892">
        <w:rPr>
          <w:rFonts w:ascii="Times New Roman" w:hAnsi="Times New Roman" w:cs="Times New Roman"/>
          <w:sz w:val="28"/>
          <w:szCs w:val="28"/>
          <w:lang w:eastAsia="ru-RU"/>
        </w:rPr>
        <w:t>либо мотивированного отказа в предоставлении муниципальной услуги.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приём и регистрация заявления и прилагаемых к нему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заявления и прилагаемых к нему  документов - 24 календарных дня;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- 3 календарных дня;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- в течение 2 календарных дней со дня принятия решения.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04892" w:rsidRPr="00904892" w:rsidRDefault="00904892" w:rsidP="00904892">
      <w:pPr>
        <w:numPr>
          <w:ilvl w:val="1"/>
          <w:numId w:val="1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Правовые основы для предоставления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Предоставление муниципальной услуги «Предоставление порубочного билета и (или) разрешения на пересадку деревьев и кустарников» осуществляется в соответствии с: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Лесным кодексом Российской Федерации;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904892" w:rsidRPr="00904892" w:rsidRDefault="00904892" w:rsidP="00904892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92">
        <w:rPr>
          <w:rFonts w:ascii="Times New Roman" w:hAnsi="Times New Roman" w:cs="Times New Roman"/>
          <w:bCs/>
          <w:sz w:val="28"/>
          <w:szCs w:val="28"/>
        </w:rPr>
        <w:t>Федеральным законом от 10.01.2002 г. № 7-ФЗ «Об охране окружающей среды»;</w:t>
      </w:r>
    </w:p>
    <w:p w:rsidR="00904892" w:rsidRPr="00904892" w:rsidRDefault="00904892" w:rsidP="00904892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92">
        <w:rPr>
          <w:rFonts w:ascii="Times New Roman" w:hAnsi="Times New Roman" w:cs="Times New Roman"/>
          <w:bCs/>
          <w:sz w:val="28"/>
          <w:szCs w:val="28"/>
        </w:rPr>
        <w:t>Законом Воронежской области от 11 марта 2013 г. № 01-ОЗ «О зеленом фонде городских и сельских поселений Воронежской области»;</w:t>
      </w:r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</w:t>
      </w:r>
      <w:r w:rsidRPr="00904892">
        <w:rPr>
          <w:rFonts w:ascii="Times New Roman" w:hAnsi="Times New Roman" w:cs="Times New Roman"/>
          <w:bCs/>
          <w:iCs/>
          <w:sz w:val="28"/>
          <w:szCs w:val="28"/>
        </w:rPr>
        <w:t xml:space="preserve">иными нормативными правовыми актами Российской Федерации,  </w:t>
      </w:r>
      <w:r w:rsidRPr="00904892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ними законами Воронежской области и иными нормативными правовыми актами Воронежской области и </w:t>
      </w:r>
      <w:r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вышеуказанной  муниципальной услуги.</w:t>
      </w:r>
    </w:p>
    <w:p w:rsidR="00904892" w:rsidRPr="00904892" w:rsidRDefault="00904892" w:rsidP="00904892">
      <w:pPr>
        <w:numPr>
          <w:ilvl w:val="1"/>
          <w:numId w:val="14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на основании заявления, поступившего в администрацию </w:t>
      </w:r>
      <w:r w:rsidRPr="00904892">
        <w:rPr>
          <w:rFonts w:ascii="Times New Roman" w:hAnsi="Times New Roman" w:cs="Times New Roman"/>
          <w:i/>
          <w:sz w:val="28"/>
          <w:szCs w:val="28"/>
        </w:rPr>
        <w:t>или в МФЦ</w:t>
      </w:r>
      <w:r w:rsidRPr="00904892">
        <w:rPr>
          <w:rFonts w:ascii="Times New Roman" w:hAnsi="Times New Roman" w:cs="Times New Roman"/>
          <w:sz w:val="28"/>
          <w:szCs w:val="28"/>
        </w:rPr>
        <w:t>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Форма заявления приведена в приложении № 2 к настоящему Административному регламенту.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04892" w:rsidRPr="00904892" w:rsidRDefault="00904892" w:rsidP="00904892">
      <w:pPr>
        <w:numPr>
          <w:ilvl w:val="0"/>
          <w:numId w:val="22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 w:rsidRPr="0090489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Воронежской области</w:t>
      </w:r>
      <w:r w:rsidRPr="00904892">
        <w:rPr>
          <w:rFonts w:ascii="Times New Roman" w:hAnsi="Times New Roman" w:cs="Times New Roman"/>
          <w:sz w:val="28"/>
          <w:szCs w:val="28"/>
        </w:rPr>
        <w:t xml:space="preserve">&gt; находятся в распоряжении администрации, иных государственных органов, органов местного самоуправления и (или) подведомственных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0"/>
          <w:tab w:val="num" w:pos="1211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-подача заявления  лицом, не уполномоченным совершать такого рода действия.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0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Размер платы определяется путём расчёта компенсационной стоимости   зелёных насаждений.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04892" w:rsidRPr="00904892" w:rsidRDefault="00904892" w:rsidP="00904892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904892" w:rsidRPr="00904892" w:rsidRDefault="00904892" w:rsidP="0090489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образцы оформления документов.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4892">
        <w:rPr>
          <w:rFonts w:ascii="Times New Roman" w:eastAsia="SimSun" w:hAnsi="Times New Roman" w:cs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904892" w:rsidRPr="00904892" w:rsidRDefault="00904892" w:rsidP="00904892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4892"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90489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04892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9048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4892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8" w:history="1">
        <w:r w:rsidRPr="00904892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04892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Если 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>здание</w:t>
      </w:r>
      <w:r w:rsidRPr="009048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помещения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 xml:space="preserve">, в котором </w:t>
      </w:r>
      <w:r w:rsidRPr="009048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предоставляется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 xml:space="preserve"> услуга</w:t>
      </w: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>орган, предоставляющий муниципальную услугу,</w:t>
      </w: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904892" w:rsidRPr="00904892" w:rsidRDefault="00904892" w:rsidP="00904892">
      <w:pPr>
        <w:pStyle w:val="ConsPlusNormal0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4892" w:rsidRPr="00904892" w:rsidRDefault="00904892" w:rsidP="00904892">
      <w:pPr>
        <w:pStyle w:val="ConsPlusNormal0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04892" w:rsidRPr="00904892" w:rsidRDefault="00904892" w:rsidP="00904892">
      <w:pPr>
        <w:numPr>
          <w:ilvl w:val="1"/>
          <w:numId w:val="19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04892" w:rsidRPr="00904892" w:rsidRDefault="00904892" w:rsidP="00904892">
      <w:pPr>
        <w:numPr>
          <w:ilvl w:val="2"/>
          <w:numId w:val="20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r w:rsidRPr="009048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892">
        <w:rPr>
          <w:rFonts w:ascii="Times New Roman" w:hAnsi="Times New Roman" w:cs="Times New Roman"/>
          <w:sz w:val="28"/>
          <w:szCs w:val="28"/>
        </w:rPr>
        <w:t>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DA6A30">
        <w:rPr>
          <w:rFonts w:ascii="Times New Roman" w:hAnsi="Times New Roman" w:cs="Times New Roman"/>
          <w:sz w:val="28"/>
          <w:szCs w:val="28"/>
        </w:rPr>
        <w:t>www.</w:t>
      </w:r>
      <w:r w:rsidRPr="00DA6A30">
        <w:rPr>
          <w:rFonts w:ascii="Times New Roman" w:hAnsi="Times New Roman" w:cs="Times New Roman"/>
          <w:sz w:val="28"/>
          <w:szCs w:val="28"/>
          <w:lang w:val="en-US"/>
        </w:rPr>
        <w:t>chulokskoe</w:t>
      </w:r>
      <w:r w:rsidRPr="00DA6A30">
        <w:rPr>
          <w:rFonts w:ascii="Times New Roman" w:hAnsi="Times New Roman" w:cs="Times New Roman"/>
          <w:sz w:val="28"/>
          <w:szCs w:val="28"/>
        </w:rPr>
        <w:t>.</w:t>
      </w:r>
      <w:r w:rsidRPr="00DA6A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0489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048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4892">
        <w:rPr>
          <w:rFonts w:ascii="Times New Roman" w:hAnsi="Times New Roman" w:cs="Times New Roman"/>
          <w:sz w:val="28"/>
          <w:szCs w:val="28"/>
        </w:rPr>
        <w:t>.pgu.govvrn.ru).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04892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904892" w:rsidRPr="00904892" w:rsidRDefault="00904892" w:rsidP="0090489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процедур.</w:t>
      </w:r>
    </w:p>
    <w:p w:rsidR="00904892" w:rsidRPr="00904892" w:rsidRDefault="00904892" w:rsidP="00904892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приём регистрация заявления и прилагаемых к нему  документов;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рассмотрение представленного заявления и прилагаемых к нему  документов;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подготовка  расчёта компенсационной стоимости  зелёных насаждений и  порубочного билета и (или) разрешения на пересадку деревьев и кустарников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либо подготовка уведомления о мотивированном отказе в предоставлении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</w:t>
      </w:r>
      <w:hyperlink r:id="rId9" w:history="1">
        <w:r w:rsidRPr="00904892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9048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– 1  календарный день.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представленного заявления  и прилагаемых к нему  документов.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</w:t>
      </w:r>
      <w:r w:rsidRPr="00904892">
        <w:rPr>
          <w:rFonts w:ascii="Times New Roman" w:hAnsi="Times New Roman" w:cs="Times New Roman"/>
          <w:sz w:val="28"/>
          <w:szCs w:val="28"/>
        </w:rPr>
        <w:t>8</w:t>
      </w:r>
      <w:r w:rsidRPr="009048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2.8 настоящего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2.8 настоящего административного регламента, принимается решение о подготовке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- 24 календарных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3.4.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3.4.1. По результатам принятого решения уполномоченное должностное лицо: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3.4.2. 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3.4.3. Передает порубочный билет и (или) разрешение на пересадку деревьев и кустарников либо  уведомление о мотивированном отказе в предоставлении  муниципальной услуги на подписание главе администрации поселения.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3.4.4. Обеспечивает регистрацию утвержденного порубочного билета и (или) разрешения на пересадку деревьев и кустарников либо 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подготовка, подписание и регистрация 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3.4.4. Максимальный срок исполнения административной процедуры – 3 календарных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904892">
        <w:rPr>
          <w:rFonts w:ascii="Times New Roman" w:hAnsi="Times New Roman" w:cs="Times New Roman"/>
          <w:sz w:val="28"/>
          <w:szCs w:val="28"/>
        </w:rPr>
        <w:t>3.5.1.Порубочный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3.5.2. В случае неполучения 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3.5.5. 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адресу, указанному в заявлении.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3.5.7. Максимальный срок исполнения административной процедуры - 2 календарных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3.6.3. Получение результата муниципальной услуги в электронной форме не предусмотрено.</w:t>
      </w:r>
    </w:p>
    <w:p w:rsidR="00904892" w:rsidRPr="00904892" w:rsidRDefault="00904892" w:rsidP="0090489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a7"/>
        <w:numPr>
          <w:ilvl w:val="0"/>
          <w:numId w:val="11"/>
        </w:numPr>
        <w:ind w:hanging="106"/>
        <w:rPr>
          <w:b/>
          <w:sz w:val="28"/>
          <w:szCs w:val="28"/>
        </w:rPr>
      </w:pPr>
      <w:r w:rsidRPr="00904892">
        <w:rPr>
          <w:b/>
          <w:sz w:val="28"/>
          <w:szCs w:val="28"/>
        </w:rPr>
        <w:lastRenderedPageBreak/>
        <w:t>Формы  контроля за исполнением административного регламента.</w:t>
      </w:r>
    </w:p>
    <w:p w:rsidR="00904892" w:rsidRPr="00904892" w:rsidRDefault="00904892" w:rsidP="00904892">
      <w:pPr>
        <w:pStyle w:val="a7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04892" w:rsidRPr="00904892" w:rsidRDefault="00904892" w:rsidP="00904892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04892" w:rsidRPr="00904892" w:rsidRDefault="00904892" w:rsidP="00904892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89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904892" w:rsidRPr="00904892" w:rsidRDefault="00904892" w:rsidP="00904892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04892" w:rsidRPr="00904892" w:rsidRDefault="00904892" w:rsidP="00904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num" w:pos="0"/>
          <w:tab w:val="left" w:pos="1560"/>
        </w:tabs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поступившая жалоба.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5.7. Должностное лицо, уполномоченное на рассмотрение жалобы, или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администрация отказывают в удовлетворении жалобы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904892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  <w:r w:rsidRPr="00B804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3A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с. Чулок, ул.Советская, 1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График работы администрации Чулокского сельского поселения Бутурлиновского муниципального района Воронежской области: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понедельник - четверг: с 08.00 до 17.00;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перерыв: с 12.00 до 14.00.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Официальный сайт администрации Чулокского сельского поселения Бутурлиновского муниципального района Воронежской области  в сети Интернет: www.</w:t>
      </w:r>
      <w:r w:rsidRPr="0036161F">
        <w:rPr>
          <w:rFonts w:ascii="Times New Roman" w:hAnsi="Times New Roman" w:cs="Times New Roman"/>
          <w:sz w:val="28"/>
          <w:szCs w:val="28"/>
          <w:lang w:val="en-US"/>
        </w:rPr>
        <w:t>chulokskoe</w:t>
      </w:r>
      <w:r w:rsidRPr="0036161F">
        <w:rPr>
          <w:rFonts w:ascii="Times New Roman" w:hAnsi="Times New Roman" w:cs="Times New Roman"/>
          <w:sz w:val="28"/>
          <w:szCs w:val="28"/>
        </w:rPr>
        <w:t>.</w:t>
      </w:r>
      <w:r w:rsidRPr="003616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6161F">
        <w:rPr>
          <w:rFonts w:ascii="Times New Roman" w:hAnsi="Times New Roman" w:cs="Times New Roman"/>
          <w:sz w:val="28"/>
          <w:szCs w:val="28"/>
        </w:rPr>
        <w:t>.</w:t>
      </w:r>
    </w:p>
    <w:p w:rsidR="00E4312E" w:rsidRPr="0036161F" w:rsidRDefault="00E4312E" w:rsidP="00E4312E">
      <w:pPr>
        <w:tabs>
          <w:tab w:val="num" w:pos="-6521"/>
          <w:tab w:val="num" w:pos="-5529"/>
          <w:tab w:val="num" w:pos="0"/>
          <w:tab w:val="left" w:pos="1620"/>
          <w:tab w:val="left" w:pos="1843"/>
        </w:tabs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6161F">
        <w:rPr>
          <w:rFonts w:ascii="Times New Roman" w:hAnsi="Times New Roman" w:cs="Times New Roman"/>
          <w:sz w:val="28"/>
          <w:szCs w:val="28"/>
        </w:rPr>
        <w:t>Адрес электронной почты администрации Чулокского сельского поселения Бутурлиновского муниципального района Воронежской области: shulokadm@rambler.ru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2. Телефоны для справок</w:t>
      </w:r>
      <w:r w:rsidRPr="0036161F">
        <w:rPr>
          <w:rFonts w:ascii="Times New Roman" w:hAnsi="Times New Roman" w:cs="Times New Roman"/>
          <w:sz w:val="28"/>
          <w:szCs w:val="28"/>
        </w:rPr>
        <w:t>: 8(47361)53348, факс 8(47361)53330.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Официальный сайт АУ «МФЦ» в сети Интернет: mfc.vr</w:t>
      </w:r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043A">
        <w:rPr>
          <w:rFonts w:ascii="Times New Roman" w:hAnsi="Times New Roman" w:cs="Times New Roman"/>
          <w:sz w:val="28"/>
          <w:szCs w:val="28"/>
        </w:rPr>
        <w:t>.ru.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Адрес электронной почты АУ «МФЦ»: od</w:t>
      </w:r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043A">
        <w:rPr>
          <w:rFonts w:ascii="Times New Roman" w:hAnsi="Times New Roman" w:cs="Times New Roman"/>
          <w:sz w:val="28"/>
          <w:szCs w:val="28"/>
        </w:rPr>
        <w:t>o-ok</w:t>
      </w:r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043A">
        <w:rPr>
          <w:rFonts w:ascii="Times New Roman" w:hAnsi="Times New Roman" w:cs="Times New Roman"/>
          <w:sz w:val="28"/>
          <w:szCs w:val="28"/>
        </w:rPr>
        <w:t>o@mail.ru.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3.2. Место нахождения филиала АУ «МФЦ» в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Бутурлиновском </w:t>
      </w:r>
      <w:r w:rsidRPr="00B8043A">
        <w:rPr>
          <w:rFonts w:ascii="Times New Roman" w:hAnsi="Times New Roman" w:cs="Times New Roman"/>
          <w:sz w:val="28"/>
          <w:szCs w:val="28"/>
        </w:rPr>
        <w:t>муниципальном районе: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397523,  Воронежская область, г. Бутурлиновка, ул.Красная, 10 а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Телефон для справок филиала АУ «МФЦ»: 8(47361)47-7-30.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            Понедельник - четверг: с 8.00 до 17.00; перерыв:  с 12.00 до 12.45;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61F">
        <w:rPr>
          <w:rFonts w:ascii="Times New Roman" w:hAnsi="Times New Roman" w:cs="Times New Roman"/>
          <w:sz w:val="28"/>
          <w:szCs w:val="28"/>
        </w:rPr>
        <w:t>пятница: с 08.00   до 15.45;                      перерыв:   с 12.00 до 12.45;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61F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904892" w:rsidRPr="00904892" w:rsidRDefault="00E4312E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Чулокского </w:t>
      </w:r>
      <w:r w:rsidR="00904892" w:rsidRPr="009048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(Ф.И.О.)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(серия, №, кем и когда выдан)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проживающего(ей) по адресу: 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(наименование, адрес, ОГРН, ИНН)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ЗАЯВЛЕНИЕ</w:t>
      </w:r>
    </w:p>
    <w:p w:rsidR="00904892" w:rsidRPr="00904892" w:rsidRDefault="00904892" w:rsidP="0090489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(адрес (местоположение) участка на котором планируется рубка).</w:t>
      </w:r>
    </w:p>
    <w:p w:rsidR="00904892" w:rsidRPr="00904892" w:rsidRDefault="00904892" w:rsidP="009048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>(указать адрес электронной почты)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Pr="00904892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регламенту</w:t>
      </w: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  <w:r w:rsidRPr="00904892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  <w:r w:rsidRPr="0090489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pt;height:104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904892" w:rsidRPr="002B643F" w:rsidRDefault="00904892" w:rsidP="00904892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4892" w:rsidRDefault="00904892" w:rsidP="00904892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 xml:space="preserve">               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22" o:spid="_x0000_s1028" type="#_x0000_t202" style="position:absolute;left:0;text-align:left;margin-left:4.1pt;margin-top:2.2pt;width:477.7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904892" w:rsidRPr="001B5EB4" w:rsidRDefault="00904892" w:rsidP="00904892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904892">
        <w:rPr>
          <w:rFonts w:ascii="Times New Roman" w:hAnsi="Times New Roman" w:cs="Times New Roman"/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19" o:spid="_x0000_s1032" type="#_x0000_t202" style="position:absolute;left:0;text-align:left;margin-left:292.85pt;margin-top:9.25pt;width:193.5pt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904892" w:rsidRDefault="00904892" w:rsidP="00904892"/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18" o:spid="_x0000_s1031" type="#_x0000_t202" style="position:absolute;left:0;text-align:left;margin-left:4.1pt;margin-top:3pt;width:192.7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lastRenderedPageBreak/>
        <w:pict>
          <v:shape id="Прямая со стрелкой 17" o:spid="_x0000_s1035" type="#_x0000_t32" style="position:absolute;left:0;text-align:left;margin-left:39.35pt;margin-top:2.5pt;width:.05pt;height:5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904892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904892">
        <w:rPr>
          <w:rFonts w:ascii="Times New Roman" w:hAnsi="Times New Roman" w:cs="Times New Roman"/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14" o:spid="_x0000_s1034" type="#_x0000_t202" style="position:absolute;left:0;text-align:left;margin-left:336.85pt;margin-top:3.75pt;width:149.5pt;height:8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904892">
        <w:rPr>
          <w:rFonts w:ascii="Times New Roman" w:hAnsi="Times New Roman" w:cs="Times New Roman"/>
          <w:noProof/>
        </w:rPr>
        <w:pict>
          <v:shape id="Поле 13" o:spid="_x0000_s1038" type="#_x0000_t202" style="position:absolute;left:0;text-align:left;margin-left:155.6pt;margin-top:3.75pt;width:133.5pt;height:6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 случае, если компенсационная стоимость не взимается</w:t>
                  </w:r>
                </w:p>
              </w:txbxContent>
            </v:textbox>
          </v:shape>
        </w:pict>
      </w:r>
      <w:r w:rsidRPr="00904892">
        <w:rPr>
          <w:rFonts w:ascii="Times New Roman" w:hAnsi="Times New Roman" w:cs="Times New Roman"/>
          <w:noProof/>
        </w:rPr>
        <w:pict>
          <v:shape id="Поле 12" o:spid="_x0000_s1037" type="#_x0000_t202" style="position:absolute;left:0;text-align:left;margin-left:4.1pt;margin-top:3.75pt;width:130.5pt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8" o:spid="_x0000_s1040" type="#_x0000_t202" style="position:absolute;left:0;text-align:left;margin-left:14.6pt;margin-top:6.25pt;width:120pt;height:79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rect id="Прямоугольник 7" o:spid="_x0000_s1044" style="position:absolute;left:0;text-align:left;margin-left:188.6pt;margin-top:2pt;width:168pt;height:6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6" o:spid="_x0000_s1041" type="#_x0000_t32" style="position:absolute;left:0;text-align:left;margin-left:63.35pt;margin-top:3.2pt;width:0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5" o:spid="_x0000_s1042" type="#_x0000_t202" style="position:absolute;left:0;text-align:left;margin-left:4.1pt;margin-top:13.4pt;width:156.75pt;height:7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904892" w:rsidRPr="0075396C" w:rsidRDefault="00904892" w:rsidP="00904892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904892" w:rsidRDefault="00904892" w:rsidP="00904892"/>
              </w:txbxContent>
            </v:textbox>
          </v:shape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рямая со стрелкой 3" o:spid="_x0000_s1047" type="#_x0000_t32" style="position:absolute;left:0;text-align:left;margin-left:265.85pt;margin-top:7.4pt;width:.05pt;height:6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E4312E" w:rsidP="00904892">
      <w:pPr>
        <w:ind w:firstLine="567"/>
        <w:jc w:val="right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  <w:noProof/>
        </w:rPr>
        <w:pict>
          <v:shape id="Поле 1" o:spid="_x0000_s1049" type="#_x0000_t202" style="position:absolute;left:0;text-align:left;margin-left:93.35pt;margin-top:15.35pt;width:243.5pt;height:103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904892">
        <w:rPr>
          <w:rFonts w:ascii="Times New Roman" w:hAnsi="Times New Roman" w:cs="Times New Roman"/>
          <w:noProof/>
        </w:rPr>
        <w:pict>
          <v:rect id="Прямоугольник 2" o:spid="_x0000_s1048" style="position:absolute;left:0;text-align:left;margin-left:360.7pt;margin-top:15.35pt;width:139.5pt;height:103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E4312E">
      <w:pPr>
        <w:tabs>
          <w:tab w:val="left" w:pos="4678"/>
        </w:tabs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04892" w:rsidRPr="00904892" w:rsidRDefault="00904892" w:rsidP="00E4312E">
      <w:pPr>
        <w:tabs>
          <w:tab w:val="left" w:pos="4678"/>
          <w:tab w:val="left" w:pos="8490"/>
        </w:tabs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</w:t>
      </w:r>
      <w:r w:rsidRPr="00904892">
        <w:rPr>
          <w:rFonts w:ascii="Times New Roman" w:hAnsi="Times New Roman" w:cs="Times New Roman"/>
          <w:sz w:val="28"/>
          <w:szCs w:val="28"/>
        </w:rPr>
        <w:tab/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Кому  </w:t>
      </w: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538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53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(наименование застройщика</w:t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(фамилия, имя, отчество – для граждан,</w:t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полное наименование организации – для юридических лиц),</w:t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его почтовый индекс и адрес)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Порубочный билет и (или) разрешение на пересадку деревьев и кустарников </w:t>
      </w:r>
      <w:r w:rsidRPr="00904892">
        <w:rPr>
          <w:rFonts w:ascii="Times New Roman" w:hAnsi="Times New Roman" w:cs="Times New Roman"/>
          <w:b/>
          <w:bCs/>
          <w:sz w:val="28"/>
          <w:szCs w:val="28"/>
        </w:rPr>
        <w:t>№ _______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892">
        <w:rPr>
          <w:rFonts w:ascii="Times New Roman" w:hAnsi="Times New Roman" w:cs="Times New Roman"/>
          <w:b/>
          <w:bCs/>
          <w:sz w:val="28"/>
          <w:szCs w:val="28"/>
        </w:rPr>
        <w:t xml:space="preserve">на рубку (обрезку, пересадку, изъятие) зеленых насаждений на территории </w:t>
      </w:r>
      <w:r w:rsidR="00E4312E">
        <w:rPr>
          <w:rFonts w:ascii="Times New Roman" w:hAnsi="Times New Roman" w:cs="Times New Roman"/>
          <w:b/>
          <w:bCs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Рассмотрев заявление (запрос) _____________________________________________________,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 выездом на место _______________________________________________________________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904892" w:rsidRPr="00904892" w:rsidRDefault="00904892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учитывая _______________________________________</w:t>
      </w:r>
      <w:r w:rsidR="00E431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04892" w:rsidRPr="00904892" w:rsidRDefault="00E4312E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04892"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904892" w:rsidRPr="00904892" w:rsidRDefault="00904892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E4312E"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 разрешает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Требование, обязательное к выполнению:</w:t>
      </w:r>
    </w:p>
    <w:p w:rsidR="00904892" w:rsidRPr="00904892" w:rsidRDefault="00904892" w:rsidP="00904892">
      <w:pPr>
        <w:numPr>
          <w:ilvl w:val="0"/>
          <w:numId w:val="23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904892" w:rsidRPr="00904892" w:rsidRDefault="00904892" w:rsidP="00904892">
      <w:pPr>
        <w:autoSpaceDE w:val="0"/>
        <w:autoSpaceDN w:val="0"/>
        <w:adjustRightInd w:val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Срок действия разрешения 1 год.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 w:rsidR="00E4312E">
        <w:rPr>
          <w:rFonts w:ascii="Times New Roman" w:hAnsi="Times New Roman" w:cs="Times New Roman"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90"/>
        <w:gridCol w:w="279"/>
        <w:gridCol w:w="1485"/>
        <w:gridCol w:w="374"/>
        <w:gridCol w:w="340"/>
        <w:gridCol w:w="284"/>
        <w:gridCol w:w="186"/>
        <w:gridCol w:w="206"/>
        <w:gridCol w:w="2943"/>
        <w:gridCol w:w="220"/>
        <w:gridCol w:w="3216"/>
      </w:tblGrid>
      <w:tr w:rsidR="00904892" w:rsidRPr="00904892" w:rsidTr="00E4312E"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E4312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E4312E">
              <w:rPr>
                <w:rFonts w:ascii="Times New Roman" w:hAnsi="Times New Roman" w:cs="Times New Roman"/>
                <w:sz w:val="28"/>
                <w:szCs w:val="28"/>
              </w:rPr>
              <w:t>Чулокского</w:t>
            </w: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92" w:rsidRPr="00904892" w:rsidTr="00E4312E"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04892" w:rsidRPr="00904892" w:rsidTr="00E4312E">
        <w:trPr>
          <w:gridBefore w:val="1"/>
          <w:gridAfter w:val="5"/>
          <w:wBefore w:w="28" w:type="dxa"/>
          <w:wAfter w:w="677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lef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892" w:rsidRPr="00904892" w:rsidRDefault="00904892" w:rsidP="00904892">
      <w:pPr>
        <w:spacing w:before="1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М.П.</w:t>
      </w:r>
    </w:p>
    <w:sectPr w:rsidR="00904892" w:rsidRPr="00904892" w:rsidSect="0088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D6" w:rsidRDefault="007D6FD6" w:rsidP="00350C88">
      <w:pPr>
        <w:spacing w:after="0" w:line="240" w:lineRule="auto"/>
      </w:pPr>
      <w:r>
        <w:separator/>
      </w:r>
    </w:p>
  </w:endnote>
  <w:endnote w:type="continuationSeparator" w:id="1">
    <w:p w:rsidR="007D6FD6" w:rsidRDefault="007D6FD6" w:rsidP="0035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D6" w:rsidRDefault="007D6FD6" w:rsidP="00350C88">
      <w:pPr>
        <w:spacing w:after="0" w:line="240" w:lineRule="auto"/>
      </w:pPr>
      <w:r>
        <w:separator/>
      </w:r>
    </w:p>
  </w:footnote>
  <w:footnote w:type="continuationSeparator" w:id="1">
    <w:p w:rsidR="007D6FD6" w:rsidRDefault="007D6FD6" w:rsidP="0035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0"/>
  </w:num>
  <w:num w:numId="21">
    <w:abstractNumId w:val="4"/>
  </w:num>
  <w:num w:numId="2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EB"/>
    <w:rsid w:val="00103DC0"/>
    <w:rsid w:val="00190105"/>
    <w:rsid w:val="00190742"/>
    <w:rsid w:val="002A41C5"/>
    <w:rsid w:val="002E12EC"/>
    <w:rsid w:val="00350C88"/>
    <w:rsid w:val="0036114B"/>
    <w:rsid w:val="0036161F"/>
    <w:rsid w:val="0042582C"/>
    <w:rsid w:val="005818DB"/>
    <w:rsid w:val="006479EB"/>
    <w:rsid w:val="007D6FD6"/>
    <w:rsid w:val="0088752C"/>
    <w:rsid w:val="00904892"/>
    <w:rsid w:val="0092050F"/>
    <w:rsid w:val="00AB7A74"/>
    <w:rsid w:val="00B8043A"/>
    <w:rsid w:val="00BC09FC"/>
    <w:rsid w:val="00DA6A30"/>
    <w:rsid w:val="00E37194"/>
    <w:rsid w:val="00E4312E"/>
    <w:rsid w:val="00F1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  <o:r id="V:Rule2" type="connector" idref="#Соединительная линия уступом 4"/>
        <o:r id="V:Rule3" type="connector" idref="#Прямая со стрелкой 6"/>
        <o:r id="V:Rule4" type="connector" idref="#Прямая со стрелкой 9"/>
        <o:r id="V:Rule5" type="connector" idref="#Прямая со стрелкой 10"/>
        <o:r id="V:Rule6" type="connector" idref="#Прямая со стрелкой 11"/>
        <o:r id="V:Rule7" type="connector" idref="#Прямая со стрелкой 15"/>
        <o:r id="V:Rule8" type="connector" idref="#Соединительная линия уступом 16"/>
        <o:r id="V:Rule9" type="connector" idref="#Прямая со стрелкой 17"/>
        <o:r id="V:Rule10" type="connector" idref="#Прямая со стрелкой 20"/>
        <o:r id="V:Rule11" type="connector" idref="#Прямая со стрелкой 21"/>
        <o:r id="V:Rule12" type="connector" idref="#Прямая со стрелкой 2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nhideWhenUsed/>
    <w:rsid w:val="003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50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50C8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50C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0C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nhideWhenUsed/>
    <w:rsid w:val="00350C88"/>
    <w:rPr>
      <w:vertAlign w:val="superscript"/>
    </w:rPr>
  </w:style>
  <w:style w:type="paragraph" w:customStyle="1" w:styleId="a9">
    <w:name w:val="Таблицы (моноширинный)"/>
    <w:basedOn w:val="a"/>
    <w:next w:val="a"/>
    <w:rsid w:val="0090489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FEBF33EC9F9CDEF46CBFB15B07A0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4171A76E81616C61C1A5C81131C7B1CA6F53F9368BDEC158FDAA585E06C47F7DE385545FCFFF833BDDW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Admin</cp:lastModifiedBy>
  <cp:revision>6</cp:revision>
  <dcterms:created xsi:type="dcterms:W3CDTF">2015-11-02T07:53:00Z</dcterms:created>
  <dcterms:modified xsi:type="dcterms:W3CDTF">2016-04-27T07:46:00Z</dcterms:modified>
</cp:coreProperties>
</file>