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C" w:rsidRPr="009543DC" w:rsidRDefault="009543DC" w:rsidP="00954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D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543DC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Pr="009543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 ПОСЕЛЕНИЯ  </w:t>
      </w:r>
      <w:r w:rsidRPr="009543DC">
        <w:rPr>
          <w:rFonts w:ascii="Times New Roman" w:hAnsi="Times New Roman" w:cs="Times New Roman"/>
          <w:b/>
          <w:sz w:val="28"/>
          <w:szCs w:val="28"/>
        </w:rPr>
        <w:t>СИДОРОВСКОЕ</w:t>
      </w:r>
    </w:p>
    <w:p w:rsidR="009543DC" w:rsidRPr="009543DC" w:rsidRDefault="009543DC" w:rsidP="009543D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DC">
        <w:rPr>
          <w:rFonts w:ascii="Times New Roman" w:hAnsi="Times New Roman" w:cs="Times New Roman"/>
          <w:b/>
          <w:sz w:val="28"/>
          <w:szCs w:val="28"/>
        </w:rPr>
        <w:t>ГРЯЗОВЕЦКОГО МУНИЦИПАЛЬНОГО РАЙОНА</w:t>
      </w:r>
    </w:p>
    <w:p w:rsidR="009543DC" w:rsidRPr="009543DC" w:rsidRDefault="009543DC" w:rsidP="009543D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DC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9543DC" w:rsidRDefault="009543D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DC" w:rsidRDefault="009543D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9F" w:rsidRDefault="008A45C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219F" w:rsidRDefault="002D219F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6D7" w:rsidRDefault="009543DC" w:rsidP="0095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5C4">
        <w:rPr>
          <w:rFonts w:ascii="Times New Roman" w:hAnsi="Times New Roman" w:cs="Times New Roman"/>
          <w:sz w:val="28"/>
          <w:szCs w:val="28"/>
        </w:rPr>
        <w:t xml:space="preserve"> </w:t>
      </w:r>
      <w:r w:rsidR="00A656D7">
        <w:rPr>
          <w:rFonts w:ascii="Times New Roman" w:hAnsi="Times New Roman" w:cs="Times New Roman"/>
          <w:sz w:val="28"/>
          <w:szCs w:val="28"/>
        </w:rPr>
        <w:t>28.02.2022</w:t>
      </w:r>
      <w:r w:rsidR="008A45C4">
        <w:rPr>
          <w:rFonts w:ascii="Times New Roman" w:hAnsi="Times New Roman" w:cs="Times New Roman"/>
          <w:sz w:val="28"/>
          <w:szCs w:val="28"/>
        </w:rPr>
        <w:t xml:space="preserve">       </w:t>
      </w:r>
      <w:r w:rsidR="00A656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56D7">
        <w:rPr>
          <w:rFonts w:ascii="Times New Roman" w:hAnsi="Times New Roman" w:cs="Times New Roman"/>
          <w:sz w:val="28"/>
          <w:szCs w:val="28"/>
        </w:rPr>
        <w:t>8</w:t>
      </w:r>
      <w:r w:rsidR="008A45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D219F" w:rsidRDefault="008A45C4" w:rsidP="0095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3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43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43DC">
        <w:rPr>
          <w:rFonts w:ascii="Times New Roman" w:hAnsi="Times New Roman" w:cs="Times New Roman"/>
          <w:sz w:val="28"/>
          <w:szCs w:val="28"/>
        </w:rPr>
        <w:t>идорово</w:t>
      </w:r>
      <w:proofErr w:type="spellEnd"/>
    </w:p>
    <w:p w:rsidR="002D219F" w:rsidRDefault="002D219F">
      <w:pPr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2D219F">
        <w:trPr>
          <w:trHeight w:val="150"/>
        </w:trPr>
        <w:tc>
          <w:tcPr>
            <w:tcW w:w="4814" w:type="dxa"/>
            <w:shd w:val="clear" w:color="auto" w:fill="auto"/>
          </w:tcPr>
          <w:p w:rsidR="002D219F" w:rsidRDefault="008A45C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направленных на выявление лиц, использующих гаражи, права на которые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зарегистрированы в ЕГРН на территории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2022 год</w:t>
            </w:r>
          </w:p>
        </w:tc>
      </w:tr>
    </w:tbl>
    <w:p w:rsidR="002D219F" w:rsidRDefault="002D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9F" w:rsidRDefault="008A45C4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18 Федерального закона от 5 апреля 2021 года  № 79-ФЗ «О внесении изменений в отдельные законодательные акты Российской Федерации», законом Вологодской области от 7 декабря 2021 года № 5019-ОЗ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постановлением администрации сельского поселения </w:t>
      </w:r>
      <w:proofErr w:type="spellStart"/>
      <w:r w:rsidR="0074259E">
        <w:rPr>
          <w:rFonts w:ascii="Times New Roman" w:hAnsi="Times New Roman" w:cs="Times New Roman"/>
          <w:sz w:val="28"/>
          <w:szCs w:val="28"/>
          <w:lang w:eastAsia="ru-RU"/>
        </w:rPr>
        <w:t>Сидоровское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A656D7">
        <w:rPr>
          <w:rFonts w:ascii="Times New Roman" w:hAnsi="Times New Roman" w:cs="Times New Roman"/>
          <w:sz w:val="28"/>
          <w:szCs w:val="28"/>
          <w:lang w:eastAsia="ru-RU"/>
        </w:rPr>
        <w:t xml:space="preserve"> 28.02.2022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A656D7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плана осуществления мероприятий, направленных на выявление лиц, использующих гаражи, права на которые не зарегистрированы в ЕГРН, на территории сельского поселения </w:t>
      </w:r>
      <w:proofErr w:type="spellStart"/>
      <w:r w:rsidR="0074259E">
        <w:rPr>
          <w:rFonts w:ascii="Times New Roman" w:hAnsi="Times New Roman" w:cs="Times New Roman"/>
          <w:sz w:val="28"/>
          <w:szCs w:val="28"/>
          <w:lang w:eastAsia="ru-RU"/>
        </w:rPr>
        <w:t>Сидоровское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</w:p>
    <w:p w:rsidR="002D219F" w:rsidRPr="00A656D7" w:rsidRDefault="008A45C4" w:rsidP="00A656D7">
      <w:pPr>
        <w:shd w:val="clear" w:color="auto" w:fill="FFFFFF"/>
        <w:spacing w:after="0" w:line="240" w:lineRule="auto"/>
        <w:ind w:firstLineChars="20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A65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74259E" w:rsidRPr="00A656D7">
        <w:rPr>
          <w:rFonts w:ascii="Times New Roman" w:hAnsi="Times New Roman" w:cs="Times New Roman"/>
          <w:b/>
          <w:sz w:val="24"/>
          <w:szCs w:val="24"/>
          <w:lang w:eastAsia="ru-RU"/>
        </w:rPr>
        <w:t>Сидоровское</w:t>
      </w:r>
      <w:proofErr w:type="spellEnd"/>
      <w:r w:rsidRPr="00A656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56D7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D219F" w:rsidRDefault="008A45C4">
      <w:pPr>
        <w:pStyle w:val="aa"/>
        <w:shd w:val="clear" w:color="auto" w:fill="FFFFFF"/>
        <w:spacing w:after="0"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259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мероприятий, направленных на выявление лиц, использующих гаражи, права на которые не зарегистрированы в ЕГРН, на территории сельского поселения </w:t>
      </w:r>
      <w:proofErr w:type="spellStart"/>
      <w:r w:rsidR="0074259E">
        <w:rPr>
          <w:rFonts w:ascii="Times New Roman" w:hAnsi="Times New Roman" w:cs="Times New Roman"/>
          <w:sz w:val="28"/>
          <w:szCs w:val="28"/>
          <w:lang w:eastAsia="ru-RU"/>
        </w:rPr>
        <w:t>Сидоровское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год.</w:t>
      </w:r>
      <w:r w:rsidRPr="00742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D219F" w:rsidRDefault="008A45C4">
      <w:pPr>
        <w:pStyle w:val="aa"/>
        <w:shd w:val="clear" w:color="auto" w:fill="FFFFFF"/>
        <w:spacing w:after="0"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259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сельского поселения </w:t>
      </w:r>
      <w:proofErr w:type="spellStart"/>
      <w:r w:rsidR="0074259E">
        <w:rPr>
          <w:rFonts w:ascii="Times New Roman" w:hAnsi="Times New Roman" w:cs="Times New Roman"/>
          <w:sz w:val="28"/>
          <w:szCs w:val="28"/>
          <w:lang w:eastAsia="ru-RU"/>
        </w:rPr>
        <w:t>Сидоровское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области.</w:t>
      </w:r>
    </w:p>
    <w:p w:rsidR="002D219F" w:rsidRDefault="002D219F">
      <w:pPr>
        <w:spacing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219F" w:rsidRDefault="008A45C4">
      <w:pP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</w:pPr>
      <w:r>
        <w:rPr>
          <w:rStyle w:val="3"/>
          <w:rFonts w:ascii="Times New Roman" w:eastAsia="0" w:hAnsi="Times New Roman" w:cs="Times New Roman"/>
          <w:b w:val="0"/>
          <w:sz w:val="28"/>
          <w:szCs w:val="28"/>
        </w:rPr>
        <w:t xml:space="preserve">Глава </w:t>
      </w:r>
      <w: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>сельского поселения</w:t>
      </w:r>
      <w:r w:rsidRPr="0074259E"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74259E"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>Сидоровское</w:t>
      </w:r>
      <w:proofErr w:type="spellEnd"/>
      <w: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ab/>
      </w:r>
      <w: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ab/>
      </w:r>
      <w: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ab/>
      </w:r>
      <w: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ab/>
      </w:r>
      <w:r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ab/>
      </w:r>
      <w:proofErr w:type="spellStart"/>
      <w:r w:rsidR="00A656D7">
        <w:rPr>
          <w:rStyle w:val="3"/>
          <w:rFonts w:ascii="Times New Roman" w:eastAsia="0" w:hAnsi="Times New Roman" w:cs="Times New Roman"/>
          <w:b w:val="0"/>
          <w:sz w:val="28"/>
          <w:szCs w:val="28"/>
          <w:lang w:eastAsia="ru-RU"/>
        </w:rPr>
        <w:t>З.В.Зеленева</w:t>
      </w:r>
      <w:proofErr w:type="spellEnd"/>
    </w:p>
    <w:p w:rsidR="00A656D7" w:rsidRPr="00A656D7" w:rsidRDefault="00A656D7">
      <w:pPr>
        <w:rPr>
          <w:rFonts w:ascii="Times New Roman" w:eastAsia="0" w:hAnsi="Times New Roman" w:cs="Times New Roman"/>
          <w:sz w:val="28"/>
          <w:szCs w:val="28"/>
          <w:lang w:eastAsia="ru-RU"/>
        </w:rPr>
      </w:pPr>
    </w:p>
    <w:p w:rsidR="002D219F" w:rsidRDefault="008A45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Приложение №1</w:t>
      </w:r>
    </w:p>
    <w:p w:rsidR="002D219F" w:rsidRDefault="008A45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D219F" w:rsidRDefault="008A45C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4259E">
        <w:rPr>
          <w:rFonts w:ascii="Times New Roman" w:hAnsi="Times New Roman" w:cs="Times New Roman"/>
          <w:sz w:val="28"/>
          <w:szCs w:val="28"/>
          <w:lang w:eastAsia="ru-RU"/>
        </w:rPr>
        <w:t>Сидоровское</w:t>
      </w:r>
      <w:proofErr w:type="spellEnd"/>
    </w:p>
    <w:p w:rsidR="002D219F" w:rsidRDefault="00A656D7" w:rsidP="00A656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A45C4" w:rsidRPr="00742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5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28.02.2022     №</w:t>
      </w:r>
      <w:r w:rsidR="008A4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2D219F" w:rsidRDefault="002D2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19F" w:rsidRDefault="008A4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D219F" w:rsidRDefault="008A4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мероприятий, направленных на выявление лиц, использующих гаражи, права на которые не зарегистрированы в ЕГРН, на территории</w:t>
      </w:r>
    </w:p>
    <w:p w:rsidR="002D219F" w:rsidRDefault="008A45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42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Сидоровское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2D219F" w:rsidRDefault="002D21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03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25"/>
        <w:gridCol w:w="5505"/>
        <w:gridCol w:w="1470"/>
        <w:gridCol w:w="2220"/>
      </w:tblGrid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мероприятий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D219F">
        <w:tc>
          <w:tcPr>
            <w:tcW w:w="97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Сбор информации о гаражах, права на которые не зарегистрированы в</w:t>
            </w:r>
            <w:r w:rsidRPr="007425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ЕГРН и о лицах, использующих такие гаражи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Pr="0074259E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</w:t>
            </w:r>
            <w:r w:rsidRP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сети «Интернет», на информационных стендах на территории поселения и в здании администрации сельского поселения информации о способах и порядке представления заинтересованными лицами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органы местного самоуправления сведений о лицах, использующих гаражи, права на которые не зарегистрированы в ЕГРН</w:t>
            </w:r>
            <w:r w:rsidRP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954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эномического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A656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Обследование территории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предмет наличия гаражей, права на которые не зарегистрированы в ЕГРН с оформлением результатов обследования путем составления актов осмотра таких гаражей с приложением фотоматериалов.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апрель-июль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выявлению лиц, использующих гаражи, права на которые не зарегистрированы в ЕГРН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 зарегистрированных прав на выявленные гаражи и земельные участки, на которых они расположены,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также об их правообладателях;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 июля 1997 года № 122-ФЗ «О государственной регистрации прав на недвижимое имущество и сделок с ним» учет и регистрацию прав на объекты недвижимости, а так же технический учет объектов недвижимости, иные организации и учреждения о предоставлении имеющихся в их распоряжении сведений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выделении (предоставлении) земельных участков под строительство (эксплуатацию) гаражей на территории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 выдаче разрешений на строительство и (или) ввод (приемку) гаражей в эксплуатацию, сведения о лицах, которым предоставлялись земельные участки и (или) гаражи, а также сведения о лицах, использующих гаражи и земельные участки под ними.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954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656D7">
              <w:rPr>
                <w:rFonts w:ascii="Times New Roman" w:hAnsi="Times New Roman" w:cs="Times New Roman"/>
                <w:sz w:val="28"/>
                <w:szCs w:val="28"/>
              </w:rPr>
              <w:t>,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эномического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2D219F">
        <w:tc>
          <w:tcPr>
            <w:tcW w:w="97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Формирование, утверждение, размещение, актуализация перечня незарегистрированных гаражей, информирование граждан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Pr="0074259E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поступившей информации по запросам</w:t>
            </w:r>
            <w:r w:rsidRP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954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3D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656D7">
              <w:rPr>
                <w:rFonts w:ascii="Times New Roman" w:hAnsi="Times New Roman" w:cs="Times New Roman"/>
                <w:sz w:val="28"/>
                <w:szCs w:val="28"/>
              </w:rPr>
              <w:t>, ведущий</w:t>
            </w:r>
            <w:r w:rsidRPr="009543D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 w:rsidRPr="009543DC">
              <w:rPr>
                <w:rFonts w:ascii="Times New Roman" w:hAnsi="Times New Roman" w:cs="Times New Roman"/>
                <w:sz w:val="28"/>
                <w:szCs w:val="28"/>
              </w:rPr>
              <w:t>эномического</w:t>
            </w:r>
            <w:proofErr w:type="spellEnd"/>
            <w:r w:rsidRPr="009543D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Pr="0074259E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59E">
              <w:rPr>
                <w:rFonts w:ascii="Times New Roman" w:hAnsi="Times New Roman"/>
                <w:sz w:val="28"/>
                <w:szCs w:val="28"/>
              </w:rPr>
              <w:t xml:space="preserve">Формирование перечня незарегистрированных гаражей на территории сельского поселения </w:t>
            </w:r>
            <w:proofErr w:type="spellStart"/>
            <w:r w:rsidR="0074259E">
              <w:rPr>
                <w:rFonts w:ascii="Times New Roman" w:hAnsi="Times New Roman"/>
                <w:sz w:val="28"/>
                <w:szCs w:val="28"/>
              </w:rPr>
              <w:t>Сидоровское</w:t>
            </w:r>
            <w:proofErr w:type="spellEnd"/>
            <w:r w:rsidRPr="0074259E">
              <w:rPr>
                <w:rFonts w:ascii="Times New Roman" w:hAnsi="Times New Roman"/>
                <w:sz w:val="28"/>
                <w:szCs w:val="28"/>
              </w:rPr>
              <w:t xml:space="preserve"> с указанием сведений о местоположении (адрес гаража, при его отсутствии - описание местоположения гаража).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A656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Главный, ведущий </w:t>
            </w:r>
            <w:r w:rsidR="009543D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 w:rsidR="009543DC">
              <w:rPr>
                <w:rFonts w:ascii="Times New Roman" w:hAnsi="Times New Roman" w:cs="Times New Roman"/>
                <w:sz w:val="28"/>
                <w:szCs w:val="28"/>
              </w:rPr>
              <w:t>эномического</w:t>
            </w:r>
            <w:proofErr w:type="spellEnd"/>
            <w:r w:rsidR="009543D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граждан о способах и порядке оформления прав на гаражи, права на которые не зарегистрированы в ЕГРН, и земельных участков, на которых они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расположены, посредством размещения информации на официальном сайте администрации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«Интернет», на информационных стендах на территории и в здании администрации сельского поселения.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2D2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Pr="0074259E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перечня гаражей, права на которые не зарегистрированы в ЕГРН</w:t>
            </w:r>
            <w:r w:rsidRP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Pr="0074259E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телекоммуникационной сети «Интернет» перечня гаражей, права на которые не зарегистрированы на территории сельского поселения </w:t>
            </w:r>
            <w:proofErr w:type="spellStart"/>
            <w:r w:rsid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Сидоровское</w:t>
            </w:r>
            <w:proofErr w:type="spellEnd"/>
            <w:r w:rsidRP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954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эномического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  <w:tr w:rsidR="002D219F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Pr="0074259E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перечня гаражей, права на которые не зарегистрированы в ЕГРН</w:t>
            </w:r>
            <w:r w:rsidRPr="007425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8A45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одного раза в год.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19F" w:rsidRDefault="00954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A656D7">
              <w:rPr>
                <w:rFonts w:ascii="Times New Roman" w:hAnsi="Times New Roman" w:cs="Times New Roman"/>
                <w:sz w:val="28"/>
                <w:szCs w:val="28"/>
              </w:rPr>
              <w:t>,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эномического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</w:tr>
    </w:tbl>
    <w:p w:rsidR="002D219F" w:rsidRDefault="002D219F">
      <w:pPr>
        <w:rPr>
          <w:rFonts w:ascii="Times New Roman" w:hAnsi="Times New Roman" w:cs="Times New Roman"/>
          <w:sz w:val="28"/>
          <w:szCs w:val="28"/>
        </w:rPr>
      </w:pPr>
    </w:p>
    <w:sectPr w:rsidR="002D21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71" w:rsidRDefault="00702C71">
      <w:pPr>
        <w:spacing w:line="240" w:lineRule="auto"/>
      </w:pPr>
      <w:r>
        <w:separator/>
      </w:r>
    </w:p>
  </w:endnote>
  <w:endnote w:type="continuationSeparator" w:id="0">
    <w:p w:rsidR="00702C71" w:rsidRDefault="00702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71" w:rsidRDefault="00702C71">
      <w:pPr>
        <w:spacing w:after="0"/>
      </w:pPr>
      <w:r>
        <w:separator/>
      </w:r>
    </w:p>
  </w:footnote>
  <w:footnote w:type="continuationSeparator" w:id="0">
    <w:p w:rsidR="00702C71" w:rsidRDefault="00702C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D7"/>
    <w:rsid w:val="002D219F"/>
    <w:rsid w:val="003652D7"/>
    <w:rsid w:val="00702C71"/>
    <w:rsid w:val="0074259E"/>
    <w:rsid w:val="008709FA"/>
    <w:rsid w:val="008A45C4"/>
    <w:rsid w:val="009543DC"/>
    <w:rsid w:val="00A656D7"/>
    <w:rsid w:val="00E406F1"/>
    <w:rsid w:val="00E66B8B"/>
    <w:rsid w:val="31F71217"/>
    <w:rsid w:val="4C2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qFormat/>
    <w:pPr>
      <w:spacing w:after="120"/>
    </w:pPr>
  </w:style>
  <w:style w:type="paragraph" w:styleId="a6">
    <w:name w:val="index heading"/>
    <w:basedOn w:val="a"/>
    <w:next w:val="1"/>
    <w:qFormat/>
    <w:pPr>
      <w:suppressLineNumbers/>
    </w:pPr>
    <w:rPr>
      <w:rFonts w:cs="Mangal"/>
    </w:rPr>
  </w:style>
  <w:style w:type="paragraph" w:styleId="a7">
    <w:name w:val="List"/>
    <w:basedOn w:val="a4"/>
    <w:rPr>
      <w:rFonts w:cs="Mangal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qFormat/>
    <w:rPr>
      <w:rFonts w:ascii="Arial" w:hAnsi="Arial" w:cs="Arial"/>
      <w:b/>
      <w:sz w:val="26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qFormat/>
    <w:rPr>
      <w:rFonts w:ascii="Calibri" w:eastAsia="Times New Roman" w:hAnsi="Calibri" w:cs="Calibri"/>
      <w:lang w:eastAsia="zh-CN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6D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qFormat/>
    <w:pPr>
      <w:spacing w:after="120"/>
    </w:pPr>
  </w:style>
  <w:style w:type="paragraph" w:styleId="a6">
    <w:name w:val="index heading"/>
    <w:basedOn w:val="a"/>
    <w:next w:val="1"/>
    <w:qFormat/>
    <w:pPr>
      <w:suppressLineNumbers/>
    </w:pPr>
    <w:rPr>
      <w:rFonts w:cs="Mangal"/>
    </w:rPr>
  </w:style>
  <w:style w:type="paragraph" w:styleId="a7">
    <w:name w:val="List"/>
    <w:basedOn w:val="a4"/>
    <w:rPr>
      <w:rFonts w:cs="Mangal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qFormat/>
    <w:rPr>
      <w:rFonts w:ascii="Arial" w:hAnsi="Arial" w:cs="Arial"/>
      <w:b/>
      <w:sz w:val="26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qFormat/>
    <w:rPr>
      <w:rFonts w:ascii="Calibri" w:eastAsia="Times New Roman" w:hAnsi="Calibri" w:cs="Calibri"/>
      <w:lang w:eastAsia="zh-CN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6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2022-02-28T08:02:00Z</cp:lastPrinted>
  <dcterms:created xsi:type="dcterms:W3CDTF">2022-02-22T07:05:00Z</dcterms:created>
  <dcterms:modified xsi:type="dcterms:W3CDTF">2022-02-28T08:04:00Z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AA54FEFA3DFF4EC3806971A6E1A14D76</vt:lpwstr>
  </property>
</Properties>
</file>