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31" w:rsidRDefault="000D4931" w:rsidP="000D4931">
      <w:pPr>
        <w:pStyle w:val="a3"/>
        <w:jc w:val="center"/>
        <w:rPr>
          <w:b/>
          <w:sz w:val="28"/>
        </w:rPr>
      </w:pPr>
      <w:r w:rsidRPr="00951D4A">
        <w:rPr>
          <w:b/>
          <w:sz w:val="28"/>
        </w:rPr>
        <w:t xml:space="preserve">АДМИНИСТРАЦИЯ </w:t>
      </w:r>
    </w:p>
    <w:p w:rsidR="000D4931" w:rsidRPr="00951D4A" w:rsidRDefault="000D4931" w:rsidP="000D4931">
      <w:pPr>
        <w:pStyle w:val="a3"/>
        <w:jc w:val="center"/>
        <w:rPr>
          <w:sz w:val="28"/>
        </w:rPr>
      </w:pPr>
      <w:r w:rsidRPr="00951D4A">
        <w:rPr>
          <w:b/>
          <w:sz w:val="28"/>
        </w:rPr>
        <w:t>СУМАРОКОВСКОГО СЕЛЬСКОГО</w:t>
      </w:r>
    </w:p>
    <w:p w:rsidR="000D4931" w:rsidRPr="00951D4A" w:rsidRDefault="000D4931" w:rsidP="000D4931">
      <w:pPr>
        <w:pStyle w:val="a3"/>
        <w:jc w:val="center"/>
        <w:rPr>
          <w:sz w:val="28"/>
        </w:rPr>
      </w:pPr>
      <w:r w:rsidRPr="00951D4A">
        <w:rPr>
          <w:b/>
          <w:sz w:val="28"/>
        </w:rPr>
        <w:t>ПОСЕЛЕНИЯ СУСАНИНСКОГО МУНИЦИПАЛЬНОГО</w:t>
      </w:r>
    </w:p>
    <w:p w:rsidR="000D4931" w:rsidRPr="00951D4A" w:rsidRDefault="000D4931" w:rsidP="000D4931">
      <w:pPr>
        <w:pStyle w:val="a3"/>
        <w:jc w:val="center"/>
        <w:rPr>
          <w:sz w:val="28"/>
        </w:rPr>
      </w:pPr>
      <w:r w:rsidRPr="00951D4A">
        <w:rPr>
          <w:b/>
          <w:sz w:val="28"/>
        </w:rPr>
        <w:t>РАЙОНА КОСТРОМСКОЙ ОБЛАСТИ</w:t>
      </w:r>
    </w:p>
    <w:p w:rsidR="000D4931" w:rsidRPr="00951D4A" w:rsidRDefault="000D4931" w:rsidP="000D4931">
      <w:pPr>
        <w:pStyle w:val="a3"/>
        <w:rPr>
          <w:b/>
          <w:sz w:val="28"/>
        </w:rPr>
      </w:pPr>
    </w:p>
    <w:p w:rsidR="000D4931" w:rsidRPr="00951D4A" w:rsidRDefault="000D4931" w:rsidP="000D4931">
      <w:pPr>
        <w:pStyle w:val="a3"/>
        <w:jc w:val="center"/>
        <w:rPr>
          <w:sz w:val="28"/>
        </w:rPr>
      </w:pPr>
      <w:r w:rsidRPr="00951D4A">
        <w:rPr>
          <w:b/>
          <w:sz w:val="28"/>
        </w:rPr>
        <w:t>ПОСТАНОВЛЕНИЕ</w:t>
      </w:r>
    </w:p>
    <w:p w:rsidR="000D4931" w:rsidRPr="00951D4A" w:rsidRDefault="000D4931" w:rsidP="000D4931">
      <w:pPr>
        <w:pStyle w:val="a3"/>
        <w:rPr>
          <w:sz w:val="28"/>
        </w:rPr>
      </w:pPr>
      <w:r w:rsidRPr="00951D4A">
        <w:rPr>
          <w:b/>
          <w:sz w:val="28"/>
        </w:rPr>
        <w:t xml:space="preserve">            </w:t>
      </w:r>
    </w:p>
    <w:p w:rsidR="000D4931" w:rsidRPr="003A0233" w:rsidRDefault="000D4931" w:rsidP="000D4931">
      <w:pPr>
        <w:pStyle w:val="a3"/>
        <w:jc w:val="both"/>
        <w:rPr>
          <w:b/>
          <w:sz w:val="28"/>
        </w:rPr>
      </w:pPr>
      <w:r w:rsidRPr="003A0233">
        <w:rPr>
          <w:b/>
          <w:sz w:val="28"/>
        </w:rPr>
        <w:t xml:space="preserve">            </w:t>
      </w:r>
      <w:r>
        <w:rPr>
          <w:b/>
          <w:sz w:val="28"/>
        </w:rPr>
        <w:t>от  15 декабря 2022</w:t>
      </w:r>
      <w:r w:rsidRPr="003A0233">
        <w:rPr>
          <w:b/>
          <w:sz w:val="28"/>
        </w:rPr>
        <w:t xml:space="preserve"> года                                                  № </w:t>
      </w:r>
      <w:r>
        <w:rPr>
          <w:b/>
          <w:sz w:val="28"/>
        </w:rPr>
        <w:t>49</w:t>
      </w:r>
    </w:p>
    <w:p w:rsidR="000D4931" w:rsidRPr="00951D4A" w:rsidRDefault="000D4931" w:rsidP="000D4931">
      <w:pPr>
        <w:pStyle w:val="a3"/>
        <w:jc w:val="both"/>
        <w:rPr>
          <w:sz w:val="28"/>
        </w:rPr>
      </w:pPr>
    </w:p>
    <w:p w:rsidR="000D4931" w:rsidRPr="00951D4A" w:rsidRDefault="000D4931" w:rsidP="000D4931">
      <w:pPr>
        <w:pStyle w:val="a3"/>
        <w:jc w:val="both"/>
        <w:rPr>
          <w:b/>
          <w:bCs/>
          <w:sz w:val="28"/>
        </w:rPr>
      </w:pPr>
      <w:r w:rsidRPr="00951D4A">
        <w:rPr>
          <w:b/>
          <w:bCs/>
          <w:sz w:val="28"/>
        </w:rPr>
        <w:t xml:space="preserve">об утверждении Перечня объектов </w:t>
      </w:r>
      <w:proofErr w:type="spellStart"/>
      <w:r w:rsidRPr="00951D4A">
        <w:rPr>
          <w:b/>
          <w:bCs/>
          <w:sz w:val="28"/>
        </w:rPr>
        <w:t>Сумароковского</w:t>
      </w:r>
      <w:proofErr w:type="spellEnd"/>
      <w:r w:rsidRPr="00951D4A">
        <w:rPr>
          <w:b/>
          <w:bCs/>
          <w:sz w:val="28"/>
        </w:rPr>
        <w:t xml:space="preserve"> сельского поселения </w:t>
      </w:r>
      <w:proofErr w:type="spellStart"/>
      <w:r w:rsidRPr="00951D4A">
        <w:rPr>
          <w:b/>
          <w:bCs/>
          <w:sz w:val="28"/>
        </w:rPr>
        <w:t>Сусанинского</w:t>
      </w:r>
      <w:proofErr w:type="spellEnd"/>
      <w:r w:rsidRPr="00951D4A">
        <w:rPr>
          <w:b/>
          <w:bCs/>
          <w:sz w:val="28"/>
        </w:rPr>
        <w:t xml:space="preserve"> муниципального района Костромской области, в отношении которых планируется заключение концессионн</w:t>
      </w:r>
      <w:r>
        <w:rPr>
          <w:b/>
          <w:bCs/>
          <w:sz w:val="28"/>
        </w:rPr>
        <w:t>ых соглашений на 2023</w:t>
      </w:r>
      <w:r w:rsidRPr="00951D4A">
        <w:rPr>
          <w:b/>
          <w:bCs/>
          <w:sz w:val="28"/>
        </w:rPr>
        <w:t xml:space="preserve"> год</w:t>
      </w:r>
    </w:p>
    <w:p w:rsidR="000D4931" w:rsidRPr="00951D4A" w:rsidRDefault="000D4931" w:rsidP="000D4931">
      <w:pPr>
        <w:pStyle w:val="a3"/>
        <w:rPr>
          <w:b/>
          <w:bCs/>
          <w:sz w:val="28"/>
        </w:rPr>
      </w:pPr>
      <w:r w:rsidRPr="00951D4A">
        <w:rPr>
          <w:b/>
          <w:bCs/>
          <w:sz w:val="28"/>
        </w:rPr>
        <w:t xml:space="preserve"> </w:t>
      </w:r>
    </w:p>
    <w:p w:rsidR="000D4931" w:rsidRPr="00951D4A" w:rsidRDefault="000D4931" w:rsidP="005832A6">
      <w:pPr>
        <w:pStyle w:val="a3"/>
        <w:jc w:val="both"/>
        <w:rPr>
          <w:sz w:val="28"/>
        </w:rPr>
      </w:pPr>
      <w:r w:rsidRPr="00951D4A">
        <w:rPr>
          <w:sz w:val="28"/>
        </w:rPr>
        <w:t xml:space="preserve">   В соответствии со статьей 14 п.3 ч.1 «Об общих принципах организации местного самоуправления в Российской Федерации», Федеральным законом от 21 июля 2005 года №115-ФЗ «О концессионных соглашениях» </w:t>
      </w:r>
    </w:p>
    <w:p w:rsidR="000D4931" w:rsidRPr="00951D4A" w:rsidRDefault="000D4931" w:rsidP="005832A6">
      <w:pPr>
        <w:pStyle w:val="a3"/>
        <w:jc w:val="both"/>
        <w:rPr>
          <w:sz w:val="28"/>
        </w:rPr>
      </w:pPr>
    </w:p>
    <w:p w:rsidR="000D4931" w:rsidRPr="00951D4A" w:rsidRDefault="000D4931" w:rsidP="005832A6">
      <w:pPr>
        <w:pStyle w:val="a3"/>
        <w:jc w:val="both"/>
        <w:rPr>
          <w:sz w:val="28"/>
        </w:rPr>
      </w:pPr>
      <w:r w:rsidRPr="00951D4A">
        <w:rPr>
          <w:b/>
          <w:sz w:val="28"/>
        </w:rPr>
        <w:t>ПОСТАНОВЛЯЕТ:</w:t>
      </w:r>
    </w:p>
    <w:p w:rsidR="000D4931" w:rsidRPr="00951D4A" w:rsidRDefault="000D4931" w:rsidP="005832A6">
      <w:pPr>
        <w:pStyle w:val="a3"/>
        <w:jc w:val="both"/>
        <w:rPr>
          <w:b/>
          <w:sz w:val="28"/>
        </w:rPr>
      </w:pPr>
    </w:p>
    <w:p w:rsidR="000D4931" w:rsidRPr="00951D4A" w:rsidRDefault="000D4931" w:rsidP="005832A6">
      <w:pPr>
        <w:pStyle w:val="a3"/>
        <w:jc w:val="both"/>
        <w:rPr>
          <w:sz w:val="28"/>
        </w:rPr>
      </w:pPr>
      <w:r w:rsidRPr="00951D4A">
        <w:rPr>
          <w:sz w:val="28"/>
        </w:rPr>
        <w:t xml:space="preserve">1. Утвердить Перечень объектов </w:t>
      </w:r>
      <w:proofErr w:type="spellStart"/>
      <w:r w:rsidRPr="00951D4A">
        <w:rPr>
          <w:sz w:val="28"/>
        </w:rPr>
        <w:t>Сумароковского</w:t>
      </w:r>
      <w:proofErr w:type="spellEnd"/>
      <w:r w:rsidRPr="00951D4A">
        <w:rPr>
          <w:sz w:val="28"/>
        </w:rPr>
        <w:t xml:space="preserve"> сельского поселения </w:t>
      </w:r>
      <w:proofErr w:type="spellStart"/>
      <w:r w:rsidRPr="00951D4A">
        <w:rPr>
          <w:sz w:val="28"/>
        </w:rPr>
        <w:t>Сусанинского</w:t>
      </w:r>
      <w:proofErr w:type="spellEnd"/>
      <w:r w:rsidRPr="00951D4A">
        <w:rPr>
          <w:sz w:val="28"/>
        </w:rPr>
        <w:t xml:space="preserve"> муниципального района Костромской области, в отношении которых планируется заключение </w:t>
      </w:r>
      <w:r>
        <w:rPr>
          <w:sz w:val="28"/>
        </w:rPr>
        <w:t>концессионных соглашений на 2023</w:t>
      </w:r>
      <w:r w:rsidRPr="00951D4A">
        <w:rPr>
          <w:sz w:val="28"/>
        </w:rPr>
        <w:t xml:space="preserve"> год</w:t>
      </w:r>
    </w:p>
    <w:p w:rsidR="000D4931" w:rsidRPr="00951D4A" w:rsidRDefault="000D4931" w:rsidP="005832A6">
      <w:pPr>
        <w:pStyle w:val="a3"/>
        <w:jc w:val="both"/>
        <w:rPr>
          <w:sz w:val="28"/>
        </w:rPr>
      </w:pPr>
      <w:r w:rsidRPr="00951D4A">
        <w:rPr>
          <w:sz w:val="28"/>
        </w:rPr>
        <w:t xml:space="preserve">2. </w:t>
      </w:r>
      <w:proofErr w:type="gramStart"/>
      <w:r w:rsidRPr="00951D4A">
        <w:rPr>
          <w:sz w:val="28"/>
        </w:rPr>
        <w:t>Контроль за</w:t>
      </w:r>
      <w:proofErr w:type="gramEnd"/>
      <w:r w:rsidRPr="00951D4A">
        <w:rPr>
          <w:sz w:val="28"/>
        </w:rPr>
        <w:t xml:space="preserve"> выполнением настоящего постановления возлагаю на начальника отдела, главного бухгалтера администрации </w:t>
      </w:r>
      <w:proofErr w:type="spellStart"/>
      <w:r w:rsidRPr="00951D4A">
        <w:rPr>
          <w:sz w:val="28"/>
        </w:rPr>
        <w:t>Сумароковского</w:t>
      </w:r>
      <w:proofErr w:type="spellEnd"/>
      <w:r w:rsidRPr="00951D4A">
        <w:rPr>
          <w:sz w:val="28"/>
        </w:rPr>
        <w:t xml:space="preserve"> сельского поселения Морозову А.М.</w:t>
      </w:r>
    </w:p>
    <w:p w:rsidR="000D4931" w:rsidRPr="00951D4A" w:rsidRDefault="000D4931" w:rsidP="005832A6">
      <w:pPr>
        <w:pStyle w:val="a3"/>
        <w:jc w:val="both"/>
        <w:rPr>
          <w:sz w:val="28"/>
        </w:rPr>
      </w:pPr>
      <w:r w:rsidRPr="00951D4A">
        <w:rPr>
          <w:sz w:val="28"/>
        </w:rPr>
        <w:t xml:space="preserve">3. Настоящее постановление вступает в силу со дня его официального опубликования в информационном бюллетене «Сельские вести». </w:t>
      </w:r>
    </w:p>
    <w:p w:rsidR="000D4931" w:rsidRPr="00951D4A" w:rsidRDefault="000D4931" w:rsidP="005832A6">
      <w:pPr>
        <w:pStyle w:val="a3"/>
        <w:jc w:val="both"/>
        <w:rPr>
          <w:sz w:val="28"/>
        </w:rPr>
      </w:pPr>
    </w:p>
    <w:p w:rsidR="000D4931" w:rsidRPr="00951D4A" w:rsidRDefault="000D4931" w:rsidP="000D4931">
      <w:pPr>
        <w:pStyle w:val="a3"/>
        <w:rPr>
          <w:sz w:val="28"/>
        </w:rPr>
      </w:pPr>
    </w:p>
    <w:p w:rsidR="000D4931" w:rsidRPr="00951D4A" w:rsidRDefault="000D4931" w:rsidP="000D4931">
      <w:pPr>
        <w:pStyle w:val="a3"/>
        <w:rPr>
          <w:sz w:val="28"/>
        </w:rPr>
      </w:pPr>
    </w:p>
    <w:p w:rsidR="000D4931" w:rsidRPr="00951D4A" w:rsidRDefault="000D4931" w:rsidP="000D4931">
      <w:pPr>
        <w:pStyle w:val="a3"/>
        <w:rPr>
          <w:sz w:val="28"/>
        </w:rPr>
      </w:pPr>
      <w:r w:rsidRPr="00951D4A">
        <w:rPr>
          <w:sz w:val="28"/>
        </w:rPr>
        <w:t xml:space="preserve">Глава </w:t>
      </w:r>
      <w:proofErr w:type="spellStart"/>
      <w:r w:rsidRPr="00951D4A">
        <w:rPr>
          <w:sz w:val="28"/>
        </w:rPr>
        <w:t>Сумароковского</w:t>
      </w:r>
      <w:proofErr w:type="spellEnd"/>
      <w:r w:rsidRPr="00951D4A">
        <w:rPr>
          <w:sz w:val="28"/>
        </w:rPr>
        <w:t xml:space="preserve"> </w:t>
      </w:r>
      <w:proofErr w:type="gramStart"/>
      <w:r w:rsidRPr="00951D4A">
        <w:rPr>
          <w:sz w:val="28"/>
        </w:rPr>
        <w:t>сельского</w:t>
      </w:r>
      <w:proofErr w:type="gramEnd"/>
      <w:r w:rsidRPr="00951D4A">
        <w:rPr>
          <w:sz w:val="28"/>
        </w:rPr>
        <w:t xml:space="preserve"> </w:t>
      </w:r>
    </w:p>
    <w:p w:rsidR="000D4931" w:rsidRPr="00951D4A" w:rsidRDefault="000D4931" w:rsidP="000D4931">
      <w:pPr>
        <w:pStyle w:val="a3"/>
        <w:rPr>
          <w:sz w:val="28"/>
        </w:rPr>
      </w:pPr>
      <w:r w:rsidRPr="00951D4A">
        <w:rPr>
          <w:sz w:val="28"/>
        </w:rPr>
        <w:t>поселения                                                                           Н.А. Ершов</w:t>
      </w:r>
    </w:p>
    <w:p w:rsidR="000D4931" w:rsidRPr="00951D4A" w:rsidRDefault="000D4931" w:rsidP="000D4931">
      <w:pPr>
        <w:pStyle w:val="a3"/>
        <w:rPr>
          <w:sz w:val="28"/>
        </w:rPr>
      </w:pPr>
    </w:p>
    <w:p w:rsidR="000D4931" w:rsidRPr="00951D4A" w:rsidRDefault="000D4931" w:rsidP="000D4931">
      <w:pPr>
        <w:pStyle w:val="a3"/>
        <w:rPr>
          <w:sz w:val="28"/>
        </w:rPr>
      </w:pPr>
    </w:p>
    <w:p w:rsidR="000D4931" w:rsidRPr="00951D4A" w:rsidRDefault="000D4931" w:rsidP="000D4931">
      <w:pPr>
        <w:pStyle w:val="a3"/>
        <w:rPr>
          <w:sz w:val="28"/>
        </w:rPr>
      </w:pPr>
    </w:p>
    <w:p w:rsidR="000D4931" w:rsidRPr="00951D4A" w:rsidRDefault="000D4931" w:rsidP="000D4931">
      <w:pPr>
        <w:pStyle w:val="a3"/>
        <w:rPr>
          <w:sz w:val="28"/>
        </w:rPr>
      </w:pPr>
    </w:p>
    <w:p w:rsidR="000D4931" w:rsidRPr="00951D4A" w:rsidRDefault="000D4931" w:rsidP="000D4931">
      <w:pPr>
        <w:pStyle w:val="a3"/>
        <w:rPr>
          <w:sz w:val="28"/>
        </w:rPr>
      </w:pPr>
    </w:p>
    <w:p w:rsidR="000D4931" w:rsidRPr="00951D4A" w:rsidRDefault="000D4931" w:rsidP="000D4931">
      <w:pPr>
        <w:pStyle w:val="a3"/>
        <w:rPr>
          <w:sz w:val="28"/>
        </w:rPr>
      </w:pPr>
    </w:p>
    <w:p w:rsidR="000D4931" w:rsidRPr="00951D4A" w:rsidRDefault="000D4931" w:rsidP="000D4931">
      <w:pPr>
        <w:pStyle w:val="a3"/>
        <w:rPr>
          <w:b/>
          <w:bCs/>
          <w:sz w:val="28"/>
        </w:rPr>
      </w:pPr>
      <w:r w:rsidRPr="00951D4A">
        <w:rPr>
          <w:bCs/>
          <w:sz w:val="28"/>
        </w:rPr>
        <w:t xml:space="preserve">                      </w:t>
      </w:r>
    </w:p>
    <w:p w:rsidR="000D4931" w:rsidRPr="00951D4A" w:rsidRDefault="000D4931" w:rsidP="000D4931">
      <w:pPr>
        <w:pStyle w:val="a3"/>
        <w:rPr>
          <w:bCs/>
          <w:sz w:val="28"/>
        </w:rPr>
      </w:pPr>
    </w:p>
    <w:p w:rsidR="000D4931" w:rsidRPr="00951D4A" w:rsidRDefault="000D4931" w:rsidP="000D4931">
      <w:pPr>
        <w:pStyle w:val="a3"/>
        <w:rPr>
          <w:bCs/>
          <w:sz w:val="28"/>
        </w:rPr>
      </w:pPr>
    </w:p>
    <w:p w:rsidR="000D4931" w:rsidRPr="00951D4A" w:rsidRDefault="000D4931" w:rsidP="000D4931">
      <w:pPr>
        <w:pStyle w:val="a3"/>
        <w:rPr>
          <w:bCs/>
          <w:sz w:val="28"/>
        </w:rPr>
      </w:pPr>
    </w:p>
    <w:p w:rsidR="000D4931" w:rsidRPr="00951D4A" w:rsidRDefault="000D4931" w:rsidP="000D4931">
      <w:pPr>
        <w:pStyle w:val="a3"/>
        <w:rPr>
          <w:bCs/>
          <w:sz w:val="28"/>
        </w:rPr>
      </w:pPr>
    </w:p>
    <w:tbl>
      <w:tblPr>
        <w:tblW w:w="11131" w:type="dxa"/>
        <w:tblLayout w:type="fixed"/>
        <w:tblLook w:val="0000"/>
      </w:tblPr>
      <w:tblGrid>
        <w:gridCol w:w="5920"/>
        <w:gridCol w:w="5211"/>
      </w:tblGrid>
      <w:tr w:rsidR="000D4931" w:rsidRPr="00951D4A" w:rsidTr="00EC43AE">
        <w:trPr>
          <w:trHeight w:val="1204"/>
        </w:trPr>
        <w:tc>
          <w:tcPr>
            <w:tcW w:w="5920" w:type="dxa"/>
            <w:shd w:val="clear" w:color="auto" w:fill="auto"/>
          </w:tcPr>
          <w:p w:rsidR="000D4931" w:rsidRPr="00951D4A" w:rsidRDefault="000D4931" w:rsidP="00EC43AE">
            <w:pPr>
              <w:pStyle w:val="a3"/>
              <w:rPr>
                <w:bCs/>
              </w:rPr>
            </w:pPr>
          </w:p>
        </w:tc>
        <w:tc>
          <w:tcPr>
            <w:tcW w:w="5211" w:type="dxa"/>
            <w:shd w:val="clear" w:color="auto" w:fill="auto"/>
          </w:tcPr>
          <w:p w:rsidR="000D4931" w:rsidRPr="00951D4A" w:rsidRDefault="000D4931" w:rsidP="00EC43AE">
            <w:pPr>
              <w:pStyle w:val="a3"/>
              <w:rPr>
                <w:b/>
                <w:bCs/>
              </w:rPr>
            </w:pPr>
            <w:r w:rsidRPr="00951D4A">
              <w:rPr>
                <w:bCs/>
              </w:rPr>
              <w:t>Приложение</w:t>
            </w:r>
          </w:p>
          <w:p w:rsidR="000D4931" w:rsidRPr="00951D4A" w:rsidRDefault="000D4931" w:rsidP="00EC43AE">
            <w:pPr>
              <w:pStyle w:val="a3"/>
              <w:rPr>
                <w:b/>
                <w:bCs/>
              </w:rPr>
            </w:pPr>
            <w:r w:rsidRPr="00951D4A">
              <w:rPr>
                <w:bCs/>
              </w:rPr>
              <w:t>к постановлению администрации</w:t>
            </w:r>
          </w:p>
          <w:p w:rsidR="000D4931" w:rsidRPr="00951D4A" w:rsidRDefault="000D4931" w:rsidP="00EC43AE">
            <w:pPr>
              <w:pStyle w:val="a3"/>
              <w:rPr>
                <w:b/>
                <w:bCs/>
              </w:rPr>
            </w:pPr>
            <w:proofErr w:type="spellStart"/>
            <w:r w:rsidRPr="00951D4A">
              <w:rPr>
                <w:bCs/>
              </w:rPr>
              <w:t>Сумароковского</w:t>
            </w:r>
            <w:proofErr w:type="spellEnd"/>
            <w:r w:rsidRPr="00951D4A">
              <w:rPr>
                <w:bCs/>
              </w:rPr>
              <w:t xml:space="preserve"> сельского поселения</w:t>
            </w:r>
          </w:p>
          <w:p w:rsidR="000D4931" w:rsidRPr="00951D4A" w:rsidRDefault="000D4931" w:rsidP="00EC43AE">
            <w:pPr>
              <w:pStyle w:val="a3"/>
              <w:rPr>
                <w:b/>
                <w:bCs/>
              </w:rPr>
            </w:pPr>
            <w:r w:rsidRPr="00951D4A">
              <w:rPr>
                <w:bCs/>
              </w:rPr>
              <w:t xml:space="preserve">от  </w:t>
            </w:r>
            <w:r>
              <w:rPr>
                <w:bCs/>
              </w:rPr>
              <w:t>15.12.2022г.    №49</w:t>
            </w:r>
            <w:r w:rsidRPr="00951D4A">
              <w:rPr>
                <w:bCs/>
              </w:rPr>
              <w:t xml:space="preserve"> </w:t>
            </w:r>
          </w:p>
        </w:tc>
      </w:tr>
    </w:tbl>
    <w:p w:rsidR="000D4931" w:rsidRPr="00951D4A" w:rsidRDefault="000D4931" w:rsidP="000D4931">
      <w:pPr>
        <w:pStyle w:val="a3"/>
        <w:jc w:val="both"/>
        <w:rPr>
          <w:b/>
          <w:bCs/>
        </w:rPr>
      </w:pPr>
      <w:r w:rsidRPr="00951D4A">
        <w:rPr>
          <w:b/>
          <w:bCs/>
        </w:rPr>
        <w:t xml:space="preserve">Перечень объектов </w:t>
      </w:r>
      <w:proofErr w:type="spellStart"/>
      <w:r w:rsidRPr="00951D4A">
        <w:rPr>
          <w:b/>
          <w:bCs/>
        </w:rPr>
        <w:t>Сумароковского</w:t>
      </w:r>
      <w:proofErr w:type="spellEnd"/>
      <w:r w:rsidRPr="00951D4A">
        <w:rPr>
          <w:b/>
          <w:bCs/>
        </w:rPr>
        <w:t xml:space="preserve"> сельского поселения </w:t>
      </w:r>
      <w:proofErr w:type="spellStart"/>
      <w:r w:rsidRPr="00951D4A">
        <w:rPr>
          <w:b/>
          <w:bCs/>
        </w:rPr>
        <w:t>Сусанинского</w:t>
      </w:r>
      <w:proofErr w:type="spellEnd"/>
      <w:r w:rsidRPr="00951D4A">
        <w:rPr>
          <w:b/>
          <w:bCs/>
        </w:rPr>
        <w:t xml:space="preserve"> муниципального района Костромской области, в отношении которых планируется заключение </w:t>
      </w:r>
      <w:r>
        <w:rPr>
          <w:b/>
          <w:bCs/>
        </w:rPr>
        <w:t>концессионных соглашений на 2023</w:t>
      </w:r>
      <w:r w:rsidRPr="00951D4A">
        <w:rPr>
          <w:b/>
          <w:bCs/>
        </w:rPr>
        <w:t xml:space="preserve"> год</w:t>
      </w:r>
    </w:p>
    <w:tbl>
      <w:tblPr>
        <w:tblW w:w="10049" w:type="dxa"/>
        <w:tblInd w:w="-50" w:type="dxa"/>
        <w:tblLayout w:type="fixed"/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05"/>
        <w:gridCol w:w="1420"/>
        <w:gridCol w:w="807"/>
        <w:gridCol w:w="1559"/>
        <w:gridCol w:w="1701"/>
        <w:gridCol w:w="709"/>
        <w:gridCol w:w="2312"/>
        <w:gridCol w:w="992"/>
        <w:gridCol w:w="44"/>
      </w:tblGrid>
      <w:tr w:rsidR="000D4931" w:rsidRPr="00951D4A" w:rsidTr="00EC43AE">
        <w:trPr>
          <w:gridAfter w:val="1"/>
          <w:wAfter w:w="44" w:type="dxa"/>
        </w:trPr>
        <w:tc>
          <w:tcPr>
            <w:tcW w:w="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№</w:t>
            </w:r>
          </w:p>
          <w:p w:rsidR="000D4931" w:rsidRPr="00951D4A" w:rsidRDefault="000D4931" w:rsidP="00EC43AE">
            <w:pPr>
              <w:pStyle w:val="a3"/>
            </w:pPr>
            <w:r w:rsidRPr="00951D4A">
              <w:t>п.п.</w:t>
            </w:r>
          </w:p>
          <w:p w:rsidR="000D4931" w:rsidRPr="00951D4A" w:rsidRDefault="000D4931" w:rsidP="00EC43AE">
            <w:pPr>
              <w:pStyle w:val="a3"/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Наименование</w:t>
            </w:r>
          </w:p>
        </w:tc>
        <w:tc>
          <w:tcPr>
            <w:tcW w:w="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proofErr w:type="gramStart"/>
            <w:r w:rsidRPr="00951D4A">
              <w:t>Адрес (</w:t>
            </w:r>
            <w:proofErr w:type="spellStart"/>
            <w:r w:rsidRPr="00951D4A">
              <w:t>местонахож</w:t>
            </w:r>
            <w:proofErr w:type="spellEnd"/>
            <w:proofErr w:type="gramEnd"/>
          </w:p>
          <w:p w:rsidR="000D4931" w:rsidRPr="00951D4A" w:rsidRDefault="000D4931" w:rsidP="00EC43AE">
            <w:pPr>
              <w:pStyle w:val="a3"/>
            </w:pPr>
            <w:proofErr w:type="spellStart"/>
            <w:proofErr w:type="gramStart"/>
            <w:r w:rsidRPr="00951D4A">
              <w:t>дение</w:t>
            </w:r>
            <w:proofErr w:type="spellEnd"/>
            <w:r w:rsidRPr="00951D4A"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proofErr w:type="gramStart"/>
            <w:r w:rsidRPr="00951D4A"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Назначение</w:t>
            </w:r>
          </w:p>
        </w:tc>
        <w:tc>
          <w:tcPr>
            <w:tcW w:w="23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Правообладатель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Наличие ограничения (обременения) объекта</w:t>
            </w:r>
          </w:p>
        </w:tc>
      </w:tr>
      <w:tr w:rsidR="000D4931" w:rsidRPr="00951D4A" w:rsidTr="00EC43AE">
        <w:tc>
          <w:tcPr>
            <w:tcW w:w="10049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Сооружения:</w:t>
            </w:r>
          </w:p>
        </w:tc>
      </w:tr>
      <w:tr w:rsidR="000D4931" w:rsidRPr="00951D4A" w:rsidTr="00EC43AE">
        <w:trPr>
          <w:gridAfter w:val="1"/>
          <w:wAfter w:w="44" w:type="dxa"/>
        </w:trPr>
        <w:tc>
          <w:tcPr>
            <w:tcW w:w="5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Нежилое здание</w:t>
            </w:r>
          </w:p>
        </w:tc>
        <w:tc>
          <w:tcPr>
            <w:tcW w:w="8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-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 xml:space="preserve">Костромская область, </w:t>
            </w:r>
            <w:proofErr w:type="spellStart"/>
            <w:r w:rsidRPr="00951D4A">
              <w:t>Сусанинский</w:t>
            </w:r>
            <w:proofErr w:type="spellEnd"/>
            <w:r w:rsidRPr="00951D4A">
              <w:t xml:space="preserve"> район </w:t>
            </w:r>
            <w:proofErr w:type="spellStart"/>
            <w:r w:rsidRPr="00951D4A">
              <w:t>с</w:t>
            </w:r>
            <w:proofErr w:type="gramStart"/>
            <w:r w:rsidRPr="00951D4A">
              <w:t>.С</w:t>
            </w:r>
            <w:proofErr w:type="gramEnd"/>
            <w:r w:rsidRPr="00951D4A">
              <w:t>умароково</w:t>
            </w:r>
            <w:proofErr w:type="spellEnd"/>
            <w:r w:rsidRPr="00951D4A">
              <w:t>, ул. Центральная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Дата ввода в эксплуатацию</w:t>
            </w:r>
          </w:p>
          <w:p w:rsidR="000D4931" w:rsidRPr="00951D4A" w:rsidRDefault="000D4931" w:rsidP="00EC43AE">
            <w:pPr>
              <w:pStyle w:val="a3"/>
            </w:pPr>
            <w:r w:rsidRPr="00951D4A">
              <w:t>2003 год, тип материала стен – кирпич, площадь 80 кв</w:t>
            </w:r>
            <w:proofErr w:type="gramStart"/>
            <w:r w:rsidRPr="00951D4A"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proofErr w:type="spellStart"/>
            <w:r w:rsidRPr="00951D4A">
              <w:t>Нежи</w:t>
            </w:r>
            <w:proofErr w:type="spellEnd"/>
          </w:p>
          <w:p w:rsidR="000D4931" w:rsidRPr="00951D4A" w:rsidRDefault="000D4931" w:rsidP="00EC43AE">
            <w:pPr>
              <w:pStyle w:val="a3"/>
            </w:pPr>
            <w:proofErr w:type="spellStart"/>
            <w:r w:rsidRPr="00951D4A">
              <w:t>лое</w:t>
            </w:r>
            <w:proofErr w:type="spellEnd"/>
            <w:r w:rsidRPr="00951D4A">
              <w:t xml:space="preserve"> здание</w:t>
            </w:r>
          </w:p>
        </w:tc>
        <w:tc>
          <w:tcPr>
            <w:tcW w:w="23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 xml:space="preserve">Муниципальное образование </w:t>
            </w:r>
            <w:proofErr w:type="spellStart"/>
            <w:r w:rsidRPr="00951D4A">
              <w:t>Сумароковское</w:t>
            </w:r>
            <w:proofErr w:type="spellEnd"/>
            <w:r w:rsidRPr="00951D4A">
              <w:t xml:space="preserve"> сельское поселение </w:t>
            </w:r>
            <w:proofErr w:type="spellStart"/>
            <w:r w:rsidRPr="00951D4A">
              <w:t>Сусанинского</w:t>
            </w:r>
            <w:proofErr w:type="spellEnd"/>
            <w:r w:rsidRPr="00951D4A">
              <w:t xml:space="preserve"> муниципального района Костромской области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D4931" w:rsidRPr="00951D4A" w:rsidRDefault="000D4931" w:rsidP="00EC43AE">
            <w:pPr>
              <w:pStyle w:val="a3"/>
            </w:pPr>
            <w:r w:rsidRPr="00951D4A">
              <w:t>нет</w:t>
            </w:r>
          </w:p>
        </w:tc>
      </w:tr>
    </w:tbl>
    <w:p w:rsidR="000D4931" w:rsidRPr="00951D4A" w:rsidRDefault="000D4931" w:rsidP="000D4931">
      <w:pPr>
        <w:pStyle w:val="a3"/>
      </w:pPr>
    </w:p>
    <w:p w:rsidR="000D4931" w:rsidRPr="00951D4A" w:rsidRDefault="000D4931" w:rsidP="000D4931">
      <w:pPr>
        <w:pStyle w:val="a3"/>
      </w:pPr>
    </w:p>
    <w:p w:rsidR="001C76D9" w:rsidRDefault="001C76D9"/>
    <w:sectPr w:rsidR="001C76D9" w:rsidSect="001C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931"/>
    <w:rsid w:val="000D4931"/>
    <w:rsid w:val="001C76D9"/>
    <w:rsid w:val="0058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0D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0D49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2023-06-01T06:27:00Z</dcterms:created>
  <dcterms:modified xsi:type="dcterms:W3CDTF">2023-06-01T06:27:00Z</dcterms:modified>
</cp:coreProperties>
</file>