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BC" w:rsidRPr="008B3768" w:rsidRDefault="00EB33BC" w:rsidP="00E74F80">
      <w:pPr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РОССИЙСКАЯ </w:t>
      </w:r>
      <w:r w:rsidRPr="008B3768">
        <w:rPr>
          <w:rFonts w:ascii="Times New Roman" w:hAnsi="Times New Roman"/>
          <w:b/>
          <w:sz w:val="28"/>
          <w:szCs w:val="28"/>
        </w:rPr>
        <w:t xml:space="preserve">ФЕДЕРАЦИЯ                                       ПРОЕКТ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8B3768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EB33BC" w:rsidRPr="008B3768" w:rsidRDefault="00EB33BC" w:rsidP="00E74F80">
      <w:pPr>
        <w:widowControl/>
        <w:rPr>
          <w:rFonts w:ascii="Times New Roman" w:hAnsi="Times New Roman"/>
          <w:b/>
          <w:sz w:val="28"/>
          <w:szCs w:val="28"/>
        </w:rPr>
      </w:pPr>
      <w:r w:rsidRPr="008B3768">
        <w:rPr>
          <w:rFonts w:ascii="Times New Roman" w:hAnsi="Times New Roman"/>
          <w:b/>
          <w:sz w:val="28"/>
          <w:szCs w:val="28"/>
        </w:rPr>
        <w:t xml:space="preserve">       АДМИНИСТРАЦИЯ</w:t>
      </w:r>
    </w:p>
    <w:p w:rsidR="00EB33BC" w:rsidRPr="008B3768" w:rsidRDefault="00EB33BC" w:rsidP="00E74F80">
      <w:pPr>
        <w:widowControl/>
        <w:rPr>
          <w:rFonts w:ascii="Times New Roman" w:hAnsi="Times New Roman"/>
          <w:b/>
          <w:sz w:val="28"/>
          <w:szCs w:val="28"/>
        </w:rPr>
      </w:pPr>
      <w:r w:rsidRPr="008B3768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EB33BC" w:rsidRPr="008B3768" w:rsidRDefault="00EB33BC" w:rsidP="00E74F80">
      <w:pPr>
        <w:widowControl/>
        <w:rPr>
          <w:rFonts w:ascii="Times New Roman" w:hAnsi="Times New Roman"/>
          <w:b/>
          <w:sz w:val="28"/>
          <w:szCs w:val="28"/>
        </w:rPr>
      </w:pPr>
      <w:r w:rsidRPr="008B3768">
        <w:rPr>
          <w:rFonts w:ascii="Times New Roman" w:hAnsi="Times New Roman"/>
          <w:b/>
          <w:sz w:val="28"/>
          <w:szCs w:val="28"/>
        </w:rPr>
        <w:t xml:space="preserve">             ПРИВОЛЖЬЕ</w:t>
      </w:r>
    </w:p>
    <w:p w:rsidR="00EB33BC" w:rsidRPr="008B3768" w:rsidRDefault="00EB33BC" w:rsidP="00E74F80">
      <w:pPr>
        <w:widowControl/>
        <w:rPr>
          <w:rFonts w:ascii="Times New Roman" w:hAnsi="Times New Roman"/>
          <w:b/>
          <w:sz w:val="28"/>
          <w:szCs w:val="28"/>
        </w:rPr>
      </w:pPr>
      <w:r w:rsidRPr="008B3768">
        <w:rPr>
          <w:rFonts w:ascii="Times New Roman" w:hAnsi="Times New Roman"/>
          <w:b/>
          <w:sz w:val="28"/>
          <w:szCs w:val="28"/>
        </w:rPr>
        <w:t xml:space="preserve">    Муниципального района</w:t>
      </w:r>
    </w:p>
    <w:p w:rsidR="00EB33BC" w:rsidRPr="008B3768" w:rsidRDefault="00EB33BC" w:rsidP="00E74F80">
      <w:pPr>
        <w:widowControl/>
        <w:rPr>
          <w:rFonts w:ascii="Times New Roman" w:hAnsi="Times New Roman"/>
          <w:b/>
          <w:sz w:val="28"/>
          <w:szCs w:val="28"/>
        </w:rPr>
      </w:pPr>
      <w:r w:rsidRPr="008B3768">
        <w:rPr>
          <w:rFonts w:ascii="Times New Roman" w:hAnsi="Times New Roman"/>
          <w:b/>
          <w:sz w:val="28"/>
          <w:szCs w:val="28"/>
        </w:rPr>
        <w:t xml:space="preserve">             Приволжский </w:t>
      </w:r>
    </w:p>
    <w:p w:rsidR="00EB33BC" w:rsidRPr="008B3768" w:rsidRDefault="00EB33BC" w:rsidP="00E74F80">
      <w:pPr>
        <w:widowControl/>
        <w:rPr>
          <w:rFonts w:ascii="Times New Roman" w:hAnsi="Times New Roman"/>
          <w:b/>
          <w:sz w:val="28"/>
          <w:szCs w:val="28"/>
        </w:rPr>
      </w:pPr>
      <w:r w:rsidRPr="008B3768">
        <w:rPr>
          <w:rFonts w:ascii="Times New Roman" w:hAnsi="Times New Roman"/>
          <w:b/>
          <w:sz w:val="28"/>
          <w:szCs w:val="28"/>
        </w:rPr>
        <w:t xml:space="preserve">        Самарской области</w:t>
      </w:r>
    </w:p>
    <w:p w:rsidR="00EB33BC" w:rsidRPr="008B3768" w:rsidRDefault="00EB33BC" w:rsidP="00E74F80">
      <w:pPr>
        <w:widowControl/>
        <w:rPr>
          <w:rFonts w:ascii="Times New Roman" w:hAnsi="Times New Roman"/>
          <w:b/>
          <w:sz w:val="28"/>
          <w:szCs w:val="28"/>
        </w:rPr>
      </w:pPr>
      <w:r w:rsidRPr="008B3768">
        <w:rPr>
          <w:rFonts w:ascii="Times New Roman" w:hAnsi="Times New Roman"/>
          <w:b/>
          <w:sz w:val="28"/>
          <w:szCs w:val="28"/>
        </w:rPr>
        <w:t>445560 с.Приволжье, ул.Мира 38г</w:t>
      </w:r>
    </w:p>
    <w:p w:rsidR="00EB33BC" w:rsidRPr="008B3768" w:rsidRDefault="00EB33BC" w:rsidP="00E74F80">
      <w:pPr>
        <w:widowControl/>
        <w:rPr>
          <w:rFonts w:ascii="Times New Roman" w:hAnsi="Times New Roman"/>
          <w:b/>
          <w:sz w:val="28"/>
          <w:szCs w:val="28"/>
        </w:rPr>
      </w:pPr>
      <w:r w:rsidRPr="008B3768">
        <w:rPr>
          <w:rFonts w:ascii="Times New Roman" w:hAnsi="Times New Roman"/>
          <w:b/>
          <w:sz w:val="28"/>
          <w:szCs w:val="28"/>
        </w:rPr>
        <w:t xml:space="preserve">          тел. 8 (84647) 9-15-67</w:t>
      </w:r>
    </w:p>
    <w:p w:rsidR="00EB33BC" w:rsidRPr="008B3768" w:rsidRDefault="00EB33BC" w:rsidP="00E74F80">
      <w:pPr>
        <w:widowControl/>
        <w:rPr>
          <w:rFonts w:ascii="Times New Roman" w:hAnsi="Times New Roman"/>
          <w:b/>
          <w:sz w:val="28"/>
          <w:szCs w:val="28"/>
        </w:rPr>
      </w:pPr>
    </w:p>
    <w:p w:rsidR="00EB33BC" w:rsidRPr="008B3768" w:rsidRDefault="00EB33BC" w:rsidP="00E74F80">
      <w:pPr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8B3768">
        <w:rPr>
          <w:rFonts w:ascii="Times New Roman" w:hAnsi="Times New Roman"/>
          <w:b/>
          <w:sz w:val="28"/>
          <w:szCs w:val="28"/>
        </w:rPr>
        <w:t xml:space="preserve">ПОСТАНОВЛЕНИЕ № ____       </w:t>
      </w:r>
    </w:p>
    <w:p w:rsidR="00EB33BC" w:rsidRDefault="00EB33BC" w:rsidP="00E74F80">
      <w:pPr>
        <w:widowControl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8B3768">
        <w:rPr>
          <w:rFonts w:ascii="Times New Roman" w:hAnsi="Times New Roman"/>
          <w:b/>
          <w:sz w:val="28"/>
          <w:szCs w:val="28"/>
        </w:rPr>
        <w:t>от ___________</w:t>
      </w:r>
    </w:p>
    <w:p w:rsidR="00EB33BC" w:rsidRPr="00E74F80" w:rsidRDefault="00EB33BC" w:rsidP="00E74F80">
      <w:pPr>
        <w:pStyle w:val="NormalWeb"/>
        <w:spacing w:after="0"/>
        <w:ind w:right="3921"/>
        <w:rPr>
          <w:b/>
          <w:bCs/>
        </w:rPr>
      </w:pPr>
      <w:r w:rsidRPr="00E74F80">
        <w:rPr>
          <w:b/>
          <w:bCs/>
        </w:rPr>
        <w:t>Об утверждении административного регламента по предоставлению муниципальной услуги «Согласование проведения работ в технических и охранных зонах»</w:t>
      </w:r>
    </w:p>
    <w:p w:rsidR="00EB33BC" w:rsidRPr="005D2A76" w:rsidRDefault="00EB33BC" w:rsidP="00080197">
      <w:pPr>
        <w:ind w:right="3921"/>
        <w:jc w:val="left"/>
      </w:pPr>
    </w:p>
    <w:p w:rsidR="00EB33BC" w:rsidRPr="00C12253" w:rsidRDefault="00EB33BC" w:rsidP="00E74F80">
      <w:pPr>
        <w:shd w:val="clear" w:color="auto" w:fill="FFFFFF"/>
        <w:ind w:firstLine="567"/>
      </w:pPr>
      <w:r w:rsidRPr="00C12253">
        <w:rPr>
          <w:color w:val="000000"/>
        </w:rPr>
        <w:t xml:space="preserve">В соответствии </w:t>
      </w:r>
      <w:r w:rsidRPr="00E74F80">
        <w:t>с Градостроительным кодексом Российской Федерации</w:t>
      </w:r>
      <w:r>
        <w:t>,</w:t>
      </w:r>
      <w:r w:rsidRPr="00C12253">
        <w:rPr>
          <w:color w:val="000000"/>
        </w:rPr>
        <w:t xml:space="preserve"> с федеральными законами от 27 июля 2010</w:t>
      </w:r>
      <w:r>
        <w:rPr>
          <w:color w:val="000000"/>
        </w:rPr>
        <w:t xml:space="preserve"> </w:t>
      </w:r>
      <w:r w:rsidRPr="00C12253">
        <w:rPr>
          <w:color w:val="000000"/>
        </w:rPr>
        <w:t>г. №</w:t>
      </w:r>
      <w:r>
        <w:rPr>
          <w:color w:val="000000"/>
        </w:rPr>
        <w:t xml:space="preserve"> </w:t>
      </w:r>
      <w:r w:rsidRPr="00C12253">
        <w:rPr>
          <w:color w:val="000000"/>
        </w:rPr>
        <w:t>210-ФЗ «Об организации предоставления государственных и муниципальных услуг», от 06 октября 2003</w:t>
      </w:r>
      <w:r>
        <w:rPr>
          <w:color w:val="000000"/>
        </w:rPr>
        <w:t xml:space="preserve"> </w:t>
      </w:r>
      <w:r w:rsidRPr="00C12253">
        <w:rPr>
          <w:color w:val="000000"/>
        </w:rPr>
        <w:t>г. №</w:t>
      </w:r>
      <w:r>
        <w:rPr>
          <w:color w:val="000000"/>
        </w:rPr>
        <w:t xml:space="preserve"> </w:t>
      </w:r>
      <w:r w:rsidRPr="00C12253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 w:rsidRPr="00E74F80">
        <w:t xml:space="preserve">Постановлением Правительства Российской Федерации от 30 апреля 2014г. № 403, </w:t>
      </w:r>
      <w:r w:rsidRPr="00C12253">
        <w:rPr>
          <w:color w:val="000000"/>
        </w:rPr>
        <w:t xml:space="preserve">руководствуясь Уставом сельского поселения </w:t>
      </w:r>
      <w:r>
        <w:rPr>
          <w:color w:val="000000"/>
        </w:rPr>
        <w:t xml:space="preserve">Приволжье </w:t>
      </w:r>
      <w:r w:rsidRPr="00C12253">
        <w:rPr>
          <w:color w:val="000000"/>
        </w:rPr>
        <w:t xml:space="preserve">муниципального района </w:t>
      </w:r>
      <w:r>
        <w:rPr>
          <w:color w:val="000000"/>
        </w:rPr>
        <w:t xml:space="preserve">Приволжский </w:t>
      </w:r>
      <w:r w:rsidRPr="00C12253">
        <w:rPr>
          <w:color w:val="000000"/>
        </w:rPr>
        <w:t xml:space="preserve">Самарской области, </w:t>
      </w:r>
    </w:p>
    <w:p w:rsidR="00EB33BC" w:rsidRDefault="00EB33BC" w:rsidP="00E74F80">
      <w:pPr>
        <w:pStyle w:val="NormalWeb"/>
        <w:spacing w:after="0"/>
      </w:pPr>
      <w:r w:rsidRPr="00E74F80">
        <w:rPr>
          <w:b/>
          <w:bCs/>
        </w:rPr>
        <w:t>ПОСТАНОВЛЯЮ:</w:t>
      </w:r>
    </w:p>
    <w:p w:rsidR="00EB33BC" w:rsidRPr="00713392" w:rsidRDefault="00EB33BC" w:rsidP="00E74F80">
      <w:pPr>
        <w:pStyle w:val="NormalWeb"/>
        <w:numPr>
          <w:ilvl w:val="0"/>
          <w:numId w:val="2"/>
        </w:numPr>
        <w:tabs>
          <w:tab w:val="clear" w:pos="928"/>
          <w:tab w:val="num" w:pos="567"/>
        </w:tabs>
        <w:spacing w:after="0"/>
        <w:ind w:left="0" w:firstLine="567"/>
        <w:rPr>
          <w:color w:val="111111"/>
        </w:rPr>
      </w:pPr>
      <w:r w:rsidRPr="00713392">
        <w:rPr>
          <w:color w:val="111111"/>
        </w:rPr>
        <w:t xml:space="preserve">Утвердить </w:t>
      </w:r>
      <w:r w:rsidRPr="00713392">
        <w:t>административный регламент по предоставлению муниципальной услуги «Согласование проведения работ в технических и охранных зонах»</w:t>
      </w:r>
      <w:r w:rsidRPr="00713392">
        <w:rPr>
          <w:color w:val="111111"/>
        </w:rPr>
        <w:t xml:space="preserve"> (прилагается).</w:t>
      </w:r>
    </w:p>
    <w:p w:rsidR="00EB33BC" w:rsidRPr="00713392" w:rsidRDefault="00EB33BC" w:rsidP="00E74F80">
      <w:pPr>
        <w:pStyle w:val="ConsPlusNormal"/>
        <w:numPr>
          <w:ilvl w:val="0"/>
          <w:numId w:val="2"/>
        </w:numPr>
        <w:tabs>
          <w:tab w:val="clear" w:pos="928"/>
          <w:tab w:val="num" w:pos="0"/>
        </w:tabs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713392">
        <w:rPr>
          <w:rFonts w:ascii="Times New Roman" w:hAnsi="Times New Roman"/>
          <w:sz w:val="24"/>
          <w:szCs w:val="24"/>
        </w:rPr>
        <w:t xml:space="preserve">Опубликовать настоящее постановление в информационном бюллетени «Вестник сельского поселения Приволжье» и разместить на официальном сайте администрации сельского поселения Приволжье в информационно-телекоммуникационной сети «Интернет».         </w:t>
      </w:r>
    </w:p>
    <w:p w:rsidR="00EB33BC" w:rsidRPr="00713392" w:rsidRDefault="00EB33BC" w:rsidP="00E74F8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13392">
        <w:rPr>
          <w:rFonts w:ascii="Times New Roman" w:hAnsi="Times New Roman"/>
          <w:sz w:val="24"/>
          <w:szCs w:val="24"/>
        </w:rPr>
        <w:t>3.           Контроль за исполнением настоящего постановления оставляю за собой.</w:t>
      </w:r>
    </w:p>
    <w:p w:rsidR="00EB33BC" w:rsidRPr="00713392" w:rsidRDefault="00EB33BC" w:rsidP="00E74F8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33BC" w:rsidRPr="00713392" w:rsidRDefault="00EB33BC" w:rsidP="00E74F8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33BC" w:rsidRPr="00713392" w:rsidRDefault="00EB33BC" w:rsidP="00E74F8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33BC" w:rsidRPr="00713392" w:rsidRDefault="00EB33BC" w:rsidP="00E74F80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13392">
        <w:rPr>
          <w:rFonts w:ascii="Times New Roman" w:hAnsi="Times New Roman"/>
          <w:sz w:val="24"/>
          <w:szCs w:val="24"/>
        </w:rPr>
        <w:t xml:space="preserve">Глава сельского </w:t>
      </w:r>
    </w:p>
    <w:p w:rsidR="00EB33BC" w:rsidRPr="00713392" w:rsidRDefault="00EB33BC" w:rsidP="00E74F80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13392">
        <w:rPr>
          <w:rFonts w:ascii="Times New Roman" w:hAnsi="Times New Roman"/>
          <w:sz w:val="24"/>
          <w:szCs w:val="24"/>
        </w:rPr>
        <w:t xml:space="preserve">поселения Приволжье                            </w:t>
      </w:r>
      <w:r w:rsidRPr="00713392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А.И. Васильев</w:t>
      </w:r>
    </w:p>
    <w:p w:rsidR="00EB33BC" w:rsidRDefault="00EB33BC"/>
    <w:p w:rsidR="00EB33BC" w:rsidRDefault="00EB33BC" w:rsidP="00A121EF">
      <w:pPr>
        <w:pStyle w:val="Standard"/>
        <w:tabs>
          <w:tab w:val="left" w:pos="851"/>
        </w:tabs>
        <w:ind w:firstLine="851"/>
        <w:jc w:val="right"/>
        <w:rPr>
          <w:rFonts w:cs="Times New Roman"/>
          <w:lang w:val="ru-RU"/>
        </w:rPr>
      </w:pPr>
    </w:p>
    <w:p w:rsidR="00EB33BC" w:rsidRDefault="00EB33BC" w:rsidP="00A121EF">
      <w:pPr>
        <w:pStyle w:val="Standard"/>
        <w:tabs>
          <w:tab w:val="left" w:pos="851"/>
        </w:tabs>
        <w:ind w:firstLine="851"/>
        <w:jc w:val="right"/>
        <w:rPr>
          <w:rFonts w:cs="Times New Roman"/>
          <w:lang w:val="ru-RU"/>
        </w:rPr>
      </w:pPr>
    </w:p>
    <w:p w:rsidR="00EB33BC" w:rsidRDefault="00EB33BC" w:rsidP="00A121EF">
      <w:pPr>
        <w:pStyle w:val="Standard"/>
        <w:tabs>
          <w:tab w:val="left" w:pos="851"/>
        </w:tabs>
        <w:ind w:firstLine="851"/>
        <w:jc w:val="right"/>
        <w:rPr>
          <w:rFonts w:cs="Times New Roman"/>
          <w:lang w:val="ru-RU"/>
        </w:rPr>
      </w:pPr>
    </w:p>
    <w:p w:rsidR="00EB33BC" w:rsidRDefault="00EB33BC" w:rsidP="00A121EF">
      <w:pPr>
        <w:pStyle w:val="Standard"/>
        <w:tabs>
          <w:tab w:val="left" w:pos="851"/>
        </w:tabs>
        <w:ind w:firstLine="851"/>
        <w:jc w:val="right"/>
        <w:rPr>
          <w:rFonts w:cs="Times New Roman"/>
          <w:lang w:val="ru-RU"/>
        </w:rPr>
      </w:pPr>
    </w:p>
    <w:p w:rsidR="00EB33BC" w:rsidRDefault="00EB33BC" w:rsidP="00A121EF">
      <w:pPr>
        <w:pStyle w:val="Standard"/>
        <w:tabs>
          <w:tab w:val="left" w:pos="851"/>
        </w:tabs>
        <w:ind w:firstLine="851"/>
        <w:jc w:val="right"/>
        <w:rPr>
          <w:rFonts w:cs="Times New Roman"/>
          <w:lang w:val="ru-RU"/>
        </w:rPr>
      </w:pPr>
    </w:p>
    <w:p w:rsidR="00EB33BC" w:rsidRDefault="00EB33BC" w:rsidP="00A121EF">
      <w:pPr>
        <w:pStyle w:val="Standard"/>
        <w:tabs>
          <w:tab w:val="left" w:pos="851"/>
        </w:tabs>
        <w:ind w:firstLine="851"/>
        <w:jc w:val="right"/>
        <w:rPr>
          <w:rFonts w:cs="Times New Roman"/>
          <w:lang w:val="ru-RU"/>
        </w:rPr>
      </w:pPr>
    </w:p>
    <w:p w:rsidR="00EB33BC" w:rsidRDefault="00EB33BC" w:rsidP="00A121EF">
      <w:pPr>
        <w:pStyle w:val="Standard"/>
        <w:tabs>
          <w:tab w:val="left" w:pos="851"/>
        </w:tabs>
        <w:ind w:firstLine="851"/>
        <w:jc w:val="right"/>
        <w:rPr>
          <w:rFonts w:cs="Times New Roman"/>
          <w:lang w:val="ru-RU"/>
        </w:rPr>
      </w:pPr>
    </w:p>
    <w:p w:rsidR="00EB33BC" w:rsidRPr="00713392" w:rsidRDefault="00EB33BC" w:rsidP="00A121EF">
      <w:pPr>
        <w:pStyle w:val="Standard"/>
        <w:tabs>
          <w:tab w:val="left" w:pos="851"/>
        </w:tabs>
        <w:ind w:firstLine="851"/>
        <w:jc w:val="right"/>
        <w:rPr>
          <w:rFonts w:cs="Times New Roman"/>
          <w:i/>
          <w:sz w:val="20"/>
          <w:szCs w:val="20"/>
          <w:lang w:val="ru-RU"/>
        </w:rPr>
      </w:pPr>
      <w:r w:rsidRPr="00713392">
        <w:rPr>
          <w:rFonts w:cs="Times New Roman"/>
          <w:i/>
          <w:sz w:val="20"/>
          <w:szCs w:val="20"/>
          <w:lang w:val="ru-RU"/>
        </w:rPr>
        <w:t>Приложение</w:t>
      </w:r>
    </w:p>
    <w:p w:rsidR="00EB33BC" w:rsidRPr="00713392" w:rsidRDefault="00EB33BC" w:rsidP="00A121EF">
      <w:pPr>
        <w:tabs>
          <w:tab w:val="left" w:pos="851"/>
        </w:tabs>
        <w:ind w:firstLine="851"/>
        <w:jc w:val="right"/>
        <w:textAlignment w:val="baseline"/>
        <w:rPr>
          <w:rFonts w:ascii="Times New Roman" w:hAnsi="Times New Roman"/>
          <w:i/>
          <w:kern w:val="3"/>
          <w:sz w:val="20"/>
          <w:szCs w:val="20"/>
        </w:rPr>
      </w:pPr>
      <w:r w:rsidRPr="00713392">
        <w:rPr>
          <w:rFonts w:ascii="Times New Roman" w:hAnsi="Times New Roman"/>
          <w:i/>
          <w:kern w:val="3"/>
          <w:sz w:val="20"/>
          <w:szCs w:val="20"/>
        </w:rPr>
        <w:t>к постановлению администрации</w:t>
      </w:r>
    </w:p>
    <w:p w:rsidR="00EB33BC" w:rsidRPr="00713392" w:rsidRDefault="00EB33BC" w:rsidP="00A121EF">
      <w:pPr>
        <w:tabs>
          <w:tab w:val="left" w:pos="851"/>
        </w:tabs>
        <w:ind w:firstLine="851"/>
        <w:jc w:val="right"/>
        <w:textAlignment w:val="baseline"/>
        <w:rPr>
          <w:rFonts w:ascii="Times New Roman" w:hAnsi="Times New Roman"/>
          <w:i/>
          <w:kern w:val="3"/>
          <w:sz w:val="20"/>
          <w:szCs w:val="20"/>
        </w:rPr>
      </w:pPr>
      <w:r w:rsidRPr="00713392">
        <w:rPr>
          <w:rFonts w:ascii="Times New Roman" w:hAnsi="Times New Roman"/>
          <w:i/>
          <w:kern w:val="3"/>
          <w:sz w:val="20"/>
          <w:szCs w:val="20"/>
        </w:rPr>
        <w:t xml:space="preserve">сельского поселения Приволжье муниципального </w:t>
      </w:r>
    </w:p>
    <w:p w:rsidR="00EB33BC" w:rsidRPr="00713392" w:rsidRDefault="00EB33BC" w:rsidP="00A121EF">
      <w:pPr>
        <w:tabs>
          <w:tab w:val="left" w:pos="851"/>
        </w:tabs>
        <w:ind w:firstLine="851"/>
        <w:jc w:val="right"/>
        <w:textAlignment w:val="baseline"/>
        <w:rPr>
          <w:rFonts w:ascii="Times New Roman" w:hAnsi="Times New Roman"/>
          <w:i/>
          <w:kern w:val="3"/>
          <w:sz w:val="20"/>
          <w:szCs w:val="20"/>
        </w:rPr>
      </w:pPr>
      <w:r w:rsidRPr="00713392">
        <w:rPr>
          <w:rFonts w:ascii="Times New Roman" w:hAnsi="Times New Roman"/>
          <w:i/>
          <w:kern w:val="3"/>
          <w:sz w:val="20"/>
          <w:szCs w:val="20"/>
        </w:rPr>
        <w:t>района Приволжский Самарской области</w:t>
      </w:r>
    </w:p>
    <w:p w:rsidR="00EB33BC" w:rsidRPr="00713392" w:rsidRDefault="00EB33BC" w:rsidP="00A121EF">
      <w:pPr>
        <w:tabs>
          <w:tab w:val="left" w:pos="851"/>
        </w:tabs>
        <w:ind w:firstLine="851"/>
        <w:jc w:val="right"/>
        <w:textAlignment w:val="baseline"/>
        <w:rPr>
          <w:rFonts w:ascii="Times New Roman" w:hAnsi="Times New Roman"/>
          <w:i/>
          <w:kern w:val="3"/>
          <w:sz w:val="20"/>
          <w:szCs w:val="20"/>
        </w:rPr>
      </w:pPr>
      <w:r w:rsidRPr="00713392">
        <w:rPr>
          <w:rFonts w:ascii="Times New Roman" w:hAnsi="Times New Roman"/>
          <w:i/>
          <w:kern w:val="3"/>
          <w:sz w:val="20"/>
          <w:szCs w:val="20"/>
        </w:rPr>
        <w:t>от ____________ г. № ________</w:t>
      </w:r>
    </w:p>
    <w:p w:rsidR="00EB33BC" w:rsidRDefault="00EB33BC" w:rsidP="00A121EF">
      <w:pPr>
        <w:tabs>
          <w:tab w:val="left" w:pos="851"/>
        </w:tabs>
        <w:ind w:firstLine="851"/>
        <w:jc w:val="right"/>
        <w:textAlignment w:val="baseline"/>
        <w:rPr>
          <w:rFonts w:ascii="Times New Roman" w:hAnsi="Times New Roman"/>
          <w:kern w:val="3"/>
        </w:rPr>
      </w:pPr>
    </w:p>
    <w:p w:rsidR="00EB33BC" w:rsidRDefault="00EB33BC" w:rsidP="003A70B5">
      <w:pPr>
        <w:pStyle w:val="NormalWeb"/>
        <w:spacing w:after="0"/>
        <w:ind w:firstLine="567"/>
        <w:jc w:val="center"/>
      </w:pPr>
      <w:r>
        <w:rPr>
          <w:rStyle w:val="Strong"/>
          <w:bCs/>
        </w:rPr>
        <w:t>Административный регламент</w:t>
      </w:r>
      <w:r>
        <w:t xml:space="preserve">                                                                     </w:t>
      </w:r>
      <w:r>
        <w:rPr>
          <w:rStyle w:val="Strong"/>
          <w:bCs/>
        </w:rPr>
        <w:t xml:space="preserve">предоставления муниципальной услуги                                                             </w:t>
      </w:r>
      <w:r>
        <w:rPr>
          <w:b/>
          <w:bCs/>
        </w:rPr>
        <w:t>«Согласование проведения работ в технических и охранных зонах»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rPr>
          <w:rStyle w:val="Strong"/>
          <w:bCs/>
        </w:rPr>
        <w:t>1. Общие положения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rPr>
          <w:rStyle w:val="Strong"/>
          <w:b w:val="0"/>
        </w:rPr>
        <w:t xml:space="preserve">1.1. Административный регламент предоставления муниципальной услуги </w:t>
      </w:r>
      <w:r>
        <w:t>«Согласование проведения работ в технических и охранных зонах»</w:t>
      </w:r>
      <w:r>
        <w:rPr>
          <w:rStyle w:val="Strong"/>
          <w:b w:val="0"/>
        </w:rPr>
        <w:t xml:space="preserve"> (далее – Регламент) разработан в целях повышения качества исполнения и доступности результатов муниципальной услуги </w:t>
      </w:r>
      <w:r>
        <w:t>«Согласование проведения работ в технических и охранных зонах»</w:t>
      </w:r>
      <w:r>
        <w:rPr>
          <w:rStyle w:val="Strong"/>
          <w:b w:val="0"/>
        </w:rPr>
        <w:t xml:space="preserve"> (далее – муниципальная услуга), создания комфортных условий для получателей муниципальной услуги, и определяет порядок, сроки и последовательность действий (административных процедур) на территории сельского поселения Приволжье муниципального района Приволжский Самарской области при предоставлении муниципальной услуги.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rPr>
          <w:rStyle w:val="Strong"/>
          <w:b w:val="0"/>
        </w:rPr>
        <w:t xml:space="preserve">1.2. </w:t>
      </w:r>
      <w:r>
        <w:t>Настоящий Регламент определяет порядок согласования проведения работ в технических и охранных зонах сельского поселения Приволжье муниципального района Приволжский Самарской области (далее – охранные зоны), а также особые условия использования земельных участков, расположенных в пределах охранных зон (далее – земельные участки), обеспечивающие безопасное функционирование и эксплуатацию объектов электрического, газового, телефонного и других видов хозяйств.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rPr>
          <w:rStyle w:val="Strong"/>
          <w:b w:val="0"/>
        </w:rPr>
        <w:t>1.3. В охранных зонах в целях обеспечения безопасных условий эксплуатации и исключения возможности повреждения линий электропередачи и иных объектов, указанных в п. 1.2 настоящего Регламента, устанавливаются особые условия использования территорий.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rPr>
          <w:rStyle w:val="Strong"/>
          <w:b w:val="0"/>
        </w:rPr>
        <w:t>1.4. Границы охранных зон определяются в соответствии с Правилами, установленными постановлением Правительства Российской Федерации.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rPr>
          <w:rStyle w:val="Strong"/>
          <w:b w:val="0"/>
        </w:rPr>
        <w:t>1.5.</w:t>
      </w:r>
      <w:r>
        <w:t xml:space="preserve"> Согласование проведения работ в технических и охранных зонах (далее – Согласование) представляет собой документ, дающий право осуществлять производство в технических и охранных зонах на территории сельского поселения.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t>1.6. Правом на получение муниципальной услуги обладают физические и юридические лица (далее – заявитель).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t>1.7. Охранные зоны подлежат маркировке путем установки за счет организаций предупреждающих знаков, содержащих указание на размер охранной зоны, информацию соответствующей организации, а также необходимость соблюдения предусмотренных ограничений.</w:t>
      </w:r>
    </w:p>
    <w:p w:rsidR="00EB33BC" w:rsidRDefault="00EB33BC" w:rsidP="00080197">
      <w:pPr>
        <w:pStyle w:val="NormalWeb"/>
        <w:spacing w:after="0"/>
        <w:ind w:firstLine="567"/>
        <w:jc w:val="both"/>
      </w:pPr>
    </w:p>
    <w:p w:rsidR="00EB33BC" w:rsidRDefault="00EB33BC" w:rsidP="00080197">
      <w:pPr>
        <w:pStyle w:val="NormalWeb"/>
        <w:spacing w:after="0"/>
        <w:ind w:firstLine="567"/>
        <w:jc w:val="both"/>
      </w:pPr>
      <w:r>
        <w:rPr>
          <w:rStyle w:val="Strong"/>
          <w:bCs/>
        </w:rPr>
        <w:t>2. Стандарт предоставления муниципальной услуги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rPr>
          <w:rStyle w:val="Strong"/>
          <w:b w:val="0"/>
        </w:rPr>
        <w:t xml:space="preserve">2.1. Наименование муниципальной услуги: </w:t>
      </w:r>
      <w:r>
        <w:t>«Согласование проведения работ в технических и охранных зонах».</w:t>
      </w:r>
      <w:r>
        <w:rPr>
          <w:rStyle w:val="Strong"/>
          <w:b w:val="0"/>
        </w:rPr>
        <w:t xml:space="preserve"> </w:t>
      </w:r>
    </w:p>
    <w:p w:rsidR="00EB33BC" w:rsidRDefault="00EB33BC" w:rsidP="00080197">
      <w:pPr>
        <w:pStyle w:val="NormalWeb"/>
        <w:spacing w:after="0"/>
        <w:ind w:firstLine="567"/>
        <w:jc w:val="both"/>
        <w:rPr>
          <w:rStyle w:val="Strong"/>
          <w:b w:val="0"/>
        </w:rPr>
      </w:pPr>
      <w:r>
        <w:rPr>
          <w:rStyle w:val="Strong"/>
          <w:b w:val="0"/>
        </w:rPr>
        <w:t>2.2. Наименование органа, предоставляющего муниципальную услугу: услуга предоставляется администрацией сельского поселения Приволжье муниципального района Приволжский Самарской области (далее – администрация).</w:t>
      </w:r>
    </w:p>
    <w:p w:rsidR="00EB33BC" w:rsidRDefault="00EB33BC" w:rsidP="00080197">
      <w:pPr>
        <w:spacing w:line="240" w:lineRule="atLeast"/>
        <w:ind w:firstLine="709"/>
        <w:textAlignment w:val="baseline"/>
      </w:pPr>
      <w:r w:rsidRPr="00080197">
        <w:t xml:space="preserve">Юридический адрес и фактическое месторасположение: </w:t>
      </w:r>
      <w:r>
        <w:t>445560, Самарская область, Приволжский район, с. Приволжье, ул. Мира, д. 38г.</w:t>
      </w:r>
    </w:p>
    <w:p w:rsidR="00EB33BC" w:rsidRDefault="00EB33BC" w:rsidP="00E50D06">
      <w:pPr>
        <w:spacing w:line="360" w:lineRule="auto"/>
        <w:ind w:firstLine="708"/>
      </w:pPr>
      <w:r w:rsidRPr="004E0ECA">
        <w:t>Справочные телефоны администрации: 8(846</w:t>
      </w:r>
      <w:r>
        <w:t>47</w:t>
      </w:r>
      <w:r w:rsidRPr="004E0ECA">
        <w:t>)</w:t>
      </w:r>
      <w:r>
        <w:t xml:space="preserve"> 9-15-67</w:t>
      </w:r>
    </w:p>
    <w:p w:rsidR="00EB33BC" w:rsidRDefault="00EB33BC" w:rsidP="00E50D06">
      <w:pPr>
        <w:tabs>
          <w:tab w:val="left" w:pos="4575"/>
        </w:tabs>
        <w:spacing w:line="360" w:lineRule="auto"/>
        <w:ind w:firstLine="708"/>
      </w:pPr>
      <w:r>
        <w:tab/>
        <w:t xml:space="preserve">     8(84647) 9-16-55</w:t>
      </w:r>
    </w:p>
    <w:p w:rsidR="00EB33BC" w:rsidRPr="00080197" w:rsidRDefault="00EB33BC" w:rsidP="00E50D06">
      <w:pPr>
        <w:tabs>
          <w:tab w:val="left" w:pos="4575"/>
        </w:tabs>
        <w:spacing w:line="360" w:lineRule="auto"/>
        <w:ind w:firstLine="708"/>
      </w:pPr>
      <w:r>
        <w:t xml:space="preserve">                                                                      </w:t>
      </w:r>
      <w:r w:rsidRPr="00F6428A">
        <w:t>8(84647) 9-1</w:t>
      </w:r>
      <w:r>
        <w:t>3</w:t>
      </w:r>
      <w:r w:rsidRPr="00F6428A">
        <w:t>-</w:t>
      </w:r>
      <w:r>
        <w:t>07</w:t>
      </w:r>
    </w:p>
    <w:p w:rsidR="00EB33BC" w:rsidRDefault="00EB33BC" w:rsidP="00080197">
      <w:pPr>
        <w:spacing w:line="240" w:lineRule="atLeast"/>
        <w:ind w:firstLine="709"/>
        <w:textAlignment w:val="baseline"/>
      </w:pPr>
      <w:r w:rsidRPr="00080197">
        <w:t>Адрес электронной почты:</w:t>
      </w:r>
      <w:r>
        <w:t xml:space="preserve">  </w:t>
      </w:r>
      <w:hyperlink r:id="rId5" w:history="1">
        <w:r w:rsidRPr="00E97231">
          <w:rPr>
            <w:rStyle w:val="Hyperlink"/>
            <w:rFonts w:cs="Times New Roman CYR"/>
          </w:rPr>
          <w:t>sppriv@yandex.ru</w:t>
        </w:r>
      </w:hyperlink>
    </w:p>
    <w:p w:rsidR="00EB33BC" w:rsidRPr="00E50D06" w:rsidRDefault="00EB33BC" w:rsidP="00080197">
      <w:pPr>
        <w:spacing w:line="240" w:lineRule="atLeast"/>
        <w:ind w:firstLine="709"/>
        <w:textAlignment w:val="baseline"/>
      </w:pPr>
      <w:r w:rsidRPr="00080197">
        <w:t xml:space="preserve">Адрес сайта: </w:t>
      </w:r>
      <w:hyperlink r:id="rId6" w:history="1">
        <w:r w:rsidRPr="00E97231">
          <w:rPr>
            <w:rStyle w:val="Hyperlink"/>
            <w:rFonts w:cs="Times New Roman CYR"/>
            <w:lang w:val="en-US"/>
          </w:rPr>
          <w:t>http</w:t>
        </w:r>
        <w:r w:rsidRPr="00E97231">
          <w:rPr>
            <w:rStyle w:val="Hyperlink"/>
            <w:rFonts w:cs="Times New Roman CYR"/>
          </w:rPr>
          <w:t>://</w:t>
        </w:r>
        <w:r w:rsidRPr="00E97231">
          <w:rPr>
            <w:rStyle w:val="Hyperlink"/>
            <w:rFonts w:cs="Times New Roman CYR"/>
            <w:lang w:val="en-US"/>
          </w:rPr>
          <w:t>admprivolgie</w:t>
        </w:r>
        <w:r w:rsidRPr="00E97231">
          <w:rPr>
            <w:rStyle w:val="Hyperlink"/>
            <w:rFonts w:cs="Times New Roman CYR"/>
          </w:rPr>
          <w:t>.</w:t>
        </w:r>
        <w:r w:rsidRPr="00E97231">
          <w:rPr>
            <w:rStyle w:val="Hyperlink"/>
            <w:rFonts w:cs="Times New Roman CYR"/>
            <w:lang w:val="en-US"/>
          </w:rPr>
          <w:t>ru</w:t>
        </w:r>
      </w:hyperlink>
      <w:r>
        <w:rPr>
          <w:color w:val="000000"/>
        </w:rPr>
        <w:t xml:space="preserve"> </w:t>
      </w:r>
    </w:p>
    <w:p w:rsidR="00EB33BC" w:rsidRPr="00080197" w:rsidRDefault="00EB33BC" w:rsidP="00080197">
      <w:pPr>
        <w:spacing w:line="240" w:lineRule="atLeast"/>
        <w:ind w:firstLine="709"/>
        <w:textAlignment w:val="baseline"/>
      </w:pPr>
      <w:r w:rsidRPr="00080197">
        <w:t>График работы:</w:t>
      </w:r>
    </w:p>
    <w:p w:rsidR="00EB33BC" w:rsidRPr="00080197" w:rsidRDefault="00EB33BC" w:rsidP="00080197">
      <w:pPr>
        <w:spacing w:line="240" w:lineRule="atLeast"/>
        <w:ind w:firstLine="709"/>
        <w:textAlignment w:val="baseline"/>
      </w:pPr>
      <w:r w:rsidRPr="00080197">
        <w:t>Понедельник - пятница - с 8.00 до 16.00.</w:t>
      </w:r>
    </w:p>
    <w:p w:rsidR="00EB33BC" w:rsidRPr="00080197" w:rsidRDefault="00EB33BC" w:rsidP="00080197">
      <w:pPr>
        <w:spacing w:line="240" w:lineRule="atLeast"/>
        <w:ind w:firstLine="709"/>
        <w:textAlignment w:val="baseline"/>
      </w:pPr>
      <w:r w:rsidRPr="00080197">
        <w:t>Обеденный перерыв - с 12.00 до 12.48</w:t>
      </w:r>
    </w:p>
    <w:p w:rsidR="00EB33BC" w:rsidRPr="00080197" w:rsidRDefault="00EB33BC" w:rsidP="00080197">
      <w:pPr>
        <w:spacing w:line="240" w:lineRule="atLeast"/>
        <w:ind w:firstLine="709"/>
        <w:textAlignment w:val="baseline"/>
      </w:pPr>
      <w:r w:rsidRPr="00080197">
        <w:t>В предпраздничные дни продолжительность рабочего дня сокращается на один час.</w:t>
      </w:r>
    </w:p>
    <w:p w:rsidR="00EB33BC" w:rsidRDefault="00EB33BC" w:rsidP="00080197">
      <w:pPr>
        <w:pStyle w:val="NormalWeb"/>
        <w:spacing w:after="0"/>
        <w:ind w:firstLine="567"/>
        <w:jc w:val="both"/>
      </w:pPr>
      <w:r w:rsidRPr="00080197">
        <w:t>2.3. Для получения информации по вопросам предоставления муниципа</w:t>
      </w:r>
      <w:r>
        <w:t>льной услуги, в том числе о ходе предоставления муниципальной услуги и услуг, которые являются необходимыми и обязательными для предоставления муниципальной услуги, заявитель может обратиться с устным или письменным запросом в Администрацию.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t>2.4. С устным запросом заявитель может обратиться в Администрацию по телефону для справок или лично при обращении с запросом о получении муниципальной услуги. Письменный запрос может быть направлен заявителем почтовым отправлением или с использованием электронной почты.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t>Время получения ответа при индивидуальном устном консультировании не может превышать: по телефону - 10 минут, при личном обращении - 15 минут.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t>При ответах на телефонные звонки и устные обращения получателей муниципальной услуги уполномоченное лицо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 местного самоуправления, предоставляющего муниципальную услугу, фамилии, имени, отчестве лица, принявшего телефонный звонок.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t>2.5. Администрация не позднее 3 дней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(в доступном для заявителей месте).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t xml:space="preserve">2.6. Настоящий Административный регламент подлежит размещению на официальном сайте Администрации. 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t>2.7. На информационных стендах администрации сельского поселения размещается следующая информация: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t>- извлечения из текста настоящего административного регламента с приложениями;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t>- описание порядка предоставления муниципальной услуги;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t>- перечень документов, необходимых для предоставления муниципальной услуги;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t>- образцы оформления документов, необходимых для предоставления муниципальной услуги и требования к ним;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t>- основания отказа в предоставлении муниципальной услуги;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t>- порядок обжалования решений, действий или бездействия должностных лиц не только администрации сельского поселения, но и должностных лиц многофункционального центра.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t>2.8. Заявитель, после обращения в администрацию сельского поселения за предоставлением муниципальной услуги, вправе получить информацию о ходе предоставления муниципальной услуги.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t>2.9. Информация о ходе предоставления муниципальной услуги является для заявителя открытой, и может предоставляться ему как в устной, так и в письменной форме.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rPr>
          <w:rStyle w:val="Strong"/>
          <w:b w:val="0"/>
        </w:rPr>
        <w:t>2.10. Результат предоставления муниципальной услуги: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rPr>
          <w:rStyle w:val="Strong"/>
          <w:b w:val="0"/>
        </w:rPr>
        <w:t>1)</w:t>
      </w:r>
      <w:r>
        <w:t xml:space="preserve"> согласование проведения работ в технических и охранных зонах</w:t>
      </w:r>
      <w:r>
        <w:rPr>
          <w:rStyle w:val="Strong"/>
          <w:b w:val="0"/>
        </w:rPr>
        <w:t>;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rPr>
          <w:rStyle w:val="Strong"/>
          <w:b w:val="0"/>
        </w:rPr>
        <w:t>2) отказ в</w:t>
      </w:r>
      <w:r>
        <w:t xml:space="preserve"> согласовании проведения работ в технических и охранных зонах»</w:t>
      </w:r>
      <w:r>
        <w:rPr>
          <w:rStyle w:val="Strong"/>
          <w:b w:val="0"/>
        </w:rPr>
        <w:t>.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rPr>
          <w:rStyle w:val="Strong"/>
          <w:b w:val="0"/>
        </w:rPr>
        <w:t>2.11. Срок предоставления муниципальной услуги: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t xml:space="preserve">согласование проведения работ в технических и охранных зонах </w:t>
      </w:r>
      <w:r>
        <w:rPr>
          <w:rStyle w:val="Strong"/>
          <w:b w:val="0"/>
        </w:rPr>
        <w:t xml:space="preserve">или отказ в предоставлении муниципальной услуги осуществляется не позднее 7 дней с даты регистрации заявления. В случае аварии </w:t>
      </w:r>
      <w:r>
        <w:t>согласование проведения работ в технических и охранных зонах осуществляется в течении 1 дня.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rPr>
          <w:rStyle w:val="Strong"/>
          <w:b w:val="0"/>
        </w:rPr>
        <w:t>2.12. Правовые основания для предоставления муниципальной услуги: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rPr>
          <w:rStyle w:val="Strong"/>
          <w:b w:val="0"/>
        </w:rPr>
        <w:t>- Градостроительный кодекс Российской Федерации;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rPr>
          <w:rStyle w:val="Strong"/>
          <w:b w:val="0"/>
        </w:rPr>
        <w:t>- Земельный кодекс Российской Федерации;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rPr>
          <w:rStyle w:val="Strong"/>
          <w:b w:val="0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rPr>
          <w:rStyle w:val="Strong"/>
          <w:b w:val="0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rPr>
          <w:rStyle w:val="Strong"/>
          <w:b w:val="0"/>
        </w:rPr>
        <w:t>- Федеральный закон от 02.05.2006 № 59-ФЗ «О порядке рассмотрения обращений граждан Российской Федерации»;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rPr>
          <w:rStyle w:val="Strong"/>
          <w:b w:val="0"/>
        </w:rPr>
        <w:t xml:space="preserve">- Постановлением Правительства РФ от 30 апреля 2014 № 403 «Об исчерпывающем перечне процедур в сфере жилищного строительства»; </w:t>
      </w:r>
    </w:p>
    <w:p w:rsidR="00EB33BC" w:rsidRDefault="00EB33BC" w:rsidP="0052563B">
      <w:pPr>
        <w:pStyle w:val="NormalWeb"/>
        <w:spacing w:after="0"/>
        <w:ind w:firstLine="567"/>
        <w:jc w:val="both"/>
        <w:rPr>
          <w:rStyle w:val="Strong"/>
        </w:rPr>
      </w:pPr>
      <w:r>
        <w:rPr>
          <w:rStyle w:val="Strong"/>
          <w:b w:val="0"/>
        </w:rPr>
        <w:t>- Устав сельского поселения Приволжье муниципального района Приволжский Самарской области</w:t>
      </w:r>
      <w:r>
        <w:rPr>
          <w:rStyle w:val="Strong"/>
        </w:rPr>
        <w:t xml:space="preserve"> </w:t>
      </w:r>
    </w:p>
    <w:p w:rsidR="00EB33BC" w:rsidRDefault="00EB33BC" w:rsidP="00080197">
      <w:pPr>
        <w:pStyle w:val="NormalWeb"/>
        <w:spacing w:after="0"/>
        <w:ind w:firstLine="567"/>
        <w:jc w:val="both"/>
      </w:pPr>
      <w:r w:rsidRPr="0052563B">
        <w:rPr>
          <w:rStyle w:val="Strong"/>
          <w:b w:val="0"/>
        </w:rPr>
        <w:t xml:space="preserve">- Правила землепользования и застройки сельского поселения Приволжье муниципального района Приволжский Самарской области, утвержденные Решением Собрания представителей сельского поселения Приволжье от </w:t>
      </w:r>
      <w:r w:rsidRPr="0052563B">
        <w:t>23</w:t>
      </w:r>
      <w:r>
        <w:t xml:space="preserve"> </w:t>
      </w:r>
      <w:r w:rsidRPr="0052563B">
        <w:t>декабря  2013 г. № 88/51</w:t>
      </w:r>
      <w:r>
        <w:t>.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rPr>
          <w:rStyle w:val="Strong"/>
          <w:b w:val="0"/>
        </w:rPr>
        <w:t>2.13. Исчерпывающий перечень документов, необходимых для предоставления муниципальной услуги: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rPr>
          <w:rStyle w:val="Strong"/>
          <w:b w:val="0"/>
        </w:rPr>
        <w:t xml:space="preserve">2.13.1. Для получения </w:t>
      </w:r>
      <w:r>
        <w:t xml:space="preserve">согласования проведения работ в технических и охранных зонах </w:t>
      </w:r>
      <w:r>
        <w:rPr>
          <w:rStyle w:val="Strong"/>
          <w:b w:val="0"/>
        </w:rPr>
        <w:t>заявитель направляет специалисту администрации заявление о предоставлении муниципальной услуги. Для оказания муниципальной услуги необходимы следующие документы: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rPr>
          <w:rStyle w:val="Strong"/>
          <w:b w:val="0"/>
        </w:rPr>
        <w:t>1) техническая документация (проекты, паспорта), подготовленная в соответствии с действующим законодательством и (или) иной рабочий проект (выкопировка из исполнительной документации на подземные коммуникации и сооружения), согласованный в установленном порядке с собственниками инженерных сетей и коммуникаций, автомобильных и железнодорожных дорог, трубопроводов, а также иными лицами, чьи интересы могут быть затронуты при проведении работ;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rPr>
          <w:rStyle w:val="Strong"/>
          <w:b w:val="0"/>
        </w:rPr>
        <w:t>2) разрешение на вырубку зеленых насаждений, выданное уполномоченным органом (при необходимости вырубки зеленых насаждений);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rPr>
          <w:rStyle w:val="Strong"/>
          <w:b w:val="0"/>
        </w:rPr>
        <w:t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rPr>
          <w:rStyle w:val="Strong"/>
          <w:b w:val="0"/>
        </w:rPr>
        <w:t>2.13.2. Для получения разрешения на осуществление аварийно-восстановительных работ заявитель направляет в администрацию заявление о выдаче разрешения на осуществление аварийно-восстановительных работ. Для оказания муниципальной услуги необходимы следующие документы: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rPr>
          <w:rStyle w:val="Strong"/>
          <w:b w:val="0"/>
        </w:rPr>
        <w:t>1) акт аварийности работ;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rPr>
          <w:rStyle w:val="Strong"/>
          <w:b w:val="0"/>
        </w:rPr>
        <w:t>2) схема инженерных коммуникаций на участке аварии;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rPr>
          <w:rStyle w:val="Strong"/>
          <w:b w:val="0"/>
        </w:rPr>
        <w:t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rPr>
          <w:rStyle w:val="Strong"/>
          <w:b w:val="0"/>
        </w:rPr>
        <w:t>2.14. Исчерпывающий перечень оснований для отказа в приеме документов к рассмотрению: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rPr>
          <w:rStyle w:val="Strong"/>
          <w:b w:val="0"/>
        </w:rPr>
        <w:t>1) заявление оформлено не по установленной форме;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rPr>
          <w:rStyle w:val="Strong"/>
          <w:b w:val="0"/>
        </w:rPr>
        <w:t xml:space="preserve">2) заявление о выдаче </w:t>
      </w:r>
      <w:r>
        <w:t xml:space="preserve">согласования проведения работ в технических и охранных зонах </w:t>
      </w:r>
      <w:r>
        <w:rPr>
          <w:rStyle w:val="Strong"/>
          <w:b w:val="0"/>
        </w:rPr>
        <w:t>не подписано или подписано лицом, полномочия которого документально не подтверждены, текст заявления не поддается прочтению;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rPr>
          <w:rStyle w:val="Strong"/>
          <w:b w:val="0"/>
        </w:rPr>
        <w:t>3) документы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должностного лица;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rPr>
          <w:rStyle w:val="Strong"/>
          <w:b w:val="0"/>
        </w:rPr>
        <w:t>4) документы представлены не в полном объеме.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rPr>
          <w:rStyle w:val="Strong"/>
          <w:b w:val="0"/>
        </w:rPr>
        <w:t xml:space="preserve">2.15. Исчерпывающий перечень оснований для отказа в </w:t>
      </w:r>
      <w:r>
        <w:t>согласовании проведения работ в технических и охранных зонах</w:t>
      </w:r>
      <w:r>
        <w:rPr>
          <w:rStyle w:val="Strong"/>
          <w:b w:val="0"/>
        </w:rPr>
        <w:t>: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rPr>
          <w:rStyle w:val="Strong"/>
          <w:b w:val="0"/>
        </w:rPr>
        <w:t>1) отсутствие согласований в установленном порядке, с собственниками инженерных сетей и коммуникаций, автомобильных и железных дорог, трубопроводов, а также иными лицами, чьи интересы могут быть затронуты при проведении работ.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rPr>
          <w:rStyle w:val="Strong"/>
          <w:b w:val="0"/>
        </w:rPr>
        <w:t xml:space="preserve">2.16. Муниципальная услуга </w:t>
      </w:r>
      <w:r>
        <w:t>«Согласование проведения работ в технических и охранных зонах»</w:t>
      </w:r>
      <w:r>
        <w:rPr>
          <w:rStyle w:val="Strong"/>
          <w:b w:val="0"/>
        </w:rPr>
        <w:t xml:space="preserve"> предоставляется бесплатно.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rPr>
          <w:rStyle w:val="Strong"/>
          <w:b w:val="0"/>
        </w:rPr>
        <w:t>2.17. Максимальный срок ожидания в очереди при подаче запроса о предоставлении муниципальной услуги составляет не более 30 минут, при получении результата предоставления муниципальной услуги – 15 минут.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rPr>
          <w:rStyle w:val="Strong"/>
          <w:b w:val="0"/>
        </w:rPr>
        <w:t>2.18. Срок регистрации заявления о предоставлении муниципальной услуги составляет не более 15 минут.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rPr>
          <w:rStyle w:val="Strong"/>
          <w:b w:val="0"/>
        </w:rPr>
        <w:t>2.19.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из заполнения и перечнем документов, необходимых для предоставления муниципальной услуги.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rPr>
          <w:rStyle w:val="Strong"/>
          <w:b w:val="0"/>
        </w:rPr>
        <w:t>Здание администрации должно быть оборудовано противопожарной системой и средствами пожаротушения. Помещения здания должны соответствовать санитарно-эпидемиологическим правилам и нормам.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rPr>
          <w:rStyle w:val="Strong"/>
          <w:b w:val="0"/>
        </w:rPr>
        <w:t>Прием заявителей для предоставления муниципальной услуги осуществляется специалистом администрации сельского поселения.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rPr>
          <w:rStyle w:val="Strong"/>
          <w:b w:val="0"/>
        </w:rPr>
        <w:t>Место предоставления муниципальной услуги оборудуется информационным стендом и стульями.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rPr>
          <w:rStyle w:val="Strong"/>
          <w:b w:val="0"/>
        </w:rPr>
        <w:t>Места для заполнения заявлений должны соответствовать комфортным условиям для заявителей, быть оборудованными столами, стульями, канцелярскими принадлежностями.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rPr>
          <w:rStyle w:val="Strong"/>
          <w:b w:val="0"/>
        </w:rPr>
        <w:t>Рабочее место специалиста оборудуется необходимой функциональной мебелью, оргтехникой и телефонной связью.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rPr>
          <w:color w:val="000000"/>
        </w:rPr>
        <w:t xml:space="preserve">2.20. </w:t>
      </w:r>
      <w: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t>На стоянке должны быть предусмотрены места для парковки специальных транспортных средств инвалидов (не менее 10 процентов). За пользование парковочным местом плата не взимается. Места для получения информации и заполнения документов оборудуются информационными стендами.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t>2.21. Показатели оценки доступности муниципальной услуги: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t>1) получение муниципальной услуги своевременно и в соответствии со стандартом предоставления муниципальной услуги;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t>2)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t>3) получение информации о результате предоставления муниципальной услуги;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t>4) обращение в досудебном и (или) судебном порядке в соответствии с законодательством Российской Федерации с жалобой (претензией) на принятое по заявлению решение или на действия (бездействие) сотрудников Администрации сельского поселения;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t>5) транспортная доступность к местам предоставления муниципальной услуги;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t>6) обеспечение возможности направления запроса по электронной почте;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t>7) размещение информации о порядке предоставления муниципальной услуги на официальном сайте Администрации сельского поселения в сети Интернет.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t>2.22. Показателями оценки качества предоставления муниципальной услуги являются: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t>1) соблюдение срока предоставления муниципальной услуги;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t>2) 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t>2.23. Иные требования, в том числе учитывающие особенности предоставления муниципальной услуги в многофункциональных центрах (далее – «МФЦ») и особенности предоставления муниципальной услуги в электронной форме.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t>2.23.1. Предоставление муниципальной услуги в «МФЦ» осуществляется при наличии соглашения о взаимодействии между администрацией сельского поселения и МФЦ (далее – соглашение о взаимодействии).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t>Предоставление муниципальной услуги в «МФЦ»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сельского поселения, предоставляющей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t>2.23.2.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EB33BC" w:rsidRDefault="00EB33BC" w:rsidP="0052563B">
      <w:pPr>
        <w:pStyle w:val="NormalWeb"/>
        <w:spacing w:after="0"/>
        <w:ind w:firstLine="567"/>
        <w:jc w:val="both"/>
      </w:pPr>
      <w:r>
        <w:rPr>
          <w:rStyle w:val="Strong"/>
          <w:bCs/>
        </w:rPr>
        <w:t>3. Состав, последовательность и сроки выполнения</w:t>
      </w:r>
      <w:r>
        <w:t xml:space="preserve"> </w:t>
      </w:r>
      <w:r>
        <w:rPr>
          <w:rStyle w:val="Strong"/>
          <w:bCs/>
        </w:rPr>
        <w:t>административных процедур, требования к порядку их выполнения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rPr>
          <w:rStyle w:val="Strong"/>
          <w:b w:val="0"/>
        </w:rPr>
        <w:t>3.1. Последовательность административных процедур при предоставлении муниципальной услуги: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rPr>
          <w:rStyle w:val="Strong"/>
          <w:b w:val="0"/>
        </w:rPr>
        <w:t>1) прием и регистрация заявления с приложением соответствующих документов;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rPr>
          <w:rStyle w:val="Strong"/>
          <w:b w:val="0"/>
        </w:rPr>
        <w:t>2) рассмотрение заявления о предоставлении муниципальной услуги;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rPr>
          <w:rStyle w:val="Strong"/>
          <w:b w:val="0"/>
        </w:rPr>
        <w:t xml:space="preserve">3) подготовка и выдача </w:t>
      </w:r>
      <w:r>
        <w:t>согласования проведения работ в технических и охранных зонах,</w:t>
      </w:r>
      <w:r>
        <w:rPr>
          <w:rStyle w:val="Strong"/>
          <w:b w:val="0"/>
        </w:rPr>
        <w:t xml:space="preserve"> либо отказа в </w:t>
      </w:r>
      <w:r>
        <w:t>согласовании проведения работ в технических и охранных зонах</w:t>
      </w:r>
      <w:r>
        <w:rPr>
          <w:rStyle w:val="Strong"/>
          <w:b w:val="0"/>
        </w:rPr>
        <w:t>;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rPr>
          <w:rStyle w:val="Strong"/>
          <w:b w:val="0"/>
        </w:rPr>
        <w:t xml:space="preserve">3.2. Для получения </w:t>
      </w:r>
      <w:r>
        <w:t xml:space="preserve">согласования проведения работ в технических и охранных зонах </w:t>
      </w:r>
      <w:r>
        <w:rPr>
          <w:rStyle w:val="Strong"/>
          <w:b w:val="0"/>
        </w:rPr>
        <w:t xml:space="preserve">заявитель обращается в администрацию сельского поселения с заявлением о выдаче </w:t>
      </w:r>
      <w:r>
        <w:t>согласования проведения работ в технических и охранных зонах</w:t>
      </w:r>
      <w:r>
        <w:rPr>
          <w:rStyle w:val="Strong"/>
          <w:b w:val="0"/>
        </w:rPr>
        <w:t>.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rPr>
          <w:rStyle w:val="Strong"/>
          <w:b w:val="0"/>
        </w:rPr>
        <w:t>3.2.1. Заявление подается в одном экземпляре. По желанию заявителя заявление может быть подано в двух экземплярах, один из которых с отметкой о приеме возвращается заявителю.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rPr>
          <w:rStyle w:val="Strong"/>
          <w:b w:val="0"/>
        </w:rPr>
        <w:t>3.2.2. Документы, необходимые для получения муниципальной услуги, предоставляются в подлинниках или копиях, заверенные надлежащим образом.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rPr>
          <w:rStyle w:val="Strong"/>
          <w:b w:val="0"/>
        </w:rPr>
        <w:t>3.2.3. Специалист администрации проверяет надлежащее оформление заявления и соответствие приложенных к нему документов.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rPr>
          <w:rStyle w:val="Strong"/>
          <w:b w:val="0"/>
        </w:rPr>
        <w:t xml:space="preserve">3.2.4. В случае ненадлежащего оформления заявления (при отсутствии сведений о заказчике, подрядчике, подписи заявителя), несоответствия приложенных к нему документов, специалист администрации возвращает документы заявителю и объясняет ему причины возврата. По желанию заявителя причины возврата указываются письменно на заявлении. 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rPr>
          <w:rStyle w:val="Strong"/>
          <w:b w:val="0"/>
        </w:rPr>
        <w:t xml:space="preserve">3.2.5. В случае надлежащего оформления заявления и соответствия приложенных к нему документов, специалист администрации регистрирует заявление о выдаче </w:t>
      </w:r>
      <w:r>
        <w:t xml:space="preserve">согласования проведения работ в технических и охранных зонах </w:t>
      </w:r>
      <w:r>
        <w:rPr>
          <w:rStyle w:val="Strong"/>
          <w:b w:val="0"/>
        </w:rPr>
        <w:t>в журнале учета входящей корреспонденции и назначает день, в который заявителю необходимо явиться за получением результата предоставления муниципальной услуги.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rPr>
          <w:rStyle w:val="Strong"/>
          <w:b w:val="0"/>
        </w:rPr>
        <w:t>3.2.6. Специалист администрации проводит проверку наличия необходимых документов.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rPr>
          <w:rStyle w:val="Strong"/>
          <w:b w:val="0"/>
        </w:rPr>
        <w:t>3.2.7. По результатам проведенной проверки заместитель главы администрации готовит в</w:t>
      </w:r>
      <w:r>
        <w:rPr>
          <w:rStyle w:val="Strong"/>
          <w:bCs/>
        </w:rPr>
        <w:t xml:space="preserve"> </w:t>
      </w:r>
      <w:r>
        <w:rPr>
          <w:rStyle w:val="Strong"/>
          <w:b w:val="0"/>
        </w:rPr>
        <w:t xml:space="preserve">двух экземплярах </w:t>
      </w:r>
      <w:r>
        <w:t>согласование проведения работ в технических и охранных зонах.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rPr>
          <w:rStyle w:val="Strong"/>
          <w:b w:val="0"/>
        </w:rPr>
        <w:t>3.2.8. Прибывший в назначенный для получения результата муниципальной услуги день заявитель предъявляет документ, удостоверяющий личность, а представитель заявителя предъявляет документы, удостоверяющие личность и подтверждающие его полномочия.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rPr>
          <w:rStyle w:val="Strong"/>
          <w:b w:val="0"/>
        </w:rPr>
        <w:t>3.2.9. Заявитель указывает в журнале регистрации свои фамилию, имя, отчество, ставит подпись и дату выдачи согласования. После внесения этих данных специалист</w:t>
      </w:r>
      <w:r>
        <w:t xml:space="preserve"> по </w:t>
      </w:r>
      <w:r>
        <w:rPr>
          <w:rStyle w:val="Strong"/>
          <w:b w:val="0"/>
        </w:rPr>
        <w:t xml:space="preserve">администрации выдает заявителю или представителю заявителя </w:t>
      </w:r>
      <w:r>
        <w:t>согласование проведения работ в технических и охранных зонах.</w:t>
      </w:r>
    </w:p>
    <w:p w:rsidR="00EB33BC" w:rsidRDefault="00EB33BC" w:rsidP="00080197">
      <w:pPr>
        <w:pStyle w:val="NormalWeb"/>
        <w:spacing w:after="0"/>
        <w:ind w:firstLine="567"/>
        <w:jc w:val="both"/>
      </w:pPr>
      <w:r>
        <w:rPr>
          <w:rStyle w:val="Strong"/>
          <w:b w:val="0"/>
        </w:rPr>
        <w:t>3.2.10. В случае неявки заявителя в назначенный день, результат предоставления муниципальной услуги на следующий день направляется специалистом администрации по почте заказным письмом с уведомлением.</w:t>
      </w:r>
    </w:p>
    <w:p w:rsidR="00EB33BC" w:rsidRDefault="00EB33BC" w:rsidP="00080197">
      <w:pPr>
        <w:pStyle w:val="NormalWeb"/>
        <w:spacing w:after="0"/>
        <w:ind w:firstLine="709"/>
        <w:jc w:val="both"/>
      </w:pPr>
      <w:r>
        <w:rPr>
          <w:b/>
          <w:bCs/>
        </w:rPr>
        <w:t>4. Формы контроля за исполнением Административного регламента</w:t>
      </w:r>
      <w:r>
        <w:t> </w:t>
      </w:r>
    </w:p>
    <w:p w:rsidR="00EB33BC" w:rsidRPr="00C12253" w:rsidRDefault="00EB33BC" w:rsidP="008704B6">
      <w:pPr>
        <w:ind w:firstLine="567"/>
        <w:outlineLvl w:val="2"/>
      </w:pPr>
      <w:r w:rsidRPr="00C12253">
        <w:t>4.1.</w:t>
      </w:r>
      <w:r w:rsidRPr="00C12253">
        <w:tab/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</w:t>
      </w:r>
      <w:r>
        <w:t>Администрации сельского поселения</w:t>
      </w:r>
      <w:r w:rsidRPr="00856C0D">
        <w:t xml:space="preserve"> </w:t>
      </w:r>
      <w:r w:rsidRPr="001F3590">
        <w:t xml:space="preserve">Приволжье муниципального района Приволжский Самарской области </w:t>
      </w:r>
      <w:r w:rsidRPr="00C12253"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</w:t>
      </w:r>
      <w:r>
        <w:t xml:space="preserve">Главой сельского поселения </w:t>
      </w:r>
      <w:r w:rsidRPr="001F3590">
        <w:t>Приволжье муниципального района Приволжский Самарской области</w:t>
      </w:r>
      <w:r w:rsidRPr="00C12253">
        <w:t>.</w:t>
      </w:r>
    </w:p>
    <w:p w:rsidR="00EB33BC" w:rsidRPr="00C12253" w:rsidRDefault="00EB33BC" w:rsidP="008704B6">
      <w:pPr>
        <w:ind w:firstLine="567"/>
        <w:outlineLvl w:val="2"/>
      </w:pPr>
      <w:r w:rsidRPr="00C12253">
        <w:t>4.2.</w:t>
      </w:r>
      <w:r w:rsidRPr="00C12253">
        <w:tab/>
        <w:t xml:space="preserve">Периодичность осуществления текущего контроля устанавливается </w:t>
      </w:r>
      <w:r>
        <w:t xml:space="preserve">Главой сельского поселения </w:t>
      </w:r>
      <w:r w:rsidRPr="001F3590">
        <w:t>Приволжье муниципального района Приволжский Самарской области</w:t>
      </w:r>
      <w:r w:rsidRPr="00C12253">
        <w:t>.</w:t>
      </w:r>
    </w:p>
    <w:p w:rsidR="00EB33BC" w:rsidRPr="00C12253" w:rsidRDefault="00EB33BC" w:rsidP="008704B6">
      <w:pPr>
        <w:ind w:firstLine="567"/>
        <w:outlineLvl w:val="2"/>
      </w:pPr>
      <w:r w:rsidRPr="00C12253">
        <w:t>4.3.</w:t>
      </w:r>
      <w:r w:rsidRPr="00C12253">
        <w:tab/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</w:t>
      </w:r>
      <w:r>
        <w:t>А</w:t>
      </w:r>
      <w:r w:rsidRPr="00C12253">
        <w:t>дминистрации</w:t>
      </w:r>
      <w:r w:rsidRPr="004120EF">
        <w:t xml:space="preserve"> </w:t>
      </w:r>
      <w:r>
        <w:t xml:space="preserve">сельского поселения </w:t>
      </w:r>
      <w:r w:rsidRPr="001F3590">
        <w:t>Приволжье муниципального района Приволжский Самарской области</w:t>
      </w:r>
      <w:r w:rsidRPr="00C12253">
        <w:t>.</w:t>
      </w:r>
    </w:p>
    <w:p w:rsidR="00EB33BC" w:rsidRPr="00C12253" w:rsidRDefault="00EB33BC" w:rsidP="008704B6">
      <w:pPr>
        <w:ind w:firstLine="567"/>
        <w:outlineLvl w:val="2"/>
      </w:pPr>
      <w:r w:rsidRPr="00C12253">
        <w:t>4.4.</w:t>
      </w:r>
      <w:r w:rsidRPr="00C12253">
        <w:tab/>
        <w:t xml:space="preserve">Периодичность проведения плановых проверок выполнения </w:t>
      </w:r>
      <w:r>
        <w:t>А</w:t>
      </w:r>
      <w:r w:rsidRPr="00C12253">
        <w:t>дминистрацией</w:t>
      </w:r>
      <w:r w:rsidRPr="004120EF">
        <w:t xml:space="preserve"> </w:t>
      </w:r>
      <w:r>
        <w:t xml:space="preserve">сельского поселения </w:t>
      </w:r>
      <w:r w:rsidRPr="001F3590">
        <w:t>Приволжье муниципального района Приволжский Самарской области</w:t>
      </w:r>
      <w:r w:rsidRPr="00C12253"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</w:t>
      </w:r>
      <w:r>
        <w:t>А</w:t>
      </w:r>
      <w:r w:rsidRPr="00C12253">
        <w:t xml:space="preserve">дминистрации </w:t>
      </w:r>
      <w:r>
        <w:t xml:space="preserve">сельского поселения </w:t>
      </w:r>
      <w:r w:rsidRPr="001F3590">
        <w:t xml:space="preserve">Приволжье муниципального района Приволжский Самарской области </w:t>
      </w:r>
      <w:r w:rsidRPr="00C12253">
        <w:t>на текущий год.</w:t>
      </w:r>
    </w:p>
    <w:p w:rsidR="00EB33BC" w:rsidRPr="00C12253" w:rsidRDefault="00EB33BC" w:rsidP="008704B6">
      <w:pPr>
        <w:ind w:firstLine="567"/>
        <w:outlineLvl w:val="2"/>
      </w:pPr>
      <w:r w:rsidRPr="00C12253">
        <w:t>4.5.</w:t>
      </w:r>
      <w:r w:rsidRPr="00C12253">
        <w:tab/>
        <w:t>Решение об осуществлении плановых и внеплановых проверок полноты и качества предоставления муниципальной услуги принимается</w:t>
      </w:r>
      <w:r w:rsidRPr="004120EF">
        <w:t xml:space="preserve"> </w:t>
      </w:r>
      <w:r>
        <w:t xml:space="preserve">Главой сельского поселения </w:t>
      </w:r>
      <w:r w:rsidRPr="001F3590">
        <w:t>Приволжье муниципального района Приволжский Самарской области</w:t>
      </w:r>
      <w:r w:rsidRPr="00C12253">
        <w:t>.</w:t>
      </w:r>
    </w:p>
    <w:p w:rsidR="00EB33BC" w:rsidRPr="00C12253" w:rsidRDefault="00EB33BC" w:rsidP="008704B6">
      <w:pPr>
        <w:ind w:firstLine="567"/>
        <w:outlineLvl w:val="2"/>
      </w:pPr>
      <w:r w:rsidRPr="00C12253">
        <w:t>4.6.</w:t>
      </w:r>
      <w:r w:rsidRPr="00C12253"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EB33BC" w:rsidRPr="00C12253" w:rsidRDefault="00EB33BC" w:rsidP="008704B6">
      <w:pPr>
        <w:ind w:firstLine="567"/>
        <w:outlineLvl w:val="2"/>
      </w:pPr>
      <w:r w:rsidRPr="00C12253">
        <w:t>Плановые проверки проводятся не реже 1 раза в 3 года.</w:t>
      </w:r>
    </w:p>
    <w:p w:rsidR="00EB33BC" w:rsidRPr="00C12253" w:rsidRDefault="00EB33BC" w:rsidP="008704B6">
      <w:pPr>
        <w:ind w:firstLine="567"/>
        <w:outlineLvl w:val="2"/>
      </w:pPr>
      <w:r w:rsidRPr="00C12253">
        <w:t>4.7.</w:t>
      </w:r>
      <w:r w:rsidRPr="00C12253">
        <w:tab/>
        <w:t xml:space="preserve">Плановые и внеплановые проверки полноты и качества предоставления муниципальной услуги осуществляются </w:t>
      </w:r>
      <w:r>
        <w:t>специалистом Администрации</w:t>
      </w:r>
      <w:r w:rsidRPr="004120EF">
        <w:t xml:space="preserve"> </w:t>
      </w:r>
      <w:r>
        <w:t xml:space="preserve">сельского поселения </w:t>
      </w:r>
      <w:r w:rsidRPr="001F3590">
        <w:t>Приволжье муниципального района Приволжский Самарской области</w:t>
      </w:r>
      <w:r w:rsidRPr="00C12253">
        <w:t>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EB33BC" w:rsidRPr="00C12253" w:rsidRDefault="00EB33BC" w:rsidP="008704B6">
      <w:pPr>
        <w:ind w:firstLine="567"/>
        <w:outlineLvl w:val="2"/>
      </w:pPr>
      <w:r w:rsidRPr="00C12253"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EB33BC" w:rsidRPr="00C12253" w:rsidRDefault="00EB33BC" w:rsidP="008704B6">
      <w:pPr>
        <w:ind w:firstLine="567"/>
        <w:outlineLvl w:val="2"/>
      </w:pPr>
      <w:r w:rsidRPr="00C12253">
        <w:t>4.8.</w:t>
      </w:r>
      <w:r w:rsidRPr="00C12253">
        <w:tab/>
        <w:t xml:space="preserve">Должностные лица </w:t>
      </w:r>
      <w:r>
        <w:t>А</w:t>
      </w:r>
      <w:r w:rsidRPr="00C12253">
        <w:t xml:space="preserve">дминистрации </w:t>
      </w:r>
      <w:r>
        <w:t xml:space="preserve">сельского поселения </w:t>
      </w:r>
      <w:r w:rsidRPr="001F3590">
        <w:t>Приволжье муниципального района Приволжский Самарской области</w:t>
      </w:r>
      <w:r w:rsidRPr="00C12253">
        <w:t xml:space="preserve">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EB33BC" w:rsidRPr="00C12253" w:rsidRDefault="00EB33BC" w:rsidP="008704B6">
      <w:pPr>
        <w:ind w:firstLine="567"/>
        <w:outlineLvl w:val="1"/>
      </w:pPr>
      <w:r w:rsidRPr="00C12253">
        <w:t>4.9.</w:t>
      </w:r>
      <w:r w:rsidRPr="00C12253">
        <w:tab/>
        <w:t xml:space="preserve"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</w:t>
      </w:r>
      <w:r>
        <w:t>А</w:t>
      </w:r>
      <w:r w:rsidRPr="00C12253">
        <w:t>дминистрации</w:t>
      </w:r>
      <w:r w:rsidRPr="004120EF">
        <w:t xml:space="preserve"> </w:t>
      </w:r>
      <w:r>
        <w:t xml:space="preserve">сельского поселения </w:t>
      </w:r>
      <w:r w:rsidRPr="001F3590">
        <w:t>Приволжье муниципального района Приволжский Самарской области</w:t>
      </w:r>
      <w:r w:rsidRPr="00C12253">
        <w:t>, участвующие в предоставлении муниципальной услуги.</w:t>
      </w:r>
    </w:p>
    <w:p w:rsidR="00EB33BC" w:rsidRPr="00C12253" w:rsidRDefault="00EB33BC" w:rsidP="008704B6">
      <w:pPr>
        <w:ind w:firstLine="567"/>
      </w:pPr>
      <w:r w:rsidRPr="00C12253">
        <w:t>4.10.</w:t>
      </w:r>
      <w:r w:rsidRPr="00C12253">
        <w:tab/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</w:t>
      </w:r>
      <w:r>
        <w:t>А</w:t>
      </w:r>
      <w:r w:rsidRPr="00C12253">
        <w:t>дминистрации</w:t>
      </w:r>
      <w:r w:rsidRPr="004120EF">
        <w:t xml:space="preserve"> </w:t>
      </w:r>
      <w:r>
        <w:t xml:space="preserve">сельского поселения </w:t>
      </w:r>
      <w:r w:rsidRPr="001F3590">
        <w:t>Приволжье муниципального района Приволжский Самарской области</w:t>
      </w:r>
      <w:r w:rsidRPr="00C12253">
        <w:t>.</w:t>
      </w:r>
    </w:p>
    <w:p w:rsidR="00EB33BC" w:rsidRDefault="00EB33BC" w:rsidP="008704B6">
      <w:pPr>
        <w:ind w:firstLine="567"/>
        <w:outlineLvl w:val="1"/>
      </w:pPr>
      <w:r w:rsidRPr="00C12253"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EB33BC" w:rsidRPr="00367E1C" w:rsidRDefault="00EB33BC" w:rsidP="008704B6">
      <w:pPr>
        <w:ind w:firstLine="567"/>
        <w:outlineLvl w:val="1"/>
        <w:rPr>
          <w:b/>
        </w:rPr>
      </w:pPr>
      <w:r>
        <w:rPr>
          <w:b/>
          <w:bCs/>
        </w:rPr>
        <w:t xml:space="preserve">5. </w:t>
      </w:r>
      <w:r w:rsidRPr="009453A1">
        <w:rPr>
          <w:b/>
        </w:rPr>
        <w:t xml:space="preserve">Досудебный (внесудебный) порядок обжалования решений и действий (бездействия) Администрации сельского поселения </w:t>
      </w:r>
      <w:r w:rsidRPr="001F3590">
        <w:rPr>
          <w:b/>
        </w:rPr>
        <w:t>Приволжье муниципального района Приволжский Самарской области</w:t>
      </w:r>
      <w:r w:rsidRPr="009453A1">
        <w:rPr>
          <w:b/>
        </w:rPr>
        <w:t xml:space="preserve">, а также должностных лиц Администрации сельского поселения </w:t>
      </w:r>
      <w:r w:rsidRPr="001F3590">
        <w:rPr>
          <w:b/>
        </w:rPr>
        <w:t>Приволжье муниципального района Приволжский Самарской области</w:t>
      </w:r>
      <w:r w:rsidRPr="009453A1">
        <w:rPr>
          <w:b/>
        </w:rPr>
        <w:t>, муниципальных служащих</w:t>
      </w:r>
    </w:p>
    <w:p w:rsidR="00EB33BC" w:rsidRDefault="00EB33BC" w:rsidP="008704B6">
      <w:pPr>
        <w:ind w:firstLine="567"/>
        <w:outlineLvl w:val="1"/>
      </w:pPr>
      <w:r>
        <w:t>5.1.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EB33BC" w:rsidRDefault="00EB33BC" w:rsidP="008704B6">
      <w:pPr>
        <w:ind w:firstLine="567"/>
        <w:outlineLvl w:val="1"/>
      </w:pPr>
    </w:p>
    <w:p w:rsidR="00EB33BC" w:rsidRDefault="00EB33BC" w:rsidP="008704B6">
      <w:pPr>
        <w:ind w:firstLine="567"/>
        <w:outlineLvl w:val="1"/>
      </w:pPr>
      <w:r>
        <w:t>5.2.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EB33BC" w:rsidRDefault="00EB33BC" w:rsidP="008704B6">
      <w:pPr>
        <w:ind w:firstLine="567"/>
        <w:outlineLvl w:val="1"/>
      </w:pPr>
    </w:p>
    <w:p w:rsidR="00EB33BC" w:rsidRDefault="00EB33BC" w:rsidP="008704B6">
      <w:pPr>
        <w:ind w:firstLine="567"/>
        <w:outlineLvl w:val="1"/>
      </w:pPr>
      <w:r>
        <w:t>Заявитель может обратиться с жалобой, в том числе в следующих случаях:</w:t>
      </w:r>
    </w:p>
    <w:p w:rsidR="00EB33BC" w:rsidRDefault="00EB33BC" w:rsidP="008704B6">
      <w:pPr>
        <w:ind w:firstLine="567"/>
        <w:outlineLvl w:val="1"/>
      </w:pPr>
    </w:p>
    <w:p w:rsidR="00EB33BC" w:rsidRDefault="00EB33BC" w:rsidP="008704B6">
      <w:pPr>
        <w:ind w:firstLine="567"/>
        <w:outlineLvl w:val="1"/>
      </w:pPr>
      <w:r>
        <w:t>1) нарушение срока регистрации запроса заявителя о предоставлении муниципальной услуги;</w:t>
      </w:r>
    </w:p>
    <w:p w:rsidR="00EB33BC" w:rsidRDefault="00EB33BC" w:rsidP="008704B6">
      <w:pPr>
        <w:ind w:firstLine="567"/>
        <w:outlineLvl w:val="1"/>
      </w:pPr>
    </w:p>
    <w:p w:rsidR="00EB33BC" w:rsidRDefault="00EB33BC" w:rsidP="008704B6">
      <w:pPr>
        <w:ind w:firstLine="567"/>
        <w:outlineLvl w:val="1"/>
      </w:pPr>
      <w:r>
        <w:t>2) нарушение срока предоставления муниципальной услуги;</w:t>
      </w:r>
    </w:p>
    <w:p w:rsidR="00EB33BC" w:rsidRDefault="00EB33BC" w:rsidP="008704B6">
      <w:pPr>
        <w:ind w:firstLine="567"/>
        <w:outlineLvl w:val="1"/>
      </w:pPr>
    </w:p>
    <w:p w:rsidR="00EB33BC" w:rsidRDefault="00EB33BC" w:rsidP="008704B6">
      <w:pPr>
        <w:ind w:firstLine="567"/>
        <w:outlineLvl w:val="1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B33BC" w:rsidRDefault="00EB33BC" w:rsidP="008704B6">
      <w:pPr>
        <w:ind w:firstLine="567"/>
        <w:outlineLvl w:val="1"/>
      </w:pPr>
    </w:p>
    <w:p w:rsidR="00EB33BC" w:rsidRDefault="00EB33BC" w:rsidP="008704B6">
      <w:pPr>
        <w:ind w:firstLine="567"/>
        <w:outlineLvl w:val="1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B33BC" w:rsidRDefault="00EB33BC" w:rsidP="008704B6">
      <w:pPr>
        <w:ind w:firstLine="567"/>
        <w:outlineLvl w:val="1"/>
      </w:pPr>
    </w:p>
    <w:p w:rsidR="00EB33BC" w:rsidRDefault="00EB33BC" w:rsidP="008704B6">
      <w:pPr>
        <w:ind w:firstLine="567"/>
        <w:outlineLvl w:val="1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B33BC" w:rsidRDefault="00EB33BC" w:rsidP="008704B6">
      <w:pPr>
        <w:ind w:firstLine="567"/>
        <w:outlineLvl w:val="1"/>
      </w:pPr>
    </w:p>
    <w:p w:rsidR="00EB33BC" w:rsidRDefault="00EB33BC" w:rsidP="008704B6">
      <w:pPr>
        <w:ind w:firstLine="567"/>
        <w:outlineLvl w:val="1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B33BC" w:rsidRDefault="00EB33BC" w:rsidP="008704B6">
      <w:pPr>
        <w:ind w:firstLine="567"/>
        <w:outlineLvl w:val="1"/>
      </w:pPr>
    </w:p>
    <w:p w:rsidR="00EB33BC" w:rsidRDefault="00EB33BC" w:rsidP="008704B6">
      <w:pPr>
        <w:ind w:firstLine="567"/>
        <w:outlineLvl w:val="1"/>
      </w:pPr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B33BC" w:rsidRDefault="00EB33BC" w:rsidP="008704B6">
      <w:pPr>
        <w:ind w:firstLine="567"/>
        <w:outlineLvl w:val="1"/>
      </w:pPr>
    </w:p>
    <w:p w:rsidR="00EB33BC" w:rsidRDefault="00EB33BC" w:rsidP="008704B6">
      <w:pPr>
        <w:ind w:firstLine="567"/>
        <w:outlineLvl w:val="1"/>
      </w:pPr>
      <w:r w:rsidRPr="009453A1">
        <w:t>8)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27.07.2010 №</w:t>
      </w:r>
      <w:r>
        <w:t xml:space="preserve"> </w:t>
      </w:r>
      <w:r w:rsidRPr="009453A1">
        <w:t>210-ФЗ «Об организации предоставления государственных и муниципальных услуг</w:t>
      </w:r>
    </w:p>
    <w:p w:rsidR="00EB33BC" w:rsidRDefault="00EB33BC" w:rsidP="008704B6">
      <w:pPr>
        <w:ind w:firstLine="567"/>
        <w:outlineLvl w:val="1"/>
      </w:pPr>
    </w:p>
    <w:p w:rsidR="00EB33BC" w:rsidRDefault="00EB33BC" w:rsidP="008704B6">
      <w:pPr>
        <w:ind w:firstLine="567"/>
        <w:outlineLvl w:val="1"/>
      </w:pPr>
      <w:r>
        <w:t>5.3. Жалоба подается (в соответствии с координатами, указанными в пункте 2.2. настоящего административного регламента):</w:t>
      </w:r>
    </w:p>
    <w:p w:rsidR="00EB33BC" w:rsidRDefault="00EB33BC" w:rsidP="008704B6">
      <w:pPr>
        <w:ind w:firstLine="567"/>
        <w:outlineLvl w:val="1"/>
      </w:pPr>
    </w:p>
    <w:p w:rsidR="00EB33BC" w:rsidRDefault="00EB33BC" w:rsidP="00367E1C">
      <w:pPr>
        <w:ind w:firstLine="567"/>
        <w:outlineLvl w:val="1"/>
      </w:pPr>
      <w:r>
        <w:t>1) при личной явке:</w:t>
      </w:r>
    </w:p>
    <w:p w:rsidR="00EB33BC" w:rsidRDefault="00EB33BC" w:rsidP="00367E1C">
      <w:pPr>
        <w:ind w:firstLine="567"/>
        <w:outlineLvl w:val="1"/>
      </w:pPr>
    </w:p>
    <w:p w:rsidR="00EB33BC" w:rsidRDefault="00EB33BC" w:rsidP="00367E1C">
      <w:pPr>
        <w:ind w:firstLine="567"/>
        <w:outlineLvl w:val="1"/>
      </w:pPr>
      <w:r>
        <w:t>​ - в ОМСУ;</w:t>
      </w:r>
    </w:p>
    <w:p w:rsidR="00EB33BC" w:rsidRDefault="00EB33BC" w:rsidP="00367E1C">
      <w:pPr>
        <w:ind w:firstLine="567"/>
        <w:outlineLvl w:val="1"/>
      </w:pPr>
    </w:p>
    <w:p w:rsidR="00EB33BC" w:rsidRDefault="00EB33BC" w:rsidP="00367E1C">
      <w:pPr>
        <w:ind w:firstLine="567"/>
        <w:outlineLvl w:val="1"/>
      </w:pPr>
      <w:r>
        <w:t>2) без личной явки:</w:t>
      </w:r>
    </w:p>
    <w:p w:rsidR="00EB33BC" w:rsidRDefault="00EB33BC" w:rsidP="00367E1C">
      <w:pPr>
        <w:ind w:firstLine="567"/>
        <w:outlineLvl w:val="1"/>
      </w:pPr>
    </w:p>
    <w:p w:rsidR="00EB33BC" w:rsidRDefault="00EB33BC" w:rsidP="00367E1C">
      <w:pPr>
        <w:ind w:firstLine="567"/>
        <w:outlineLvl w:val="1"/>
      </w:pPr>
      <w:r>
        <w:t>​ - почтовым отправлением в ОМСУ;</w:t>
      </w:r>
    </w:p>
    <w:p w:rsidR="00EB33BC" w:rsidRDefault="00EB33BC" w:rsidP="00367E1C">
      <w:pPr>
        <w:ind w:firstLine="567"/>
        <w:outlineLvl w:val="1"/>
      </w:pPr>
    </w:p>
    <w:p w:rsidR="00EB33BC" w:rsidRDefault="00EB33BC" w:rsidP="00367E1C">
      <w:pPr>
        <w:ind w:firstLine="567"/>
        <w:outlineLvl w:val="1"/>
      </w:pPr>
      <w:r>
        <w:t>​ - в электронной форме через личный кабинет заявителя на ПГУ/ ЕПГУ;</w:t>
      </w:r>
    </w:p>
    <w:p w:rsidR="00EB33BC" w:rsidRDefault="00EB33BC" w:rsidP="00367E1C">
      <w:pPr>
        <w:ind w:firstLine="567"/>
        <w:outlineLvl w:val="1"/>
      </w:pPr>
    </w:p>
    <w:p w:rsidR="00EB33BC" w:rsidRDefault="00EB33BC" w:rsidP="00367E1C">
      <w:pPr>
        <w:ind w:firstLine="567"/>
        <w:outlineLvl w:val="1"/>
      </w:pPr>
      <w:r>
        <w:t>​ - по электронной почте в ОМСУ.</w:t>
      </w:r>
    </w:p>
    <w:p w:rsidR="00EB33BC" w:rsidRDefault="00EB33BC" w:rsidP="008704B6">
      <w:pPr>
        <w:ind w:firstLine="567"/>
        <w:outlineLvl w:val="1"/>
      </w:pPr>
    </w:p>
    <w:p w:rsidR="00EB33BC" w:rsidRDefault="00EB33BC" w:rsidP="008704B6">
      <w:pPr>
        <w:ind w:firstLine="567"/>
        <w:outlineLvl w:val="1"/>
      </w:pPr>
      <w: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№ 210-ФЗ «Об организации предоставления государственных и муниципальных услуг».</w:t>
      </w:r>
    </w:p>
    <w:p w:rsidR="00EB33BC" w:rsidRDefault="00EB33BC" w:rsidP="008704B6">
      <w:pPr>
        <w:ind w:firstLine="567"/>
        <w:outlineLvl w:val="1"/>
      </w:pPr>
    </w:p>
    <w:p w:rsidR="00EB33BC" w:rsidRDefault="00EB33BC" w:rsidP="008704B6">
      <w:pPr>
        <w:ind w:firstLine="567"/>
        <w:outlineLvl w:val="1"/>
      </w:pPr>
      <w:r>
        <w:t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 «Об организации предоставления государственных и муниципальных услуг».</w:t>
      </w:r>
    </w:p>
    <w:p w:rsidR="00EB33BC" w:rsidRDefault="00EB33BC" w:rsidP="008704B6">
      <w:pPr>
        <w:ind w:firstLine="567"/>
        <w:outlineLvl w:val="1"/>
      </w:pPr>
    </w:p>
    <w:p w:rsidR="00EB33BC" w:rsidRDefault="00EB33BC" w:rsidP="008704B6">
      <w:pPr>
        <w:ind w:firstLine="567"/>
        <w:outlineLvl w:val="1"/>
      </w:pPr>
      <w:r>
        <w:t>В письменной жалобе в обязательном порядке указывается:</w:t>
      </w:r>
    </w:p>
    <w:p w:rsidR="00EB33BC" w:rsidRDefault="00EB33BC" w:rsidP="008704B6">
      <w:pPr>
        <w:ind w:firstLine="567"/>
        <w:outlineLvl w:val="1"/>
      </w:pPr>
      <w:r>
        <w:t>​ 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EB33BC" w:rsidRDefault="00EB33BC" w:rsidP="008704B6">
      <w:pPr>
        <w:ind w:firstLine="567"/>
        <w:outlineLvl w:val="1"/>
      </w:pPr>
    </w:p>
    <w:p w:rsidR="00EB33BC" w:rsidRDefault="00EB33BC" w:rsidP="008704B6">
      <w:pPr>
        <w:ind w:firstLine="567"/>
        <w:outlineLvl w:val="1"/>
      </w:pPr>
      <w:r>
        <w:t>​ 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B33BC" w:rsidRDefault="00EB33BC" w:rsidP="008704B6">
      <w:pPr>
        <w:ind w:firstLine="567"/>
        <w:outlineLvl w:val="1"/>
      </w:pPr>
    </w:p>
    <w:p w:rsidR="00EB33BC" w:rsidRDefault="00EB33BC" w:rsidP="008704B6">
      <w:pPr>
        <w:ind w:firstLine="567"/>
        <w:outlineLvl w:val="1"/>
      </w:pPr>
      <w:r>
        <w:t>​ 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EB33BC" w:rsidRDefault="00EB33BC" w:rsidP="008704B6">
      <w:pPr>
        <w:ind w:firstLine="567"/>
        <w:outlineLvl w:val="1"/>
      </w:pPr>
    </w:p>
    <w:p w:rsidR="00EB33BC" w:rsidRDefault="00EB33BC" w:rsidP="008704B6">
      <w:pPr>
        <w:ind w:firstLine="567"/>
        <w:outlineLvl w:val="1"/>
      </w:pPr>
      <w:r>
        <w:t>​ 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B33BC" w:rsidRDefault="00EB33BC" w:rsidP="008704B6">
      <w:pPr>
        <w:ind w:firstLine="567"/>
        <w:outlineLvl w:val="1"/>
      </w:pPr>
      <w:r>
        <w:t>5.5.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EB33BC" w:rsidRDefault="00EB33BC" w:rsidP="008704B6">
      <w:pPr>
        <w:ind w:firstLine="567"/>
        <w:outlineLvl w:val="1"/>
      </w:pPr>
    </w:p>
    <w:p w:rsidR="00EB33BC" w:rsidRDefault="00EB33BC" w:rsidP="008704B6">
      <w:pPr>
        <w:ind w:firstLine="567"/>
        <w:outlineLvl w:val="1"/>
      </w:pPr>
      <w:r>
        <w:t>5.6.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EB33BC" w:rsidRDefault="00EB33BC" w:rsidP="008704B6">
      <w:pPr>
        <w:outlineLvl w:val="1"/>
      </w:pPr>
    </w:p>
    <w:p w:rsidR="00EB33BC" w:rsidRDefault="00EB33BC" w:rsidP="008704B6">
      <w:pPr>
        <w:ind w:firstLine="567"/>
        <w:outlineLvl w:val="1"/>
      </w:pPr>
      <w: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EB33BC" w:rsidRDefault="00EB33BC" w:rsidP="008704B6">
      <w:pPr>
        <w:ind w:firstLine="567"/>
        <w:outlineLvl w:val="1"/>
      </w:pPr>
    </w:p>
    <w:p w:rsidR="00EB33BC" w:rsidRDefault="00EB33BC" w:rsidP="008704B6">
      <w:pPr>
        <w:ind w:firstLine="567"/>
        <w:outlineLvl w:val="1"/>
      </w:pPr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B33BC" w:rsidRDefault="00EB33BC" w:rsidP="008704B6">
      <w:pPr>
        <w:ind w:firstLine="567"/>
        <w:outlineLvl w:val="1"/>
      </w:pPr>
    </w:p>
    <w:p w:rsidR="00EB33BC" w:rsidRDefault="00EB33BC" w:rsidP="008704B6">
      <w:pPr>
        <w:ind w:firstLine="567"/>
        <w:outlineLvl w:val="1"/>
      </w:pPr>
      <w:r>
        <w:t>2) отказывает в удовлетворении жалобы.</w:t>
      </w:r>
    </w:p>
    <w:p w:rsidR="00EB33BC" w:rsidRDefault="00EB33BC" w:rsidP="008704B6">
      <w:pPr>
        <w:ind w:firstLine="567"/>
        <w:outlineLvl w:val="1"/>
      </w:pPr>
    </w:p>
    <w:p w:rsidR="00EB33BC" w:rsidRDefault="00EB33BC" w:rsidP="008704B6">
      <w:pPr>
        <w:ind w:firstLine="567"/>
        <w:outlineLvl w:val="1"/>
      </w:pPr>
      <w:r>
        <w:t>Заявителю направляется письменный ответ, содержащий результаты рассмотрения жалобы.</w:t>
      </w:r>
    </w:p>
    <w:p w:rsidR="00EB33BC" w:rsidRDefault="00EB33BC" w:rsidP="008704B6">
      <w:pPr>
        <w:ind w:firstLine="567"/>
        <w:jc w:val="center"/>
        <w:outlineLvl w:val="1"/>
      </w:pPr>
    </w:p>
    <w:p w:rsidR="00EB33BC" w:rsidRDefault="00EB33BC" w:rsidP="008704B6">
      <w:pPr>
        <w:ind w:firstLine="567"/>
        <w:outlineLvl w:val="1"/>
      </w:pPr>
      <w: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B33BC" w:rsidRDefault="00EB33BC" w:rsidP="008704B6">
      <w:pPr>
        <w:ind w:firstLine="567"/>
        <w:outlineLvl w:val="1"/>
      </w:pPr>
    </w:p>
    <w:p w:rsidR="00EB33BC" w:rsidRDefault="00EB33BC" w:rsidP="008704B6">
      <w:pPr>
        <w:ind w:firstLine="567"/>
        <w:outlineLvl w:val="1"/>
      </w:pPr>
      <w:r>
        <w:t>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B33BC" w:rsidRDefault="00EB33BC" w:rsidP="008704B6">
      <w:pPr>
        <w:ind w:firstLine="567"/>
        <w:outlineLvl w:val="1"/>
      </w:pPr>
    </w:p>
    <w:p w:rsidR="00EB33BC" w:rsidRDefault="00EB33BC" w:rsidP="008704B6">
      <w:pPr>
        <w:ind w:firstLine="567"/>
        <w:outlineLvl w:val="1"/>
      </w:pPr>
      <w: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B33BC" w:rsidRDefault="00EB33BC" w:rsidP="008704B6">
      <w:pPr>
        <w:ind w:firstLine="567"/>
        <w:outlineLvl w:val="1"/>
      </w:pPr>
    </w:p>
    <w:p w:rsidR="00EB33BC" w:rsidRPr="00367E1C" w:rsidRDefault="00EB33BC" w:rsidP="00367E1C">
      <w:pPr>
        <w:ind w:firstLine="567"/>
        <w:outlineLvl w:val="1"/>
        <w:rPr>
          <w:rStyle w:val="Strong"/>
          <w:rFonts w:cs="Times New Roman CYR"/>
          <w:b w:val="0"/>
        </w:rPr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B33BC" w:rsidRPr="00D83745" w:rsidRDefault="00EB33BC" w:rsidP="008704B6">
      <w:pPr>
        <w:pStyle w:val="NormalWeb"/>
        <w:spacing w:after="0"/>
        <w:ind w:firstLine="567"/>
        <w:jc w:val="right"/>
        <w:rPr>
          <w:bCs/>
          <w:i/>
          <w:sz w:val="20"/>
          <w:szCs w:val="20"/>
        </w:rPr>
      </w:pPr>
      <w:r w:rsidRPr="00D83745">
        <w:rPr>
          <w:rStyle w:val="Strong"/>
          <w:b w:val="0"/>
          <w:bCs/>
          <w:i/>
          <w:sz w:val="20"/>
          <w:szCs w:val="20"/>
        </w:rPr>
        <w:t>Приложение</w:t>
      </w:r>
      <w:r>
        <w:rPr>
          <w:rStyle w:val="Strong"/>
          <w:b w:val="0"/>
          <w:bCs/>
          <w:i/>
          <w:sz w:val="20"/>
          <w:szCs w:val="20"/>
        </w:rPr>
        <w:t xml:space="preserve"> 1</w:t>
      </w:r>
      <w:r w:rsidRPr="00D83745">
        <w:rPr>
          <w:rStyle w:val="Strong"/>
          <w:b w:val="0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к административному</w:t>
      </w:r>
      <w:r w:rsidRPr="00D83745">
        <w:rPr>
          <w:b/>
          <w:i/>
          <w:sz w:val="20"/>
          <w:szCs w:val="20"/>
        </w:rPr>
        <w:t xml:space="preserve"> </w:t>
      </w:r>
      <w:r w:rsidRPr="00D83745">
        <w:rPr>
          <w:rStyle w:val="Strong"/>
          <w:b w:val="0"/>
          <w:bCs/>
          <w:i/>
          <w:sz w:val="20"/>
          <w:szCs w:val="20"/>
        </w:rPr>
        <w:t>регламенту предоставления</w:t>
      </w:r>
      <w:r w:rsidRPr="00D83745">
        <w:rPr>
          <w:b/>
          <w:i/>
          <w:sz w:val="20"/>
          <w:szCs w:val="20"/>
        </w:rPr>
        <w:t xml:space="preserve">                                                                                   </w:t>
      </w:r>
      <w:r w:rsidRPr="00D83745">
        <w:rPr>
          <w:rStyle w:val="Strong"/>
          <w:b w:val="0"/>
          <w:bCs/>
          <w:i/>
          <w:sz w:val="20"/>
          <w:szCs w:val="20"/>
        </w:rPr>
        <w:t xml:space="preserve">муниципальной услуги </w:t>
      </w:r>
      <w:r w:rsidRPr="00D83745">
        <w:rPr>
          <w:b/>
          <w:i/>
          <w:sz w:val="20"/>
          <w:szCs w:val="20"/>
        </w:rPr>
        <w:t xml:space="preserve"> </w:t>
      </w:r>
      <w:r w:rsidRPr="00D83745">
        <w:rPr>
          <w:rStyle w:val="Strong"/>
          <w:bCs/>
          <w:i/>
          <w:sz w:val="20"/>
          <w:szCs w:val="20"/>
        </w:rPr>
        <w:t>«</w:t>
      </w:r>
      <w:r w:rsidRPr="00D83745">
        <w:rPr>
          <w:rStyle w:val="Strong"/>
          <w:i/>
          <w:sz w:val="20"/>
          <w:szCs w:val="20"/>
        </w:rPr>
        <w:t>С</w:t>
      </w:r>
      <w:r w:rsidRPr="00D83745">
        <w:rPr>
          <w:bCs/>
          <w:i/>
          <w:sz w:val="20"/>
          <w:szCs w:val="20"/>
        </w:rPr>
        <w:t xml:space="preserve">огласование </w:t>
      </w:r>
      <w:r>
        <w:rPr>
          <w:bCs/>
          <w:i/>
          <w:sz w:val="20"/>
          <w:szCs w:val="20"/>
        </w:rPr>
        <w:t xml:space="preserve">               </w:t>
      </w:r>
      <w:r w:rsidRPr="00D83745">
        <w:rPr>
          <w:bCs/>
          <w:i/>
          <w:sz w:val="20"/>
          <w:szCs w:val="20"/>
        </w:rPr>
        <w:t xml:space="preserve">  </w:t>
      </w:r>
      <w:r>
        <w:rPr>
          <w:bCs/>
          <w:i/>
          <w:sz w:val="20"/>
          <w:szCs w:val="20"/>
        </w:rPr>
        <w:t xml:space="preserve">                                                                                                  </w:t>
      </w:r>
      <w:r w:rsidRPr="00D83745">
        <w:rPr>
          <w:bCs/>
          <w:i/>
          <w:sz w:val="20"/>
          <w:szCs w:val="20"/>
        </w:rPr>
        <w:t>проведения рабо</w:t>
      </w:r>
      <w:r>
        <w:rPr>
          <w:bCs/>
          <w:i/>
          <w:sz w:val="20"/>
          <w:szCs w:val="20"/>
        </w:rPr>
        <w:t>т в технических и охранных зонах</w:t>
      </w:r>
      <w:r w:rsidRPr="00D83745">
        <w:rPr>
          <w:i/>
          <w:sz w:val="20"/>
          <w:szCs w:val="20"/>
        </w:rPr>
        <w:t>»</w:t>
      </w:r>
    </w:p>
    <w:p w:rsidR="00EB33BC" w:rsidRDefault="00EB33BC" w:rsidP="00BE37FF">
      <w:pPr>
        <w:pStyle w:val="NormalWeb"/>
        <w:spacing w:after="240"/>
        <w:ind w:firstLine="697"/>
        <w:jc w:val="right"/>
      </w:pPr>
    </w:p>
    <w:p w:rsidR="00EB33BC" w:rsidRDefault="00EB33BC" w:rsidP="00D83745">
      <w:pPr>
        <w:pStyle w:val="ConsPlusNonformat"/>
        <w:ind w:left="426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сельского поселения </w:t>
      </w:r>
      <w:r w:rsidRPr="001F3590">
        <w:rPr>
          <w:rFonts w:ascii="Times New Roman" w:hAnsi="Times New Roman" w:cs="Times New Roman"/>
          <w:sz w:val="24"/>
          <w:szCs w:val="24"/>
        </w:rPr>
        <w:t xml:space="preserve">Приволжье </w:t>
      </w:r>
    </w:p>
    <w:p w:rsidR="00EB33BC" w:rsidRDefault="00EB33BC" w:rsidP="00D83745">
      <w:pPr>
        <w:pStyle w:val="ConsPlusNonformat"/>
        <w:ind w:left="426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1F3590">
        <w:rPr>
          <w:rFonts w:ascii="Times New Roman" w:hAnsi="Times New Roman" w:cs="Times New Roman"/>
          <w:sz w:val="24"/>
          <w:szCs w:val="24"/>
        </w:rPr>
        <w:t xml:space="preserve">муниципального района Приволжский </w:t>
      </w:r>
    </w:p>
    <w:p w:rsidR="00EB33BC" w:rsidRDefault="00EB33BC" w:rsidP="00D83745">
      <w:pPr>
        <w:pStyle w:val="ConsPlusNonformat"/>
        <w:ind w:left="426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1F3590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EB33BC" w:rsidRPr="00C32AF6" w:rsidRDefault="00EB33BC" w:rsidP="00D83745">
      <w:pPr>
        <w:pStyle w:val="ConsPlusNonformat"/>
        <w:ind w:left="426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C32AF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B33BC" w:rsidRPr="00C32AF6" w:rsidRDefault="00EB33BC" w:rsidP="00D83745">
      <w:pPr>
        <w:pStyle w:val="ConsPlusNonformat"/>
        <w:ind w:left="426" w:firstLine="28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</w:t>
      </w:r>
      <w:r w:rsidRPr="00C32AF6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ФИО</w:t>
      </w:r>
      <w:r w:rsidRPr="00C32AF6">
        <w:rPr>
          <w:rFonts w:ascii="Times New Roman" w:hAnsi="Times New Roman" w:cs="Times New Roman"/>
          <w:i/>
          <w:sz w:val="24"/>
          <w:szCs w:val="24"/>
        </w:rPr>
        <w:t>)</w:t>
      </w:r>
    </w:p>
    <w:p w:rsidR="00EB33BC" w:rsidRPr="00C32AF6" w:rsidRDefault="00EB33BC" w:rsidP="00D83745">
      <w:pPr>
        <w:pStyle w:val="ConsPlusNonformat"/>
        <w:ind w:left="426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C32AF6">
        <w:rPr>
          <w:rFonts w:ascii="Times New Roman" w:hAnsi="Times New Roman" w:cs="Times New Roman"/>
          <w:sz w:val="24"/>
          <w:szCs w:val="24"/>
        </w:rPr>
        <w:t xml:space="preserve">   _____________________________________________</w:t>
      </w:r>
    </w:p>
    <w:p w:rsidR="00EB33BC" w:rsidRPr="00A269BA" w:rsidRDefault="00EB33BC" w:rsidP="00D83745">
      <w:pPr>
        <w:pStyle w:val="ConsPlusNonformat"/>
        <w:ind w:left="426" w:firstLine="283"/>
        <w:jc w:val="right"/>
        <w:rPr>
          <w:rFonts w:ascii="Times New Roman" w:hAnsi="Times New Roman" w:cs="Times New Roman"/>
          <w:i/>
        </w:rPr>
      </w:pPr>
      <w:r w:rsidRPr="00A269BA">
        <w:rPr>
          <w:rFonts w:ascii="Times New Roman" w:hAnsi="Times New Roman" w:cs="Times New Roman"/>
          <w:i/>
        </w:rPr>
        <w:t>для юридических лиц:</w:t>
      </w:r>
      <w:r w:rsidRPr="00A269BA">
        <w:rPr>
          <w:rFonts w:ascii="Times New Roman" w:hAnsi="Times New Roman" w:cs="Times New Roman"/>
        </w:rPr>
        <w:t xml:space="preserve"> </w:t>
      </w:r>
      <w:r w:rsidRPr="00A269BA">
        <w:rPr>
          <w:rFonts w:ascii="Times New Roman" w:hAnsi="Times New Roman" w:cs="Times New Roman"/>
          <w:i/>
        </w:rPr>
        <w:t>наименование, место нахождения,</w:t>
      </w:r>
    </w:p>
    <w:p w:rsidR="00EB33BC" w:rsidRPr="00C32AF6" w:rsidRDefault="00EB33BC" w:rsidP="00D83745">
      <w:pPr>
        <w:pStyle w:val="ConsPlusNonformat"/>
        <w:ind w:left="426" w:firstLine="28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32AF6"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 </w:t>
      </w:r>
    </w:p>
    <w:p w:rsidR="00EB33BC" w:rsidRPr="00C32AF6" w:rsidRDefault="00EB33BC" w:rsidP="00D83745">
      <w:pPr>
        <w:pStyle w:val="ConsPlusNonformat"/>
        <w:ind w:left="426" w:firstLine="28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r w:rsidRPr="00C32AF6">
        <w:rPr>
          <w:rFonts w:ascii="Times New Roman" w:hAnsi="Times New Roman" w:cs="Times New Roman"/>
          <w:i/>
          <w:sz w:val="24"/>
          <w:szCs w:val="24"/>
        </w:rPr>
        <w:t>ОГРН, ИНН</w:t>
      </w:r>
    </w:p>
    <w:p w:rsidR="00EB33BC" w:rsidRPr="00C32AF6" w:rsidRDefault="00EB33BC" w:rsidP="00D83745">
      <w:pPr>
        <w:pStyle w:val="ConsPlusNonformat"/>
        <w:ind w:left="426" w:firstLine="28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32AF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C32A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B33BC" w:rsidRPr="00A269BA" w:rsidRDefault="00EB33BC" w:rsidP="00D83745">
      <w:pPr>
        <w:pStyle w:val="ConsPlusNonformat"/>
        <w:ind w:left="426" w:firstLine="283"/>
        <w:jc w:val="right"/>
        <w:rPr>
          <w:rFonts w:ascii="Times New Roman" w:hAnsi="Times New Roman" w:cs="Times New Roman"/>
          <w:i/>
        </w:rPr>
      </w:pPr>
      <w:r w:rsidRPr="00A269BA">
        <w:rPr>
          <w:rFonts w:ascii="Times New Roman" w:hAnsi="Times New Roman" w:cs="Times New Roman"/>
          <w:i/>
        </w:rPr>
        <w:t>для физических лиц: фамилия, имя и (при наличии) отчество,</w:t>
      </w:r>
    </w:p>
    <w:p w:rsidR="00EB33BC" w:rsidRPr="00C32AF6" w:rsidRDefault="00EB33BC" w:rsidP="00D83745">
      <w:pPr>
        <w:pStyle w:val="ConsPlusNonformat"/>
        <w:ind w:left="426" w:firstLine="28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32AF6"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 </w:t>
      </w:r>
    </w:p>
    <w:p w:rsidR="00EB33BC" w:rsidRPr="00A269BA" w:rsidRDefault="00EB33BC" w:rsidP="00D83745">
      <w:pPr>
        <w:pStyle w:val="ConsPlusNonformat"/>
        <w:ind w:left="426" w:firstLine="283"/>
        <w:jc w:val="right"/>
        <w:rPr>
          <w:rFonts w:ascii="Times New Roman" w:hAnsi="Times New Roman" w:cs="Times New Roman"/>
          <w:i/>
        </w:rPr>
      </w:pPr>
      <w:r w:rsidRPr="00A269BA">
        <w:rPr>
          <w:rFonts w:ascii="Times New Roman" w:hAnsi="Times New Roman" w:cs="Times New Roman"/>
          <w:i/>
        </w:rPr>
        <w:t>дата и место рождения, адрес места жительства (регистрации)</w:t>
      </w:r>
    </w:p>
    <w:p w:rsidR="00EB33BC" w:rsidRPr="00C32AF6" w:rsidRDefault="00EB33BC" w:rsidP="00D83745">
      <w:pPr>
        <w:pStyle w:val="ConsPlusNonformat"/>
        <w:ind w:left="426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C32AF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B33BC" w:rsidRPr="00A269BA" w:rsidRDefault="00EB33BC" w:rsidP="00D83745">
      <w:pPr>
        <w:pStyle w:val="ConsPlusNonformat"/>
        <w:ind w:left="426" w:firstLine="283"/>
        <w:jc w:val="right"/>
        <w:rPr>
          <w:rFonts w:ascii="Times New Roman" w:hAnsi="Times New Roman" w:cs="Times New Roman"/>
          <w:i/>
        </w:rPr>
      </w:pPr>
      <w:r w:rsidRPr="00A269BA">
        <w:rPr>
          <w:rFonts w:ascii="Times New Roman" w:hAnsi="Times New Roman" w:cs="Times New Roman"/>
          <w:i/>
        </w:rPr>
        <w:t xml:space="preserve">реквизиты документа, удостоверяющего личность </w:t>
      </w:r>
    </w:p>
    <w:p w:rsidR="00EB33BC" w:rsidRPr="00C32AF6" w:rsidRDefault="00EB33BC" w:rsidP="00D83745">
      <w:pPr>
        <w:pStyle w:val="ConsPlusNonformat"/>
        <w:ind w:left="426" w:firstLine="28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32AF6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EB33BC" w:rsidRPr="00A269BA" w:rsidRDefault="00EB33BC" w:rsidP="00D83745">
      <w:pPr>
        <w:pStyle w:val="ConsPlusNonformat"/>
        <w:ind w:left="426" w:firstLine="28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r w:rsidRPr="00A269BA">
        <w:rPr>
          <w:rFonts w:ascii="Times New Roman" w:hAnsi="Times New Roman" w:cs="Times New Roman"/>
          <w:i/>
        </w:rPr>
        <w:t>(наименование, серия и номер, дата выдачи,</w:t>
      </w:r>
    </w:p>
    <w:p w:rsidR="00EB33BC" w:rsidRPr="00A269BA" w:rsidRDefault="00EB33BC" w:rsidP="00D83745">
      <w:pPr>
        <w:pStyle w:val="ConsPlusNonformat"/>
        <w:ind w:left="426" w:firstLine="283"/>
        <w:jc w:val="center"/>
        <w:rPr>
          <w:rFonts w:ascii="Times New Roman" w:hAnsi="Times New Roman" w:cs="Times New Roman"/>
          <w:i/>
        </w:rPr>
      </w:pPr>
      <w:r w:rsidRPr="00A269BA">
        <w:rPr>
          <w:rFonts w:ascii="Times New Roman" w:hAnsi="Times New Roman" w:cs="Times New Roman"/>
          <w:i/>
        </w:rPr>
        <w:t xml:space="preserve">                                                                          наименование органа, выдавшего документ)</w:t>
      </w:r>
    </w:p>
    <w:p w:rsidR="00EB33BC" w:rsidRPr="00C32AF6" w:rsidRDefault="00EB33BC" w:rsidP="00D83745">
      <w:pPr>
        <w:pStyle w:val="ConsPlusNonformat"/>
        <w:ind w:left="426" w:firstLine="28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32AF6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EB33BC" w:rsidRPr="00A269BA" w:rsidRDefault="00EB33BC" w:rsidP="00D83745">
      <w:pPr>
        <w:pStyle w:val="ConsPlusNonformat"/>
        <w:ind w:left="426" w:firstLine="283"/>
        <w:jc w:val="center"/>
        <w:rPr>
          <w:rFonts w:ascii="Times New Roman" w:hAnsi="Times New Roman" w:cs="Times New Roman"/>
          <w:i/>
        </w:rPr>
      </w:pPr>
      <w:r w:rsidRPr="00A269BA">
        <w:rPr>
          <w:rFonts w:ascii="Times New Roman" w:hAnsi="Times New Roman" w:cs="Times New Roman"/>
          <w:i/>
        </w:rPr>
        <w:t xml:space="preserve">                                                                      номер телефона, факс</w:t>
      </w:r>
    </w:p>
    <w:p w:rsidR="00EB33BC" w:rsidRPr="00C32AF6" w:rsidRDefault="00EB33BC" w:rsidP="00D83745">
      <w:pPr>
        <w:pStyle w:val="ConsPlusNonformat"/>
        <w:ind w:left="426" w:firstLine="28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32AF6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EB33BC" w:rsidRPr="00A269BA" w:rsidRDefault="00EB33BC" w:rsidP="00D83745">
      <w:pPr>
        <w:pStyle w:val="ConsPlusNonformat"/>
        <w:ind w:left="426" w:firstLine="283"/>
        <w:jc w:val="right"/>
        <w:rPr>
          <w:rFonts w:ascii="Times New Roman" w:hAnsi="Times New Roman" w:cs="Times New Roman"/>
          <w:i/>
        </w:rPr>
      </w:pPr>
      <w:r w:rsidRPr="00A269BA">
        <w:rPr>
          <w:rFonts w:ascii="Times New Roman" w:hAnsi="Times New Roman" w:cs="Times New Roman"/>
          <w:i/>
        </w:rPr>
        <w:t xml:space="preserve"> почтовый адрес и (или) адрес электронной почты для связи </w:t>
      </w:r>
    </w:p>
    <w:p w:rsidR="00EB33BC" w:rsidRDefault="00EB33BC" w:rsidP="00BE37FF">
      <w:pPr>
        <w:pStyle w:val="NormalWeb"/>
        <w:spacing w:after="240"/>
        <w:ind w:firstLine="697"/>
        <w:jc w:val="right"/>
      </w:pPr>
    </w:p>
    <w:p w:rsidR="00EB33BC" w:rsidRDefault="00EB33BC" w:rsidP="00D83745">
      <w:pPr>
        <w:pStyle w:val="NormalWeb"/>
        <w:spacing w:after="240"/>
        <w:ind w:firstLine="697"/>
        <w:jc w:val="center"/>
      </w:pPr>
      <w:r>
        <w:t>ЗАЯВЛЕНИЕ</w:t>
      </w:r>
    </w:p>
    <w:p w:rsidR="00EB33BC" w:rsidRDefault="00EB33BC" w:rsidP="00D83745">
      <w:pPr>
        <w:pStyle w:val="NormalWeb"/>
        <w:spacing w:after="240"/>
        <w:ind w:firstLine="697"/>
        <w:jc w:val="both"/>
      </w:pPr>
      <w:r>
        <w:t>Прошу согласовать проект проведения работ в технических и охранных зонах на территории сельского поселения Приволжье муниципального района Приволжский Самарской области ______________________________________________________________</w:t>
      </w:r>
    </w:p>
    <w:p w:rsidR="00EB33BC" w:rsidRDefault="00EB33BC" w:rsidP="001B1891">
      <w:pPr>
        <w:pStyle w:val="NormalWeb"/>
        <w:spacing w:after="240"/>
        <w:ind w:firstLine="697"/>
        <w:jc w:val="both"/>
      </w:pPr>
      <w:r w:rsidRPr="00C12253"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</w:t>
      </w:r>
    </w:p>
    <w:p w:rsidR="00EB33BC" w:rsidRDefault="00EB33BC" w:rsidP="001B1891">
      <w:pPr>
        <w:pStyle w:val="NormalWeb"/>
        <w:spacing w:after="240"/>
        <w:ind w:firstLine="697"/>
        <w:jc w:val="both"/>
      </w:pPr>
      <w:r>
        <w:t>Сведения, указанные в заявлении и представленные документы достоверны.</w:t>
      </w:r>
    </w:p>
    <w:p w:rsidR="00EB33BC" w:rsidRDefault="00EB33BC" w:rsidP="001B1891">
      <w:pPr>
        <w:pStyle w:val="NormalWeb"/>
        <w:spacing w:after="240"/>
        <w:ind w:firstLine="697"/>
        <w:jc w:val="both"/>
      </w:pPr>
      <w:r>
        <w:t>Заявитель:                                                                                                подпись</w:t>
      </w:r>
    </w:p>
    <w:p w:rsidR="00EB33BC" w:rsidRDefault="00EB33BC" w:rsidP="001B1891">
      <w:pPr>
        <w:pStyle w:val="NormalWeb"/>
        <w:spacing w:after="240"/>
        <w:ind w:firstLine="697"/>
        <w:jc w:val="both"/>
      </w:pPr>
      <w:r>
        <w:t>дата</w:t>
      </w:r>
    </w:p>
    <w:p w:rsidR="00EB33BC" w:rsidRDefault="00EB33BC" w:rsidP="003A70B5">
      <w:pPr>
        <w:pStyle w:val="NormalWeb"/>
        <w:spacing w:after="0"/>
      </w:pPr>
    </w:p>
    <w:p w:rsidR="00EB33BC" w:rsidRDefault="00EB33BC" w:rsidP="003A70B5">
      <w:pPr>
        <w:pStyle w:val="NormalWeb"/>
        <w:spacing w:after="0"/>
      </w:pPr>
    </w:p>
    <w:p w:rsidR="00EB33BC" w:rsidRPr="00C12253" w:rsidRDefault="00EB33BC" w:rsidP="001B1891"/>
    <w:tbl>
      <w:tblPr>
        <w:tblW w:w="0" w:type="auto"/>
        <w:tblInd w:w="567" w:type="dxa"/>
        <w:tblLook w:val="00A0"/>
      </w:tblPr>
      <w:tblGrid>
        <w:gridCol w:w="3704"/>
        <w:gridCol w:w="5442"/>
      </w:tblGrid>
      <w:tr w:rsidR="00EB33BC" w:rsidTr="00042B09">
        <w:tc>
          <w:tcPr>
            <w:tcW w:w="4077" w:type="dxa"/>
          </w:tcPr>
          <w:p w:rsidR="00EB33BC" w:rsidRDefault="00EB33BC" w:rsidP="00042B09">
            <w:pPr>
              <w:jc w:val="center"/>
              <w:outlineLvl w:val="1"/>
            </w:pPr>
          </w:p>
        </w:tc>
        <w:tc>
          <w:tcPr>
            <w:tcW w:w="5778" w:type="dxa"/>
          </w:tcPr>
          <w:p w:rsidR="00EB33BC" w:rsidRPr="001F3590" w:rsidRDefault="00EB33BC" w:rsidP="00042B09">
            <w:pPr>
              <w:ind w:left="567" w:firstLine="284"/>
              <w:jc w:val="right"/>
              <w:outlineLvl w:val="1"/>
              <w:rPr>
                <w:i/>
                <w:sz w:val="20"/>
                <w:szCs w:val="20"/>
              </w:rPr>
            </w:pPr>
            <w:r w:rsidRPr="001F3590">
              <w:rPr>
                <w:i/>
                <w:sz w:val="20"/>
                <w:szCs w:val="20"/>
              </w:rPr>
              <w:t>Приложение № 2</w:t>
            </w:r>
          </w:p>
          <w:p w:rsidR="00EB33BC" w:rsidRPr="001F3590" w:rsidRDefault="00EB33BC" w:rsidP="00042B09">
            <w:pPr>
              <w:ind w:left="567" w:firstLine="284"/>
              <w:jc w:val="right"/>
              <w:outlineLvl w:val="1"/>
              <w:rPr>
                <w:i/>
                <w:sz w:val="20"/>
                <w:szCs w:val="20"/>
              </w:rPr>
            </w:pPr>
            <w:r w:rsidRPr="001F3590">
              <w:rPr>
                <w:i/>
                <w:sz w:val="20"/>
                <w:szCs w:val="20"/>
              </w:rPr>
              <w:t>к Административному регламенту</w:t>
            </w:r>
          </w:p>
          <w:p w:rsidR="00EB33BC" w:rsidRPr="00367E1C" w:rsidRDefault="00EB33BC" w:rsidP="00042B09">
            <w:pPr>
              <w:jc w:val="right"/>
              <w:outlineLvl w:val="1"/>
              <w:rPr>
                <w:i/>
                <w:sz w:val="20"/>
                <w:szCs w:val="20"/>
              </w:rPr>
            </w:pPr>
            <w:r w:rsidRPr="001F3590">
              <w:rPr>
                <w:i/>
                <w:sz w:val="20"/>
                <w:szCs w:val="20"/>
              </w:rPr>
              <w:t>предоставления муниципальной услуги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83745">
              <w:rPr>
                <w:rStyle w:val="Strong"/>
                <w:rFonts w:cs="Times New Roman CYR"/>
                <w:bCs/>
                <w:i/>
                <w:sz w:val="20"/>
                <w:szCs w:val="20"/>
              </w:rPr>
              <w:t>«</w:t>
            </w:r>
            <w:r w:rsidRPr="00D83745">
              <w:rPr>
                <w:rStyle w:val="Strong"/>
                <w:rFonts w:cs="Times New Roman CYR"/>
                <w:i/>
                <w:sz w:val="20"/>
                <w:szCs w:val="20"/>
              </w:rPr>
              <w:t>С</w:t>
            </w:r>
            <w:r w:rsidRPr="00D83745">
              <w:rPr>
                <w:bCs/>
                <w:i/>
                <w:sz w:val="20"/>
                <w:szCs w:val="20"/>
              </w:rPr>
              <w:t xml:space="preserve">огласование </w:t>
            </w:r>
            <w:r>
              <w:rPr>
                <w:bCs/>
                <w:i/>
                <w:sz w:val="20"/>
                <w:szCs w:val="20"/>
              </w:rPr>
              <w:t xml:space="preserve">               </w:t>
            </w:r>
            <w:r w:rsidRPr="00D83745">
              <w:rPr>
                <w:bCs/>
                <w:i/>
                <w:sz w:val="20"/>
                <w:szCs w:val="20"/>
              </w:rPr>
              <w:t xml:space="preserve">  </w:t>
            </w:r>
            <w:r>
              <w:rPr>
                <w:bCs/>
                <w:i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D83745">
              <w:rPr>
                <w:bCs/>
                <w:i/>
                <w:sz w:val="20"/>
                <w:szCs w:val="20"/>
              </w:rPr>
              <w:t>проведения рабо</w:t>
            </w:r>
            <w:r>
              <w:rPr>
                <w:bCs/>
                <w:i/>
                <w:sz w:val="20"/>
                <w:szCs w:val="20"/>
              </w:rPr>
              <w:t>т в технических и охранных зонах</w:t>
            </w:r>
            <w:r w:rsidRPr="00D83745">
              <w:rPr>
                <w:i/>
                <w:sz w:val="20"/>
                <w:szCs w:val="20"/>
              </w:rPr>
              <w:t>»</w:t>
            </w:r>
          </w:p>
        </w:tc>
      </w:tr>
    </w:tbl>
    <w:p w:rsidR="00EB33BC" w:rsidRDefault="00EB33BC" w:rsidP="001B1891">
      <w:pPr>
        <w:ind w:left="567" w:firstLine="284"/>
        <w:outlineLvl w:val="1"/>
      </w:pPr>
    </w:p>
    <w:p w:rsidR="00EB33BC" w:rsidRPr="00C12253" w:rsidRDefault="00EB33BC" w:rsidP="001B1891">
      <w:pPr>
        <w:ind w:left="567" w:firstLine="284"/>
        <w:outlineLvl w:val="1"/>
      </w:pPr>
    </w:p>
    <w:p w:rsidR="00EB33BC" w:rsidRPr="00367E1C" w:rsidRDefault="00EB33BC" w:rsidP="001B1891">
      <w:pPr>
        <w:ind w:left="567" w:firstLine="284"/>
        <w:jc w:val="center"/>
        <w:rPr>
          <w:b/>
        </w:rPr>
      </w:pPr>
      <w:r w:rsidRPr="00367E1C">
        <w:rPr>
          <w:b/>
          <w:bCs/>
          <w:kern w:val="1"/>
        </w:rPr>
        <w:t xml:space="preserve">Журнал </w:t>
      </w:r>
      <w:r w:rsidRPr="00367E1C">
        <w:rPr>
          <w:b/>
          <w:kern w:val="1"/>
        </w:rPr>
        <w:t xml:space="preserve">регистрации заявлений о </w:t>
      </w:r>
      <w:r w:rsidRPr="00367E1C">
        <w:rPr>
          <w:b/>
        </w:rPr>
        <w:t>согласовании проекта проведения работ в технических и охранных зонах на территории сельского поселения Приволжье</w:t>
      </w:r>
    </w:p>
    <w:p w:rsidR="00EB33BC" w:rsidRPr="00C12253" w:rsidRDefault="00EB33BC" w:rsidP="001B1891">
      <w:pPr>
        <w:ind w:left="567" w:firstLine="284"/>
        <w:jc w:val="center"/>
        <w:rPr>
          <w:kern w:val="1"/>
        </w:rPr>
      </w:pP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126"/>
        <w:gridCol w:w="2127"/>
        <w:gridCol w:w="2282"/>
        <w:gridCol w:w="2538"/>
      </w:tblGrid>
      <w:tr w:rsidR="00EB33BC" w:rsidRPr="00C32AF6" w:rsidTr="00367E1C">
        <w:tc>
          <w:tcPr>
            <w:tcW w:w="710" w:type="dxa"/>
          </w:tcPr>
          <w:p w:rsidR="00EB33BC" w:rsidRPr="00C32AF6" w:rsidRDefault="00EB33BC" w:rsidP="00042B09">
            <w:pPr>
              <w:jc w:val="center"/>
            </w:pPr>
            <w:r w:rsidRPr="00C32AF6">
              <w:t>№ п/п</w:t>
            </w:r>
          </w:p>
        </w:tc>
        <w:tc>
          <w:tcPr>
            <w:tcW w:w="2126" w:type="dxa"/>
          </w:tcPr>
          <w:p w:rsidR="00EB33BC" w:rsidRPr="00C32AF6" w:rsidRDefault="00EB33BC" w:rsidP="00367E1C">
            <w:pPr>
              <w:ind w:left="27" w:firstLine="8"/>
              <w:jc w:val="left"/>
            </w:pPr>
            <w:r w:rsidRPr="00C32AF6">
              <w:t>Название организации – получателя муниципальной услуги, если получателем муниципальной услуги является организация</w:t>
            </w:r>
          </w:p>
        </w:tc>
        <w:tc>
          <w:tcPr>
            <w:tcW w:w="2127" w:type="dxa"/>
          </w:tcPr>
          <w:p w:rsidR="00EB33BC" w:rsidRPr="00C32AF6" w:rsidRDefault="00EB33BC" w:rsidP="00367E1C">
            <w:pPr>
              <w:ind w:left="26" w:hanging="26"/>
              <w:jc w:val="left"/>
            </w:pPr>
            <w:r w:rsidRPr="00C32AF6">
              <w:t>Ф.И.О. руководителя организации – получателя муниципальной услуги, если получателем муниципальной услуги является организация;</w:t>
            </w:r>
          </w:p>
          <w:p w:rsidR="00EB33BC" w:rsidRPr="00C32AF6" w:rsidRDefault="00EB33BC" w:rsidP="00367E1C">
            <w:pPr>
              <w:ind w:left="26" w:hanging="26"/>
              <w:jc w:val="left"/>
            </w:pPr>
            <w:r w:rsidRPr="00C32AF6">
              <w:t>Ф.И.О. получателя муниципальной услуги, если получателем муниципальной услуги является физическое лицо</w:t>
            </w:r>
          </w:p>
          <w:p w:rsidR="00EB33BC" w:rsidRPr="00C32AF6" w:rsidRDefault="00EB33BC" w:rsidP="00042B09">
            <w:pPr>
              <w:ind w:left="26" w:hanging="26"/>
              <w:jc w:val="center"/>
            </w:pPr>
          </w:p>
        </w:tc>
        <w:tc>
          <w:tcPr>
            <w:tcW w:w="2282" w:type="dxa"/>
          </w:tcPr>
          <w:p w:rsidR="00EB33BC" w:rsidRPr="00C32AF6" w:rsidRDefault="00EB33BC" w:rsidP="00367E1C">
            <w:pPr>
              <w:ind w:firstLine="34"/>
              <w:jc w:val="left"/>
            </w:pPr>
            <w:r w:rsidRPr="00C32AF6">
              <w:t>Дата регистрации заявления о предоставлении муниципальной услуги и прилагаемых к нему документов</w:t>
            </w:r>
          </w:p>
        </w:tc>
        <w:tc>
          <w:tcPr>
            <w:tcW w:w="2538" w:type="dxa"/>
          </w:tcPr>
          <w:p w:rsidR="00EB33BC" w:rsidRPr="00C32AF6" w:rsidRDefault="00EB33BC" w:rsidP="00367E1C">
            <w:pPr>
              <w:ind w:left="11" w:firstLine="9"/>
              <w:jc w:val="left"/>
            </w:pPr>
            <w:r w:rsidRPr="00C32AF6">
              <w:t>Роспись должностного лица, зарегистрировавшего заявление о предоставлении муниципальной услуги и прилагаемых к нему документов</w:t>
            </w:r>
          </w:p>
        </w:tc>
      </w:tr>
      <w:tr w:rsidR="00EB33BC" w:rsidRPr="00C32AF6" w:rsidTr="00367E1C">
        <w:tc>
          <w:tcPr>
            <w:tcW w:w="710" w:type="dxa"/>
          </w:tcPr>
          <w:p w:rsidR="00EB33BC" w:rsidRPr="00C32AF6" w:rsidRDefault="00EB33BC" w:rsidP="00367E1C">
            <w:pPr>
              <w:ind w:left="-717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EB33BC" w:rsidRPr="00C32AF6" w:rsidRDefault="00EB33BC" w:rsidP="00042B09">
            <w:pPr>
              <w:ind w:left="27"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EB33BC" w:rsidRPr="00C32AF6" w:rsidRDefault="00EB33BC" w:rsidP="00042B09">
            <w:pPr>
              <w:ind w:left="26" w:hanging="26"/>
              <w:jc w:val="center"/>
            </w:pPr>
            <w:r>
              <w:t>3</w:t>
            </w:r>
          </w:p>
        </w:tc>
        <w:tc>
          <w:tcPr>
            <w:tcW w:w="2282" w:type="dxa"/>
          </w:tcPr>
          <w:p w:rsidR="00EB33BC" w:rsidRPr="00C32AF6" w:rsidRDefault="00EB33BC" w:rsidP="00042B09">
            <w:pPr>
              <w:jc w:val="center"/>
            </w:pPr>
            <w:r>
              <w:t>4</w:t>
            </w:r>
          </w:p>
        </w:tc>
        <w:tc>
          <w:tcPr>
            <w:tcW w:w="2538" w:type="dxa"/>
          </w:tcPr>
          <w:p w:rsidR="00EB33BC" w:rsidRPr="00C32AF6" w:rsidRDefault="00EB33BC" w:rsidP="00042B09">
            <w:pPr>
              <w:ind w:left="11"/>
              <w:jc w:val="center"/>
            </w:pPr>
            <w:r>
              <w:t>5</w:t>
            </w:r>
          </w:p>
        </w:tc>
      </w:tr>
      <w:tr w:rsidR="00EB33BC" w:rsidRPr="00C32AF6" w:rsidTr="00367E1C">
        <w:tc>
          <w:tcPr>
            <w:tcW w:w="710" w:type="dxa"/>
          </w:tcPr>
          <w:p w:rsidR="00EB33BC" w:rsidRPr="00C32AF6" w:rsidRDefault="00EB33BC" w:rsidP="00042B09">
            <w:pPr>
              <w:ind w:left="426" w:firstLine="283"/>
            </w:pPr>
          </w:p>
        </w:tc>
        <w:tc>
          <w:tcPr>
            <w:tcW w:w="2126" w:type="dxa"/>
          </w:tcPr>
          <w:p w:rsidR="00EB33BC" w:rsidRPr="00C32AF6" w:rsidRDefault="00EB33BC" w:rsidP="00042B09">
            <w:pPr>
              <w:ind w:left="27"/>
              <w:jc w:val="center"/>
            </w:pPr>
          </w:p>
        </w:tc>
        <w:tc>
          <w:tcPr>
            <w:tcW w:w="2127" w:type="dxa"/>
          </w:tcPr>
          <w:p w:rsidR="00EB33BC" w:rsidRPr="00C32AF6" w:rsidRDefault="00EB33BC" w:rsidP="00042B09">
            <w:pPr>
              <w:ind w:left="26" w:hanging="26"/>
              <w:jc w:val="center"/>
            </w:pPr>
          </w:p>
        </w:tc>
        <w:tc>
          <w:tcPr>
            <w:tcW w:w="2282" w:type="dxa"/>
          </w:tcPr>
          <w:p w:rsidR="00EB33BC" w:rsidRPr="00C32AF6" w:rsidRDefault="00EB33BC" w:rsidP="00042B09">
            <w:pPr>
              <w:jc w:val="center"/>
            </w:pPr>
          </w:p>
        </w:tc>
        <w:tc>
          <w:tcPr>
            <w:tcW w:w="2538" w:type="dxa"/>
          </w:tcPr>
          <w:p w:rsidR="00EB33BC" w:rsidRPr="00C32AF6" w:rsidRDefault="00EB33BC" w:rsidP="00042B09">
            <w:pPr>
              <w:ind w:left="11"/>
              <w:jc w:val="center"/>
            </w:pPr>
          </w:p>
        </w:tc>
      </w:tr>
      <w:tr w:rsidR="00EB33BC" w:rsidRPr="00C32AF6" w:rsidTr="00367E1C">
        <w:tc>
          <w:tcPr>
            <w:tcW w:w="710" w:type="dxa"/>
          </w:tcPr>
          <w:p w:rsidR="00EB33BC" w:rsidRPr="00C32AF6" w:rsidRDefault="00EB33BC" w:rsidP="00042B09">
            <w:pPr>
              <w:ind w:left="426" w:firstLine="283"/>
            </w:pPr>
          </w:p>
        </w:tc>
        <w:tc>
          <w:tcPr>
            <w:tcW w:w="2126" w:type="dxa"/>
          </w:tcPr>
          <w:p w:rsidR="00EB33BC" w:rsidRPr="00C32AF6" w:rsidRDefault="00EB33BC" w:rsidP="00042B09">
            <w:pPr>
              <w:ind w:left="27"/>
              <w:jc w:val="center"/>
            </w:pPr>
          </w:p>
        </w:tc>
        <w:tc>
          <w:tcPr>
            <w:tcW w:w="2127" w:type="dxa"/>
          </w:tcPr>
          <w:p w:rsidR="00EB33BC" w:rsidRPr="00C32AF6" w:rsidRDefault="00EB33BC" w:rsidP="00042B09">
            <w:pPr>
              <w:ind w:left="26" w:hanging="26"/>
              <w:jc w:val="center"/>
            </w:pPr>
          </w:p>
        </w:tc>
        <w:tc>
          <w:tcPr>
            <w:tcW w:w="2282" w:type="dxa"/>
          </w:tcPr>
          <w:p w:rsidR="00EB33BC" w:rsidRPr="00C32AF6" w:rsidRDefault="00EB33BC" w:rsidP="00042B09">
            <w:pPr>
              <w:jc w:val="center"/>
            </w:pPr>
          </w:p>
        </w:tc>
        <w:tc>
          <w:tcPr>
            <w:tcW w:w="2538" w:type="dxa"/>
          </w:tcPr>
          <w:p w:rsidR="00EB33BC" w:rsidRPr="00C32AF6" w:rsidRDefault="00EB33BC" w:rsidP="00042B09">
            <w:pPr>
              <w:ind w:left="11"/>
              <w:jc w:val="center"/>
            </w:pPr>
          </w:p>
        </w:tc>
      </w:tr>
    </w:tbl>
    <w:p w:rsidR="00EB33BC" w:rsidRPr="00C12253" w:rsidRDefault="00EB33BC" w:rsidP="001B1891">
      <w:pPr>
        <w:ind w:left="567" w:firstLine="284"/>
      </w:pPr>
    </w:p>
    <w:p w:rsidR="00EB33BC" w:rsidRDefault="00EB33BC" w:rsidP="003A70B5">
      <w:pPr>
        <w:pStyle w:val="NormalWeb"/>
        <w:spacing w:after="0"/>
      </w:pPr>
    </w:p>
    <w:p w:rsidR="00EB33BC" w:rsidRDefault="00EB33BC" w:rsidP="003A70B5">
      <w:pPr>
        <w:pStyle w:val="NormalWeb"/>
        <w:spacing w:after="0"/>
      </w:pPr>
    </w:p>
    <w:p w:rsidR="00EB33BC" w:rsidRPr="00B5377B" w:rsidRDefault="00EB33BC" w:rsidP="003A70B5">
      <w:pPr>
        <w:tabs>
          <w:tab w:val="left" w:pos="851"/>
        </w:tabs>
        <w:ind w:firstLine="851"/>
        <w:jc w:val="left"/>
        <w:textAlignment w:val="baseline"/>
        <w:rPr>
          <w:rFonts w:ascii="Times New Roman" w:hAnsi="Times New Roman"/>
          <w:kern w:val="3"/>
        </w:rPr>
      </w:pPr>
    </w:p>
    <w:sectPr w:rsidR="00EB33BC" w:rsidRPr="00B5377B" w:rsidSect="00E74F80">
      <w:pgSz w:w="11900" w:h="16800"/>
      <w:pgMar w:top="1440" w:right="985" w:bottom="1440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B7DD2"/>
    <w:multiLevelType w:val="hybridMultilevel"/>
    <w:tmpl w:val="75445578"/>
    <w:lvl w:ilvl="0" w:tplc="75B28766">
      <w:start w:val="1"/>
      <w:numFmt w:val="decimal"/>
      <w:lvlText w:val="%1."/>
      <w:lvlJc w:val="left"/>
      <w:pPr>
        <w:ind w:left="1393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65CB6D1C"/>
    <w:multiLevelType w:val="hybridMultilevel"/>
    <w:tmpl w:val="9CB098A4"/>
    <w:lvl w:ilvl="0" w:tplc="E95AA2A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BA6"/>
    <w:rsid w:val="000126D9"/>
    <w:rsid w:val="00042B09"/>
    <w:rsid w:val="00080197"/>
    <w:rsid w:val="000D29C3"/>
    <w:rsid w:val="000F4080"/>
    <w:rsid w:val="000F76DA"/>
    <w:rsid w:val="0013329C"/>
    <w:rsid w:val="001A44DC"/>
    <w:rsid w:val="001B1891"/>
    <w:rsid w:val="001D4CFD"/>
    <w:rsid w:val="001F3590"/>
    <w:rsid w:val="00221650"/>
    <w:rsid w:val="00284D13"/>
    <w:rsid w:val="002F54A2"/>
    <w:rsid w:val="003004D8"/>
    <w:rsid w:val="00303C94"/>
    <w:rsid w:val="00332702"/>
    <w:rsid w:val="00367E1C"/>
    <w:rsid w:val="003A70B5"/>
    <w:rsid w:val="003E6954"/>
    <w:rsid w:val="004120EF"/>
    <w:rsid w:val="00440265"/>
    <w:rsid w:val="004C217D"/>
    <w:rsid w:val="004D119A"/>
    <w:rsid w:val="004D5F28"/>
    <w:rsid w:val="004E0ECA"/>
    <w:rsid w:val="0052563B"/>
    <w:rsid w:val="00596B2B"/>
    <w:rsid w:val="005D2A76"/>
    <w:rsid w:val="005D582C"/>
    <w:rsid w:val="005E1378"/>
    <w:rsid w:val="006141B7"/>
    <w:rsid w:val="00696A39"/>
    <w:rsid w:val="00713392"/>
    <w:rsid w:val="00746983"/>
    <w:rsid w:val="00820D5B"/>
    <w:rsid w:val="0085480E"/>
    <w:rsid w:val="00856C0D"/>
    <w:rsid w:val="008652F1"/>
    <w:rsid w:val="008704B6"/>
    <w:rsid w:val="008B3768"/>
    <w:rsid w:val="00935FE4"/>
    <w:rsid w:val="009449BE"/>
    <w:rsid w:val="009453A1"/>
    <w:rsid w:val="00975C4F"/>
    <w:rsid w:val="009C6AE9"/>
    <w:rsid w:val="009E1DBD"/>
    <w:rsid w:val="009F0C70"/>
    <w:rsid w:val="00A121EF"/>
    <w:rsid w:val="00A269BA"/>
    <w:rsid w:val="00B07FC5"/>
    <w:rsid w:val="00B22B42"/>
    <w:rsid w:val="00B5377B"/>
    <w:rsid w:val="00B62BAA"/>
    <w:rsid w:val="00B93C54"/>
    <w:rsid w:val="00BB6A1A"/>
    <w:rsid w:val="00BE37FF"/>
    <w:rsid w:val="00C12253"/>
    <w:rsid w:val="00C23C5E"/>
    <w:rsid w:val="00C32AF6"/>
    <w:rsid w:val="00C44E22"/>
    <w:rsid w:val="00CD1EE5"/>
    <w:rsid w:val="00D6184E"/>
    <w:rsid w:val="00D7481A"/>
    <w:rsid w:val="00D83745"/>
    <w:rsid w:val="00DB17F0"/>
    <w:rsid w:val="00E063F6"/>
    <w:rsid w:val="00E273C8"/>
    <w:rsid w:val="00E30C0A"/>
    <w:rsid w:val="00E50D06"/>
    <w:rsid w:val="00E74F80"/>
    <w:rsid w:val="00E97231"/>
    <w:rsid w:val="00EB33BC"/>
    <w:rsid w:val="00EE3723"/>
    <w:rsid w:val="00F6428A"/>
    <w:rsid w:val="00F77BA6"/>
    <w:rsid w:val="00FE0A69"/>
    <w:rsid w:val="00FE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A3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6A39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kern w:val="32"/>
      <w:sz w:val="32"/>
      <w:szCs w:val="20"/>
      <w:lang w:eastAsia="ja-JP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696A39"/>
    <w:pPr>
      <w:outlineLvl w:val="1"/>
    </w:pPr>
    <w:rPr>
      <w:bCs/>
      <w:i/>
      <w:kern w:val="0"/>
      <w:sz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696A39"/>
    <w:pPr>
      <w:outlineLvl w:val="2"/>
    </w:pPr>
    <w:rPr>
      <w:bCs w:val="0"/>
      <w:i w:val="0"/>
      <w:iCs/>
      <w:sz w:val="2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696A39"/>
    <w:pPr>
      <w:outlineLvl w:val="3"/>
    </w:pPr>
    <w:rPr>
      <w:rFonts w:ascii="Calibri" w:hAnsi="Calibri"/>
      <w:bCs/>
      <w:i/>
      <w:iCs w:val="0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6A39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96A39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96A39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96A39"/>
    <w:rPr>
      <w:rFonts w:cs="Times New Roman"/>
      <w:b/>
      <w:sz w:val="28"/>
    </w:rPr>
  </w:style>
  <w:style w:type="character" w:customStyle="1" w:styleId="a">
    <w:name w:val="Цветовое выделение"/>
    <w:uiPriority w:val="99"/>
    <w:rsid w:val="00696A39"/>
    <w:rPr>
      <w:b/>
      <w:color w:val="000080"/>
    </w:rPr>
  </w:style>
  <w:style w:type="character" w:customStyle="1" w:styleId="a0">
    <w:name w:val="Гипертекстовая ссылка"/>
    <w:uiPriority w:val="99"/>
    <w:rsid w:val="00696A39"/>
    <w:rPr>
      <w:color w:val="008000"/>
    </w:rPr>
  </w:style>
  <w:style w:type="character" w:customStyle="1" w:styleId="a1">
    <w:name w:val="Активная гиперссылка"/>
    <w:uiPriority w:val="99"/>
    <w:rsid w:val="00696A39"/>
    <w:rPr>
      <w:color w:val="008000"/>
      <w:u w:val="single"/>
    </w:rPr>
  </w:style>
  <w:style w:type="paragraph" w:customStyle="1" w:styleId="a2">
    <w:name w:val="Внимание"/>
    <w:basedOn w:val="Normal"/>
    <w:next w:val="Normal"/>
    <w:uiPriority w:val="99"/>
    <w:rsid w:val="00696A3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  <w:rsid w:val="00696A39"/>
  </w:style>
  <w:style w:type="paragraph" w:customStyle="1" w:styleId="a4">
    <w:name w:val="Внимание: недобросовестность!"/>
    <w:basedOn w:val="a2"/>
    <w:next w:val="Normal"/>
    <w:uiPriority w:val="99"/>
    <w:rsid w:val="00696A39"/>
  </w:style>
  <w:style w:type="character" w:customStyle="1" w:styleId="a5">
    <w:name w:val="Выделение для Базового Поиска"/>
    <w:uiPriority w:val="99"/>
    <w:rsid w:val="00696A39"/>
    <w:rPr>
      <w:b/>
      <w:color w:val="0058A9"/>
    </w:rPr>
  </w:style>
  <w:style w:type="character" w:customStyle="1" w:styleId="a6">
    <w:name w:val="Выделение для Базового Поиска (курсив)"/>
    <w:uiPriority w:val="99"/>
    <w:rsid w:val="00696A39"/>
    <w:rPr>
      <w:b/>
      <w:i/>
      <w:color w:val="0058A9"/>
    </w:rPr>
  </w:style>
  <w:style w:type="character" w:customStyle="1" w:styleId="a7">
    <w:name w:val="Сравнение редакций"/>
    <w:uiPriority w:val="99"/>
    <w:rsid w:val="00696A39"/>
    <w:rPr>
      <w:color w:val="000080"/>
    </w:rPr>
  </w:style>
  <w:style w:type="character" w:customStyle="1" w:styleId="a8">
    <w:name w:val="Добавленный текст"/>
    <w:uiPriority w:val="99"/>
    <w:rsid w:val="00696A39"/>
    <w:rPr>
      <w:shd w:val="clear" w:color="auto" w:fill="00FFFF"/>
    </w:rPr>
  </w:style>
  <w:style w:type="paragraph" w:customStyle="1" w:styleId="a9">
    <w:name w:val="Дочерний элемент списка"/>
    <w:basedOn w:val="Normal"/>
    <w:next w:val="Normal"/>
    <w:uiPriority w:val="99"/>
    <w:rsid w:val="00696A39"/>
    <w:pPr>
      <w:ind w:firstLine="0"/>
    </w:pPr>
    <w:rPr>
      <w:color w:val="868381"/>
      <w:sz w:val="22"/>
      <w:szCs w:val="22"/>
    </w:rPr>
  </w:style>
  <w:style w:type="paragraph" w:customStyle="1" w:styleId="aa">
    <w:name w:val="Основное меню (преемственное)"/>
    <w:basedOn w:val="Normal"/>
    <w:next w:val="Normal"/>
    <w:uiPriority w:val="99"/>
    <w:rsid w:val="00696A39"/>
    <w:rPr>
      <w:rFonts w:ascii="Verdana" w:hAnsi="Verdana" w:cs="Verdana"/>
      <w:sz w:val="16"/>
      <w:szCs w:val="16"/>
    </w:rPr>
  </w:style>
  <w:style w:type="paragraph" w:customStyle="1" w:styleId="ab">
    <w:name w:val="Заголовок *"/>
    <w:basedOn w:val="aa"/>
    <w:next w:val="Normal"/>
    <w:uiPriority w:val="99"/>
    <w:rsid w:val="00696A39"/>
    <w:rPr>
      <w:b/>
      <w:bCs/>
      <w:color w:val="0058A9"/>
      <w:shd w:val="clear" w:color="auto" w:fill="D4D0C8"/>
    </w:rPr>
  </w:style>
  <w:style w:type="paragraph" w:customStyle="1" w:styleId="ac">
    <w:name w:val="Заголовок группы контролов"/>
    <w:basedOn w:val="Normal"/>
    <w:next w:val="Normal"/>
    <w:uiPriority w:val="99"/>
    <w:rsid w:val="00696A39"/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Heading1"/>
    <w:next w:val="Normal"/>
    <w:uiPriority w:val="99"/>
    <w:rsid w:val="00696A39"/>
    <w:pPr>
      <w:spacing w:before="0"/>
      <w:outlineLvl w:val="9"/>
    </w:pPr>
    <w:rPr>
      <w:shd w:val="clear" w:color="auto" w:fill="FFFFFF"/>
    </w:rPr>
  </w:style>
  <w:style w:type="character" w:customStyle="1" w:styleId="ae">
    <w:name w:val="Заголовок полученного сообщения"/>
    <w:uiPriority w:val="99"/>
    <w:rsid w:val="00696A39"/>
    <w:rPr>
      <w:b/>
      <w:color w:val="000080"/>
    </w:rPr>
  </w:style>
  <w:style w:type="paragraph" w:customStyle="1" w:styleId="af">
    <w:name w:val="Заголовок распахивающейся части диалога"/>
    <w:basedOn w:val="Normal"/>
    <w:next w:val="Normal"/>
    <w:uiPriority w:val="99"/>
    <w:rsid w:val="00696A39"/>
    <w:rPr>
      <w:i/>
      <w:iCs/>
      <w:color w:val="000080"/>
    </w:rPr>
  </w:style>
  <w:style w:type="character" w:customStyle="1" w:styleId="af0">
    <w:name w:val="Заголовок собственного сообщения"/>
    <w:uiPriority w:val="99"/>
    <w:rsid w:val="00696A39"/>
    <w:rPr>
      <w:b/>
      <w:color w:val="000080"/>
    </w:rPr>
  </w:style>
  <w:style w:type="paragraph" w:customStyle="1" w:styleId="af1">
    <w:name w:val="Заголовок статьи"/>
    <w:basedOn w:val="Normal"/>
    <w:next w:val="Normal"/>
    <w:uiPriority w:val="99"/>
    <w:rsid w:val="00696A39"/>
    <w:pPr>
      <w:ind w:left="1612" w:hanging="892"/>
    </w:pPr>
  </w:style>
  <w:style w:type="paragraph" w:customStyle="1" w:styleId="af2">
    <w:name w:val="Заголовок ЭР (левое окно)"/>
    <w:basedOn w:val="Normal"/>
    <w:next w:val="Normal"/>
    <w:uiPriority w:val="99"/>
    <w:rsid w:val="00696A3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3">
    <w:name w:val="Заголовок ЭР (правое окно)"/>
    <w:basedOn w:val="af2"/>
    <w:next w:val="Normal"/>
    <w:uiPriority w:val="99"/>
    <w:rsid w:val="00696A39"/>
    <w:pPr>
      <w:spacing w:after="0"/>
      <w:jc w:val="left"/>
    </w:pPr>
  </w:style>
  <w:style w:type="paragraph" w:customStyle="1" w:styleId="af4">
    <w:name w:val="Интерактивный заголовок"/>
    <w:basedOn w:val="ab"/>
    <w:next w:val="Normal"/>
    <w:uiPriority w:val="99"/>
    <w:rsid w:val="00696A39"/>
    <w:rPr>
      <w:u w:val="single"/>
    </w:rPr>
  </w:style>
  <w:style w:type="paragraph" w:customStyle="1" w:styleId="af5">
    <w:name w:val="Текст (справка)"/>
    <w:basedOn w:val="Normal"/>
    <w:next w:val="Normal"/>
    <w:uiPriority w:val="99"/>
    <w:rsid w:val="00696A39"/>
    <w:pPr>
      <w:ind w:left="170" w:right="170" w:firstLine="0"/>
      <w:jc w:val="left"/>
    </w:pPr>
  </w:style>
  <w:style w:type="paragraph" w:customStyle="1" w:styleId="af6">
    <w:name w:val="Комментарий"/>
    <w:basedOn w:val="af5"/>
    <w:next w:val="Normal"/>
    <w:uiPriority w:val="99"/>
    <w:rsid w:val="00696A39"/>
    <w:pPr>
      <w:spacing w:before="75"/>
      <w:ind w:right="0"/>
      <w:jc w:val="both"/>
    </w:pPr>
    <w:rPr>
      <w:i/>
      <w:iCs/>
      <w:color w:val="800080"/>
    </w:rPr>
  </w:style>
  <w:style w:type="paragraph" w:customStyle="1" w:styleId="af7">
    <w:name w:val="Информация о версии"/>
    <w:basedOn w:val="af6"/>
    <w:next w:val="Normal"/>
    <w:uiPriority w:val="99"/>
    <w:rsid w:val="00696A39"/>
    <w:rPr>
      <w:color w:val="000080"/>
    </w:rPr>
  </w:style>
  <w:style w:type="paragraph" w:customStyle="1" w:styleId="af8">
    <w:name w:val="Текст информации об изменениях"/>
    <w:basedOn w:val="Normal"/>
    <w:next w:val="Normal"/>
    <w:uiPriority w:val="99"/>
    <w:rsid w:val="00696A39"/>
    <w:rPr>
      <w:sz w:val="20"/>
      <w:szCs w:val="20"/>
    </w:rPr>
  </w:style>
  <w:style w:type="paragraph" w:customStyle="1" w:styleId="af9">
    <w:name w:val="Информация об изменениях"/>
    <w:basedOn w:val="af8"/>
    <w:next w:val="Normal"/>
    <w:uiPriority w:val="99"/>
    <w:rsid w:val="00696A3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a">
    <w:name w:val="Текст (лев. подпись)"/>
    <w:basedOn w:val="Normal"/>
    <w:next w:val="Normal"/>
    <w:uiPriority w:val="99"/>
    <w:rsid w:val="00696A39"/>
    <w:pPr>
      <w:ind w:firstLine="0"/>
      <w:jc w:val="left"/>
    </w:pPr>
  </w:style>
  <w:style w:type="paragraph" w:customStyle="1" w:styleId="afb">
    <w:name w:val="Колонтитул (левый)"/>
    <w:basedOn w:val="afa"/>
    <w:next w:val="Normal"/>
    <w:uiPriority w:val="99"/>
    <w:rsid w:val="00696A39"/>
    <w:rPr>
      <w:sz w:val="12"/>
      <w:szCs w:val="12"/>
    </w:rPr>
  </w:style>
  <w:style w:type="paragraph" w:customStyle="1" w:styleId="afc">
    <w:name w:val="Текст (прав. подпись)"/>
    <w:basedOn w:val="Normal"/>
    <w:next w:val="Normal"/>
    <w:uiPriority w:val="99"/>
    <w:rsid w:val="00696A39"/>
    <w:pPr>
      <w:ind w:firstLine="0"/>
      <w:jc w:val="right"/>
    </w:pPr>
  </w:style>
  <w:style w:type="paragraph" w:customStyle="1" w:styleId="afd">
    <w:name w:val="Колонтитул (правый)"/>
    <w:basedOn w:val="afc"/>
    <w:next w:val="Normal"/>
    <w:uiPriority w:val="99"/>
    <w:rsid w:val="00696A39"/>
    <w:rPr>
      <w:sz w:val="12"/>
      <w:szCs w:val="12"/>
    </w:rPr>
  </w:style>
  <w:style w:type="paragraph" w:customStyle="1" w:styleId="afe">
    <w:name w:val="Комментарий пользователя"/>
    <w:basedOn w:val="af6"/>
    <w:next w:val="Normal"/>
    <w:uiPriority w:val="99"/>
    <w:rsid w:val="00696A39"/>
    <w:pPr>
      <w:jc w:val="left"/>
    </w:pPr>
    <w:rPr>
      <w:color w:val="000080"/>
    </w:rPr>
  </w:style>
  <w:style w:type="paragraph" w:customStyle="1" w:styleId="aff">
    <w:name w:val="Куда обратиться?"/>
    <w:basedOn w:val="a2"/>
    <w:next w:val="Normal"/>
    <w:uiPriority w:val="99"/>
    <w:rsid w:val="00696A39"/>
  </w:style>
  <w:style w:type="paragraph" w:customStyle="1" w:styleId="aff0">
    <w:name w:val="Моноширинный"/>
    <w:basedOn w:val="Normal"/>
    <w:next w:val="Normal"/>
    <w:uiPriority w:val="99"/>
    <w:rsid w:val="00696A39"/>
    <w:pPr>
      <w:ind w:firstLine="0"/>
      <w:jc w:val="left"/>
    </w:pPr>
    <w:rPr>
      <w:rFonts w:ascii="Courier New" w:hAnsi="Courier New" w:cs="Courier New"/>
    </w:rPr>
  </w:style>
  <w:style w:type="character" w:customStyle="1" w:styleId="aff1">
    <w:name w:val="Найденные слова"/>
    <w:uiPriority w:val="99"/>
    <w:rsid w:val="00696A39"/>
    <w:rPr>
      <w:b/>
      <w:color w:val="FFFFFF"/>
      <w:shd w:val="clear" w:color="auto" w:fill="FF0000"/>
    </w:rPr>
  </w:style>
  <w:style w:type="paragraph" w:customStyle="1" w:styleId="aff2">
    <w:name w:val="Напишите нам"/>
    <w:basedOn w:val="Normal"/>
    <w:next w:val="Normal"/>
    <w:uiPriority w:val="99"/>
    <w:rsid w:val="00696A3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3">
    <w:name w:val="Не вступил в силу"/>
    <w:uiPriority w:val="99"/>
    <w:rsid w:val="00696A39"/>
    <w:rPr>
      <w:strike/>
      <w:color w:val="008080"/>
    </w:rPr>
  </w:style>
  <w:style w:type="paragraph" w:customStyle="1" w:styleId="aff4">
    <w:name w:val="Необходимые документы"/>
    <w:basedOn w:val="a2"/>
    <w:next w:val="Normal"/>
    <w:uiPriority w:val="99"/>
    <w:rsid w:val="00696A39"/>
    <w:pPr>
      <w:ind w:firstLine="118"/>
    </w:pPr>
  </w:style>
  <w:style w:type="paragraph" w:customStyle="1" w:styleId="aff5">
    <w:name w:val="Нормальный (таблица)"/>
    <w:basedOn w:val="Normal"/>
    <w:next w:val="Normal"/>
    <w:uiPriority w:val="99"/>
    <w:rsid w:val="00696A39"/>
    <w:pPr>
      <w:ind w:firstLine="0"/>
    </w:pPr>
  </w:style>
  <w:style w:type="paragraph" w:customStyle="1" w:styleId="aff6">
    <w:name w:val="Таблицы (моноширинный)"/>
    <w:basedOn w:val="Normal"/>
    <w:next w:val="Normal"/>
    <w:uiPriority w:val="99"/>
    <w:rsid w:val="00696A39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Normal"/>
    <w:uiPriority w:val="99"/>
    <w:rsid w:val="00696A39"/>
    <w:pPr>
      <w:ind w:left="140"/>
    </w:pPr>
  </w:style>
  <w:style w:type="character" w:customStyle="1" w:styleId="aff8">
    <w:name w:val="Опечатки"/>
    <w:uiPriority w:val="99"/>
    <w:rsid w:val="00696A39"/>
    <w:rPr>
      <w:color w:val="FF0000"/>
    </w:rPr>
  </w:style>
  <w:style w:type="paragraph" w:customStyle="1" w:styleId="aff9">
    <w:name w:val="Переменная часть"/>
    <w:basedOn w:val="aa"/>
    <w:next w:val="Normal"/>
    <w:uiPriority w:val="99"/>
    <w:rsid w:val="00696A39"/>
  </w:style>
  <w:style w:type="paragraph" w:customStyle="1" w:styleId="affa">
    <w:name w:val="Подвал для информации об изменениях"/>
    <w:basedOn w:val="Heading1"/>
    <w:next w:val="Normal"/>
    <w:uiPriority w:val="99"/>
    <w:rsid w:val="00696A39"/>
    <w:pPr>
      <w:outlineLvl w:val="9"/>
    </w:pPr>
    <w:rPr>
      <w:b w:val="0"/>
      <w:sz w:val="20"/>
    </w:rPr>
  </w:style>
  <w:style w:type="paragraph" w:customStyle="1" w:styleId="affb">
    <w:name w:val="Подзаголовок для информации об изменениях"/>
    <w:basedOn w:val="af8"/>
    <w:next w:val="Normal"/>
    <w:uiPriority w:val="99"/>
    <w:rsid w:val="00696A39"/>
    <w:rPr>
      <w:b/>
      <w:bCs/>
      <w:color w:val="000080"/>
    </w:rPr>
  </w:style>
  <w:style w:type="paragraph" w:customStyle="1" w:styleId="affc">
    <w:name w:val="Подчёркнутый текст"/>
    <w:basedOn w:val="Normal"/>
    <w:next w:val="Normal"/>
    <w:uiPriority w:val="99"/>
    <w:rsid w:val="00696A39"/>
    <w:pPr>
      <w:pBdr>
        <w:bottom w:val="single" w:sz="4" w:space="0" w:color="auto"/>
      </w:pBdr>
    </w:pPr>
  </w:style>
  <w:style w:type="paragraph" w:customStyle="1" w:styleId="affd">
    <w:name w:val="Постоянная часть *"/>
    <w:basedOn w:val="aa"/>
    <w:next w:val="Normal"/>
    <w:uiPriority w:val="99"/>
    <w:rsid w:val="00696A39"/>
    <w:rPr>
      <w:b/>
      <w:bCs/>
      <w:u w:val="single"/>
    </w:rPr>
  </w:style>
  <w:style w:type="paragraph" w:customStyle="1" w:styleId="affe">
    <w:name w:val="Прижатый влево"/>
    <w:basedOn w:val="Normal"/>
    <w:next w:val="Normal"/>
    <w:uiPriority w:val="99"/>
    <w:rsid w:val="00696A39"/>
    <w:pPr>
      <w:ind w:firstLine="0"/>
      <w:jc w:val="left"/>
    </w:pPr>
  </w:style>
  <w:style w:type="paragraph" w:customStyle="1" w:styleId="afff">
    <w:name w:val="Пример."/>
    <w:basedOn w:val="a2"/>
    <w:next w:val="Normal"/>
    <w:uiPriority w:val="99"/>
    <w:rsid w:val="00696A39"/>
  </w:style>
  <w:style w:type="paragraph" w:customStyle="1" w:styleId="afff0">
    <w:name w:val="Примечание."/>
    <w:basedOn w:val="a2"/>
    <w:next w:val="Normal"/>
    <w:uiPriority w:val="99"/>
    <w:rsid w:val="00696A39"/>
  </w:style>
  <w:style w:type="character" w:customStyle="1" w:styleId="afff1">
    <w:name w:val="Продолжение ссылки"/>
    <w:uiPriority w:val="99"/>
    <w:rsid w:val="00696A39"/>
    <w:rPr>
      <w:color w:val="008000"/>
    </w:rPr>
  </w:style>
  <w:style w:type="paragraph" w:customStyle="1" w:styleId="afff2">
    <w:name w:val="Словарная статья"/>
    <w:basedOn w:val="Normal"/>
    <w:next w:val="Normal"/>
    <w:uiPriority w:val="99"/>
    <w:rsid w:val="00696A39"/>
    <w:pPr>
      <w:ind w:right="118" w:firstLine="0"/>
    </w:pPr>
  </w:style>
  <w:style w:type="paragraph" w:customStyle="1" w:styleId="afff3">
    <w:name w:val="Ссылка на официальную публикацию"/>
    <w:basedOn w:val="Normal"/>
    <w:next w:val="Normal"/>
    <w:uiPriority w:val="99"/>
    <w:rsid w:val="00696A39"/>
  </w:style>
  <w:style w:type="character" w:customStyle="1" w:styleId="afff4">
    <w:name w:val="Ссылка на утративший силу документ"/>
    <w:uiPriority w:val="99"/>
    <w:rsid w:val="00696A39"/>
    <w:rPr>
      <w:color w:val="749232"/>
    </w:rPr>
  </w:style>
  <w:style w:type="paragraph" w:customStyle="1" w:styleId="afff5">
    <w:name w:val="Текст в таблице"/>
    <w:basedOn w:val="aff5"/>
    <w:next w:val="Normal"/>
    <w:uiPriority w:val="99"/>
    <w:rsid w:val="00696A39"/>
    <w:pPr>
      <w:ind w:firstLine="500"/>
    </w:pPr>
  </w:style>
  <w:style w:type="paragraph" w:customStyle="1" w:styleId="afff6">
    <w:name w:val="Текст ЭР (см. также)"/>
    <w:basedOn w:val="Normal"/>
    <w:next w:val="Normal"/>
    <w:uiPriority w:val="99"/>
    <w:rsid w:val="00696A39"/>
    <w:pPr>
      <w:spacing w:before="200"/>
      <w:ind w:firstLine="0"/>
      <w:jc w:val="left"/>
    </w:pPr>
    <w:rPr>
      <w:sz w:val="22"/>
      <w:szCs w:val="22"/>
    </w:rPr>
  </w:style>
  <w:style w:type="paragraph" w:customStyle="1" w:styleId="afff7">
    <w:name w:val="Технический комментарий"/>
    <w:basedOn w:val="Normal"/>
    <w:next w:val="Normal"/>
    <w:uiPriority w:val="99"/>
    <w:rsid w:val="00696A39"/>
    <w:pPr>
      <w:ind w:firstLine="0"/>
      <w:jc w:val="left"/>
    </w:pPr>
    <w:rPr>
      <w:shd w:val="clear" w:color="auto" w:fill="FFFF00"/>
    </w:rPr>
  </w:style>
  <w:style w:type="character" w:customStyle="1" w:styleId="afff8">
    <w:name w:val="Удалённый текст"/>
    <w:uiPriority w:val="99"/>
    <w:rsid w:val="00696A39"/>
    <w:rPr>
      <w:strike/>
    </w:rPr>
  </w:style>
  <w:style w:type="character" w:customStyle="1" w:styleId="afff9">
    <w:name w:val="Утратил силу"/>
    <w:uiPriority w:val="99"/>
    <w:rsid w:val="00696A39"/>
    <w:rPr>
      <w:strike/>
      <w:color w:val="808000"/>
    </w:rPr>
  </w:style>
  <w:style w:type="paragraph" w:customStyle="1" w:styleId="afffa">
    <w:name w:val="Формула"/>
    <w:basedOn w:val="Normal"/>
    <w:next w:val="Normal"/>
    <w:uiPriority w:val="99"/>
    <w:rsid w:val="00696A3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b">
    <w:name w:val="Центрированный (таблица)"/>
    <w:basedOn w:val="aff5"/>
    <w:next w:val="Normal"/>
    <w:uiPriority w:val="99"/>
    <w:rsid w:val="00696A39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696A39"/>
    <w:pPr>
      <w:spacing w:before="300"/>
      <w:ind w:firstLine="0"/>
      <w:jc w:val="left"/>
    </w:pPr>
    <w:rPr>
      <w:sz w:val="26"/>
      <w:szCs w:val="26"/>
    </w:rPr>
  </w:style>
  <w:style w:type="character" w:customStyle="1" w:styleId="afffc">
    <w:name w:val="Цветовое выделение для Нормальный"/>
    <w:uiPriority w:val="99"/>
    <w:rsid w:val="005D2A76"/>
  </w:style>
  <w:style w:type="paragraph" w:customStyle="1" w:styleId="Standard">
    <w:name w:val="Standard"/>
    <w:uiPriority w:val="99"/>
    <w:rsid w:val="00A121EF"/>
    <w:pPr>
      <w:widowControl w:val="0"/>
      <w:suppressAutoHyphens/>
      <w:autoSpaceDN w:val="0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46983"/>
    <w:pPr>
      <w:suppressAutoHyphens/>
      <w:autoSpaceDE/>
      <w:autoSpaceDN/>
      <w:adjustRightInd/>
      <w:spacing w:after="120"/>
      <w:ind w:firstLine="0"/>
      <w:jc w:val="left"/>
    </w:pPr>
    <w:rPr>
      <w:rFonts w:ascii="Calibri" w:hAnsi="Calibri" w:cs="Times New Roman"/>
      <w:kern w:val="1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46983"/>
    <w:rPr>
      <w:rFonts w:cs="Times New Roman"/>
      <w:kern w:val="1"/>
      <w:sz w:val="24"/>
      <w:lang w:val="en-US" w:eastAsia="en-US"/>
    </w:rPr>
  </w:style>
  <w:style w:type="paragraph" w:customStyle="1" w:styleId="afffd">
    <w:name w:val="Содержимое таблицы"/>
    <w:basedOn w:val="Normal"/>
    <w:uiPriority w:val="99"/>
    <w:rsid w:val="00746983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kern w:val="1"/>
      <w:lang w:val="en-US" w:eastAsia="en-US"/>
    </w:rPr>
  </w:style>
  <w:style w:type="paragraph" w:styleId="NormalWeb">
    <w:name w:val="Normal (Web)"/>
    <w:basedOn w:val="Normal"/>
    <w:uiPriority w:val="99"/>
    <w:rsid w:val="003A70B5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99"/>
    <w:qFormat/>
    <w:locked/>
    <w:rsid w:val="003A70B5"/>
    <w:rPr>
      <w:rFonts w:cs="Times New Roman"/>
      <w:b/>
    </w:rPr>
  </w:style>
  <w:style w:type="character" w:customStyle="1" w:styleId="dropdown-user-namefirst-letter">
    <w:name w:val="dropdown-user-name__first-letter"/>
    <w:uiPriority w:val="99"/>
    <w:rsid w:val="00080197"/>
  </w:style>
  <w:style w:type="paragraph" w:styleId="BalloonText">
    <w:name w:val="Balloon Text"/>
    <w:basedOn w:val="Normal"/>
    <w:link w:val="BalloonTextChar"/>
    <w:uiPriority w:val="99"/>
    <w:semiHidden/>
    <w:rsid w:val="00080197"/>
    <w:rPr>
      <w:rFonts w:ascii="Segoe UI" w:hAnsi="Segoe UI" w:cs="Times New Roman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0197"/>
    <w:rPr>
      <w:rFonts w:ascii="Segoe UI" w:hAnsi="Segoe UI" w:cs="Times New Roman"/>
      <w:sz w:val="18"/>
    </w:rPr>
  </w:style>
  <w:style w:type="character" w:styleId="Hyperlink">
    <w:name w:val="Hyperlink"/>
    <w:basedOn w:val="DefaultParagraphFont"/>
    <w:uiPriority w:val="99"/>
    <w:rsid w:val="00E74F80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E74F80"/>
    <w:pPr>
      <w:autoSpaceDE w:val="0"/>
      <w:autoSpaceDN w:val="0"/>
      <w:adjustRightInd w:val="0"/>
    </w:pPr>
  </w:style>
  <w:style w:type="character" w:customStyle="1" w:styleId="ConsPlusNormal0">
    <w:name w:val="ConsPlusNormal Знак"/>
    <w:link w:val="ConsPlusNormal"/>
    <w:uiPriority w:val="99"/>
    <w:locked/>
    <w:rsid w:val="00E74F80"/>
    <w:rPr>
      <w:sz w:val="22"/>
      <w:lang w:val="ru-RU" w:eastAsia="ru-RU"/>
    </w:rPr>
  </w:style>
  <w:style w:type="paragraph" w:customStyle="1" w:styleId="afffe">
    <w:name w:val="Стиль части"/>
    <w:basedOn w:val="Heading1"/>
    <w:uiPriority w:val="99"/>
    <w:rsid w:val="00E50D06"/>
    <w:pPr>
      <w:keepNext/>
      <w:widowControl/>
      <w:autoSpaceDE/>
      <w:autoSpaceDN/>
      <w:adjustRightInd/>
      <w:spacing w:before="0" w:after="60"/>
    </w:pPr>
    <w:rPr>
      <w:rFonts w:ascii="Arial" w:hAnsi="Arial"/>
      <w:kern w:val="28"/>
      <w:sz w:val="28"/>
      <w:szCs w:val="32"/>
      <w:lang w:eastAsia="ru-RU"/>
    </w:rPr>
  </w:style>
  <w:style w:type="paragraph" w:customStyle="1" w:styleId="ConsPlusNonformat">
    <w:name w:val="ConsPlusNonformat"/>
    <w:uiPriority w:val="99"/>
    <w:rsid w:val="00D8374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privolgie.ru" TargetMode="External"/><Relationship Id="rId5" Type="http://schemas.openxmlformats.org/officeDocument/2006/relationships/hyperlink" Target="mailto:sppri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15</Pages>
  <Words>5291</Words>
  <Characters>30165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Специалист</cp:lastModifiedBy>
  <cp:revision>5</cp:revision>
  <cp:lastPrinted>2018-10-08T05:29:00Z</cp:lastPrinted>
  <dcterms:created xsi:type="dcterms:W3CDTF">2019-04-21T07:47:00Z</dcterms:created>
  <dcterms:modified xsi:type="dcterms:W3CDTF">2019-04-21T11:21:00Z</dcterms:modified>
</cp:coreProperties>
</file>