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A" w:rsidRDefault="00B828DA" w:rsidP="00B828DA">
      <w:pPr>
        <w:pStyle w:val="ConsPlusNormal"/>
        <w:jc w:val="both"/>
        <w:outlineLvl w:val="0"/>
      </w:pPr>
    </w:p>
    <w:p w:rsidR="00B828DA" w:rsidRPr="00256FA1" w:rsidRDefault="00B828DA" w:rsidP="00B828DA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256FA1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</w:p>
    <w:p w:rsidR="00B828DA" w:rsidRPr="00256FA1" w:rsidRDefault="00B828DA" w:rsidP="00B828DA">
      <w:pPr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сельского поселения Летниково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муниципального района Алексеевский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B828DA" w:rsidRPr="00256FA1" w:rsidRDefault="00B828DA" w:rsidP="00B828DA">
      <w:pPr>
        <w:numPr>
          <w:ilvl w:val="0"/>
          <w:numId w:val="4"/>
        </w:numPr>
        <w:rPr>
          <w:b/>
          <w:bCs/>
          <w:color w:val="000000"/>
        </w:rPr>
      </w:pPr>
      <w:r w:rsidRPr="00256FA1">
        <w:rPr>
          <w:color w:val="000000"/>
        </w:rPr>
        <w:t xml:space="preserve"> Россия, 446650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с. Летниково, </w:t>
      </w:r>
      <w:r w:rsidR="00C61350">
        <w:rPr>
          <w:color w:val="000000"/>
        </w:rPr>
        <w:t>пер. Центральный, д. 15</w:t>
      </w:r>
    </w:p>
    <w:p w:rsidR="00B828DA" w:rsidRPr="00DC377C" w:rsidRDefault="00B828DA" w:rsidP="00632879">
      <w:pPr>
        <w:numPr>
          <w:ilvl w:val="0"/>
          <w:numId w:val="4"/>
        </w:numPr>
        <w:pBdr>
          <w:bottom w:val="single" w:sz="8" w:space="2" w:color="000000"/>
        </w:pBdr>
        <w:autoSpaceDE w:val="0"/>
        <w:jc w:val="center"/>
        <w:rPr>
          <w:b/>
        </w:rPr>
      </w:pPr>
      <w:r>
        <w:rPr>
          <w:b/>
          <w:bCs/>
          <w:color w:val="000000"/>
        </w:rPr>
        <w:t>т</w:t>
      </w:r>
      <w:r w:rsidRPr="00DC377C">
        <w:rPr>
          <w:b/>
          <w:bCs/>
          <w:color w:val="000000"/>
        </w:rPr>
        <w:t>. (84671) 4-71-3</w:t>
      </w:r>
      <w:r w:rsidR="00C604DC" w:rsidRPr="00DC377C">
        <w:rPr>
          <w:b/>
          <w:bCs/>
          <w:color w:val="000000"/>
        </w:rPr>
        <w:t>1</w:t>
      </w:r>
      <w:r w:rsidRPr="00DC377C">
        <w:rPr>
          <w:b/>
          <w:bCs/>
          <w:color w:val="000000"/>
        </w:rPr>
        <w:t xml:space="preserve">; </w:t>
      </w:r>
      <w:r w:rsidRPr="00256FA1">
        <w:rPr>
          <w:b/>
          <w:bCs/>
          <w:color w:val="000000"/>
        </w:rPr>
        <w:t>факс</w:t>
      </w:r>
      <w:r w:rsidRPr="00DC377C">
        <w:rPr>
          <w:b/>
          <w:bCs/>
          <w:color w:val="000000"/>
        </w:rPr>
        <w:t xml:space="preserve"> 4-71-35, </w:t>
      </w:r>
      <w:r>
        <w:rPr>
          <w:b/>
          <w:bCs/>
          <w:lang w:val="en-US"/>
        </w:rPr>
        <w:t>e</w:t>
      </w:r>
      <w:r w:rsidRPr="00DC377C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DC377C">
        <w:rPr>
          <w:b/>
          <w:bCs/>
        </w:rPr>
        <w:t xml:space="preserve">: </w:t>
      </w:r>
      <w:r w:rsidRPr="00256FA1">
        <w:rPr>
          <w:b/>
          <w:bCs/>
          <w:color w:val="244061"/>
          <w:u w:val="single"/>
          <w:lang w:val="en-US"/>
        </w:rPr>
        <w:t>let</w:t>
      </w:r>
      <w:r>
        <w:rPr>
          <w:b/>
          <w:bCs/>
          <w:color w:val="244061"/>
          <w:u w:val="single"/>
          <w:lang w:val="en-US"/>
        </w:rPr>
        <w:t>n</w:t>
      </w:r>
      <w:r w:rsidRPr="00256FA1">
        <w:rPr>
          <w:b/>
          <w:bCs/>
          <w:color w:val="244061"/>
          <w:u w:val="single"/>
          <w:lang w:val="en-US"/>
        </w:rPr>
        <w:t>ikovo</w:t>
      </w:r>
      <w:r w:rsidRPr="00DC377C">
        <w:rPr>
          <w:b/>
          <w:bCs/>
          <w:color w:val="244061"/>
          <w:u w:val="single"/>
        </w:rPr>
        <w:t>2010</w:t>
      </w:r>
      <w:hyperlink r:id="rId8" w:history="1">
        <w:r w:rsidRPr="00DC377C">
          <w:rPr>
            <w:rStyle w:val="a3"/>
            <w:color w:val="244061"/>
          </w:rPr>
          <w:t>@</w:t>
        </w:r>
        <w:r w:rsidRPr="00256FA1">
          <w:rPr>
            <w:rStyle w:val="a3"/>
            <w:color w:val="244061"/>
            <w:lang w:val="en-US"/>
          </w:rPr>
          <w:t>ya</w:t>
        </w:r>
        <w:r>
          <w:rPr>
            <w:rStyle w:val="a3"/>
            <w:color w:val="244061"/>
            <w:lang w:val="en-US"/>
          </w:rPr>
          <w:t>n</w:t>
        </w:r>
        <w:r w:rsidRPr="00256FA1">
          <w:rPr>
            <w:rStyle w:val="a3"/>
            <w:color w:val="244061"/>
            <w:lang w:val="en-US"/>
          </w:rPr>
          <w:t>dex</w:t>
        </w:r>
        <w:r w:rsidRPr="00DC377C">
          <w:rPr>
            <w:rStyle w:val="a3"/>
            <w:color w:val="244061"/>
          </w:rPr>
          <w:t>.</w:t>
        </w:r>
        <w:r w:rsidRPr="00632879">
          <w:rPr>
            <w:rStyle w:val="a3"/>
            <w:color w:val="244061"/>
            <w:lang w:val="en-US"/>
          </w:rPr>
          <w:t>ru</w:t>
        </w:r>
      </w:hyperlink>
      <w:r w:rsidRPr="00DC377C">
        <w:rPr>
          <w:b/>
          <w:bCs/>
        </w:rPr>
        <w:t xml:space="preserve">; </w:t>
      </w:r>
      <w:r w:rsidRPr="00256FA1">
        <w:rPr>
          <w:b/>
          <w:bCs/>
        </w:rPr>
        <w:t>сайт</w:t>
      </w:r>
      <w:r w:rsidR="00DC377C" w:rsidRPr="00DC377C">
        <w:rPr>
          <w:b/>
          <w:bCs/>
        </w:rPr>
        <w:t xml:space="preserve">: </w:t>
      </w:r>
      <w:r w:rsidR="00632879" w:rsidRPr="00632879">
        <w:rPr>
          <w:b/>
          <w:bCs/>
          <w:lang w:val="en-US"/>
        </w:rPr>
        <w:t>letnikovo</w:t>
      </w:r>
      <w:r w:rsidR="00632879" w:rsidRPr="00DC377C">
        <w:rPr>
          <w:b/>
          <w:bCs/>
        </w:rPr>
        <w:t>.</w:t>
      </w:r>
      <w:r w:rsidR="00632879" w:rsidRPr="00632879">
        <w:rPr>
          <w:b/>
          <w:bCs/>
          <w:lang w:val="en-US"/>
        </w:rPr>
        <w:t>ru</w:t>
      </w:r>
    </w:p>
    <w:p w:rsidR="00B828DA" w:rsidRPr="00DC377C" w:rsidRDefault="00B828DA" w:rsidP="00B828D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B828DA" w:rsidRPr="00BF2360" w:rsidRDefault="00B828DA" w:rsidP="00E01B5A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</w:rPr>
      </w:pPr>
      <w:r w:rsidRPr="00BF2360">
        <w:rPr>
          <w:b/>
          <w:bCs/>
          <w:sz w:val="28"/>
          <w:szCs w:val="28"/>
        </w:rPr>
        <w:t>ПОСТАНОВЛЕНИЕ</w:t>
      </w:r>
    </w:p>
    <w:p w:rsidR="00E01B5A" w:rsidRPr="00BF2360" w:rsidRDefault="00E01B5A" w:rsidP="00E01B5A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</w:rPr>
      </w:pPr>
    </w:p>
    <w:p w:rsidR="00B828DA" w:rsidRPr="00BF2360" w:rsidRDefault="00981F3B" w:rsidP="00B828DA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11</w:t>
      </w:r>
      <w:r w:rsidR="001B0F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 2019</w:t>
      </w:r>
      <w:r w:rsidR="009739A3" w:rsidRPr="00BF2360">
        <w:rPr>
          <w:b/>
          <w:bCs/>
          <w:sz w:val="28"/>
          <w:szCs w:val="28"/>
        </w:rPr>
        <w:t xml:space="preserve"> </w:t>
      </w:r>
      <w:r w:rsidR="00B11339" w:rsidRPr="00BF2360">
        <w:rPr>
          <w:b/>
          <w:bCs/>
          <w:sz w:val="28"/>
          <w:szCs w:val="28"/>
        </w:rPr>
        <w:t xml:space="preserve">года </w:t>
      </w:r>
      <w:r w:rsidR="009739A3" w:rsidRPr="00BF2360">
        <w:rPr>
          <w:b/>
          <w:bCs/>
          <w:sz w:val="28"/>
          <w:szCs w:val="28"/>
        </w:rPr>
        <w:t xml:space="preserve">№ </w:t>
      </w:r>
      <w:r w:rsidR="00111A39">
        <w:rPr>
          <w:b/>
          <w:bCs/>
          <w:sz w:val="28"/>
          <w:szCs w:val="28"/>
        </w:rPr>
        <w:t>47/</w:t>
      </w:r>
      <w:r>
        <w:rPr>
          <w:b/>
          <w:bCs/>
          <w:sz w:val="28"/>
          <w:szCs w:val="28"/>
        </w:rPr>
        <w:t>1</w:t>
      </w:r>
    </w:p>
    <w:p w:rsidR="008749D6" w:rsidRPr="00BF2360" w:rsidRDefault="008749D6" w:rsidP="005C52B7">
      <w:pPr>
        <w:rPr>
          <w:b/>
          <w:bCs/>
          <w:sz w:val="28"/>
          <w:szCs w:val="28"/>
        </w:rPr>
      </w:pPr>
    </w:p>
    <w:p w:rsidR="00010000" w:rsidRPr="00010000" w:rsidRDefault="009739A3" w:rsidP="00225463">
      <w:pPr>
        <w:jc w:val="center"/>
        <w:rPr>
          <w:b/>
          <w:bCs/>
          <w:sz w:val="28"/>
          <w:szCs w:val="28"/>
        </w:rPr>
      </w:pPr>
      <w:r w:rsidRPr="00BF2360">
        <w:rPr>
          <w:b/>
          <w:bCs/>
          <w:sz w:val="28"/>
          <w:szCs w:val="28"/>
        </w:rPr>
        <w:t xml:space="preserve"> </w:t>
      </w:r>
      <w:r w:rsidR="00010000" w:rsidRPr="00010000">
        <w:rPr>
          <w:b/>
          <w:bCs/>
          <w:sz w:val="28"/>
          <w:szCs w:val="28"/>
        </w:rPr>
        <w:t xml:space="preserve">Об </w:t>
      </w:r>
      <w:r w:rsidR="00225463">
        <w:rPr>
          <w:b/>
          <w:bCs/>
          <w:sz w:val="28"/>
          <w:szCs w:val="28"/>
        </w:rPr>
        <w:t xml:space="preserve">утверждении нормативных затрат </w:t>
      </w:r>
      <w:r w:rsidR="00010000" w:rsidRPr="00010000">
        <w:rPr>
          <w:b/>
          <w:bCs/>
          <w:sz w:val="28"/>
          <w:szCs w:val="28"/>
        </w:rPr>
        <w:t>на обе</w:t>
      </w:r>
      <w:r w:rsidR="00225463">
        <w:rPr>
          <w:b/>
          <w:bCs/>
          <w:sz w:val="28"/>
          <w:szCs w:val="28"/>
        </w:rPr>
        <w:t>спечение функций Администрации сельского поселения Летниково</w:t>
      </w:r>
    </w:p>
    <w:p w:rsidR="00010000" w:rsidRPr="00010000" w:rsidRDefault="00010000" w:rsidP="00010000">
      <w:pPr>
        <w:jc w:val="center"/>
        <w:rPr>
          <w:b/>
          <w:bCs/>
          <w:sz w:val="28"/>
          <w:szCs w:val="28"/>
        </w:rPr>
      </w:pPr>
      <w:r w:rsidRPr="00010000">
        <w:rPr>
          <w:b/>
          <w:bCs/>
          <w:sz w:val="28"/>
          <w:szCs w:val="28"/>
        </w:rPr>
        <w:t xml:space="preserve">муниципального района </w:t>
      </w:r>
    </w:p>
    <w:p w:rsidR="008749D6" w:rsidRPr="00BE2824" w:rsidRDefault="00225463" w:rsidP="00010000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Алексеевский</w:t>
      </w:r>
      <w:r w:rsidR="00010000" w:rsidRPr="00010000">
        <w:rPr>
          <w:b/>
          <w:bCs/>
          <w:sz w:val="28"/>
          <w:szCs w:val="28"/>
        </w:rPr>
        <w:t xml:space="preserve"> Самарской области</w:t>
      </w:r>
    </w:p>
    <w:p w:rsidR="008749D6" w:rsidRPr="00BF2360" w:rsidRDefault="00E26030" w:rsidP="008749D6">
      <w:pPr>
        <w:pStyle w:val="a6"/>
        <w:spacing w:before="0" w:beforeAutospacing="0" w:after="0" w:afterAutospacing="0" w:line="273" w:lineRule="atLeast"/>
        <w:ind w:firstLine="900"/>
        <w:jc w:val="both"/>
        <w:rPr>
          <w:sz w:val="28"/>
          <w:szCs w:val="28"/>
        </w:rPr>
      </w:pPr>
      <w:r w:rsidRPr="00BF2360">
        <w:rPr>
          <w:sz w:val="28"/>
          <w:szCs w:val="28"/>
        </w:rPr>
        <w:t xml:space="preserve"> </w:t>
      </w:r>
    </w:p>
    <w:p w:rsidR="00A16CC7" w:rsidRPr="00225463" w:rsidRDefault="00010000" w:rsidP="00A16CC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25463">
        <w:rPr>
          <w:sz w:val="28"/>
          <w:szCs w:val="28"/>
          <w:lang w:eastAsia="zh-CN"/>
        </w:rPr>
        <w:t xml:space="preserve">   В соответствии с 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Администрация</w:t>
      </w:r>
      <w:r w:rsidR="00225463">
        <w:rPr>
          <w:sz w:val="28"/>
          <w:szCs w:val="28"/>
          <w:lang w:eastAsia="zh-CN"/>
        </w:rPr>
        <w:t xml:space="preserve"> сельского поселения Летниково</w:t>
      </w:r>
      <w:r w:rsidRPr="00225463">
        <w:rPr>
          <w:sz w:val="28"/>
          <w:szCs w:val="28"/>
          <w:lang w:eastAsia="zh-CN"/>
        </w:rPr>
        <w:t xml:space="preserve"> муниципального района </w:t>
      </w:r>
      <w:r w:rsidR="00225463">
        <w:rPr>
          <w:sz w:val="28"/>
          <w:szCs w:val="28"/>
          <w:lang w:eastAsia="zh-CN"/>
        </w:rPr>
        <w:t xml:space="preserve">Алексеевский </w:t>
      </w:r>
      <w:r w:rsidRPr="00225463">
        <w:rPr>
          <w:sz w:val="28"/>
          <w:szCs w:val="28"/>
          <w:lang w:eastAsia="zh-CN"/>
        </w:rPr>
        <w:t xml:space="preserve">Самарской области  </w:t>
      </w:r>
    </w:p>
    <w:p w:rsidR="00111A39" w:rsidRDefault="009739A3" w:rsidP="00111A39">
      <w:pPr>
        <w:pStyle w:val="a6"/>
        <w:tabs>
          <w:tab w:val="left" w:pos="567"/>
        </w:tabs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604A38">
        <w:rPr>
          <w:b/>
          <w:sz w:val="28"/>
          <w:szCs w:val="28"/>
        </w:rPr>
        <w:t>ПОСТАНОВЛЯЕТ:</w:t>
      </w:r>
    </w:p>
    <w:p w:rsidR="00BE0D59" w:rsidRPr="00604A38" w:rsidRDefault="00BE0D59" w:rsidP="00111A39">
      <w:pPr>
        <w:pStyle w:val="a6"/>
        <w:tabs>
          <w:tab w:val="left" w:pos="567"/>
        </w:tabs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</w:p>
    <w:p w:rsidR="00010000" w:rsidRPr="00225463" w:rsidRDefault="00010000" w:rsidP="00225463">
      <w:pPr>
        <w:pStyle w:val="aa"/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225463">
        <w:rPr>
          <w:sz w:val="28"/>
          <w:szCs w:val="28"/>
          <w:lang w:eastAsia="ru-RU"/>
        </w:rPr>
        <w:t>Утвердить прилагаемые нормативные затраты на обеспечение функций Администраци</w:t>
      </w:r>
      <w:r w:rsidR="0097134E">
        <w:rPr>
          <w:sz w:val="28"/>
          <w:szCs w:val="28"/>
          <w:lang w:eastAsia="ru-RU"/>
        </w:rPr>
        <w:t>и сельского поселения Летниково</w:t>
      </w:r>
      <w:r w:rsidRPr="00225463">
        <w:rPr>
          <w:sz w:val="28"/>
          <w:szCs w:val="28"/>
          <w:lang w:eastAsia="ru-RU"/>
        </w:rPr>
        <w:t xml:space="preserve"> муниципа</w:t>
      </w:r>
      <w:r w:rsidR="0097134E">
        <w:rPr>
          <w:sz w:val="28"/>
          <w:szCs w:val="28"/>
          <w:lang w:eastAsia="ru-RU"/>
        </w:rPr>
        <w:t>льного района Алексеевский</w:t>
      </w:r>
      <w:r w:rsidRPr="00225463">
        <w:rPr>
          <w:sz w:val="28"/>
          <w:szCs w:val="28"/>
          <w:lang w:eastAsia="ru-RU"/>
        </w:rPr>
        <w:t xml:space="preserve"> Самарской области.</w:t>
      </w:r>
    </w:p>
    <w:p w:rsidR="00111A39" w:rsidRPr="00225463" w:rsidRDefault="00010000" w:rsidP="00225463">
      <w:pPr>
        <w:pStyle w:val="aa"/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225463">
        <w:rPr>
          <w:color w:val="000000"/>
          <w:sz w:val="28"/>
          <w:szCs w:val="28"/>
          <w:lang w:eastAsia="ru-RU"/>
        </w:rPr>
        <w:t xml:space="preserve">Настоящее постановление подлежит размещению </w:t>
      </w:r>
      <w:r w:rsidRPr="00225463">
        <w:rPr>
          <w:sz w:val="28"/>
          <w:szCs w:val="28"/>
          <w:lang w:eastAsia="ru-RU"/>
        </w:rPr>
        <w:t>в единой информационно</w:t>
      </w:r>
      <w:r w:rsidR="003C3FF0">
        <w:rPr>
          <w:sz w:val="28"/>
          <w:szCs w:val="28"/>
          <w:lang w:eastAsia="ru-RU"/>
        </w:rPr>
        <w:t xml:space="preserve">й системе в сфере закупок, </w:t>
      </w:r>
      <w:r w:rsidRPr="00225463">
        <w:rPr>
          <w:color w:val="000000"/>
          <w:sz w:val="28"/>
          <w:szCs w:val="28"/>
          <w:lang w:eastAsia="ru-RU"/>
        </w:rPr>
        <w:t xml:space="preserve">опубликовать </w:t>
      </w:r>
      <w:r w:rsidR="0097134E">
        <w:rPr>
          <w:color w:val="000000"/>
          <w:sz w:val="28"/>
          <w:szCs w:val="28"/>
          <w:lang w:eastAsia="ru-RU"/>
        </w:rPr>
        <w:t>настоящее постановление</w:t>
      </w:r>
      <w:r w:rsidR="00111A39" w:rsidRPr="00225463">
        <w:rPr>
          <w:sz w:val="28"/>
          <w:szCs w:val="28"/>
          <w:lang w:eastAsia="ru-RU"/>
        </w:rPr>
        <w:t xml:space="preserve"> в информационно-общественной газете «Летниковский вестник» и разместить на официальном сайте Администрации поселения в информационно-телекоммуникационной сети «Интернет».</w:t>
      </w:r>
    </w:p>
    <w:p w:rsidR="00225463" w:rsidRDefault="00010000" w:rsidP="00225463">
      <w:pPr>
        <w:pStyle w:val="aa"/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225463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9417D" w:rsidRPr="00225463" w:rsidRDefault="00010000" w:rsidP="00225463">
      <w:pPr>
        <w:pStyle w:val="aa"/>
        <w:numPr>
          <w:ilvl w:val="0"/>
          <w:numId w:val="6"/>
        </w:numPr>
        <w:ind w:left="0" w:firstLine="851"/>
        <w:jc w:val="both"/>
        <w:rPr>
          <w:sz w:val="28"/>
          <w:szCs w:val="28"/>
          <w:lang w:eastAsia="ru-RU"/>
        </w:rPr>
      </w:pPr>
      <w:r w:rsidRPr="0022546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452A" w:rsidRPr="00604A38" w:rsidRDefault="00B5452A" w:rsidP="00BE0D59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B55F2" w:rsidRPr="00604A38" w:rsidRDefault="008749D6" w:rsidP="00BE0D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4A38">
        <w:rPr>
          <w:sz w:val="28"/>
          <w:szCs w:val="28"/>
        </w:rPr>
        <w:t xml:space="preserve">Глава сельского поселения </w:t>
      </w:r>
      <w:r w:rsidR="00A369C8" w:rsidRPr="00604A38">
        <w:rPr>
          <w:sz w:val="28"/>
          <w:szCs w:val="28"/>
        </w:rPr>
        <w:t>Летниково                                  С.В. Сироткин</w:t>
      </w:r>
    </w:p>
    <w:p w:rsidR="00010000" w:rsidRDefault="00A369C8" w:rsidP="009C2EF8">
      <w:pPr>
        <w:pStyle w:val="11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9C2EF8">
        <w:rPr>
          <w:sz w:val="28"/>
          <w:szCs w:val="28"/>
        </w:rPr>
        <w:t xml:space="preserve"> </w:t>
      </w:r>
      <w:r w:rsidR="008749D6" w:rsidRPr="009C2EF8">
        <w:rPr>
          <w:sz w:val="28"/>
          <w:szCs w:val="28"/>
        </w:rPr>
        <w:t xml:space="preserve">                                       </w:t>
      </w:r>
      <w:r w:rsidR="000B55F2" w:rsidRPr="009C2EF8">
        <w:rPr>
          <w:sz w:val="28"/>
          <w:szCs w:val="28"/>
        </w:rPr>
        <w:t xml:space="preserve">                    </w:t>
      </w:r>
    </w:p>
    <w:p w:rsidR="00010000" w:rsidRDefault="00010000" w:rsidP="009C2EF8">
      <w:pPr>
        <w:pStyle w:val="11"/>
        <w:widowControl w:val="0"/>
        <w:suppressAutoHyphens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010000">
        <w:rPr>
          <w:sz w:val="22"/>
          <w:szCs w:val="22"/>
          <w:lang w:eastAsia="ru-RU"/>
        </w:rPr>
        <w:lastRenderedPageBreak/>
        <w:t>Приложение №1</w:t>
      </w:r>
    </w:p>
    <w:p w:rsidR="00010000" w:rsidRPr="00010000" w:rsidRDefault="003C3FF0" w:rsidP="0001000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 п</w:t>
      </w:r>
      <w:r w:rsidR="00010000" w:rsidRPr="00010000">
        <w:rPr>
          <w:sz w:val="22"/>
          <w:szCs w:val="22"/>
          <w:lang w:eastAsia="ru-RU"/>
        </w:rPr>
        <w:t>остановлению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010000">
        <w:rPr>
          <w:sz w:val="22"/>
          <w:szCs w:val="22"/>
          <w:lang w:eastAsia="ru-RU"/>
        </w:rPr>
        <w:t>Администрации сельского поселения</w:t>
      </w:r>
    </w:p>
    <w:p w:rsidR="00010000" w:rsidRPr="00010000" w:rsidRDefault="0006264F" w:rsidP="0001000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Летниково</w:t>
      </w:r>
      <w:r w:rsidRPr="00010000">
        <w:rPr>
          <w:sz w:val="22"/>
          <w:szCs w:val="22"/>
          <w:lang w:eastAsia="ru-RU"/>
        </w:rPr>
        <w:t xml:space="preserve"> муниципального</w:t>
      </w:r>
      <w:r w:rsidR="00010000" w:rsidRPr="00010000">
        <w:rPr>
          <w:sz w:val="22"/>
          <w:szCs w:val="22"/>
          <w:lang w:eastAsia="ru-RU"/>
        </w:rPr>
        <w:t xml:space="preserve"> района                                                                                          </w:t>
      </w:r>
      <w:r>
        <w:rPr>
          <w:sz w:val="22"/>
          <w:szCs w:val="22"/>
          <w:lang w:eastAsia="ru-RU"/>
        </w:rPr>
        <w:t>Алексеевский</w:t>
      </w:r>
      <w:r w:rsidRPr="00010000">
        <w:rPr>
          <w:sz w:val="22"/>
          <w:szCs w:val="22"/>
          <w:lang w:eastAsia="ru-RU"/>
        </w:rPr>
        <w:t xml:space="preserve"> Самарской</w:t>
      </w:r>
      <w:r w:rsidR="00010000" w:rsidRPr="00010000">
        <w:rPr>
          <w:sz w:val="22"/>
          <w:szCs w:val="22"/>
          <w:lang w:eastAsia="ru-RU"/>
        </w:rPr>
        <w:t xml:space="preserve"> области</w:t>
      </w:r>
    </w:p>
    <w:p w:rsidR="00010000" w:rsidRPr="00010000" w:rsidRDefault="0006264F" w:rsidP="0001000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="00010000" w:rsidRPr="00010000">
        <w:rPr>
          <w:sz w:val="22"/>
          <w:szCs w:val="22"/>
          <w:lang w:eastAsia="ru-RU"/>
        </w:rPr>
        <w:t>т</w:t>
      </w:r>
      <w:r w:rsidR="00D90C50">
        <w:rPr>
          <w:sz w:val="22"/>
          <w:szCs w:val="22"/>
          <w:lang w:eastAsia="ru-RU"/>
        </w:rPr>
        <w:t xml:space="preserve"> 11.11.2019</w:t>
      </w:r>
      <w:r w:rsidR="00010000" w:rsidRPr="00010000">
        <w:rPr>
          <w:sz w:val="22"/>
          <w:szCs w:val="22"/>
          <w:lang w:eastAsia="ru-RU"/>
        </w:rPr>
        <w:t xml:space="preserve"> г. N 47</w:t>
      </w:r>
      <w:r>
        <w:rPr>
          <w:sz w:val="22"/>
          <w:szCs w:val="22"/>
          <w:lang w:eastAsia="ru-RU"/>
        </w:rPr>
        <w:t>/1</w:t>
      </w:r>
      <w:r w:rsidR="00010000" w:rsidRPr="00010000">
        <w:rPr>
          <w:sz w:val="22"/>
          <w:szCs w:val="22"/>
          <w:lang w:eastAsia="ru-RU"/>
        </w:rPr>
        <w:t xml:space="preserve">   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0" w:name="Par39"/>
      <w:bookmarkEnd w:id="0"/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10000">
        <w:rPr>
          <w:b/>
          <w:bCs/>
          <w:sz w:val="28"/>
          <w:szCs w:val="28"/>
          <w:lang w:eastAsia="ru-RU"/>
        </w:rPr>
        <w:t xml:space="preserve">НОРМАТИВНЫЕ ЗАТРАТЫ НА ОБЕСПЕЧЕНИЕ </w:t>
      </w:r>
      <w:r w:rsidR="0006264F" w:rsidRPr="00010000">
        <w:rPr>
          <w:b/>
          <w:bCs/>
          <w:sz w:val="28"/>
          <w:szCs w:val="28"/>
          <w:lang w:eastAsia="ru-RU"/>
        </w:rPr>
        <w:t>ФУНКЦИЙ АДМИНИСТРАЦИИ</w:t>
      </w:r>
      <w:r w:rsidRPr="00010000">
        <w:rPr>
          <w:b/>
          <w:bCs/>
          <w:sz w:val="28"/>
          <w:szCs w:val="28"/>
          <w:lang w:eastAsia="ru-RU"/>
        </w:rPr>
        <w:t xml:space="preserve"> СЕЛЬСКОГО ПОСЕЛЕНИЯ </w:t>
      </w:r>
      <w:r w:rsidR="003C3FF0">
        <w:rPr>
          <w:b/>
          <w:bCs/>
          <w:sz w:val="28"/>
          <w:szCs w:val="28"/>
          <w:lang w:eastAsia="ru-RU"/>
        </w:rPr>
        <w:t>ЛЕТНИКОВО</w:t>
      </w:r>
      <w:r w:rsidRPr="00010000">
        <w:rPr>
          <w:b/>
          <w:bCs/>
          <w:sz w:val="28"/>
          <w:szCs w:val="28"/>
          <w:lang w:eastAsia="ru-RU"/>
        </w:rPr>
        <w:t xml:space="preserve"> МУНИЦИПАЛЬНОГО РАЙОНА </w:t>
      </w:r>
      <w:r w:rsidR="003C3FF0">
        <w:rPr>
          <w:b/>
          <w:bCs/>
          <w:sz w:val="28"/>
          <w:szCs w:val="28"/>
          <w:lang w:eastAsia="ru-RU"/>
        </w:rPr>
        <w:t>АЛЕКСЕЕВСКИЙ</w:t>
      </w:r>
      <w:r w:rsidRPr="00010000">
        <w:rPr>
          <w:b/>
          <w:bCs/>
          <w:sz w:val="28"/>
          <w:szCs w:val="28"/>
          <w:lang w:eastAsia="ru-RU"/>
        </w:rPr>
        <w:t xml:space="preserve"> САМАРСКОЙ ОБЛАСТИ 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10000">
        <w:rPr>
          <w:sz w:val="24"/>
          <w:szCs w:val="24"/>
          <w:lang w:eastAsia="ru-RU"/>
        </w:rPr>
        <w:t xml:space="preserve">1. Настоящий документ устанавливает нормативные затраты на обеспечение функций Администрации сельского поселения </w:t>
      </w:r>
      <w:r w:rsidR="003C3FF0">
        <w:rPr>
          <w:sz w:val="24"/>
          <w:szCs w:val="24"/>
          <w:lang w:eastAsia="ru-RU"/>
        </w:rPr>
        <w:t>Летниково</w:t>
      </w:r>
      <w:r w:rsidRPr="00010000">
        <w:rPr>
          <w:sz w:val="24"/>
          <w:szCs w:val="24"/>
          <w:lang w:eastAsia="ru-RU"/>
        </w:rPr>
        <w:t xml:space="preserve"> муниципального района </w:t>
      </w:r>
      <w:r w:rsidR="003C3FF0">
        <w:rPr>
          <w:sz w:val="24"/>
          <w:szCs w:val="24"/>
          <w:lang w:eastAsia="ru-RU"/>
        </w:rPr>
        <w:t>Алексеевский</w:t>
      </w:r>
      <w:r w:rsidRPr="00010000">
        <w:rPr>
          <w:sz w:val="24"/>
          <w:szCs w:val="24"/>
          <w:lang w:eastAsia="ru-RU"/>
        </w:rPr>
        <w:t xml:space="preserve"> Самарской области (далее - нормативные затраты).</w:t>
      </w:r>
    </w:p>
    <w:p w:rsidR="00010000" w:rsidRPr="00010000" w:rsidRDefault="00010000" w:rsidP="00010000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 xml:space="preserve">2. Нормативные затраты применяются для обоснования объекта и (или) объектов закупки Администрации сельского поселения </w:t>
      </w:r>
      <w:r w:rsidR="003C3FF0">
        <w:rPr>
          <w:sz w:val="24"/>
          <w:szCs w:val="24"/>
          <w:lang w:eastAsia="zh-CN"/>
        </w:rPr>
        <w:t>Летниково</w:t>
      </w:r>
      <w:r w:rsidRPr="00010000">
        <w:rPr>
          <w:sz w:val="24"/>
          <w:szCs w:val="24"/>
          <w:lang w:eastAsia="zh-CN"/>
        </w:rPr>
        <w:t xml:space="preserve"> муниципального района </w:t>
      </w:r>
      <w:r w:rsidR="003C3FF0">
        <w:rPr>
          <w:sz w:val="24"/>
          <w:szCs w:val="24"/>
          <w:lang w:eastAsia="zh-CN"/>
        </w:rPr>
        <w:t>Алексеевский</w:t>
      </w:r>
      <w:r w:rsidRPr="00010000">
        <w:rPr>
          <w:sz w:val="24"/>
          <w:szCs w:val="24"/>
          <w:lang w:eastAsia="zh-CN"/>
        </w:rPr>
        <w:t xml:space="preserve"> Самарской области.</w:t>
      </w:r>
    </w:p>
    <w:p w:rsidR="00010000" w:rsidRPr="00010000" w:rsidRDefault="00010000" w:rsidP="00010000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 xml:space="preserve">3. </w:t>
      </w:r>
      <w:bookmarkStart w:id="1" w:name="Par45"/>
      <w:bookmarkEnd w:id="1"/>
      <w:r w:rsidRPr="00010000">
        <w:rPr>
          <w:sz w:val="24"/>
          <w:szCs w:val="24"/>
          <w:lang w:eastAsia="zh-CN"/>
        </w:rPr>
        <w:t>Общий объем затрат, связанных с закупкой тов</w:t>
      </w:r>
      <w:bookmarkStart w:id="2" w:name="_GoBack"/>
      <w:bookmarkEnd w:id="2"/>
      <w:r w:rsidRPr="00010000">
        <w:rPr>
          <w:sz w:val="24"/>
          <w:szCs w:val="24"/>
          <w:lang w:eastAsia="zh-CN"/>
        </w:rPr>
        <w:t xml:space="preserve">аров, работ, услуг, рассчитанный на основе нормативных затрат, не может превышать объем доведенных Администрации сельского поселения </w:t>
      </w:r>
      <w:r w:rsidR="003C3FF0">
        <w:rPr>
          <w:sz w:val="24"/>
          <w:szCs w:val="24"/>
          <w:lang w:eastAsia="zh-CN"/>
        </w:rPr>
        <w:t>Летниково</w:t>
      </w:r>
      <w:r w:rsidRPr="00010000">
        <w:rPr>
          <w:sz w:val="24"/>
          <w:szCs w:val="24"/>
          <w:lang w:eastAsia="zh-CN"/>
        </w:rPr>
        <w:t xml:space="preserve"> муниципального района </w:t>
      </w:r>
      <w:r w:rsidR="003C3FF0">
        <w:rPr>
          <w:sz w:val="24"/>
          <w:szCs w:val="24"/>
          <w:lang w:eastAsia="zh-CN"/>
        </w:rPr>
        <w:t>Алексеевский</w:t>
      </w:r>
      <w:r w:rsidRPr="00010000">
        <w:rPr>
          <w:sz w:val="24"/>
          <w:szCs w:val="24"/>
          <w:lang w:eastAsia="zh-CN"/>
        </w:rPr>
        <w:t xml:space="preserve"> Самарской области как получателям бюджетных средств лимитов бюджетных обязательств на закупку товаров, работ, услуг в рамках исполнения бюджета сельского поселения </w:t>
      </w:r>
      <w:r w:rsidR="003C3FF0">
        <w:rPr>
          <w:sz w:val="24"/>
          <w:szCs w:val="24"/>
          <w:lang w:eastAsia="zh-CN"/>
        </w:rPr>
        <w:t>Летниково</w:t>
      </w:r>
      <w:r w:rsidRPr="00010000">
        <w:rPr>
          <w:sz w:val="24"/>
          <w:szCs w:val="24"/>
          <w:lang w:eastAsia="zh-CN"/>
        </w:rPr>
        <w:t xml:space="preserve"> муниципального района </w:t>
      </w:r>
      <w:r w:rsidR="003C3FF0">
        <w:rPr>
          <w:sz w:val="24"/>
          <w:szCs w:val="24"/>
          <w:lang w:eastAsia="zh-CN"/>
        </w:rPr>
        <w:t>Алексеевский</w:t>
      </w:r>
      <w:r w:rsidRPr="00010000">
        <w:rPr>
          <w:sz w:val="24"/>
          <w:szCs w:val="24"/>
          <w:lang w:eastAsia="zh-CN"/>
        </w:rPr>
        <w:t xml:space="preserve"> Самарской области. 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10000">
        <w:rPr>
          <w:sz w:val="24"/>
          <w:szCs w:val="24"/>
          <w:lang w:eastAsia="ru-RU"/>
        </w:rPr>
        <w:t>4. При определении нормативных затрат используется показатель расчетной численности основных работников.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10000">
        <w:rPr>
          <w:sz w:val="24"/>
          <w:szCs w:val="24"/>
          <w:lang w:eastAsia="ru-RU"/>
        </w:rPr>
        <w:t>Показатель расчетной численности основных работников определяется по формуле: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10000">
        <w:rPr>
          <w:sz w:val="24"/>
          <w:szCs w:val="24"/>
          <w:lang w:eastAsia="ru-RU"/>
        </w:rPr>
        <w:t>Чоп=Чмс *1,1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10000">
        <w:rPr>
          <w:sz w:val="24"/>
          <w:szCs w:val="24"/>
          <w:lang w:eastAsia="ru-RU"/>
        </w:rPr>
        <w:t>где: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10000">
        <w:rPr>
          <w:sz w:val="24"/>
          <w:szCs w:val="24"/>
          <w:lang w:eastAsia="ru-RU"/>
        </w:rPr>
        <w:t>Чмс- фактическая численность работников;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10000">
        <w:rPr>
          <w:sz w:val="24"/>
          <w:szCs w:val="24"/>
          <w:lang w:eastAsia="ru-RU"/>
        </w:rPr>
        <w:t xml:space="preserve">1,1 - </w:t>
      </w:r>
      <w:r w:rsidR="003C3FF0" w:rsidRPr="00010000">
        <w:rPr>
          <w:sz w:val="24"/>
          <w:szCs w:val="24"/>
          <w:lang w:eastAsia="ru-RU"/>
        </w:rPr>
        <w:t>коэффициент, на</w:t>
      </w:r>
      <w:r w:rsidRPr="00010000">
        <w:rPr>
          <w:sz w:val="24"/>
          <w:szCs w:val="24"/>
          <w:lang w:eastAsia="ru-RU"/>
        </w:rPr>
        <w:t xml:space="preserve"> случай замещения вакантных должностей.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10000">
        <w:rPr>
          <w:sz w:val="24"/>
          <w:szCs w:val="24"/>
          <w:lang w:eastAsia="ru-RU"/>
        </w:rPr>
        <w:t xml:space="preserve">5. Цена единицы планируемых к приобретению товаров, работ и услуг в формулах расчета определяется с учетом положений </w:t>
      </w:r>
      <w:hyperlink r:id="rId9" w:history="1">
        <w:r w:rsidRPr="00010000">
          <w:rPr>
            <w:sz w:val="24"/>
            <w:szCs w:val="24"/>
            <w:lang w:eastAsia="ru-RU"/>
          </w:rPr>
          <w:t>статьи 22</w:t>
        </w:r>
      </w:hyperlink>
      <w:r w:rsidRPr="00010000">
        <w:rPr>
          <w:sz w:val="24"/>
          <w:szCs w:val="24"/>
          <w:lang w:eastAsia="ru-RU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010000" w:rsidRPr="00010000" w:rsidRDefault="00010000" w:rsidP="00947DEE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сельского поселения </w:t>
      </w:r>
      <w:r w:rsidR="003C3FF0">
        <w:rPr>
          <w:sz w:val="24"/>
          <w:szCs w:val="24"/>
          <w:lang w:eastAsia="zh-CN"/>
        </w:rPr>
        <w:t>Летниково</w:t>
      </w:r>
      <w:r w:rsidR="003C3FF0" w:rsidRPr="00010000">
        <w:rPr>
          <w:sz w:val="24"/>
          <w:szCs w:val="24"/>
          <w:lang w:eastAsia="zh-CN"/>
        </w:rPr>
        <w:t xml:space="preserve"> муниципального</w:t>
      </w:r>
      <w:r w:rsidRPr="00010000">
        <w:rPr>
          <w:sz w:val="24"/>
          <w:szCs w:val="24"/>
          <w:lang w:eastAsia="zh-CN"/>
        </w:rPr>
        <w:t xml:space="preserve"> района </w:t>
      </w:r>
      <w:r w:rsidR="003C3FF0">
        <w:rPr>
          <w:sz w:val="24"/>
          <w:szCs w:val="24"/>
          <w:lang w:eastAsia="zh-CN"/>
        </w:rPr>
        <w:t>Алексеевский</w:t>
      </w:r>
      <w:r w:rsidRPr="00010000">
        <w:rPr>
          <w:sz w:val="24"/>
          <w:szCs w:val="24"/>
          <w:lang w:eastAsia="zh-CN"/>
        </w:rPr>
        <w:t xml:space="preserve"> Самарской области</w:t>
      </w:r>
      <w:r w:rsidR="00947DEE" w:rsidRPr="00947DEE">
        <w:rPr>
          <w:sz w:val="24"/>
          <w:szCs w:val="24"/>
          <w:lang w:eastAsia="zh-CN"/>
        </w:rPr>
        <w:t xml:space="preserve"> и </w:t>
      </w:r>
      <w:r w:rsidR="00947DEE">
        <w:rPr>
          <w:sz w:val="24"/>
          <w:szCs w:val="24"/>
          <w:lang w:eastAsia="zh-CN"/>
        </w:rPr>
        <w:t>подведомственных ей учреждений.</w:t>
      </w:r>
    </w:p>
    <w:p w:rsidR="00010000" w:rsidRPr="00010000" w:rsidRDefault="00010000" w:rsidP="00010000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ru-RU"/>
        </w:rPr>
      </w:pPr>
    </w:p>
    <w:p w:rsid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ru-RU"/>
        </w:rPr>
      </w:pPr>
    </w:p>
    <w:p w:rsid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ru-RU"/>
        </w:rPr>
      </w:pPr>
    </w:p>
    <w:p w:rsid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ru-RU"/>
        </w:rPr>
      </w:pP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ru-RU"/>
        </w:rPr>
      </w:pP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ru-RU"/>
        </w:rPr>
      </w:pPr>
      <w:r w:rsidRPr="00010000">
        <w:rPr>
          <w:sz w:val="22"/>
          <w:szCs w:val="22"/>
          <w:lang w:eastAsia="ru-RU"/>
        </w:rPr>
        <w:t>Приложение № 2</w:t>
      </w:r>
    </w:p>
    <w:p w:rsidR="003C3FF0" w:rsidRPr="00010000" w:rsidRDefault="003C3FF0" w:rsidP="003C3FF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 п</w:t>
      </w:r>
      <w:r w:rsidRPr="00010000">
        <w:rPr>
          <w:sz w:val="22"/>
          <w:szCs w:val="22"/>
          <w:lang w:eastAsia="ru-RU"/>
        </w:rPr>
        <w:t>остановлению</w:t>
      </w:r>
    </w:p>
    <w:p w:rsidR="003C3FF0" w:rsidRPr="00010000" w:rsidRDefault="003C3FF0" w:rsidP="003C3FF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010000">
        <w:rPr>
          <w:sz w:val="22"/>
          <w:szCs w:val="22"/>
          <w:lang w:eastAsia="ru-RU"/>
        </w:rPr>
        <w:t>Администрации сельского поселения</w:t>
      </w:r>
    </w:p>
    <w:p w:rsidR="003C3FF0" w:rsidRPr="00010000" w:rsidRDefault="003C3FF0" w:rsidP="003C3FF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Летниково</w:t>
      </w:r>
      <w:r w:rsidRPr="00010000">
        <w:rPr>
          <w:sz w:val="22"/>
          <w:szCs w:val="22"/>
          <w:lang w:eastAsia="ru-RU"/>
        </w:rPr>
        <w:t xml:space="preserve"> муниципального района                                                                                          </w:t>
      </w:r>
      <w:r>
        <w:rPr>
          <w:sz w:val="22"/>
          <w:szCs w:val="22"/>
          <w:lang w:eastAsia="ru-RU"/>
        </w:rPr>
        <w:t>Алексеевский</w:t>
      </w:r>
      <w:r w:rsidRPr="00010000">
        <w:rPr>
          <w:sz w:val="22"/>
          <w:szCs w:val="22"/>
          <w:lang w:eastAsia="ru-RU"/>
        </w:rPr>
        <w:t xml:space="preserve"> Самарской области</w:t>
      </w:r>
    </w:p>
    <w:p w:rsidR="003C3FF0" w:rsidRPr="00010000" w:rsidRDefault="003C3FF0" w:rsidP="003C3FF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Pr="00010000">
        <w:rPr>
          <w:sz w:val="22"/>
          <w:szCs w:val="22"/>
          <w:lang w:eastAsia="ru-RU"/>
        </w:rPr>
        <w:t>т</w:t>
      </w:r>
      <w:r w:rsidR="00D90C50">
        <w:rPr>
          <w:sz w:val="22"/>
          <w:szCs w:val="22"/>
          <w:lang w:eastAsia="ru-RU"/>
        </w:rPr>
        <w:t xml:space="preserve"> 11.11.2019</w:t>
      </w:r>
      <w:r w:rsidRPr="00010000">
        <w:rPr>
          <w:sz w:val="22"/>
          <w:szCs w:val="22"/>
          <w:lang w:eastAsia="ru-RU"/>
        </w:rPr>
        <w:t xml:space="preserve"> г. N 47</w:t>
      </w:r>
      <w:r>
        <w:rPr>
          <w:sz w:val="22"/>
          <w:szCs w:val="22"/>
          <w:lang w:eastAsia="ru-RU"/>
        </w:rPr>
        <w:t>/1</w:t>
      </w:r>
      <w:r w:rsidRPr="00010000">
        <w:rPr>
          <w:sz w:val="22"/>
          <w:szCs w:val="22"/>
          <w:lang w:eastAsia="ru-RU"/>
        </w:rPr>
        <w:t xml:space="preserve">   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010000">
        <w:rPr>
          <w:sz w:val="22"/>
          <w:szCs w:val="22"/>
          <w:lang w:eastAsia="ru-RU"/>
        </w:rPr>
        <w:t xml:space="preserve">                                                    </w:t>
      </w: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10000" w:rsidRPr="00010000" w:rsidRDefault="00010000" w:rsidP="0001000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10000" w:rsidRPr="00010000" w:rsidRDefault="00010000" w:rsidP="0001000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zh-CN"/>
        </w:rPr>
      </w:pPr>
      <w:r w:rsidRPr="00010000">
        <w:rPr>
          <w:b/>
          <w:sz w:val="24"/>
          <w:szCs w:val="24"/>
          <w:lang w:eastAsia="zh-CN"/>
        </w:rPr>
        <w:t>1. Норматив на приобретение служебного легкового автотранспорта</w:t>
      </w:r>
    </w:p>
    <w:p w:rsidR="00010000" w:rsidRPr="00010000" w:rsidRDefault="00010000" w:rsidP="00010000">
      <w:pPr>
        <w:autoSpaceDE w:val="0"/>
        <w:autoSpaceDN w:val="0"/>
        <w:adjustRightInd w:val="0"/>
        <w:jc w:val="center"/>
        <w:rPr>
          <w:sz w:val="26"/>
          <w:szCs w:val="26"/>
          <w:lang w:eastAsia="zh-CN"/>
        </w:rPr>
      </w:pPr>
      <w:r w:rsidRPr="00010000">
        <w:rPr>
          <w:b/>
          <w:sz w:val="24"/>
          <w:szCs w:val="24"/>
          <w:lang w:eastAsia="zh-CN"/>
        </w:rPr>
        <w:t xml:space="preserve">Администрации сельского поселения </w:t>
      </w:r>
      <w:r w:rsidR="003C3FF0">
        <w:rPr>
          <w:b/>
          <w:sz w:val="24"/>
          <w:szCs w:val="24"/>
          <w:lang w:eastAsia="zh-CN"/>
        </w:rPr>
        <w:t>Летниково</w:t>
      </w:r>
      <w:r w:rsidRPr="00010000">
        <w:rPr>
          <w:b/>
          <w:sz w:val="24"/>
          <w:szCs w:val="24"/>
          <w:lang w:eastAsia="zh-CN"/>
        </w:rPr>
        <w:t xml:space="preserve"> </w:t>
      </w: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 xml:space="preserve">муниципального района </w:t>
      </w:r>
      <w:r w:rsidR="003C3FF0">
        <w:rPr>
          <w:b/>
          <w:bCs/>
          <w:sz w:val="24"/>
          <w:szCs w:val="24"/>
          <w:lang w:eastAsia="zh-CN"/>
        </w:rPr>
        <w:t>Алексеевский</w:t>
      </w:r>
      <w:r w:rsidRPr="00010000">
        <w:rPr>
          <w:b/>
          <w:bCs/>
          <w:sz w:val="24"/>
          <w:szCs w:val="24"/>
          <w:lang w:eastAsia="zh-CN"/>
        </w:rPr>
        <w:t xml:space="preserve"> Самарской области </w:t>
      </w: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tbl>
      <w:tblPr>
        <w:tblW w:w="99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1417"/>
        <w:gridCol w:w="2410"/>
        <w:gridCol w:w="1559"/>
        <w:gridCol w:w="1985"/>
      </w:tblGrid>
      <w:tr w:rsidR="00010000" w:rsidRPr="00010000" w:rsidTr="006B5C71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Группа, категория должностей*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Транспортное средство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 с персональным закреплением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Служебное транспортное средство, 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(без персонального закрепления)</w:t>
            </w:r>
          </w:p>
        </w:tc>
      </w:tr>
      <w:tr w:rsidR="00010000" w:rsidRPr="00010000" w:rsidTr="006B5C71">
        <w:trPr>
          <w:trHeight w:val="471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цена и мощность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цена и мощность</w:t>
            </w:r>
          </w:p>
        </w:tc>
      </w:tr>
      <w:tr w:rsidR="00010000" w:rsidRPr="00010000" w:rsidTr="006B5C71">
        <w:trPr>
          <w:trHeight w:val="24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010000" w:rsidRPr="00010000" w:rsidTr="006B5C71">
        <w:trPr>
          <w:trHeight w:val="1036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Глава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сельского поселения </w:t>
            </w:r>
            <w:r w:rsidR="003C3FF0">
              <w:rPr>
                <w:sz w:val="24"/>
                <w:szCs w:val="24"/>
                <w:lang w:eastAsia="zh-CN"/>
              </w:rPr>
              <w:t>Летниково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1,5 млн. рублей и не более 200 лошадиных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  <w:p w:rsidR="00010000" w:rsidRPr="00010000" w:rsidRDefault="00010000" w:rsidP="00010000">
            <w:pPr>
              <w:rPr>
                <w:sz w:val="24"/>
                <w:szCs w:val="24"/>
                <w:lang w:eastAsia="zh-CN"/>
              </w:rPr>
            </w:pPr>
          </w:p>
          <w:p w:rsidR="00010000" w:rsidRPr="00010000" w:rsidRDefault="00010000" w:rsidP="00010000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>--------------------------------</w:t>
      </w: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 xml:space="preserve">*Категории и группы  должностей  муниципальных служащих в Администрации сельского поселения </w:t>
      </w:r>
      <w:r w:rsidR="003C3FF0">
        <w:rPr>
          <w:sz w:val="24"/>
          <w:szCs w:val="24"/>
          <w:lang w:eastAsia="zh-CN"/>
        </w:rPr>
        <w:t>Летниково</w:t>
      </w:r>
      <w:r w:rsidRPr="00010000">
        <w:rPr>
          <w:sz w:val="24"/>
          <w:szCs w:val="24"/>
          <w:lang w:eastAsia="zh-CN"/>
        </w:rPr>
        <w:t xml:space="preserve"> муниципального района приводятся в соответствии с Реестром должностей муниципальной службы Самарской области утвержденным Закон Самарской области от 30 декабря 2005 г. N 254-ГД "О Реестре должностей муниципальной службы в Самарской области"</w:t>
      </w:r>
    </w:p>
    <w:p w:rsidR="00010000" w:rsidRPr="00010000" w:rsidRDefault="00010000" w:rsidP="00010000">
      <w:pPr>
        <w:rPr>
          <w:sz w:val="24"/>
          <w:szCs w:val="24"/>
          <w:lang w:eastAsia="zh-CN"/>
        </w:rPr>
      </w:pPr>
      <w:bookmarkStart w:id="3" w:name="Par84"/>
      <w:bookmarkStart w:id="4" w:name="Par91"/>
      <w:bookmarkEnd w:id="3"/>
      <w:bookmarkEnd w:id="4"/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2. Норматив количества абонентских номеров пользовательского (оконечного) оборудования, подключенного к сети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734"/>
      </w:tblGrid>
      <w:tr w:rsidR="00010000" w:rsidRPr="00010000" w:rsidTr="006B5C71"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010000" w:rsidRPr="00010000" w:rsidTr="006B5C71"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Глава сельского поселения </w:t>
            </w:r>
            <w:r w:rsidR="003C3FF0">
              <w:rPr>
                <w:sz w:val="24"/>
                <w:szCs w:val="24"/>
                <w:lang w:eastAsia="zh-CN"/>
              </w:rPr>
              <w:t>Летниково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не более 1 единиц </w:t>
            </w:r>
          </w:p>
        </w:tc>
      </w:tr>
      <w:tr w:rsidR="00010000" w:rsidRPr="00010000" w:rsidTr="006B5C71">
        <w:trPr>
          <w:trHeight w:val="120"/>
        </w:trPr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Иные должности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1 единицы в расчете на одного пользователя</w:t>
            </w:r>
          </w:p>
        </w:tc>
      </w:tr>
    </w:tbl>
    <w:p w:rsidR="00010000" w:rsidRPr="00010000" w:rsidRDefault="00010000" w:rsidP="00010000">
      <w:pPr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right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3.Нормативы цены услуг связи</w:t>
      </w: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734"/>
      </w:tblGrid>
      <w:tr w:rsidR="00010000" w:rsidRPr="00010000" w:rsidTr="006B5C71"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010000" w:rsidRPr="00010000" w:rsidTr="006B5C71"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Глава сельского поселения </w:t>
            </w:r>
            <w:r w:rsidR="003C3FF0">
              <w:rPr>
                <w:sz w:val="24"/>
                <w:szCs w:val="24"/>
                <w:lang w:eastAsia="zh-CN"/>
              </w:rPr>
              <w:t>Летниково</w:t>
            </w:r>
            <w:r w:rsidRPr="00010000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ежемесячные расходы не более 2000,00 рублей</w:t>
            </w:r>
          </w:p>
        </w:tc>
      </w:tr>
      <w:tr w:rsidR="00010000" w:rsidRPr="00010000" w:rsidTr="006B5C71">
        <w:trPr>
          <w:trHeight w:val="570"/>
        </w:trPr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Иные должности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ежемесячные расходы не более 500,00 рублей</w:t>
            </w:r>
          </w:p>
        </w:tc>
      </w:tr>
    </w:tbl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 xml:space="preserve">4.Нормативы количества  </w:t>
      </w:r>
      <w:r w:rsidRPr="00010000">
        <w:rPr>
          <w:b/>
          <w:bCs/>
          <w:sz w:val="24"/>
          <w:szCs w:val="24"/>
          <w:lang w:val="en-US" w:eastAsia="zh-CN"/>
        </w:rPr>
        <w:t>SIM-</w:t>
      </w:r>
      <w:r w:rsidRPr="00010000">
        <w:rPr>
          <w:b/>
          <w:bCs/>
          <w:sz w:val="24"/>
          <w:szCs w:val="24"/>
          <w:lang w:eastAsia="zh-CN"/>
        </w:rPr>
        <w:t>карт</w:t>
      </w:r>
    </w:p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734"/>
      </w:tblGrid>
      <w:tr w:rsidR="00010000" w:rsidRPr="00010000" w:rsidTr="006B5C71"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010000" w:rsidRPr="00010000" w:rsidTr="006B5C71"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Глава сельского поселения </w:t>
            </w:r>
            <w:r w:rsidR="003C3FF0">
              <w:rPr>
                <w:sz w:val="24"/>
                <w:szCs w:val="24"/>
                <w:lang w:eastAsia="zh-CN"/>
              </w:rPr>
              <w:t>Летниково</w:t>
            </w:r>
            <w:r w:rsidRPr="00010000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1 единиц в расчете на одного пользователя</w:t>
            </w:r>
          </w:p>
        </w:tc>
      </w:tr>
      <w:tr w:rsidR="00010000" w:rsidRPr="00010000" w:rsidTr="006B5C71">
        <w:tc>
          <w:tcPr>
            <w:tcW w:w="4785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Иные должности</w:t>
            </w:r>
          </w:p>
        </w:tc>
        <w:tc>
          <w:tcPr>
            <w:tcW w:w="4786" w:type="dxa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1 единицы в расчете на одного пользователя</w:t>
            </w:r>
          </w:p>
        </w:tc>
      </w:tr>
    </w:tbl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5. Норматив количества и цены средств подвижной связи</w:t>
      </w: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tbl>
      <w:tblPr>
        <w:tblW w:w="100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35"/>
        <w:gridCol w:w="2880"/>
        <w:gridCol w:w="2865"/>
      </w:tblGrid>
      <w:tr w:rsidR="00010000" w:rsidRPr="00010000" w:rsidTr="006B5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Группа, категория должностей*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Количество 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средств подвижной 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Цена приобретения 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средств  подвижной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связи **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Расходы 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на услуги подвижной связи***</w:t>
            </w:r>
          </w:p>
        </w:tc>
      </w:tr>
      <w:tr w:rsidR="00010000" w:rsidRPr="00010000" w:rsidTr="006B5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010000" w:rsidRPr="00010000" w:rsidTr="006B5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Глава сельского поселения </w:t>
            </w:r>
            <w:r w:rsidR="003C3FF0">
              <w:rPr>
                <w:sz w:val="24"/>
                <w:szCs w:val="24"/>
                <w:lang w:eastAsia="zh-CN"/>
              </w:rPr>
              <w:t>Летниково</w:t>
            </w:r>
            <w:r w:rsidRPr="00010000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не более 1 единицы 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не более 15 тыс. рублей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ежемесячные расходы не более 2 000 рублей  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10000" w:rsidRPr="00010000" w:rsidTr="006B5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Иные должности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не более 1 единицы </w:t>
            </w:r>
          </w:p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в расчете на одного пользователя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3 тыс. рублей включительно за 1 единицу в расчете на одного пользователя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ежемесячные расходы не более 500 рублей  включительно в расчете на одного пользователя</w:t>
            </w:r>
          </w:p>
        </w:tc>
      </w:tr>
    </w:tbl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010000">
        <w:rPr>
          <w:sz w:val="28"/>
          <w:szCs w:val="28"/>
          <w:lang w:eastAsia="zh-CN"/>
        </w:rPr>
        <w:t>--------------------------------</w:t>
      </w: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 xml:space="preserve">*Категории и </w:t>
      </w:r>
      <w:r w:rsidR="003C3FF0" w:rsidRPr="00010000">
        <w:rPr>
          <w:sz w:val="24"/>
          <w:szCs w:val="24"/>
          <w:lang w:eastAsia="zh-CN"/>
        </w:rPr>
        <w:t>группы должностей муниципальных</w:t>
      </w:r>
      <w:r w:rsidRPr="00010000">
        <w:rPr>
          <w:sz w:val="24"/>
          <w:szCs w:val="24"/>
          <w:lang w:eastAsia="zh-CN"/>
        </w:rPr>
        <w:t xml:space="preserve"> служащих </w:t>
      </w:r>
      <w:r w:rsidR="003C3FF0" w:rsidRPr="00010000">
        <w:rPr>
          <w:sz w:val="24"/>
          <w:szCs w:val="24"/>
          <w:lang w:eastAsia="zh-CN"/>
        </w:rPr>
        <w:t>в Администрации</w:t>
      </w:r>
      <w:r w:rsidRPr="00010000">
        <w:rPr>
          <w:sz w:val="24"/>
          <w:szCs w:val="24"/>
          <w:lang w:eastAsia="zh-CN"/>
        </w:rPr>
        <w:t xml:space="preserve"> сельского поселения </w:t>
      </w:r>
      <w:r w:rsidR="003C3FF0">
        <w:rPr>
          <w:sz w:val="24"/>
          <w:szCs w:val="24"/>
          <w:lang w:eastAsia="zh-CN"/>
        </w:rPr>
        <w:t>Летниково</w:t>
      </w:r>
      <w:r w:rsidRPr="00010000">
        <w:rPr>
          <w:sz w:val="24"/>
          <w:szCs w:val="24"/>
          <w:lang w:eastAsia="zh-CN"/>
        </w:rPr>
        <w:t xml:space="preserve"> муниципального района </w:t>
      </w:r>
      <w:r w:rsidR="003C3FF0">
        <w:rPr>
          <w:sz w:val="24"/>
          <w:szCs w:val="24"/>
          <w:lang w:eastAsia="zh-CN"/>
        </w:rPr>
        <w:t>Алексеевский</w:t>
      </w:r>
      <w:r w:rsidRPr="00010000">
        <w:rPr>
          <w:sz w:val="24"/>
          <w:szCs w:val="24"/>
          <w:lang w:eastAsia="zh-CN"/>
        </w:rPr>
        <w:t xml:space="preserve"> Самарской области приводятся в соответствии с Реестром должностей муниципальной службы Самарской области утвержденным Закон Самарской области от 30 декабря 2005 г. N 254-ГД "О Реестре должностей муниципальной службы в Самарской области"</w:t>
      </w: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>** Периодичность приобретения средств связи определяется максимальным сроком полезного использования и составляет 5 лет.</w:t>
      </w: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>*** Объем расходов, рассчитанный с применением нормативных затрат на приобретение сотовой связи, может быть изменен по решению главы сельского поселения 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10000" w:rsidRPr="00010000" w:rsidRDefault="00010000" w:rsidP="0001000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6. Норматив количества и цены носителей информации</w:t>
      </w: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3"/>
        <w:gridCol w:w="1417"/>
        <w:gridCol w:w="3821"/>
      </w:tblGrid>
      <w:tr w:rsidR="00010000" w:rsidRPr="00010000" w:rsidTr="006B5C71">
        <w:trPr>
          <w:trHeight w:val="332"/>
        </w:trPr>
        <w:tc>
          <w:tcPr>
            <w:tcW w:w="4785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Тип устройства</w:t>
            </w:r>
          </w:p>
        </w:tc>
        <w:tc>
          <w:tcPr>
            <w:tcW w:w="345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4441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Цена за 1 единицу, рублей</w:t>
            </w:r>
          </w:p>
        </w:tc>
      </w:tr>
      <w:tr w:rsidR="00010000" w:rsidRPr="00010000" w:rsidTr="006B5C71">
        <w:tc>
          <w:tcPr>
            <w:tcW w:w="4785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val="en-US" w:eastAsia="zh-CN"/>
              </w:rPr>
            </w:pPr>
            <w:r w:rsidRPr="00010000">
              <w:rPr>
                <w:sz w:val="24"/>
                <w:szCs w:val="24"/>
                <w:lang w:val="en-US" w:eastAsia="zh-CN"/>
              </w:rPr>
              <w:t xml:space="preserve">CD </w:t>
            </w:r>
            <w:r w:rsidRPr="00010000">
              <w:rPr>
                <w:sz w:val="24"/>
                <w:szCs w:val="24"/>
                <w:lang w:eastAsia="zh-CN"/>
              </w:rPr>
              <w:t xml:space="preserve">и </w:t>
            </w:r>
            <w:r w:rsidRPr="00010000">
              <w:rPr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345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50 штук в год</w:t>
            </w:r>
          </w:p>
        </w:tc>
        <w:tc>
          <w:tcPr>
            <w:tcW w:w="4441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10  рублей</w:t>
            </w:r>
          </w:p>
        </w:tc>
      </w:tr>
      <w:tr w:rsidR="00010000" w:rsidRPr="00010000" w:rsidTr="006B5C71">
        <w:tc>
          <w:tcPr>
            <w:tcW w:w="4785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val="en-US" w:eastAsia="zh-CN"/>
              </w:rPr>
              <w:t>Flash</w:t>
            </w:r>
            <w:r w:rsidRPr="00010000">
              <w:rPr>
                <w:sz w:val="24"/>
                <w:szCs w:val="24"/>
                <w:lang w:eastAsia="zh-CN"/>
              </w:rPr>
              <w:t>-карты и прочие твердотельные накопители емкостью не более 32 Гб</w:t>
            </w:r>
          </w:p>
        </w:tc>
        <w:tc>
          <w:tcPr>
            <w:tcW w:w="345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10 штук в год</w:t>
            </w:r>
          </w:p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41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1000  рублей</w:t>
            </w:r>
          </w:p>
        </w:tc>
      </w:tr>
      <w:tr w:rsidR="00010000" w:rsidRPr="00010000" w:rsidTr="006B5C71">
        <w:tc>
          <w:tcPr>
            <w:tcW w:w="4785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lastRenderedPageBreak/>
              <w:t>Flash-карты и прочие накопители емкостью не более 16 Гб</w:t>
            </w:r>
          </w:p>
        </w:tc>
        <w:tc>
          <w:tcPr>
            <w:tcW w:w="345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10 штук в год</w:t>
            </w:r>
          </w:p>
        </w:tc>
        <w:tc>
          <w:tcPr>
            <w:tcW w:w="4441" w:type="dxa"/>
            <w:vAlign w:val="center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не более 500  рублей</w:t>
            </w:r>
          </w:p>
        </w:tc>
      </w:tr>
    </w:tbl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right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7. Норматив на приобретение принтеров, многофункциональных устройств и копировальных аппаратов (оргтехники)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2830"/>
        <w:gridCol w:w="1310"/>
        <w:gridCol w:w="1920"/>
        <w:gridCol w:w="1480"/>
        <w:gridCol w:w="1983"/>
      </w:tblGrid>
      <w:tr w:rsidR="00010000" w:rsidRPr="00010000" w:rsidTr="006B5C71">
        <w:tc>
          <w:tcPr>
            <w:tcW w:w="4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rPr>
                <w:bCs/>
                <w:sz w:val="21"/>
                <w:szCs w:val="21"/>
                <w:lang w:eastAsia="zh-CN"/>
              </w:rPr>
            </w:pPr>
            <w:r w:rsidRPr="00010000">
              <w:rPr>
                <w:sz w:val="21"/>
                <w:szCs w:val="21"/>
                <w:lang w:eastAsia="zh-CN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napToGrid w:val="0"/>
              <w:jc w:val="both"/>
              <w:rPr>
                <w:rFonts w:eastAsia="Arial"/>
                <w:bCs/>
                <w:sz w:val="21"/>
                <w:szCs w:val="21"/>
                <w:lang w:eastAsia="zh-CN" w:bidi="hi-IN"/>
              </w:rPr>
            </w:pPr>
            <w:r w:rsidRPr="00010000">
              <w:rPr>
                <w:rFonts w:eastAsia="Arial"/>
                <w:bCs/>
                <w:sz w:val="21"/>
                <w:szCs w:val="21"/>
                <w:lang w:eastAsia="zh-CN" w:bidi="hi-IN"/>
              </w:rPr>
              <w:t>Группа, категория должностей</w:t>
            </w:r>
          </w:p>
        </w:tc>
        <w:tc>
          <w:tcPr>
            <w:tcW w:w="66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napToGrid w:val="0"/>
              <w:jc w:val="center"/>
              <w:rPr>
                <w:rFonts w:ascii="Arial" w:eastAsia="Arial" w:hAnsi="Arial" w:cs="Courier New"/>
                <w:szCs w:val="24"/>
                <w:lang w:eastAsia="zh-CN" w:bidi="hi-IN"/>
              </w:rPr>
            </w:pPr>
            <w:r w:rsidRPr="00010000">
              <w:rPr>
                <w:rFonts w:eastAsia="Arial"/>
                <w:bCs/>
                <w:sz w:val="21"/>
                <w:szCs w:val="21"/>
                <w:lang w:eastAsia="zh-CN" w:bidi="hi-IN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</w:tr>
      <w:tr w:rsidR="00010000" w:rsidRPr="00010000" w:rsidTr="006B5C71">
        <w:tc>
          <w:tcPr>
            <w:tcW w:w="4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1"/>
                <w:szCs w:val="21"/>
                <w:lang w:eastAsia="zh-CN"/>
              </w:rPr>
            </w:pPr>
          </w:p>
        </w:tc>
        <w:tc>
          <w:tcPr>
            <w:tcW w:w="28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1"/>
                <w:szCs w:val="21"/>
                <w:lang w:eastAsia="zh-CN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jc w:val="center"/>
              <w:textAlignment w:val="baseline"/>
              <w:rPr>
                <w:sz w:val="21"/>
                <w:szCs w:val="21"/>
                <w:lang w:eastAsia="zh-CN"/>
              </w:rPr>
            </w:pPr>
            <w:r w:rsidRPr="00010000">
              <w:rPr>
                <w:sz w:val="21"/>
                <w:szCs w:val="21"/>
                <w:lang w:eastAsia="zh-CN"/>
              </w:rPr>
              <w:t>Принтер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jc w:val="center"/>
              <w:textAlignment w:val="baseline"/>
              <w:rPr>
                <w:sz w:val="21"/>
                <w:szCs w:val="21"/>
                <w:lang w:eastAsia="zh-CN"/>
              </w:rPr>
            </w:pPr>
            <w:r w:rsidRPr="00010000">
              <w:rPr>
                <w:sz w:val="21"/>
                <w:szCs w:val="21"/>
                <w:lang w:eastAsia="zh-CN"/>
              </w:rPr>
              <w:t>Копировальный аппарат</w:t>
            </w: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jc w:val="center"/>
              <w:textAlignment w:val="baseline"/>
              <w:rPr>
                <w:sz w:val="21"/>
                <w:szCs w:val="21"/>
                <w:lang w:eastAsia="zh-CN"/>
              </w:rPr>
            </w:pPr>
            <w:r w:rsidRPr="00010000">
              <w:rPr>
                <w:sz w:val="21"/>
                <w:szCs w:val="21"/>
                <w:lang w:eastAsia="zh-CN"/>
              </w:rPr>
              <w:t>Сканер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jc w:val="center"/>
              <w:textAlignment w:val="baseline"/>
              <w:rPr>
                <w:rFonts w:ascii="Times New Roman CYR" w:hAnsi="Times New Roman CYR" w:cs="Times New Roman CYR"/>
                <w:b/>
                <w:sz w:val="24"/>
                <w:lang w:eastAsia="zh-CN"/>
              </w:rPr>
            </w:pPr>
            <w:r w:rsidRPr="00010000">
              <w:rPr>
                <w:sz w:val="21"/>
                <w:szCs w:val="21"/>
                <w:lang w:eastAsia="zh-CN"/>
              </w:rPr>
              <w:t>МФУ</w:t>
            </w:r>
          </w:p>
        </w:tc>
      </w:tr>
      <w:tr w:rsidR="00010000" w:rsidRPr="00010000" w:rsidTr="006B5C71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2"/>
                <w:szCs w:val="22"/>
                <w:lang w:eastAsia="zh-CN"/>
              </w:rPr>
            </w:pPr>
            <w:r w:rsidRPr="00010000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010000">
              <w:rPr>
                <w:sz w:val="28"/>
                <w:lang w:eastAsia="ru-RU"/>
              </w:rPr>
              <w:t xml:space="preserve">Иные должности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 w:cs="Times New Roman CYR"/>
                <w:b/>
                <w:sz w:val="24"/>
                <w:lang w:eastAsia="zh-CN"/>
              </w:rPr>
            </w:pPr>
            <w:r w:rsidRPr="00010000">
              <w:rPr>
                <w:sz w:val="22"/>
                <w:szCs w:val="22"/>
                <w:lang w:eastAsia="zh-CN"/>
              </w:rPr>
              <w:t xml:space="preserve">1 </w:t>
            </w:r>
          </w:p>
        </w:tc>
      </w:tr>
    </w:tbl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8. 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8"/>
        <w:gridCol w:w="2024"/>
        <w:gridCol w:w="1429"/>
        <w:gridCol w:w="1901"/>
        <w:gridCol w:w="1359"/>
      </w:tblGrid>
      <w:tr w:rsidR="00010000" w:rsidRPr="00010000" w:rsidTr="006B5C71">
        <w:trPr>
          <w:trHeight w:val="707"/>
        </w:trPr>
        <w:tc>
          <w:tcPr>
            <w:tcW w:w="2908" w:type="dxa"/>
            <w:vMerge w:val="restart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3638" w:type="dxa"/>
            <w:gridSpan w:val="2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Количество расходных материалов, потребляемое за год</w:t>
            </w:r>
          </w:p>
        </w:tc>
        <w:tc>
          <w:tcPr>
            <w:tcW w:w="3413" w:type="dxa"/>
            <w:gridSpan w:val="2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Заправка картриджей в год </w:t>
            </w:r>
          </w:p>
        </w:tc>
      </w:tr>
      <w:tr w:rsidR="00010000" w:rsidRPr="00010000" w:rsidTr="006B5C71">
        <w:trPr>
          <w:trHeight w:val="555"/>
        </w:trPr>
        <w:tc>
          <w:tcPr>
            <w:tcW w:w="2908" w:type="dxa"/>
            <w:vMerge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12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Цена 1 шт. </w:t>
            </w:r>
          </w:p>
        </w:tc>
        <w:tc>
          <w:tcPr>
            <w:tcW w:w="1982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31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Цена услуги</w:t>
            </w:r>
          </w:p>
        </w:tc>
      </w:tr>
      <w:tr w:rsidR="00010000" w:rsidRPr="00010000" w:rsidTr="006B5C71">
        <w:trPr>
          <w:trHeight w:val="854"/>
        </w:trPr>
        <w:tc>
          <w:tcPr>
            <w:tcW w:w="2908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Тонер-картридж персонального принтера</w:t>
            </w:r>
          </w:p>
        </w:tc>
        <w:tc>
          <w:tcPr>
            <w:tcW w:w="2126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 шт. для 1 устройство</w:t>
            </w:r>
          </w:p>
        </w:tc>
        <w:tc>
          <w:tcPr>
            <w:tcW w:w="1512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2,0 тыс. рублей </w:t>
            </w:r>
          </w:p>
        </w:tc>
        <w:tc>
          <w:tcPr>
            <w:tcW w:w="1982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одного раза в месяц на 1 устройство</w:t>
            </w:r>
          </w:p>
        </w:tc>
        <w:tc>
          <w:tcPr>
            <w:tcW w:w="1431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0,7 тыс. рублей</w:t>
            </w:r>
          </w:p>
        </w:tc>
      </w:tr>
      <w:tr w:rsidR="00010000" w:rsidRPr="00010000" w:rsidTr="006B5C71">
        <w:trPr>
          <w:trHeight w:val="287"/>
        </w:trPr>
        <w:tc>
          <w:tcPr>
            <w:tcW w:w="2908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Тонер-картридж персонального МФУ</w:t>
            </w:r>
          </w:p>
        </w:tc>
        <w:tc>
          <w:tcPr>
            <w:tcW w:w="2126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 шт. для 1 устройство</w:t>
            </w:r>
          </w:p>
        </w:tc>
        <w:tc>
          <w:tcPr>
            <w:tcW w:w="1512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3,0 тыс. рублей </w:t>
            </w:r>
          </w:p>
        </w:tc>
        <w:tc>
          <w:tcPr>
            <w:tcW w:w="1982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одного раза в месяц на 1 устройство</w:t>
            </w:r>
          </w:p>
        </w:tc>
        <w:tc>
          <w:tcPr>
            <w:tcW w:w="1431" w:type="dxa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0,8 тыс. рублей</w:t>
            </w:r>
          </w:p>
        </w:tc>
      </w:tr>
    </w:tbl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9.Норматив на приобретение планшетных компьютеров</w:t>
      </w:r>
    </w:p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tbl>
      <w:tblPr>
        <w:tblW w:w="984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303"/>
        <w:gridCol w:w="1843"/>
        <w:gridCol w:w="780"/>
        <w:gridCol w:w="795"/>
        <w:gridCol w:w="1685"/>
        <w:gridCol w:w="1762"/>
      </w:tblGrid>
      <w:tr w:rsidR="00010000" w:rsidRPr="00010000" w:rsidTr="006B5C71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jc w:val="center"/>
              <w:rPr>
                <w:lang w:eastAsia="zh-CN"/>
              </w:rPr>
            </w:pPr>
            <w:r w:rsidRPr="00010000">
              <w:rPr>
                <w:lang w:eastAsia="zh-CN"/>
              </w:rPr>
              <w:t>№ п/п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Группа, категория должностей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jc w:val="center"/>
              <w:rPr>
                <w:lang w:eastAsia="zh-CN"/>
              </w:rPr>
            </w:pPr>
            <w:r w:rsidRPr="00010000">
              <w:rPr>
                <w:lang w:eastAsia="zh-CN"/>
              </w:rPr>
              <w:t>Наименование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jc w:val="center"/>
              <w:rPr>
                <w:lang w:eastAsia="zh-CN"/>
              </w:rPr>
            </w:pPr>
            <w:r w:rsidRPr="00010000">
              <w:rPr>
                <w:lang w:eastAsia="zh-CN"/>
              </w:rPr>
              <w:t>Ед.изм.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jc w:val="center"/>
              <w:rPr>
                <w:lang w:eastAsia="zh-CN"/>
              </w:rPr>
            </w:pPr>
            <w:r w:rsidRPr="00010000">
              <w:rPr>
                <w:lang w:eastAsia="zh-CN"/>
              </w:rPr>
              <w:t xml:space="preserve">Факт. кол-во 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jc w:val="center"/>
              <w:rPr>
                <w:lang w:eastAsia="zh-CN"/>
              </w:rPr>
            </w:pPr>
            <w:r w:rsidRPr="00010000">
              <w:rPr>
                <w:lang w:eastAsia="zh-CN"/>
              </w:rPr>
              <w:t>Срок эксплуатации в годах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lang w:eastAsia="zh-CN"/>
              </w:rPr>
              <w:t xml:space="preserve">Предельная стоимость за ед., рублей </w:t>
            </w:r>
          </w:p>
          <w:p w:rsidR="00010000" w:rsidRPr="00010000" w:rsidRDefault="00010000" w:rsidP="00010000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010000" w:rsidRPr="00010000" w:rsidTr="006B5C71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010000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000" w:rsidRPr="00010000" w:rsidRDefault="00010000" w:rsidP="00010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 xml:space="preserve">Глава сельского поселения </w:t>
            </w:r>
            <w:r w:rsidR="003C3FF0">
              <w:rPr>
                <w:sz w:val="24"/>
                <w:szCs w:val="24"/>
                <w:lang w:eastAsia="zh-CN"/>
              </w:rPr>
              <w:t>Летниково</w:t>
            </w:r>
            <w:r w:rsidRPr="00010000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10000">
              <w:rPr>
                <w:sz w:val="26"/>
                <w:szCs w:val="26"/>
                <w:lang w:eastAsia="zh-CN"/>
              </w:rPr>
              <w:t>Планшетный компьютер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2"/>
                <w:szCs w:val="22"/>
                <w:lang w:eastAsia="zh-CN"/>
              </w:rPr>
              <w:t>шт.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000" w:rsidRPr="00010000" w:rsidRDefault="00010000" w:rsidP="00010000">
            <w:pPr>
              <w:suppressLineNumber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2"/>
                <w:szCs w:val="22"/>
                <w:lang w:eastAsia="zh-CN"/>
              </w:rPr>
              <w:t>не более 15000,0</w:t>
            </w:r>
          </w:p>
        </w:tc>
      </w:tr>
    </w:tbl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10.Норматив на приобретение печатных изданий</w:t>
      </w: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</w:p>
    <w:tbl>
      <w:tblPr>
        <w:tblW w:w="8330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335"/>
        <w:gridCol w:w="3260"/>
      </w:tblGrid>
      <w:tr w:rsidR="00010000" w:rsidRPr="00010000" w:rsidTr="006B5C71">
        <w:tc>
          <w:tcPr>
            <w:tcW w:w="735" w:type="dxa"/>
            <w:shd w:val="clear" w:color="auto" w:fill="auto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35" w:type="dxa"/>
            <w:shd w:val="clear" w:color="auto" w:fill="auto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Наименования издания</w:t>
            </w:r>
          </w:p>
        </w:tc>
        <w:tc>
          <w:tcPr>
            <w:tcW w:w="3260" w:type="dxa"/>
            <w:shd w:val="clear" w:color="auto" w:fill="auto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Количество подписок (на год)</w:t>
            </w:r>
          </w:p>
        </w:tc>
      </w:tr>
      <w:tr w:rsidR="00010000" w:rsidRPr="00010000" w:rsidTr="006B5C71">
        <w:tc>
          <w:tcPr>
            <w:tcW w:w="735" w:type="dxa"/>
            <w:shd w:val="clear" w:color="auto" w:fill="auto"/>
          </w:tcPr>
          <w:p w:rsidR="00010000" w:rsidRPr="00010000" w:rsidRDefault="00010000" w:rsidP="00010000">
            <w:pPr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:rsidR="00010000" w:rsidRPr="00010000" w:rsidRDefault="00E32B63" w:rsidP="00010000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Газета «Степная правда</w:t>
            </w:r>
            <w:r w:rsidR="00010000" w:rsidRPr="00010000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010000" w:rsidRPr="00010000" w:rsidTr="006B5C71">
        <w:tc>
          <w:tcPr>
            <w:tcW w:w="735" w:type="dxa"/>
            <w:shd w:val="clear" w:color="auto" w:fill="auto"/>
          </w:tcPr>
          <w:p w:rsidR="00010000" w:rsidRPr="00010000" w:rsidRDefault="00010000" w:rsidP="00010000">
            <w:pPr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:rsidR="00010000" w:rsidRPr="00010000" w:rsidRDefault="00010000" w:rsidP="00010000">
            <w:pPr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Газета «Волжская коммуна»</w:t>
            </w:r>
          </w:p>
        </w:tc>
        <w:tc>
          <w:tcPr>
            <w:tcW w:w="3260" w:type="dxa"/>
            <w:shd w:val="clear" w:color="auto" w:fill="auto"/>
          </w:tcPr>
          <w:p w:rsidR="00010000" w:rsidRPr="00010000" w:rsidRDefault="00010000" w:rsidP="00010000">
            <w:pPr>
              <w:jc w:val="center"/>
              <w:rPr>
                <w:sz w:val="24"/>
                <w:szCs w:val="24"/>
                <w:lang w:eastAsia="zh-CN"/>
              </w:rPr>
            </w:pPr>
            <w:r w:rsidRPr="00010000">
              <w:rPr>
                <w:sz w:val="24"/>
                <w:szCs w:val="24"/>
                <w:lang w:eastAsia="zh-CN"/>
              </w:rPr>
              <w:t>2</w:t>
            </w:r>
          </w:p>
        </w:tc>
      </w:tr>
    </w:tbl>
    <w:p w:rsidR="00010000" w:rsidRPr="00010000" w:rsidRDefault="00010000" w:rsidP="00010000">
      <w:pPr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rPr>
          <w:sz w:val="24"/>
          <w:szCs w:val="24"/>
          <w:lang w:eastAsia="zh-CN"/>
        </w:rPr>
      </w:pPr>
      <w:r w:rsidRPr="00010000">
        <w:rPr>
          <w:sz w:val="24"/>
          <w:szCs w:val="24"/>
          <w:lang w:eastAsia="zh-CN"/>
        </w:rPr>
        <w:t>Фактическое количество и перечень печатных изданий может отличаться, но расходы должны быть в пределах утвержденных на эти цели лимитов бюджетных обязательств по соответствующему коду классификации расходов.</w:t>
      </w: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11. Норматив на приобретение мебели</w:t>
      </w: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tbl>
      <w:tblPr>
        <w:tblW w:w="9516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402"/>
        <w:gridCol w:w="3260"/>
      </w:tblGrid>
      <w:tr w:rsidR="00010000" w:rsidRPr="00010000" w:rsidTr="006B5C71">
        <w:trPr>
          <w:trHeight w:val="333"/>
        </w:trPr>
        <w:tc>
          <w:tcPr>
            <w:tcW w:w="2854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Тип мебели </w:t>
            </w:r>
          </w:p>
        </w:tc>
        <w:tc>
          <w:tcPr>
            <w:tcW w:w="3402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4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Норматив количества мебели в год</w:t>
            </w:r>
          </w:p>
        </w:tc>
        <w:tc>
          <w:tcPr>
            <w:tcW w:w="3260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Цена приобретения 1 предмета мебели </w:t>
            </w:r>
          </w:p>
        </w:tc>
      </w:tr>
      <w:tr w:rsidR="00010000" w:rsidRPr="00010000" w:rsidTr="006B5C71">
        <w:trPr>
          <w:trHeight w:val="18"/>
        </w:trPr>
        <w:tc>
          <w:tcPr>
            <w:tcW w:w="9516" w:type="dxa"/>
            <w:gridSpan w:val="3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10000">
              <w:rPr>
                <w:b/>
                <w:sz w:val="24"/>
                <w:szCs w:val="24"/>
                <w:lang w:eastAsia="ru-RU"/>
              </w:rPr>
              <w:t>1. Глава сельского п</w:t>
            </w:r>
            <w:r w:rsidR="003C3FF0">
              <w:rPr>
                <w:b/>
                <w:sz w:val="24"/>
                <w:szCs w:val="24"/>
                <w:lang w:eastAsia="ru-RU"/>
              </w:rPr>
              <w:t>оселения Летниково</w:t>
            </w:r>
          </w:p>
        </w:tc>
      </w:tr>
      <w:tr w:rsidR="00010000" w:rsidRPr="00010000" w:rsidTr="006B5C71">
        <w:trPr>
          <w:trHeight w:val="409"/>
        </w:trPr>
        <w:tc>
          <w:tcPr>
            <w:tcW w:w="2854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Стол офисный </w:t>
            </w:r>
          </w:p>
          <w:p w:rsidR="00010000" w:rsidRPr="00010000" w:rsidRDefault="00010000" w:rsidP="00010000">
            <w:pPr>
              <w:tabs>
                <w:tab w:val="left" w:pos="243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shd w:val="clear" w:color="auto" w:fill="auto"/>
          </w:tcPr>
          <w:p w:rsidR="00010000" w:rsidRPr="00010000" w:rsidRDefault="00947416" w:rsidP="00010000">
            <w:pPr>
              <w:tabs>
                <w:tab w:val="left" w:pos="3213"/>
              </w:tabs>
              <w:suppressAutoHyphens w:val="0"/>
              <w:ind w:right="28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15 тыс.</w:t>
            </w:r>
            <w:r w:rsidR="00010000" w:rsidRPr="00010000">
              <w:rPr>
                <w:sz w:val="24"/>
                <w:szCs w:val="24"/>
                <w:lang w:eastAsia="ru-RU"/>
              </w:rPr>
              <w:t xml:space="preserve"> рублей за 1 единицу</w:t>
            </w:r>
          </w:p>
        </w:tc>
      </w:tr>
      <w:tr w:rsidR="00010000" w:rsidRPr="00010000" w:rsidTr="006B5C71">
        <w:trPr>
          <w:trHeight w:val="350"/>
        </w:trPr>
        <w:tc>
          <w:tcPr>
            <w:tcW w:w="2854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3402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4 тыс. руб. за 1 единицу </w:t>
            </w:r>
          </w:p>
        </w:tc>
      </w:tr>
      <w:tr w:rsidR="00010000" w:rsidRPr="00010000" w:rsidTr="006B5C71">
        <w:trPr>
          <w:trHeight w:val="487"/>
        </w:trPr>
        <w:tc>
          <w:tcPr>
            <w:tcW w:w="2854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Кресло офисное 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 тыс. руб. за 1 единицу</w:t>
            </w:r>
            <w:r w:rsidRPr="00010000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000" w:rsidRPr="00010000" w:rsidTr="006B5C71">
        <w:trPr>
          <w:trHeight w:val="531"/>
        </w:trPr>
        <w:tc>
          <w:tcPr>
            <w:tcW w:w="2854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Стул офисный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15 штук на кабинет </w:t>
            </w:r>
          </w:p>
        </w:tc>
        <w:tc>
          <w:tcPr>
            <w:tcW w:w="3260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3,0 тыс. рублей за 1 единицу</w:t>
            </w:r>
          </w:p>
        </w:tc>
      </w:tr>
      <w:tr w:rsidR="00010000" w:rsidRPr="00010000" w:rsidTr="006B5C71">
        <w:trPr>
          <w:trHeight w:val="389"/>
        </w:trPr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Шкаф офисный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2 единиц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 не более 15 тыс. руб. за 1 единицу </w:t>
            </w:r>
          </w:p>
        </w:tc>
      </w:tr>
      <w:tr w:rsidR="00010000" w:rsidRPr="00010000" w:rsidTr="006B5C71">
        <w:trPr>
          <w:trHeight w:val="230"/>
        </w:trPr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Зеркало (зеркальный набор)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5 тыс. руб. за 1 единицу</w:t>
            </w:r>
          </w:p>
        </w:tc>
      </w:tr>
      <w:tr w:rsidR="00010000" w:rsidRPr="00010000" w:rsidTr="006B5C71">
        <w:trPr>
          <w:trHeight w:val="367"/>
        </w:trPr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Стеллаж для 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2 единицы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15 тыс. руб. за 1 единицу </w:t>
            </w:r>
          </w:p>
        </w:tc>
      </w:tr>
      <w:tr w:rsidR="00010000" w:rsidRPr="00010000" w:rsidTr="006B5C71">
        <w:trPr>
          <w:trHeight w:val="353"/>
        </w:trPr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Стеллаж для документов угловой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 тыс. руб. за 1 единицу</w:t>
            </w:r>
          </w:p>
        </w:tc>
      </w:tr>
      <w:tr w:rsidR="00010000" w:rsidRPr="00010000" w:rsidTr="006B5C71">
        <w:trPr>
          <w:trHeight w:val="198"/>
        </w:trPr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15 тыс. руб. за 1 единицу </w:t>
            </w:r>
          </w:p>
        </w:tc>
      </w:tr>
      <w:tr w:rsidR="00010000" w:rsidRPr="00010000" w:rsidTr="006B5C71">
        <w:trPr>
          <w:trHeight w:val="321"/>
        </w:trPr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6 тыс. руб. за 1 единицу</w:t>
            </w:r>
          </w:p>
        </w:tc>
      </w:tr>
      <w:tr w:rsidR="00010000" w:rsidRPr="00010000" w:rsidTr="006B5C71">
        <w:trPr>
          <w:trHeight w:val="39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10000">
              <w:rPr>
                <w:b/>
                <w:sz w:val="24"/>
                <w:szCs w:val="24"/>
                <w:lang w:eastAsia="ru-RU"/>
              </w:rPr>
              <w:t>2. Руководители подведомственных учреждений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56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Стол офисный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tabs>
                <w:tab w:val="left" w:pos="3213"/>
              </w:tabs>
              <w:suppressAutoHyphens w:val="0"/>
              <w:ind w:right="141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10 тыс. руб.  за единицу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28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   не более 4 тыс. руб. за 1 единицу 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2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Кресло офисное 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10 тыс. руб. за 1 единицу</w:t>
            </w:r>
            <w:r w:rsidRPr="00010000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48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Стул офисный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5 штук на кабинет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2,5 тыс.</w:t>
            </w:r>
            <w:r w:rsidR="002F0240">
              <w:rPr>
                <w:sz w:val="24"/>
                <w:szCs w:val="24"/>
                <w:lang w:eastAsia="ru-RU"/>
              </w:rPr>
              <w:t xml:space="preserve"> </w:t>
            </w:r>
            <w:r w:rsidRPr="00010000">
              <w:rPr>
                <w:sz w:val="24"/>
                <w:szCs w:val="24"/>
                <w:lang w:eastAsia="ru-RU"/>
              </w:rPr>
              <w:t>рублей за 1 единицу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48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Шкаф офисный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2 единиц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15 тыс. руб. за 1 единицу 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37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Зеркало (зеркальный набор)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4 тыс. руб. за 1 единицу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359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Стеллаж для документов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15 тыс. руб. за 1 единицу 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3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lastRenderedPageBreak/>
              <w:t>Стеллаж для документов угловой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 тыс. руб. за 1 единицу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50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15 тыс. руб. за 1 единицу 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38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5 тыс. руб. за 1 единицу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519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Сейф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10 тыс. руб. за 1 единицу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39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Вешалки напольные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112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на кабинет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 тыс. руб. за 1 единицу</w:t>
            </w:r>
          </w:p>
        </w:tc>
      </w:tr>
      <w:tr w:rsidR="00010000" w:rsidRPr="00010000" w:rsidTr="006B5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398"/>
        </w:trPr>
        <w:tc>
          <w:tcPr>
            <w:tcW w:w="9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10000">
              <w:rPr>
                <w:b/>
                <w:sz w:val="24"/>
                <w:szCs w:val="24"/>
                <w:lang w:eastAsia="ru-RU"/>
              </w:rPr>
              <w:t>3. Иные должности</w:t>
            </w:r>
          </w:p>
        </w:tc>
      </w:tr>
    </w:tbl>
    <w:p w:rsidR="00010000" w:rsidRPr="00010000" w:rsidRDefault="00010000" w:rsidP="00010000">
      <w:pPr>
        <w:tabs>
          <w:tab w:val="left" w:pos="1920"/>
        </w:tabs>
        <w:suppressAutoHyphens w:val="0"/>
        <w:rPr>
          <w:b/>
          <w:bCs/>
          <w:sz w:val="24"/>
          <w:szCs w:val="24"/>
          <w:lang w:eastAsia="ru-RU"/>
        </w:rPr>
      </w:pPr>
    </w:p>
    <w:tbl>
      <w:tblPr>
        <w:tblW w:w="9516" w:type="dxa"/>
        <w:tblInd w:w="-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3402"/>
        <w:gridCol w:w="3260"/>
      </w:tblGrid>
      <w:tr w:rsidR="00010000" w:rsidRPr="00010000" w:rsidTr="006B5C71">
        <w:trPr>
          <w:trHeight w:val="56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Стол офисный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tabs>
                <w:tab w:val="left" w:pos="3213"/>
              </w:tabs>
              <w:suppressAutoHyphens w:val="0"/>
              <w:ind w:right="141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8 тыс. руб.  за единицу</w:t>
            </w:r>
          </w:p>
        </w:tc>
      </w:tr>
      <w:tr w:rsidR="00010000" w:rsidRPr="00010000" w:rsidTr="006B5C71">
        <w:trPr>
          <w:trHeight w:val="28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4 тыс. руб. за 1 единицу </w:t>
            </w:r>
          </w:p>
        </w:tc>
      </w:tr>
      <w:tr w:rsidR="00010000" w:rsidRPr="00010000" w:rsidTr="006B5C71">
        <w:trPr>
          <w:trHeight w:val="36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Кресло офисное 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5 тыс. руб. за 1 единицу</w:t>
            </w:r>
            <w:r w:rsidRPr="00010000">
              <w:rPr>
                <w:rFonts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000" w:rsidRPr="00010000" w:rsidTr="006B5C71">
        <w:trPr>
          <w:trHeight w:val="29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Стул офисный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ind w:right="1039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3 штук на единицу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2,0 тыс. руб.  за 1 единицу</w:t>
            </w:r>
          </w:p>
        </w:tc>
      </w:tr>
      <w:tr w:rsidR="00010000" w:rsidRPr="00010000" w:rsidTr="006B5C71">
        <w:trPr>
          <w:trHeight w:val="48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Шкаф офисный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2 единиц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15 тыс. руб. за 1 единицу </w:t>
            </w:r>
          </w:p>
        </w:tc>
      </w:tr>
      <w:tr w:rsidR="00010000" w:rsidRPr="00010000" w:rsidTr="006B5C71">
        <w:trPr>
          <w:trHeight w:val="37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Зеркало (зеркальный набор)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 единицы 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3 тыс. руб. за 1 единицу</w:t>
            </w:r>
          </w:p>
        </w:tc>
      </w:tr>
      <w:tr w:rsidR="00010000" w:rsidRPr="00010000" w:rsidTr="006B5C71">
        <w:trPr>
          <w:trHeight w:val="359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Стеллаж для документов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15 тыс. руб. за 1 единицу </w:t>
            </w:r>
          </w:p>
        </w:tc>
      </w:tr>
      <w:tr w:rsidR="00010000" w:rsidRPr="00010000" w:rsidTr="006B5C71">
        <w:trPr>
          <w:trHeight w:val="36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Стеллаж для документов угловой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 единицы 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 тыс. руб. за 1 единицу</w:t>
            </w:r>
          </w:p>
        </w:tc>
      </w:tr>
      <w:tr w:rsidR="00010000" w:rsidRPr="00010000" w:rsidTr="006B5C71">
        <w:trPr>
          <w:trHeight w:val="50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14 тыс. руб. за 1 единицу </w:t>
            </w:r>
          </w:p>
        </w:tc>
      </w:tr>
      <w:tr w:rsidR="00010000" w:rsidRPr="00010000" w:rsidTr="006B5C71">
        <w:trPr>
          <w:trHeight w:val="38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 не более 5 тыс. руб. за 1 единицу</w:t>
            </w:r>
          </w:p>
        </w:tc>
      </w:tr>
      <w:tr w:rsidR="00010000" w:rsidRPr="00010000" w:rsidTr="006B5C71">
        <w:trPr>
          <w:trHeight w:val="519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Сейф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не более 1 единицы на кабинет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10 тыс. руб. за 1 единицу</w:t>
            </w:r>
          </w:p>
        </w:tc>
      </w:tr>
    </w:tbl>
    <w:p w:rsidR="00010000" w:rsidRPr="00010000" w:rsidRDefault="00010000" w:rsidP="00010000">
      <w:pPr>
        <w:jc w:val="center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12. Норматив на приобретение канцелярских принадлежностей</w:t>
      </w:r>
    </w:p>
    <w:p w:rsidR="00010000" w:rsidRPr="00010000" w:rsidRDefault="00010000" w:rsidP="00010000">
      <w:pPr>
        <w:suppressAutoHyphens w:val="0"/>
        <w:jc w:val="both"/>
        <w:rPr>
          <w:bCs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398"/>
        <w:gridCol w:w="2551"/>
        <w:gridCol w:w="2268"/>
      </w:tblGrid>
      <w:tr w:rsidR="00010000" w:rsidRPr="00010000" w:rsidTr="006B5C71">
        <w:tc>
          <w:tcPr>
            <w:tcW w:w="530" w:type="dxa"/>
            <w:shd w:val="clear" w:color="auto" w:fill="auto"/>
            <w:vAlign w:val="center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№</w:t>
            </w:r>
          </w:p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Наименование (предмет)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Количество в год  в расчете на 1 основного сотрудника, ед.изм.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0000" w:rsidRPr="00010000" w:rsidRDefault="00010000" w:rsidP="00010000">
            <w:pPr>
              <w:suppressAutoHyphens w:val="0"/>
              <w:ind w:right="-391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Цена 1 единицы,</w:t>
            </w:r>
          </w:p>
          <w:p w:rsidR="00010000" w:rsidRPr="00010000" w:rsidRDefault="00010000" w:rsidP="00010000">
            <w:pPr>
              <w:suppressAutoHyphens w:val="0"/>
              <w:ind w:right="-391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рублей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Антистеплер для скоб №10,24/6,26/6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val="en-US"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80,0</w:t>
            </w:r>
          </w:p>
        </w:tc>
      </w:tr>
      <w:tr w:rsidR="00010000" w:rsidRPr="00010000" w:rsidTr="006B5C71">
        <w:trPr>
          <w:trHeight w:val="626"/>
        </w:trPr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tabs>
                <w:tab w:val="right" w:pos="4182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Батарейки  мизинчиковые ААА  (2 штуки в упаковке)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Батарейки  пальчиковые АА (2 штуки в упаковке)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Бизнес-тетрадь А 4 80 листов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Бланк Путевой лист легкового автомобиля типовая межотраслевая форма №3 офсет А5 (154x216 мм, 100 листов, в термоусадочной пленке)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3 штуки/ ответственный специалист 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Блок для записей на склейке белый 90х90х90мм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120,0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Блокнот А5 на 60 листов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Бумага для офисной техники А3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0,2 пачки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700,0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Бумага для офисной техники А 4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tabs>
                <w:tab w:val="center" w:pos="1167"/>
                <w:tab w:val="right" w:pos="233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ab/>
              <w:t xml:space="preserve">10 пачек 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Дырокол до 20 листов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Ежедневник датированный А 5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Зажимы для бумаг КОМПЛЕКТ 12 штук,19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70,0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Зажимы для бумаг КОМПЛЕКТ 12 штук,25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95,0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Зажимы для бумаг КОМПЛЕКТ 12 штук,32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Зажимы для бумаг КОМПЛЕКТ 12 штук,41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180,0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Зажимы для бумаг КОМПЛЕКТ 12 штук,51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Закладки клейкие 5 цв. по 20 листов 14×50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75,0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Журнал регистрации корреспонденции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4 штуки/ ответственный специалист 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Журнал учета путевых листов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1 штука / ответственный специалист 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Календарь  настенный трехблочный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штука/на кабинет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Календарь перекидной настольный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55,0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Календарь настольный-домик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Карандаш ч/гр НВ с ластиком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5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Клей ПВА 85 гр.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3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Клей – карандаш 15 гр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70,0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Клейкая лента канцелярская прозрачная 19х33      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рулон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Клейкая лента упаковочная 50х50 прозрачная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рулон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65,0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Корректирующая жидкость быстросохнущая 20 мл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75,0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Корректирующий карандаш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85,0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Линейка 30 см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Нить прошивная лавсановая (1000 м)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штука/кабинет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штука/кабинет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tabs>
                <w:tab w:val="left" w:pos="0"/>
                <w:tab w:val="left" w:pos="126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Краска штемпельная 45 мл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85,0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3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45,0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Маркер для </w:t>
            </w:r>
            <w:r w:rsidRPr="00010000">
              <w:rPr>
                <w:sz w:val="24"/>
                <w:szCs w:val="24"/>
                <w:lang w:val="en-US" w:eastAsia="ru-RU"/>
              </w:rPr>
              <w:t>CD 0</w:t>
            </w:r>
            <w:r w:rsidRPr="00010000">
              <w:rPr>
                <w:sz w:val="24"/>
                <w:szCs w:val="24"/>
                <w:lang w:eastAsia="ru-RU"/>
              </w:rPr>
              <w:t>,</w:t>
            </w:r>
            <w:r w:rsidRPr="00010000">
              <w:rPr>
                <w:sz w:val="24"/>
                <w:szCs w:val="24"/>
                <w:lang w:val="en-US" w:eastAsia="ru-RU"/>
              </w:rPr>
              <w:t xml:space="preserve">75 </w:t>
            </w:r>
            <w:r w:rsidRPr="00010000">
              <w:rPr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штука/кабинет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165,0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125,10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Папка обложка Дело 360г/м2 немелованная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10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Папка скоросшиватель  Дело 380 г/м2 мелованная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10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Папка-скоросшиватель Дело картонная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tabs>
                <w:tab w:val="left" w:pos="118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Папка-скоросшиватель прозрачная пластиковая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10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Папка файл-вкладыш А4 гладкий прозрачный (100 шт/уп)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3 упаковки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184,37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Папка уголок жесткий пластик 180 мкм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13,28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Папка для бумаг с завязками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Папка конверт на кнопке А4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45,0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Папка с арочным механизмом 50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4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Папка с арочным механизмом 75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4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Планшет пластиковый с крышкой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Папка уголок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Подушка для смачивания пальцев гелевая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Ручка гелевая черная (толщина линии 0,5 мм)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Ручка гелевая  красная (толщина линии 0,5 мм)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 35,0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Ручка шариковая 0,5 мм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Ручка шариковая масляная 0,5мм 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Ручка шариковая масляная 0,35мм 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3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Ручка шариковая масляная Pilot 0,32 мм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90,0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Скрепки канцелярские 50 мм 100 шт/уп.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67,38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Скрепки канцелярские 28 мм 100 шт/уп.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Скрепки канцелярские 33 мм 100 шт/уп.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40,0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Степлер №10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91,60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Степлер № 24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Стикеры 38×51 100 листов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tabs>
                <w:tab w:val="left" w:pos="-104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Стикеры 76× 76 100 листов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55,0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Скобы для степлера 24/6 (1000шт/уп.)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3 упаковки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45,0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Скобы для степлера 10 (1000шт/уп.)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3 упаковки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Скобы для степлера 23/13 (1000 шт./уп)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упаковка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200,0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 xml:space="preserve">Текстовыделитель 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60,0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Тетрадь общая 48 листов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35,0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Тетрадь 12 листов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15,0</w:t>
            </w:r>
          </w:p>
        </w:tc>
      </w:tr>
      <w:tr w:rsidR="00010000" w:rsidRPr="00010000" w:rsidTr="006B5C71">
        <w:tc>
          <w:tcPr>
            <w:tcW w:w="530" w:type="dxa"/>
            <w:shd w:val="clear" w:color="auto" w:fill="auto"/>
          </w:tcPr>
          <w:p w:rsidR="00010000" w:rsidRPr="00010000" w:rsidRDefault="00010000" w:rsidP="00010000">
            <w:pPr>
              <w:numPr>
                <w:ilvl w:val="0"/>
                <w:numId w:val="10"/>
              </w:numPr>
              <w:suppressAutoHyphens w:val="0"/>
              <w:ind w:left="0" w:firstLine="0"/>
              <w:contextualSpacing/>
              <w:rPr>
                <w:sz w:val="24"/>
                <w:szCs w:val="24"/>
                <w:lang w:eastAsia="zh-CN"/>
              </w:rPr>
            </w:pPr>
          </w:p>
        </w:tc>
        <w:tc>
          <w:tcPr>
            <w:tcW w:w="439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Точилка для карандашей металлическая 1 отверстие</w:t>
            </w:r>
          </w:p>
        </w:tc>
        <w:tc>
          <w:tcPr>
            <w:tcW w:w="2551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268" w:type="dxa"/>
            <w:shd w:val="clear" w:color="auto" w:fill="auto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10000">
              <w:rPr>
                <w:sz w:val="24"/>
                <w:szCs w:val="24"/>
                <w:lang w:eastAsia="ru-RU"/>
              </w:rPr>
              <w:t>не более 50,0</w:t>
            </w:r>
          </w:p>
        </w:tc>
      </w:tr>
    </w:tbl>
    <w:p w:rsidR="00010000" w:rsidRPr="00010000" w:rsidRDefault="00010000" w:rsidP="00010000">
      <w:pPr>
        <w:jc w:val="right"/>
        <w:rPr>
          <w:sz w:val="28"/>
          <w:szCs w:val="28"/>
          <w:lang w:eastAsia="zh-CN"/>
        </w:rPr>
      </w:pPr>
    </w:p>
    <w:p w:rsidR="00010000" w:rsidRPr="00010000" w:rsidRDefault="00010000" w:rsidP="00010000">
      <w:pPr>
        <w:jc w:val="center"/>
        <w:rPr>
          <w:b/>
          <w:bCs/>
          <w:sz w:val="24"/>
          <w:szCs w:val="24"/>
          <w:lang w:eastAsia="zh-CN"/>
        </w:rPr>
      </w:pPr>
      <w:r w:rsidRPr="00010000">
        <w:rPr>
          <w:b/>
          <w:bCs/>
          <w:sz w:val="24"/>
          <w:szCs w:val="24"/>
          <w:lang w:eastAsia="zh-CN"/>
        </w:rPr>
        <w:t>13.Норматив на приобретение хозяйственных товаров и принадлежностей</w:t>
      </w:r>
    </w:p>
    <w:p w:rsidR="00010000" w:rsidRPr="00010000" w:rsidRDefault="00010000" w:rsidP="00010000">
      <w:pPr>
        <w:jc w:val="right"/>
        <w:rPr>
          <w:sz w:val="24"/>
          <w:szCs w:val="24"/>
          <w:lang w:eastAsia="zh-CN"/>
        </w:rPr>
      </w:pPr>
    </w:p>
    <w:tbl>
      <w:tblPr>
        <w:tblW w:w="96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376"/>
        <w:gridCol w:w="1421"/>
        <w:gridCol w:w="1613"/>
        <w:gridCol w:w="1653"/>
      </w:tblGrid>
      <w:tr w:rsidR="00010000" w:rsidRPr="00010000" w:rsidTr="006B5C71">
        <w:trPr>
          <w:trHeight w:hRule="exact" w:val="1198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Норматив потребления в год, не более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Цена за единицу, рублей, не более </w:t>
            </w:r>
          </w:p>
        </w:tc>
      </w:tr>
      <w:tr w:rsidR="00010000" w:rsidRPr="00010000" w:rsidTr="006B5C71">
        <w:trPr>
          <w:trHeight w:hRule="exact" w:val="366"/>
        </w:trPr>
        <w:tc>
          <w:tcPr>
            <w:tcW w:w="9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10000">
              <w:rPr>
                <w:b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</w:tr>
      <w:tr w:rsidR="00010000" w:rsidRPr="00010000" w:rsidTr="006B5C71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Мешок для мусора на 60 л (в упаковке 30 мешков)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010000" w:rsidRPr="00010000" w:rsidTr="006B5C71">
        <w:trPr>
          <w:trHeight w:hRule="exact" w:val="6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Мешок для мусора на 120 л (в упаковке 30 мешков)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85,00</w:t>
            </w:r>
          </w:p>
        </w:tc>
      </w:tr>
      <w:tr w:rsidR="00010000" w:rsidRPr="00010000" w:rsidTr="006B5C71">
        <w:trPr>
          <w:trHeight w:hRule="exact" w:val="55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Крем защитный М Solo Profi для рук гидрофильный 100 мл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Швабра для мытья пола</w:t>
            </w:r>
          </w:p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200,00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Порошок стиральный (400 г)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250,00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Салфетки для уборки (в упаковке 3 шт.)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Средство для мытья стекол (750 мл)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Моющее средство для пола (1 л)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190,00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Чистящее средство (400 г)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100,00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Губка (в упаковке 10 шт.)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90,00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1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Тряпка для пола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200,00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9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10000">
              <w:rPr>
                <w:b/>
                <w:sz w:val="24"/>
                <w:szCs w:val="24"/>
                <w:lang w:eastAsia="en-US"/>
              </w:rPr>
              <w:t xml:space="preserve">Водитель автомобиля </w:t>
            </w:r>
          </w:p>
        </w:tc>
      </w:tr>
      <w:tr w:rsidR="00010000" w:rsidRPr="00010000" w:rsidTr="006B5C71">
        <w:trPr>
          <w:trHeight w:hRule="exact" w:val="6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Средство для бесконтактной мойки Karcher 5 л.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010000" w:rsidRPr="00010000" w:rsidTr="006B5C71">
        <w:trPr>
          <w:trHeight w:hRule="exact" w:val="56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Перчатки трикотажные с ПВХ  (10 пар в упаковке)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упаковка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10000" w:rsidRPr="00010000" w:rsidTr="006B5C71">
        <w:trPr>
          <w:trHeight w:hRule="exact" w:val="29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Губка для мытья автомобиля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Замша протирочная в тубе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250,0</w:t>
            </w:r>
          </w:p>
        </w:tc>
      </w:tr>
      <w:tr w:rsidR="00010000" w:rsidRPr="00010000" w:rsidTr="006B5C71">
        <w:trPr>
          <w:trHeight w:hRule="exact" w:val="5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Крем защитный М Solo Profi для рук гидрофильный 100 мл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Жидкое мыло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85,0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Чистящее средство 1 л.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010000" w:rsidRPr="00010000" w:rsidTr="006B5C71">
        <w:trPr>
          <w:trHeight w:hRule="exact" w:val="6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tabs>
                <w:tab w:val="left" w:pos="83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ab/>
              <w:t>Автомобильная щетка-сметка со скребком для снега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9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10000">
              <w:rPr>
                <w:b/>
                <w:sz w:val="24"/>
                <w:szCs w:val="24"/>
                <w:lang w:eastAsia="en-US"/>
              </w:rPr>
              <w:t xml:space="preserve">Слесарь по ремонту автомобилей </w:t>
            </w:r>
          </w:p>
        </w:tc>
      </w:tr>
      <w:tr w:rsidR="00010000" w:rsidRPr="00010000" w:rsidTr="006B5C71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3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Перчатки трикотажные с ПВХ  (10 пар в упаковке)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упаковка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10000" w:rsidRPr="00010000" w:rsidTr="006B5C71">
        <w:trPr>
          <w:trHeight w:hRule="exact" w:val="7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3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Крем защитный М Solo Profi для рук гидрофильный 100 мл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10000" w:rsidRPr="00010000" w:rsidTr="006B5C71">
        <w:trPr>
          <w:trHeight w:hRule="exact" w:val="39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numPr>
                <w:ilvl w:val="0"/>
                <w:numId w:val="13"/>
              </w:num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 xml:space="preserve">Жидкое мыло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000" w:rsidRPr="00010000" w:rsidRDefault="00010000" w:rsidP="0001000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010000">
              <w:rPr>
                <w:sz w:val="24"/>
                <w:szCs w:val="24"/>
                <w:lang w:eastAsia="en-US"/>
              </w:rPr>
              <w:t>85,0</w:t>
            </w:r>
          </w:p>
        </w:tc>
      </w:tr>
    </w:tbl>
    <w:p w:rsidR="00010000" w:rsidRPr="00010000" w:rsidRDefault="00010000" w:rsidP="00010000">
      <w:pPr>
        <w:jc w:val="right"/>
        <w:rPr>
          <w:sz w:val="24"/>
          <w:szCs w:val="24"/>
          <w:lang w:eastAsia="zh-CN"/>
        </w:rPr>
      </w:pPr>
    </w:p>
    <w:p w:rsidR="00010000" w:rsidRPr="00010000" w:rsidRDefault="00010000" w:rsidP="00010000">
      <w:pPr>
        <w:jc w:val="right"/>
        <w:rPr>
          <w:sz w:val="24"/>
          <w:szCs w:val="24"/>
          <w:lang w:eastAsia="zh-CN"/>
        </w:rPr>
      </w:pPr>
    </w:p>
    <w:sectPr w:rsidR="00010000" w:rsidRPr="00010000" w:rsidSect="0039417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1B" w:rsidRDefault="0036221B" w:rsidP="0039417D">
      <w:r>
        <w:separator/>
      </w:r>
    </w:p>
  </w:endnote>
  <w:endnote w:type="continuationSeparator" w:id="0">
    <w:p w:rsidR="0036221B" w:rsidRDefault="0036221B" w:rsidP="003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1B" w:rsidRDefault="0036221B" w:rsidP="0039417D">
      <w:r>
        <w:separator/>
      </w:r>
    </w:p>
  </w:footnote>
  <w:footnote w:type="continuationSeparator" w:id="0">
    <w:p w:rsidR="0036221B" w:rsidRDefault="0036221B" w:rsidP="0039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545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3" w15:restartNumberingAfterBreak="0">
    <w:nsid w:val="01780FC8"/>
    <w:multiLevelType w:val="hybridMultilevel"/>
    <w:tmpl w:val="897E0E02"/>
    <w:lvl w:ilvl="0" w:tplc="68FAA2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2440F"/>
    <w:multiLevelType w:val="hybridMultilevel"/>
    <w:tmpl w:val="CBAAEE52"/>
    <w:lvl w:ilvl="0" w:tplc="68FAA2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1033"/>
    <w:multiLevelType w:val="hybridMultilevel"/>
    <w:tmpl w:val="C1DA82CA"/>
    <w:lvl w:ilvl="0" w:tplc="10A26B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9" w15:restartNumberingAfterBreak="0">
    <w:nsid w:val="47EB4689"/>
    <w:multiLevelType w:val="hybridMultilevel"/>
    <w:tmpl w:val="97EE1718"/>
    <w:lvl w:ilvl="0" w:tplc="68FAA2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A2054"/>
    <w:multiLevelType w:val="hybridMultilevel"/>
    <w:tmpl w:val="9398B720"/>
    <w:lvl w:ilvl="0" w:tplc="68FAA2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239C7"/>
    <w:multiLevelType w:val="hybridMultilevel"/>
    <w:tmpl w:val="0CCC2B02"/>
    <w:lvl w:ilvl="0" w:tplc="684C8BD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Qd2kbphhJWNO/rH9EKe4AMuIaMP2nJTdC4LP3HvGYmmDU9DNHg/5N74/cvMSPQx1PZGCAmqu2yOJ1nj1LZVXg==" w:salt="7BAC8H5P9ho1VaxBI1Zr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F"/>
    <w:rsid w:val="000006EF"/>
    <w:rsid w:val="00001C79"/>
    <w:rsid w:val="0000291E"/>
    <w:rsid w:val="0000332B"/>
    <w:rsid w:val="000076B6"/>
    <w:rsid w:val="00007D90"/>
    <w:rsid w:val="00010000"/>
    <w:rsid w:val="00010F54"/>
    <w:rsid w:val="00013F5F"/>
    <w:rsid w:val="0001604E"/>
    <w:rsid w:val="00017597"/>
    <w:rsid w:val="00022647"/>
    <w:rsid w:val="00024836"/>
    <w:rsid w:val="000271F2"/>
    <w:rsid w:val="00030562"/>
    <w:rsid w:val="000312D8"/>
    <w:rsid w:val="000317DB"/>
    <w:rsid w:val="00032BB8"/>
    <w:rsid w:val="000360DC"/>
    <w:rsid w:val="00037E59"/>
    <w:rsid w:val="000418DD"/>
    <w:rsid w:val="00043BF5"/>
    <w:rsid w:val="0004468F"/>
    <w:rsid w:val="00045B35"/>
    <w:rsid w:val="000504C7"/>
    <w:rsid w:val="0005570B"/>
    <w:rsid w:val="0006229C"/>
    <w:rsid w:val="0006264F"/>
    <w:rsid w:val="000656B2"/>
    <w:rsid w:val="000667AB"/>
    <w:rsid w:val="00066C7F"/>
    <w:rsid w:val="00070426"/>
    <w:rsid w:val="00070B26"/>
    <w:rsid w:val="000735D4"/>
    <w:rsid w:val="00074065"/>
    <w:rsid w:val="00074B41"/>
    <w:rsid w:val="0007607D"/>
    <w:rsid w:val="00080316"/>
    <w:rsid w:val="0008109B"/>
    <w:rsid w:val="000821CE"/>
    <w:rsid w:val="0008286B"/>
    <w:rsid w:val="00085871"/>
    <w:rsid w:val="00087120"/>
    <w:rsid w:val="000902FA"/>
    <w:rsid w:val="00091C3B"/>
    <w:rsid w:val="00092CEB"/>
    <w:rsid w:val="00093605"/>
    <w:rsid w:val="000943D3"/>
    <w:rsid w:val="00096FD8"/>
    <w:rsid w:val="00097EE1"/>
    <w:rsid w:val="000A0EF8"/>
    <w:rsid w:val="000A265E"/>
    <w:rsid w:val="000A5F83"/>
    <w:rsid w:val="000B2D3B"/>
    <w:rsid w:val="000B38EF"/>
    <w:rsid w:val="000B55F2"/>
    <w:rsid w:val="000B57E7"/>
    <w:rsid w:val="000B5A6C"/>
    <w:rsid w:val="000B7C55"/>
    <w:rsid w:val="000C3ED2"/>
    <w:rsid w:val="000C45AA"/>
    <w:rsid w:val="000C5302"/>
    <w:rsid w:val="000D0543"/>
    <w:rsid w:val="000D359E"/>
    <w:rsid w:val="000D408F"/>
    <w:rsid w:val="000D487D"/>
    <w:rsid w:val="000D591E"/>
    <w:rsid w:val="000D7419"/>
    <w:rsid w:val="000E457A"/>
    <w:rsid w:val="000E4AA1"/>
    <w:rsid w:val="000E4AFD"/>
    <w:rsid w:val="000E4BA0"/>
    <w:rsid w:val="000F075C"/>
    <w:rsid w:val="000F1C02"/>
    <w:rsid w:val="000F1F0B"/>
    <w:rsid w:val="000F23AC"/>
    <w:rsid w:val="001002CA"/>
    <w:rsid w:val="00101458"/>
    <w:rsid w:val="00101A2B"/>
    <w:rsid w:val="00101B82"/>
    <w:rsid w:val="0010205F"/>
    <w:rsid w:val="00102274"/>
    <w:rsid w:val="0010388C"/>
    <w:rsid w:val="00104705"/>
    <w:rsid w:val="00106F62"/>
    <w:rsid w:val="00107E24"/>
    <w:rsid w:val="0011067A"/>
    <w:rsid w:val="00111854"/>
    <w:rsid w:val="00111A39"/>
    <w:rsid w:val="001127DA"/>
    <w:rsid w:val="00113A1C"/>
    <w:rsid w:val="00114849"/>
    <w:rsid w:val="00114CFF"/>
    <w:rsid w:val="0011686F"/>
    <w:rsid w:val="00122DB1"/>
    <w:rsid w:val="00132007"/>
    <w:rsid w:val="0014025A"/>
    <w:rsid w:val="0014109B"/>
    <w:rsid w:val="00142F39"/>
    <w:rsid w:val="001438DE"/>
    <w:rsid w:val="001444BE"/>
    <w:rsid w:val="00150298"/>
    <w:rsid w:val="0015348C"/>
    <w:rsid w:val="00153654"/>
    <w:rsid w:val="0015480D"/>
    <w:rsid w:val="00156F23"/>
    <w:rsid w:val="001578DC"/>
    <w:rsid w:val="001649A0"/>
    <w:rsid w:val="00164D95"/>
    <w:rsid w:val="00173944"/>
    <w:rsid w:val="001805AD"/>
    <w:rsid w:val="001818BF"/>
    <w:rsid w:val="0019066F"/>
    <w:rsid w:val="00192C46"/>
    <w:rsid w:val="001973E4"/>
    <w:rsid w:val="0019764B"/>
    <w:rsid w:val="001A07F9"/>
    <w:rsid w:val="001A1050"/>
    <w:rsid w:val="001A72E5"/>
    <w:rsid w:val="001B0B82"/>
    <w:rsid w:val="001B0C7B"/>
    <w:rsid w:val="001B0F2C"/>
    <w:rsid w:val="001B1244"/>
    <w:rsid w:val="001B1369"/>
    <w:rsid w:val="001C0B4B"/>
    <w:rsid w:val="001C1570"/>
    <w:rsid w:val="001C21BD"/>
    <w:rsid w:val="001C5F96"/>
    <w:rsid w:val="001C7A47"/>
    <w:rsid w:val="001D1D17"/>
    <w:rsid w:val="001D4A83"/>
    <w:rsid w:val="001D756B"/>
    <w:rsid w:val="001E08F3"/>
    <w:rsid w:val="001E2484"/>
    <w:rsid w:val="001E48EA"/>
    <w:rsid w:val="001E5FF8"/>
    <w:rsid w:val="001E6A48"/>
    <w:rsid w:val="001E72BC"/>
    <w:rsid w:val="001E7C05"/>
    <w:rsid w:val="001F1663"/>
    <w:rsid w:val="001F2FB0"/>
    <w:rsid w:val="001F5DD3"/>
    <w:rsid w:val="001F681C"/>
    <w:rsid w:val="001F6B50"/>
    <w:rsid w:val="00200345"/>
    <w:rsid w:val="002017B4"/>
    <w:rsid w:val="00202E72"/>
    <w:rsid w:val="0020789E"/>
    <w:rsid w:val="00210EB3"/>
    <w:rsid w:val="002127BD"/>
    <w:rsid w:val="002146AB"/>
    <w:rsid w:val="00220639"/>
    <w:rsid w:val="00221AEF"/>
    <w:rsid w:val="00225463"/>
    <w:rsid w:val="0022716F"/>
    <w:rsid w:val="00230183"/>
    <w:rsid w:val="00233E88"/>
    <w:rsid w:val="00237255"/>
    <w:rsid w:val="002410C2"/>
    <w:rsid w:val="00241BC7"/>
    <w:rsid w:val="00241E32"/>
    <w:rsid w:val="0024308C"/>
    <w:rsid w:val="0024404B"/>
    <w:rsid w:val="002443D6"/>
    <w:rsid w:val="002504D9"/>
    <w:rsid w:val="00252DFC"/>
    <w:rsid w:val="00253850"/>
    <w:rsid w:val="00253EEE"/>
    <w:rsid w:val="002541B3"/>
    <w:rsid w:val="00256600"/>
    <w:rsid w:val="00260A1E"/>
    <w:rsid w:val="00260A46"/>
    <w:rsid w:val="002628AE"/>
    <w:rsid w:val="00271AA3"/>
    <w:rsid w:val="00277284"/>
    <w:rsid w:val="002772F4"/>
    <w:rsid w:val="0027743E"/>
    <w:rsid w:val="00277793"/>
    <w:rsid w:val="002842CA"/>
    <w:rsid w:val="002847BE"/>
    <w:rsid w:val="00284935"/>
    <w:rsid w:val="00285E7D"/>
    <w:rsid w:val="00287BF3"/>
    <w:rsid w:val="0029026D"/>
    <w:rsid w:val="00290EB2"/>
    <w:rsid w:val="00291118"/>
    <w:rsid w:val="0029208E"/>
    <w:rsid w:val="002A47C9"/>
    <w:rsid w:val="002A5A39"/>
    <w:rsid w:val="002A5E22"/>
    <w:rsid w:val="002A77BE"/>
    <w:rsid w:val="002A7D7D"/>
    <w:rsid w:val="002B61F8"/>
    <w:rsid w:val="002B6C00"/>
    <w:rsid w:val="002C71B6"/>
    <w:rsid w:val="002D15F5"/>
    <w:rsid w:val="002D44EE"/>
    <w:rsid w:val="002D5809"/>
    <w:rsid w:val="002D6257"/>
    <w:rsid w:val="002E1699"/>
    <w:rsid w:val="002E4896"/>
    <w:rsid w:val="002E4991"/>
    <w:rsid w:val="002E4EBD"/>
    <w:rsid w:val="002E6556"/>
    <w:rsid w:val="002E7350"/>
    <w:rsid w:val="002F0240"/>
    <w:rsid w:val="002F2FBC"/>
    <w:rsid w:val="002F739F"/>
    <w:rsid w:val="0030052D"/>
    <w:rsid w:val="0030725F"/>
    <w:rsid w:val="00310AED"/>
    <w:rsid w:val="00313E9D"/>
    <w:rsid w:val="0031478B"/>
    <w:rsid w:val="003166FC"/>
    <w:rsid w:val="00317BA4"/>
    <w:rsid w:val="00321EA0"/>
    <w:rsid w:val="00323EDB"/>
    <w:rsid w:val="00324240"/>
    <w:rsid w:val="0032477F"/>
    <w:rsid w:val="00324E0B"/>
    <w:rsid w:val="0032577C"/>
    <w:rsid w:val="00330970"/>
    <w:rsid w:val="003320A6"/>
    <w:rsid w:val="00334E0E"/>
    <w:rsid w:val="00340643"/>
    <w:rsid w:val="00340D4D"/>
    <w:rsid w:val="00342180"/>
    <w:rsid w:val="0034260D"/>
    <w:rsid w:val="00346893"/>
    <w:rsid w:val="00346897"/>
    <w:rsid w:val="00347633"/>
    <w:rsid w:val="0035103C"/>
    <w:rsid w:val="0035462A"/>
    <w:rsid w:val="00354A77"/>
    <w:rsid w:val="0035691B"/>
    <w:rsid w:val="0036221B"/>
    <w:rsid w:val="00367087"/>
    <w:rsid w:val="00373AFD"/>
    <w:rsid w:val="0038135F"/>
    <w:rsid w:val="00381E47"/>
    <w:rsid w:val="00386325"/>
    <w:rsid w:val="00391F5D"/>
    <w:rsid w:val="00393C2C"/>
    <w:rsid w:val="0039417D"/>
    <w:rsid w:val="003942FD"/>
    <w:rsid w:val="003950D6"/>
    <w:rsid w:val="003957CF"/>
    <w:rsid w:val="003A31DE"/>
    <w:rsid w:val="003A457F"/>
    <w:rsid w:val="003A4A85"/>
    <w:rsid w:val="003A4AAC"/>
    <w:rsid w:val="003A5B08"/>
    <w:rsid w:val="003B4690"/>
    <w:rsid w:val="003C0158"/>
    <w:rsid w:val="003C14B5"/>
    <w:rsid w:val="003C3FF0"/>
    <w:rsid w:val="003C787F"/>
    <w:rsid w:val="003C7933"/>
    <w:rsid w:val="003D217C"/>
    <w:rsid w:val="003D300B"/>
    <w:rsid w:val="003D3AEE"/>
    <w:rsid w:val="003D6C93"/>
    <w:rsid w:val="003D76B9"/>
    <w:rsid w:val="003E46C1"/>
    <w:rsid w:val="003E6444"/>
    <w:rsid w:val="003F57BD"/>
    <w:rsid w:val="003F77BD"/>
    <w:rsid w:val="00403141"/>
    <w:rsid w:val="004100BF"/>
    <w:rsid w:val="00413F7D"/>
    <w:rsid w:val="004142F4"/>
    <w:rsid w:val="00414423"/>
    <w:rsid w:val="00414CE9"/>
    <w:rsid w:val="0041509B"/>
    <w:rsid w:val="0041546F"/>
    <w:rsid w:val="00416AC9"/>
    <w:rsid w:val="00420BD3"/>
    <w:rsid w:val="00421051"/>
    <w:rsid w:val="004212FB"/>
    <w:rsid w:val="00421BD7"/>
    <w:rsid w:val="0042750C"/>
    <w:rsid w:val="00430383"/>
    <w:rsid w:val="004328B1"/>
    <w:rsid w:val="00432D17"/>
    <w:rsid w:val="0043479A"/>
    <w:rsid w:val="004357A4"/>
    <w:rsid w:val="00437D7E"/>
    <w:rsid w:val="00441525"/>
    <w:rsid w:val="00441F00"/>
    <w:rsid w:val="00442B05"/>
    <w:rsid w:val="00445553"/>
    <w:rsid w:val="00457F18"/>
    <w:rsid w:val="004636F3"/>
    <w:rsid w:val="00463BB2"/>
    <w:rsid w:val="004667A3"/>
    <w:rsid w:val="00466BCA"/>
    <w:rsid w:val="00471B70"/>
    <w:rsid w:val="004721A1"/>
    <w:rsid w:val="004728C6"/>
    <w:rsid w:val="00474E79"/>
    <w:rsid w:val="00475E55"/>
    <w:rsid w:val="00476911"/>
    <w:rsid w:val="00477683"/>
    <w:rsid w:val="00481B19"/>
    <w:rsid w:val="00482BAD"/>
    <w:rsid w:val="004865A0"/>
    <w:rsid w:val="00486D7E"/>
    <w:rsid w:val="00492997"/>
    <w:rsid w:val="0049372C"/>
    <w:rsid w:val="004945DA"/>
    <w:rsid w:val="004954F4"/>
    <w:rsid w:val="004A2254"/>
    <w:rsid w:val="004A2C9C"/>
    <w:rsid w:val="004A58E4"/>
    <w:rsid w:val="004A62C4"/>
    <w:rsid w:val="004B0805"/>
    <w:rsid w:val="004B6936"/>
    <w:rsid w:val="004B77DE"/>
    <w:rsid w:val="004B7991"/>
    <w:rsid w:val="004C02D6"/>
    <w:rsid w:val="004C0D63"/>
    <w:rsid w:val="004C0FE6"/>
    <w:rsid w:val="004C36EA"/>
    <w:rsid w:val="004C4279"/>
    <w:rsid w:val="004C5935"/>
    <w:rsid w:val="004C608A"/>
    <w:rsid w:val="004C67F9"/>
    <w:rsid w:val="004C6F24"/>
    <w:rsid w:val="004D6E50"/>
    <w:rsid w:val="004E2C2D"/>
    <w:rsid w:val="004E72F6"/>
    <w:rsid w:val="004E7CE1"/>
    <w:rsid w:val="004F05BF"/>
    <w:rsid w:val="004F1A14"/>
    <w:rsid w:val="004F75D4"/>
    <w:rsid w:val="005009F3"/>
    <w:rsid w:val="00502D11"/>
    <w:rsid w:val="005057AF"/>
    <w:rsid w:val="0051248B"/>
    <w:rsid w:val="00516850"/>
    <w:rsid w:val="00522F36"/>
    <w:rsid w:val="005234B5"/>
    <w:rsid w:val="00523C9D"/>
    <w:rsid w:val="00525B3B"/>
    <w:rsid w:val="00535643"/>
    <w:rsid w:val="005363E1"/>
    <w:rsid w:val="00544B8F"/>
    <w:rsid w:val="00547641"/>
    <w:rsid w:val="00560C84"/>
    <w:rsid w:val="00562344"/>
    <w:rsid w:val="00564C72"/>
    <w:rsid w:val="00570DC6"/>
    <w:rsid w:val="005735D7"/>
    <w:rsid w:val="00574ADB"/>
    <w:rsid w:val="0057617B"/>
    <w:rsid w:val="005762F9"/>
    <w:rsid w:val="00576B51"/>
    <w:rsid w:val="005819AE"/>
    <w:rsid w:val="00583F71"/>
    <w:rsid w:val="005869A0"/>
    <w:rsid w:val="00587134"/>
    <w:rsid w:val="00587FB8"/>
    <w:rsid w:val="0059533D"/>
    <w:rsid w:val="00596048"/>
    <w:rsid w:val="005968DB"/>
    <w:rsid w:val="005A09CA"/>
    <w:rsid w:val="005A1D71"/>
    <w:rsid w:val="005A1D9B"/>
    <w:rsid w:val="005A2501"/>
    <w:rsid w:val="005A5C94"/>
    <w:rsid w:val="005B1D17"/>
    <w:rsid w:val="005C0944"/>
    <w:rsid w:val="005C3A3D"/>
    <w:rsid w:val="005C52B7"/>
    <w:rsid w:val="005D0190"/>
    <w:rsid w:val="005D46CD"/>
    <w:rsid w:val="005E2530"/>
    <w:rsid w:val="005F2DDC"/>
    <w:rsid w:val="005F4703"/>
    <w:rsid w:val="005F63FE"/>
    <w:rsid w:val="005F6B74"/>
    <w:rsid w:val="005F77B1"/>
    <w:rsid w:val="006009C5"/>
    <w:rsid w:val="00600A49"/>
    <w:rsid w:val="006032C3"/>
    <w:rsid w:val="00604A38"/>
    <w:rsid w:val="00604E7C"/>
    <w:rsid w:val="00612970"/>
    <w:rsid w:val="00614A53"/>
    <w:rsid w:val="00617A52"/>
    <w:rsid w:val="00623232"/>
    <w:rsid w:val="006261C7"/>
    <w:rsid w:val="006262E3"/>
    <w:rsid w:val="0063044E"/>
    <w:rsid w:val="006319FE"/>
    <w:rsid w:val="00632879"/>
    <w:rsid w:val="00636126"/>
    <w:rsid w:val="006368A5"/>
    <w:rsid w:val="006413CF"/>
    <w:rsid w:val="006423D2"/>
    <w:rsid w:val="006452DC"/>
    <w:rsid w:val="0064557C"/>
    <w:rsid w:val="00645D38"/>
    <w:rsid w:val="00647058"/>
    <w:rsid w:val="00651907"/>
    <w:rsid w:val="00652E2F"/>
    <w:rsid w:val="00656D09"/>
    <w:rsid w:val="006708E1"/>
    <w:rsid w:val="00672BDD"/>
    <w:rsid w:val="0067578F"/>
    <w:rsid w:val="00676F00"/>
    <w:rsid w:val="006776CE"/>
    <w:rsid w:val="00683C81"/>
    <w:rsid w:val="00685727"/>
    <w:rsid w:val="00685BAF"/>
    <w:rsid w:val="00687CF3"/>
    <w:rsid w:val="0069192C"/>
    <w:rsid w:val="00694097"/>
    <w:rsid w:val="0069483B"/>
    <w:rsid w:val="00695B8D"/>
    <w:rsid w:val="0069629F"/>
    <w:rsid w:val="006A1D27"/>
    <w:rsid w:val="006A20EA"/>
    <w:rsid w:val="006A3B86"/>
    <w:rsid w:val="006A7614"/>
    <w:rsid w:val="006C07D8"/>
    <w:rsid w:val="006D7EA0"/>
    <w:rsid w:val="006E6569"/>
    <w:rsid w:val="006F18DE"/>
    <w:rsid w:val="006F326D"/>
    <w:rsid w:val="00702F9A"/>
    <w:rsid w:val="007036D8"/>
    <w:rsid w:val="0070671B"/>
    <w:rsid w:val="00706E05"/>
    <w:rsid w:val="007072B1"/>
    <w:rsid w:val="00715E45"/>
    <w:rsid w:val="00716282"/>
    <w:rsid w:val="00716B39"/>
    <w:rsid w:val="00720A34"/>
    <w:rsid w:val="00733952"/>
    <w:rsid w:val="00736C19"/>
    <w:rsid w:val="007372FE"/>
    <w:rsid w:val="00741362"/>
    <w:rsid w:val="00741804"/>
    <w:rsid w:val="007476F3"/>
    <w:rsid w:val="0075075C"/>
    <w:rsid w:val="007548FD"/>
    <w:rsid w:val="00755221"/>
    <w:rsid w:val="007556EC"/>
    <w:rsid w:val="0075792B"/>
    <w:rsid w:val="007618F3"/>
    <w:rsid w:val="00762FE4"/>
    <w:rsid w:val="007639B2"/>
    <w:rsid w:val="0077410E"/>
    <w:rsid w:val="00774BA3"/>
    <w:rsid w:val="00774C52"/>
    <w:rsid w:val="00776064"/>
    <w:rsid w:val="007772B5"/>
    <w:rsid w:val="00781B41"/>
    <w:rsid w:val="00781BF4"/>
    <w:rsid w:val="00781D5E"/>
    <w:rsid w:val="00785221"/>
    <w:rsid w:val="00785620"/>
    <w:rsid w:val="00790399"/>
    <w:rsid w:val="007905FB"/>
    <w:rsid w:val="00790E85"/>
    <w:rsid w:val="00792499"/>
    <w:rsid w:val="007929CE"/>
    <w:rsid w:val="007A2B4F"/>
    <w:rsid w:val="007A2B94"/>
    <w:rsid w:val="007A2D6C"/>
    <w:rsid w:val="007B3533"/>
    <w:rsid w:val="007B4152"/>
    <w:rsid w:val="007C1B47"/>
    <w:rsid w:val="007C487A"/>
    <w:rsid w:val="007D0C01"/>
    <w:rsid w:val="007D156C"/>
    <w:rsid w:val="007D33ED"/>
    <w:rsid w:val="007D6340"/>
    <w:rsid w:val="007E44EE"/>
    <w:rsid w:val="007E665D"/>
    <w:rsid w:val="007E6940"/>
    <w:rsid w:val="007E6C79"/>
    <w:rsid w:val="007E75D4"/>
    <w:rsid w:val="007F0EA1"/>
    <w:rsid w:val="007F3482"/>
    <w:rsid w:val="007F6A1E"/>
    <w:rsid w:val="007F6DB3"/>
    <w:rsid w:val="007F7D5B"/>
    <w:rsid w:val="0080559B"/>
    <w:rsid w:val="00806ABC"/>
    <w:rsid w:val="00813E0C"/>
    <w:rsid w:val="0081663E"/>
    <w:rsid w:val="00820D61"/>
    <w:rsid w:val="00823725"/>
    <w:rsid w:val="00824CE5"/>
    <w:rsid w:val="00825BC7"/>
    <w:rsid w:val="0082640E"/>
    <w:rsid w:val="00827B07"/>
    <w:rsid w:val="0083149A"/>
    <w:rsid w:val="0083367A"/>
    <w:rsid w:val="0083581C"/>
    <w:rsid w:val="00835B00"/>
    <w:rsid w:val="00840D8C"/>
    <w:rsid w:val="00851826"/>
    <w:rsid w:val="00854001"/>
    <w:rsid w:val="00856F4C"/>
    <w:rsid w:val="00857F9B"/>
    <w:rsid w:val="0086110D"/>
    <w:rsid w:val="008652CD"/>
    <w:rsid w:val="00872952"/>
    <w:rsid w:val="008744DC"/>
    <w:rsid w:val="008749D6"/>
    <w:rsid w:val="008754CF"/>
    <w:rsid w:val="00880A83"/>
    <w:rsid w:val="00880D71"/>
    <w:rsid w:val="008837FE"/>
    <w:rsid w:val="008839C3"/>
    <w:rsid w:val="00886323"/>
    <w:rsid w:val="00887FA9"/>
    <w:rsid w:val="00892E19"/>
    <w:rsid w:val="008A1B11"/>
    <w:rsid w:val="008A3A77"/>
    <w:rsid w:val="008A4F62"/>
    <w:rsid w:val="008B0057"/>
    <w:rsid w:val="008B01A8"/>
    <w:rsid w:val="008B40B6"/>
    <w:rsid w:val="008B593E"/>
    <w:rsid w:val="008B63B2"/>
    <w:rsid w:val="008B787C"/>
    <w:rsid w:val="008C1A04"/>
    <w:rsid w:val="008C32A4"/>
    <w:rsid w:val="008C4CBC"/>
    <w:rsid w:val="008C5252"/>
    <w:rsid w:val="008C5339"/>
    <w:rsid w:val="008D3903"/>
    <w:rsid w:val="008E2926"/>
    <w:rsid w:val="008E445A"/>
    <w:rsid w:val="008E7BBD"/>
    <w:rsid w:val="00903D34"/>
    <w:rsid w:val="009052E0"/>
    <w:rsid w:val="00906C10"/>
    <w:rsid w:val="00907BAC"/>
    <w:rsid w:val="009127D9"/>
    <w:rsid w:val="00914788"/>
    <w:rsid w:val="009167EC"/>
    <w:rsid w:val="00924BE8"/>
    <w:rsid w:val="00924F20"/>
    <w:rsid w:val="0092646F"/>
    <w:rsid w:val="0093268A"/>
    <w:rsid w:val="00936FA7"/>
    <w:rsid w:val="00937D59"/>
    <w:rsid w:val="009442EC"/>
    <w:rsid w:val="009449BC"/>
    <w:rsid w:val="009464D8"/>
    <w:rsid w:val="00946671"/>
    <w:rsid w:val="00947416"/>
    <w:rsid w:val="00947DEE"/>
    <w:rsid w:val="00954162"/>
    <w:rsid w:val="00956DFF"/>
    <w:rsid w:val="009605CD"/>
    <w:rsid w:val="0096580D"/>
    <w:rsid w:val="00967831"/>
    <w:rsid w:val="0097134E"/>
    <w:rsid w:val="00972006"/>
    <w:rsid w:val="009739A3"/>
    <w:rsid w:val="00976564"/>
    <w:rsid w:val="0097703D"/>
    <w:rsid w:val="009801E0"/>
    <w:rsid w:val="00980A67"/>
    <w:rsid w:val="00981457"/>
    <w:rsid w:val="00981F3B"/>
    <w:rsid w:val="00982275"/>
    <w:rsid w:val="00986EE2"/>
    <w:rsid w:val="009876BC"/>
    <w:rsid w:val="00987BCA"/>
    <w:rsid w:val="00992E69"/>
    <w:rsid w:val="009949DD"/>
    <w:rsid w:val="009953B6"/>
    <w:rsid w:val="00995B0E"/>
    <w:rsid w:val="0099703E"/>
    <w:rsid w:val="009A1AC9"/>
    <w:rsid w:val="009A2F0A"/>
    <w:rsid w:val="009A3E22"/>
    <w:rsid w:val="009A6B5D"/>
    <w:rsid w:val="009B34E0"/>
    <w:rsid w:val="009B6845"/>
    <w:rsid w:val="009C222C"/>
    <w:rsid w:val="009C2EF8"/>
    <w:rsid w:val="009C396D"/>
    <w:rsid w:val="009D0882"/>
    <w:rsid w:val="009D1CF2"/>
    <w:rsid w:val="009D46CC"/>
    <w:rsid w:val="009E6A27"/>
    <w:rsid w:val="00A00BC5"/>
    <w:rsid w:val="00A1340D"/>
    <w:rsid w:val="00A16CC7"/>
    <w:rsid w:val="00A22BD0"/>
    <w:rsid w:val="00A23FDB"/>
    <w:rsid w:val="00A335E6"/>
    <w:rsid w:val="00A33795"/>
    <w:rsid w:val="00A369C8"/>
    <w:rsid w:val="00A37F40"/>
    <w:rsid w:val="00A421C4"/>
    <w:rsid w:val="00A51149"/>
    <w:rsid w:val="00A546A7"/>
    <w:rsid w:val="00A60B90"/>
    <w:rsid w:val="00A8010F"/>
    <w:rsid w:val="00A802A8"/>
    <w:rsid w:val="00A805AE"/>
    <w:rsid w:val="00A81E45"/>
    <w:rsid w:val="00A84E44"/>
    <w:rsid w:val="00A904B7"/>
    <w:rsid w:val="00A93004"/>
    <w:rsid w:val="00A95B22"/>
    <w:rsid w:val="00A96135"/>
    <w:rsid w:val="00A97F4A"/>
    <w:rsid w:val="00AA0989"/>
    <w:rsid w:val="00AA29A4"/>
    <w:rsid w:val="00AA2DF5"/>
    <w:rsid w:val="00AA4612"/>
    <w:rsid w:val="00AB031B"/>
    <w:rsid w:val="00AB32FF"/>
    <w:rsid w:val="00AB6CE2"/>
    <w:rsid w:val="00AC1B0C"/>
    <w:rsid w:val="00AC2DCD"/>
    <w:rsid w:val="00AC3148"/>
    <w:rsid w:val="00AC56D1"/>
    <w:rsid w:val="00AC5F82"/>
    <w:rsid w:val="00AD07E2"/>
    <w:rsid w:val="00AD4342"/>
    <w:rsid w:val="00AD46A9"/>
    <w:rsid w:val="00AD7267"/>
    <w:rsid w:val="00AE0F56"/>
    <w:rsid w:val="00AE6832"/>
    <w:rsid w:val="00AF4C96"/>
    <w:rsid w:val="00AF65D1"/>
    <w:rsid w:val="00AF78B4"/>
    <w:rsid w:val="00B00C2C"/>
    <w:rsid w:val="00B01B49"/>
    <w:rsid w:val="00B034B8"/>
    <w:rsid w:val="00B03FDB"/>
    <w:rsid w:val="00B11339"/>
    <w:rsid w:val="00B119F6"/>
    <w:rsid w:val="00B14DB8"/>
    <w:rsid w:val="00B2020C"/>
    <w:rsid w:val="00B2185A"/>
    <w:rsid w:val="00B23FCE"/>
    <w:rsid w:val="00B25247"/>
    <w:rsid w:val="00B26845"/>
    <w:rsid w:val="00B26B50"/>
    <w:rsid w:val="00B30696"/>
    <w:rsid w:val="00B3443F"/>
    <w:rsid w:val="00B37BBC"/>
    <w:rsid w:val="00B41BBE"/>
    <w:rsid w:val="00B446A4"/>
    <w:rsid w:val="00B4613A"/>
    <w:rsid w:val="00B52B60"/>
    <w:rsid w:val="00B5452A"/>
    <w:rsid w:val="00B6089F"/>
    <w:rsid w:val="00B64255"/>
    <w:rsid w:val="00B66945"/>
    <w:rsid w:val="00B673DA"/>
    <w:rsid w:val="00B72A48"/>
    <w:rsid w:val="00B75436"/>
    <w:rsid w:val="00B763C0"/>
    <w:rsid w:val="00B77437"/>
    <w:rsid w:val="00B8049F"/>
    <w:rsid w:val="00B8125F"/>
    <w:rsid w:val="00B82184"/>
    <w:rsid w:val="00B828DA"/>
    <w:rsid w:val="00B82E73"/>
    <w:rsid w:val="00B83D0D"/>
    <w:rsid w:val="00B87DD9"/>
    <w:rsid w:val="00B93A7B"/>
    <w:rsid w:val="00B9570B"/>
    <w:rsid w:val="00B95C98"/>
    <w:rsid w:val="00B9630E"/>
    <w:rsid w:val="00B96EBF"/>
    <w:rsid w:val="00BA05A3"/>
    <w:rsid w:val="00BA5F4A"/>
    <w:rsid w:val="00BA73BB"/>
    <w:rsid w:val="00BA7C30"/>
    <w:rsid w:val="00BB1E95"/>
    <w:rsid w:val="00BB3137"/>
    <w:rsid w:val="00BC2225"/>
    <w:rsid w:val="00BC324A"/>
    <w:rsid w:val="00BC4C79"/>
    <w:rsid w:val="00BC5965"/>
    <w:rsid w:val="00BC609C"/>
    <w:rsid w:val="00BD0EC2"/>
    <w:rsid w:val="00BD2A7B"/>
    <w:rsid w:val="00BD4FE4"/>
    <w:rsid w:val="00BD56D7"/>
    <w:rsid w:val="00BD5C77"/>
    <w:rsid w:val="00BE03E3"/>
    <w:rsid w:val="00BE0D59"/>
    <w:rsid w:val="00BE0DE5"/>
    <w:rsid w:val="00BE2824"/>
    <w:rsid w:val="00BE30C4"/>
    <w:rsid w:val="00BF2360"/>
    <w:rsid w:val="00BF2E22"/>
    <w:rsid w:val="00BF7751"/>
    <w:rsid w:val="00C02031"/>
    <w:rsid w:val="00C060CE"/>
    <w:rsid w:val="00C14367"/>
    <w:rsid w:val="00C1477D"/>
    <w:rsid w:val="00C17092"/>
    <w:rsid w:val="00C206E9"/>
    <w:rsid w:val="00C20789"/>
    <w:rsid w:val="00C26DB9"/>
    <w:rsid w:val="00C3154E"/>
    <w:rsid w:val="00C31D84"/>
    <w:rsid w:val="00C34AA2"/>
    <w:rsid w:val="00C417EB"/>
    <w:rsid w:val="00C50826"/>
    <w:rsid w:val="00C51075"/>
    <w:rsid w:val="00C53248"/>
    <w:rsid w:val="00C604DC"/>
    <w:rsid w:val="00C61350"/>
    <w:rsid w:val="00C661E6"/>
    <w:rsid w:val="00C6698B"/>
    <w:rsid w:val="00C72140"/>
    <w:rsid w:val="00C81047"/>
    <w:rsid w:val="00C83D25"/>
    <w:rsid w:val="00C87345"/>
    <w:rsid w:val="00C92442"/>
    <w:rsid w:val="00C95FD7"/>
    <w:rsid w:val="00C96AB0"/>
    <w:rsid w:val="00C96E7C"/>
    <w:rsid w:val="00C9746C"/>
    <w:rsid w:val="00CA08ED"/>
    <w:rsid w:val="00CA178A"/>
    <w:rsid w:val="00CA46E8"/>
    <w:rsid w:val="00CA5FB7"/>
    <w:rsid w:val="00CA6C82"/>
    <w:rsid w:val="00CB1A62"/>
    <w:rsid w:val="00CB36D2"/>
    <w:rsid w:val="00CB38F4"/>
    <w:rsid w:val="00CB485D"/>
    <w:rsid w:val="00CC66D0"/>
    <w:rsid w:val="00CE0984"/>
    <w:rsid w:val="00CE2202"/>
    <w:rsid w:val="00CE4094"/>
    <w:rsid w:val="00CE610D"/>
    <w:rsid w:val="00CE6334"/>
    <w:rsid w:val="00CF14D2"/>
    <w:rsid w:val="00CF35BC"/>
    <w:rsid w:val="00CF3D61"/>
    <w:rsid w:val="00CF645D"/>
    <w:rsid w:val="00CF748A"/>
    <w:rsid w:val="00D05308"/>
    <w:rsid w:val="00D17C6D"/>
    <w:rsid w:val="00D24131"/>
    <w:rsid w:val="00D34C50"/>
    <w:rsid w:val="00D36172"/>
    <w:rsid w:val="00D37220"/>
    <w:rsid w:val="00D37ADE"/>
    <w:rsid w:val="00D46D99"/>
    <w:rsid w:val="00D474BD"/>
    <w:rsid w:val="00D47F60"/>
    <w:rsid w:val="00D50649"/>
    <w:rsid w:val="00D55306"/>
    <w:rsid w:val="00D57ABF"/>
    <w:rsid w:val="00D62C7C"/>
    <w:rsid w:val="00D66091"/>
    <w:rsid w:val="00D72A7B"/>
    <w:rsid w:val="00D7328B"/>
    <w:rsid w:val="00D74AC3"/>
    <w:rsid w:val="00D74F47"/>
    <w:rsid w:val="00D816B0"/>
    <w:rsid w:val="00D860B1"/>
    <w:rsid w:val="00D90069"/>
    <w:rsid w:val="00D90C50"/>
    <w:rsid w:val="00D9406B"/>
    <w:rsid w:val="00DA038A"/>
    <w:rsid w:val="00DA100A"/>
    <w:rsid w:val="00DA19BD"/>
    <w:rsid w:val="00DA567A"/>
    <w:rsid w:val="00DA6271"/>
    <w:rsid w:val="00DA67C6"/>
    <w:rsid w:val="00DB35EE"/>
    <w:rsid w:val="00DB4345"/>
    <w:rsid w:val="00DB5AAE"/>
    <w:rsid w:val="00DC21A8"/>
    <w:rsid w:val="00DC377C"/>
    <w:rsid w:val="00DC4C23"/>
    <w:rsid w:val="00DC631E"/>
    <w:rsid w:val="00DC6A21"/>
    <w:rsid w:val="00DD01C4"/>
    <w:rsid w:val="00DD2C75"/>
    <w:rsid w:val="00DE5C91"/>
    <w:rsid w:val="00DE7671"/>
    <w:rsid w:val="00DE7693"/>
    <w:rsid w:val="00DF3AEF"/>
    <w:rsid w:val="00DF6537"/>
    <w:rsid w:val="00E01B5A"/>
    <w:rsid w:val="00E03724"/>
    <w:rsid w:val="00E037DC"/>
    <w:rsid w:val="00E049CD"/>
    <w:rsid w:val="00E100AF"/>
    <w:rsid w:val="00E10570"/>
    <w:rsid w:val="00E16375"/>
    <w:rsid w:val="00E200D8"/>
    <w:rsid w:val="00E22445"/>
    <w:rsid w:val="00E23E91"/>
    <w:rsid w:val="00E2429A"/>
    <w:rsid w:val="00E245E2"/>
    <w:rsid w:val="00E26030"/>
    <w:rsid w:val="00E32AAD"/>
    <w:rsid w:val="00E32B63"/>
    <w:rsid w:val="00E33473"/>
    <w:rsid w:val="00E33633"/>
    <w:rsid w:val="00E4325A"/>
    <w:rsid w:val="00E44FCE"/>
    <w:rsid w:val="00E451FC"/>
    <w:rsid w:val="00E46DA0"/>
    <w:rsid w:val="00E5078D"/>
    <w:rsid w:val="00E53005"/>
    <w:rsid w:val="00E60B03"/>
    <w:rsid w:val="00E654FB"/>
    <w:rsid w:val="00E66943"/>
    <w:rsid w:val="00E71ABA"/>
    <w:rsid w:val="00E71D6E"/>
    <w:rsid w:val="00E73F94"/>
    <w:rsid w:val="00E766C8"/>
    <w:rsid w:val="00E77376"/>
    <w:rsid w:val="00E8368A"/>
    <w:rsid w:val="00E843E6"/>
    <w:rsid w:val="00E86EBF"/>
    <w:rsid w:val="00E92AA5"/>
    <w:rsid w:val="00E932C6"/>
    <w:rsid w:val="00E97F26"/>
    <w:rsid w:val="00EA1207"/>
    <w:rsid w:val="00EA26FE"/>
    <w:rsid w:val="00EA2A84"/>
    <w:rsid w:val="00EA681C"/>
    <w:rsid w:val="00EB4B23"/>
    <w:rsid w:val="00EB529C"/>
    <w:rsid w:val="00EC39B7"/>
    <w:rsid w:val="00EC39C7"/>
    <w:rsid w:val="00ED343D"/>
    <w:rsid w:val="00ED3D22"/>
    <w:rsid w:val="00EE2B7B"/>
    <w:rsid w:val="00EF18F2"/>
    <w:rsid w:val="00EF7E2D"/>
    <w:rsid w:val="00F0467F"/>
    <w:rsid w:val="00F063FF"/>
    <w:rsid w:val="00F070C5"/>
    <w:rsid w:val="00F074EE"/>
    <w:rsid w:val="00F12E94"/>
    <w:rsid w:val="00F130C8"/>
    <w:rsid w:val="00F15803"/>
    <w:rsid w:val="00F21641"/>
    <w:rsid w:val="00F2316E"/>
    <w:rsid w:val="00F2335B"/>
    <w:rsid w:val="00F23B33"/>
    <w:rsid w:val="00F23E3D"/>
    <w:rsid w:val="00F25844"/>
    <w:rsid w:val="00F26265"/>
    <w:rsid w:val="00F265BE"/>
    <w:rsid w:val="00F32E44"/>
    <w:rsid w:val="00F353CF"/>
    <w:rsid w:val="00F367BC"/>
    <w:rsid w:val="00F46453"/>
    <w:rsid w:val="00F508DC"/>
    <w:rsid w:val="00F50B9F"/>
    <w:rsid w:val="00F50BEF"/>
    <w:rsid w:val="00F5139F"/>
    <w:rsid w:val="00F5256C"/>
    <w:rsid w:val="00F54876"/>
    <w:rsid w:val="00F54A50"/>
    <w:rsid w:val="00F555FC"/>
    <w:rsid w:val="00F6121A"/>
    <w:rsid w:val="00F6322F"/>
    <w:rsid w:val="00F7510E"/>
    <w:rsid w:val="00F75C60"/>
    <w:rsid w:val="00F80F79"/>
    <w:rsid w:val="00F81687"/>
    <w:rsid w:val="00F81812"/>
    <w:rsid w:val="00F81D6F"/>
    <w:rsid w:val="00F82C32"/>
    <w:rsid w:val="00F83EAE"/>
    <w:rsid w:val="00F85256"/>
    <w:rsid w:val="00F85E91"/>
    <w:rsid w:val="00F86159"/>
    <w:rsid w:val="00F86822"/>
    <w:rsid w:val="00F91008"/>
    <w:rsid w:val="00F91030"/>
    <w:rsid w:val="00F91C1E"/>
    <w:rsid w:val="00F92266"/>
    <w:rsid w:val="00F93D5E"/>
    <w:rsid w:val="00F957FA"/>
    <w:rsid w:val="00FA1356"/>
    <w:rsid w:val="00FA5BA3"/>
    <w:rsid w:val="00FA6FD2"/>
    <w:rsid w:val="00FC0079"/>
    <w:rsid w:val="00FC44E5"/>
    <w:rsid w:val="00FC49F9"/>
    <w:rsid w:val="00FD031A"/>
    <w:rsid w:val="00FD1676"/>
    <w:rsid w:val="00FD1CA6"/>
    <w:rsid w:val="00FD2178"/>
    <w:rsid w:val="00FD3583"/>
    <w:rsid w:val="00FD729F"/>
    <w:rsid w:val="00FE0B57"/>
    <w:rsid w:val="00FE2E28"/>
    <w:rsid w:val="00FE384E"/>
    <w:rsid w:val="00FE4BAD"/>
    <w:rsid w:val="00FE5727"/>
    <w:rsid w:val="00FF02A6"/>
    <w:rsid w:val="00FF2A9C"/>
    <w:rsid w:val="00FF564D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B53CE-69DF-4120-B6DC-D14B4B8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92E19"/>
    <w:pPr>
      <w:ind w:left="720"/>
      <w:contextualSpacing/>
    </w:pPr>
  </w:style>
  <w:style w:type="table" w:styleId="ab">
    <w:name w:val="Table Grid"/>
    <w:basedOn w:val="a1"/>
    <w:uiPriority w:val="59"/>
    <w:rsid w:val="00C3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941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4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41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41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9C2EF8"/>
    <w:pPr>
      <w:suppressAutoHyphens w:val="0"/>
      <w:ind w:left="720"/>
    </w:pPr>
    <w:rPr>
      <w:rFonts w:eastAsia="Calibri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0000"/>
  </w:style>
  <w:style w:type="character" w:customStyle="1" w:styleId="extended-textfull">
    <w:name w:val="extended-text__full"/>
    <w:basedOn w:val="a0"/>
    <w:rsid w:val="00010000"/>
  </w:style>
  <w:style w:type="table" w:customStyle="1" w:styleId="TableGrid">
    <w:name w:val="TableGrid"/>
    <w:rsid w:val="000100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b"/>
    <w:uiPriority w:val="59"/>
    <w:rsid w:val="000100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01000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Основной текст 31"/>
    <w:basedOn w:val="a"/>
    <w:rsid w:val="00010000"/>
    <w:pPr>
      <w:overflowPunct w:val="0"/>
      <w:autoSpaceDE w:val="0"/>
      <w:jc w:val="center"/>
      <w:textAlignment w:val="baseline"/>
    </w:pPr>
    <w:rPr>
      <w:rFonts w:ascii="Times New Roman CYR" w:hAnsi="Times New Roman CYR" w:cs="Times New Roman CYR"/>
      <w:b/>
      <w:sz w:val="24"/>
      <w:lang w:eastAsia="zh-CN"/>
    </w:rPr>
  </w:style>
  <w:style w:type="paragraph" w:customStyle="1" w:styleId="af1">
    <w:name w:val="Содержимое таблицы"/>
    <w:basedOn w:val="a"/>
    <w:rsid w:val="00010000"/>
    <w:pPr>
      <w:suppressLineNumber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636560AABB5050C10AF89982CA9E08F90E3E8E186627F2C599F920BA6174693F0CF278BA1D760FyF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6786-3E94-4559-B165-FCE6246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2787</Words>
  <Characters>15892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Скрипник</cp:lastModifiedBy>
  <cp:revision>242</cp:revision>
  <cp:lastPrinted>2020-01-22T05:29:00Z</cp:lastPrinted>
  <dcterms:created xsi:type="dcterms:W3CDTF">2019-11-13T11:30:00Z</dcterms:created>
  <dcterms:modified xsi:type="dcterms:W3CDTF">2020-01-22T05:30:00Z</dcterms:modified>
</cp:coreProperties>
</file>