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9" w:rsidRDefault="00604A19" w:rsidP="00604A19">
      <w:pPr>
        <w:pStyle w:val="a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АДМИНИСТРАЦИЯ</w:t>
      </w:r>
    </w:p>
    <w:p w:rsidR="00604A19" w:rsidRDefault="00604A19" w:rsidP="00604A19">
      <w:pPr>
        <w:pStyle w:val="a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ШЕЛЕСТОВСКОГО  СЕЛЬСКОГО ПОСЕЛЕНИЯ</w:t>
      </w:r>
    </w:p>
    <w:p w:rsidR="00604A19" w:rsidRDefault="00604A19" w:rsidP="00604A19">
      <w:pPr>
        <w:pStyle w:val="a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ОКТЯБРЬСКОГО  МУНИЦИПАЛЬНОГО  РАЙОНА</w:t>
      </w:r>
    </w:p>
    <w:p w:rsidR="00604A19" w:rsidRDefault="00604A19" w:rsidP="00604A19">
      <w:pPr>
        <w:pStyle w:val="a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ВОЛГОГРАДСКОЙ ОБЛАСТИ</w:t>
      </w:r>
    </w:p>
    <w:p w:rsidR="00351012" w:rsidRPr="00881F63" w:rsidRDefault="00351012" w:rsidP="00604A19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351012" w:rsidRPr="00881F63" w:rsidRDefault="00351012" w:rsidP="00320412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ПОСТАНОВЛЕНИЕ</w:t>
      </w:r>
    </w:p>
    <w:p w:rsidR="00351012" w:rsidRPr="00881F63" w:rsidRDefault="00351012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51012" w:rsidRPr="00881F63" w:rsidRDefault="00CF7CDB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От 10</w:t>
      </w:r>
      <w:r w:rsidR="00604A19">
        <w:rPr>
          <w:rFonts w:ascii="Arial Narrow" w:hAnsi="Arial Narrow" w:cs="Times New Roman"/>
          <w:sz w:val="24"/>
          <w:szCs w:val="24"/>
        </w:rPr>
        <w:t>.03.2020</w:t>
      </w:r>
      <w:r w:rsidR="00351012" w:rsidRPr="00881F63">
        <w:rPr>
          <w:rFonts w:ascii="Arial Narrow" w:hAnsi="Arial Narrow" w:cs="Times New Roman"/>
          <w:sz w:val="24"/>
          <w:szCs w:val="24"/>
        </w:rPr>
        <w:t xml:space="preserve"> года                                                                 </w:t>
      </w:r>
      <w:r w:rsidR="00604A19">
        <w:rPr>
          <w:rFonts w:ascii="Arial Narrow" w:hAnsi="Arial Narrow" w:cs="Times New Roman"/>
          <w:sz w:val="24"/>
          <w:szCs w:val="24"/>
        </w:rPr>
        <w:t xml:space="preserve">                           №17</w:t>
      </w:r>
    </w:p>
    <w:p w:rsidR="00351012" w:rsidRPr="00881F63" w:rsidRDefault="00351012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AE651A" w:rsidRPr="00881F63" w:rsidTr="00881F63">
        <w:tc>
          <w:tcPr>
            <w:tcW w:w="4673" w:type="dxa"/>
          </w:tcPr>
          <w:p w:rsidR="00351012" w:rsidRPr="00881F63" w:rsidRDefault="00351012" w:rsidP="00881F63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81F63">
              <w:rPr>
                <w:rFonts w:ascii="Arial Narrow" w:hAnsi="Arial Narrow" w:cs="Times New Roman"/>
                <w:sz w:val="24"/>
                <w:szCs w:val="24"/>
              </w:rPr>
              <w:t xml:space="preserve">Об утверждении Порядка определения видов особо ценного движимого имущества муниципальных бюджетных и автономных учреждений </w:t>
            </w:r>
            <w:r w:rsidR="00881F63" w:rsidRPr="00881F63">
              <w:rPr>
                <w:rFonts w:ascii="Arial Narrow" w:hAnsi="Arial Narrow"/>
                <w:sz w:val="24"/>
                <w:szCs w:val="24"/>
              </w:rPr>
              <w:t>Шелестовского</w:t>
            </w:r>
            <w:r w:rsidRPr="00881F63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  Октябрьского муниципального района Волгоградской области  </w:t>
            </w:r>
          </w:p>
        </w:tc>
      </w:tr>
    </w:tbl>
    <w:p w:rsidR="00351012" w:rsidRPr="00881F63" w:rsidRDefault="00351012" w:rsidP="0032041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881F63" w:rsidRDefault="00AE651A" w:rsidP="00320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 xml:space="preserve">В соответствии с </w:t>
      </w:r>
      <w:hyperlink r:id="rId6" w:history="1">
        <w:r w:rsidRPr="00881F63">
          <w:rPr>
            <w:rFonts w:ascii="Arial Narrow" w:hAnsi="Arial Narrow" w:cs="Times New Roman"/>
            <w:sz w:val="24"/>
            <w:szCs w:val="24"/>
          </w:rPr>
          <w:t>подпунктом 1 пункта 11</w:t>
        </w:r>
      </w:hyperlink>
      <w:r w:rsidRPr="00881F63">
        <w:rPr>
          <w:rFonts w:ascii="Arial Narrow" w:hAnsi="Arial Narrow" w:cs="Times New Roman"/>
          <w:sz w:val="24"/>
          <w:szCs w:val="24"/>
        </w:rPr>
        <w:t xml:space="preserve"> и </w:t>
      </w:r>
      <w:hyperlink r:id="rId7" w:history="1">
        <w:r w:rsidRPr="00881F63">
          <w:rPr>
            <w:rFonts w:ascii="Arial Narrow" w:hAnsi="Arial Narrow" w:cs="Times New Roman"/>
            <w:sz w:val="24"/>
            <w:szCs w:val="24"/>
          </w:rPr>
          <w:t>пунктом 12 статьи 9.2</w:t>
        </w:r>
      </w:hyperlink>
      <w:r w:rsidRPr="00881F63">
        <w:rPr>
          <w:rFonts w:ascii="Arial Narrow" w:hAnsi="Arial Narrow" w:cs="Times New Roman"/>
          <w:sz w:val="24"/>
          <w:szCs w:val="24"/>
        </w:rPr>
        <w:t xml:space="preserve"> Федерального закона от 12 января 1996 года</w:t>
      </w:r>
      <w:r w:rsidR="00CA1CFC">
        <w:rPr>
          <w:rFonts w:ascii="Arial Narrow" w:hAnsi="Arial Narrow" w:cs="Times New Roman"/>
          <w:sz w:val="24"/>
          <w:szCs w:val="24"/>
        </w:rPr>
        <w:t xml:space="preserve"> </w:t>
      </w:r>
      <w:r w:rsidRPr="00881F63">
        <w:rPr>
          <w:rFonts w:ascii="Arial Narrow" w:hAnsi="Arial Narrow" w:cs="Times New Roman"/>
          <w:sz w:val="24"/>
          <w:szCs w:val="24"/>
        </w:rPr>
        <w:t xml:space="preserve">№ 7-ФЗ </w:t>
      </w:r>
      <w:r w:rsidR="00E947DC" w:rsidRPr="00881F63">
        <w:rPr>
          <w:rFonts w:ascii="Arial Narrow" w:hAnsi="Arial Narrow" w:cs="Times New Roman"/>
          <w:sz w:val="24"/>
          <w:szCs w:val="24"/>
        </w:rPr>
        <w:t>«</w:t>
      </w:r>
      <w:r w:rsidRPr="00881F63">
        <w:rPr>
          <w:rFonts w:ascii="Arial Narrow" w:hAnsi="Arial Narrow" w:cs="Times New Roman"/>
          <w:sz w:val="24"/>
          <w:szCs w:val="24"/>
        </w:rPr>
        <w:t>О некоммерческих организациях</w:t>
      </w:r>
      <w:r w:rsidR="00E947DC" w:rsidRPr="00881F63">
        <w:rPr>
          <w:rFonts w:ascii="Arial Narrow" w:hAnsi="Arial Narrow" w:cs="Times New Roman"/>
          <w:sz w:val="24"/>
          <w:szCs w:val="24"/>
        </w:rPr>
        <w:t>»</w:t>
      </w:r>
      <w:r w:rsidR="007F0EE3" w:rsidRPr="00881F63">
        <w:rPr>
          <w:rFonts w:ascii="Arial Narrow" w:hAnsi="Arial Narrow" w:cs="Times New Roman"/>
          <w:sz w:val="24"/>
          <w:szCs w:val="24"/>
        </w:rPr>
        <w:t xml:space="preserve">, </w:t>
      </w:r>
    </w:p>
    <w:p w:rsidR="00AE651A" w:rsidRDefault="007F0EE3" w:rsidP="00320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постановляю:</w:t>
      </w:r>
    </w:p>
    <w:p w:rsidR="00881F63" w:rsidRPr="00881F63" w:rsidRDefault="00881F63" w:rsidP="00320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7F0EE3" w:rsidRPr="00881F63" w:rsidRDefault="007F0EE3" w:rsidP="00320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 xml:space="preserve">1. Утвердить прилагаемый </w:t>
      </w:r>
      <w:r w:rsidR="00EF7D58" w:rsidRPr="00881F63">
        <w:rPr>
          <w:rFonts w:ascii="Arial Narrow" w:hAnsi="Arial Narrow" w:cs="Times New Roman"/>
          <w:sz w:val="24"/>
          <w:szCs w:val="24"/>
        </w:rPr>
        <w:t xml:space="preserve">Порядок </w:t>
      </w:r>
      <w:r w:rsidR="00CA0B29" w:rsidRPr="00881F63">
        <w:rPr>
          <w:rFonts w:ascii="Arial Narrow" w:hAnsi="Arial Narrow" w:cs="Times New Roman"/>
          <w:sz w:val="24"/>
          <w:szCs w:val="24"/>
        </w:rPr>
        <w:t xml:space="preserve">определения видов особо ценного движимого имущества муниципальных бюджетных и автономных учреждений </w:t>
      </w:r>
      <w:r w:rsidR="00881F63" w:rsidRPr="00881F63">
        <w:rPr>
          <w:rFonts w:ascii="Arial Narrow" w:hAnsi="Arial Narrow"/>
          <w:sz w:val="24"/>
          <w:szCs w:val="24"/>
        </w:rPr>
        <w:t>Шелестовского</w:t>
      </w:r>
      <w:r w:rsidR="00CA0B29" w:rsidRPr="00881F63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881F63">
        <w:rPr>
          <w:rFonts w:ascii="Arial Narrow" w:hAnsi="Arial Narrow" w:cs="Times New Roman"/>
          <w:sz w:val="24"/>
          <w:szCs w:val="24"/>
        </w:rPr>
        <w:t>.</w:t>
      </w:r>
    </w:p>
    <w:p w:rsidR="00EB6805" w:rsidRPr="00881F63" w:rsidRDefault="00EB6805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 xml:space="preserve">2. Настоящее постановление вступает в силу со дня его подписания, подлежит размещению на официальном Интернет-сайте администрации </w:t>
      </w:r>
      <w:r w:rsidR="00881F63" w:rsidRPr="00881F63">
        <w:rPr>
          <w:rFonts w:ascii="Arial Narrow" w:hAnsi="Arial Narrow"/>
          <w:sz w:val="24"/>
          <w:szCs w:val="24"/>
        </w:rPr>
        <w:t>Шелестовского</w:t>
      </w:r>
      <w:r w:rsidRPr="00881F63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и обнародованию в установленном порядке.</w:t>
      </w:r>
    </w:p>
    <w:p w:rsidR="00EB6805" w:rsidRPr="00881F63" w:rsidRDefault="00EB6805" w:rsidP="0032041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Глава</w:t>
      </w:r>
    </w:p>
    <w:p w:rsidR="00EB6805" w:rsidRPr="00881F63" w:rsidRDefault="00881F63" w:rsidP="0032041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/>
          <w:sz w:val="24"/>
          <w:szCs w:val="24"/>
        </w:rPr>
        <w:t>Шелестовского</w:t>
      </w:r>
      <w:r w:rsidRPr="00881F63">
        <w:rPr>
          <w:rFonts w:ascii="Arial Narrow" w:hAnsi="Arial Narrow" w:cs="Times New Roman"/>
          <w:sz w:val="24"/>
          <w:szCs w:val="24"/>
        </w:rPr>
        <w:t xml:space="preserve"> </w:t>
      </w:r>
      <w:r w:rsidR="00EB6805" w:rsidRPr="00881F63">
        <w:rPr>
          <w:rFonts w:ascii="Arial Narrow" w:hAnsi="Arial Narrow" w:cs="Times New Roman"/>
          <w:sz w:val="24"/>
          <w:szCs w:val="24"/>
        </w:rPr>
        <w:t xml:space="preserve">сельского поселения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>А.Ю.Нога</w:t>
      </w:r>
    </w:p>
    <w:p w:rsidR="00EB6805" w:rsidRPr="00881F63" w:rsidRDefault="00EB6805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0B29" w:rsidRPr="00881F63" w:rsidRDefault="00CA0B29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7F0EE3" w:rsidRPr="00881F63" w:rsidRDefault="007F0EE3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604A19" w:rsidRPr="00881F63" w:rsidRDefault="00604A19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CA1CFC" w:rsidRDefault="00EF7D58" w:rsidP="00320412">
      <w:pPr>
        <w:pStyle w:val="ConsPlusNormal"/>
        <w:ind w:left="4956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lastRenderedPageBreak/>
        <w:t xml:space="preserve">Утвержден: </w:t>
      </w:r>
    </w:p>
    <w:p w:rsidR="00EF7D58" w:rsidRPr="00881F63" w:rsidRDefault="00EF7D58" w:rsidP="00320412">
      <w:pPr>
        <w:pStyle w:val="ConsPlusNormal"/>
        <w:ind w:left="4956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 xml:space="preserve">постановлением администрации </w:t>
      </w:r>
      <w:r w:rsidR="00CA1CFC">
        <w:rPr>
          <w:rFonts w:ascii="Arial Narrow" w:hAnsi="Arial Narrow"/>
          <w:sz w:val="24"/>
          <w:szCs w:val="24"/>
        </w:rPr>
        <w:t xml:space="preserve">Шелестовского </w:t>
      </w:r>
      <w:r w:rsidRPr="00881F63">
        <w:rPr>
          <w:rFonts w:ascii="Arial Narrow" w:hAnsi="Arial Narrow" w:cs="Times New Roman"/>
          <w:sz w:val="24"/>
          <w:szCs w:val="24"/>
        </w:rPr>
        <w:t xml:space="preserve">сельского поселения Октябрьского муниципального района Волгоградской </w:t>
      </w:r>
      <w:r w:rsidR="00FE1BDB">
        <w:rPr>
          <w:rFonts w:ascii="Arial Narrow" w:hAnsi="Arial Narrow" w:cs="Times New Roman"/>
          <w:sz w:val="24"/>
          <w:szCs w:val="24"/>
        </w:rPr>
        <w:t>области от 10</w:t>
      </w:r>
      <w:r w:rsidR="00BD0282">
        <w:rPr>
          <w:rFonts w:ascii="Arial Narrow" w:hAnsi="Arial Narrow" w:cs="Times New Roman"/>
          <w:sz w:val="24"/>
          <w:szCs w:val="24"/>
        </w:rPr>
        <w:t>.03. 2020</w:t>
      </w:r>
      <w:r w:rsidR="00604A19">
        <w:rPr>
          <w:rFonts w:ascii="Arial Narrow" w:hAnsi="Arial Narrow" w:cs="Times New Roman"/>
          <w:sz w:val="24"/>
          <w:szCs w:val="24"/>
        </w:rPr>
        <w:t xml:space="preserve"> года № 17</w:t>
      </w:r>
    </w:p>
    <w:p w:rsidR="007F0EE3" w:rsidRPr="00881F63" w:rsidRDefault="007F0EE3" w:rsidP="00320412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</w:p>
    <w:p w:rsidR="00E947DC" w:rsidRPr="00881F63" w:rsidRDefault="00E947DC" w:rsidP="0032041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Порядок</w:t>
      </w:r>
    </w:p>
    <w:p w:rsidR="00E947DC" w:rsidRPr="00881F63" w:rsidRDefault="00E947DC" w:rsidP="0032041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 xml:space="preserve">определения видов особо ценного движимого имущества муниципальных бюджетных и автономных учреждений </w:t>
      </w:r>
      <w:r w:rsidR="00CA1CFC">
        <w:rPr>
          <w:rFonts w:ascii="Arial Narrow" w:hAnsi="Arial Narrow"/>
          <w:sz w:val="24"/>
          <w:szCs w:val="24"/>
        </w:rPr>
        <w:t>Шелестовского</w:t>
      </w:r>
      <w:r w:rsidRPr="00881F63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E947DC" w:rsidRPr="00881F63" w:rsidRDefault="00E947D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1. Настоящий Порядок разработан в соответствии с Федеральным закон</w:t>
      </w:r>
      <w:r w:rsidR="00E947DC" w:rsidRPr="00881F63">
        <w:rPr>
          <w:rFonts w:ascii="Arial Narrow" w:hAnsi="Arial Narrow" w:cs="Times New Roman"/>
          <w:sz w:val="24"/>
          <w:szCs w:val="24"/>
        </w:rPr>
        <w:t xml:space="preserve">ом </w:t>
      </w:r>
      <w:r w:rsidRPr="00881F63">
        <w:rPr>
          <w:rFonts w:ascii="Arial Narrow" w:hAnsi="Arial Narrow" w:cs="Times New Roman"/>
          <w:sz w:val="24"/>
          <w:szCs w:val="24"/>
        </w:rPr>
        <w:t xml:space="preserve">от 12.01.1996 </w:t>
      </w:r>
      <w:hyperlink r:id="rId8" w:tooltip="Федеральный закон от 12.01.1996 N 7-ФЗ (ред. от 26.11.2019) &quot;О некоммерческих организациях&quot;------------ Недействующая редакция{КонсультантПлюс}" w:history="1">
        <w:r w:rsidR="00E947DC" w:rsidRPr="00881F63">
          <w:rPr>
            <w:rFonts w:ascii="Arial Narrow" w:hAnsi="Arial Narrow" w:cs="Times New Roman"/>
            <w:sz w:val="24"/>
            <w:szCs w:val="24"/>
          </w:rPr>
          <w:t>№</w:t>
        </w:r>
        <w:r w:rsidRPr="00881F63">
          <w:rPr>
            <w:rFonts w:ascii="Arial Narrow" w:hAnsi="Arial Narrow" w:cs="Times New Roman"/>
            <w:sz w:val="24"/>
            <w:szCs w:val="24"/>
          </w:rPr>
          <w:t xml:space="preserve"> 7-ФЗ</w:t>
        </w:r>
      </w:hyperlink>
      <w:r w:rsidR="00E947DC" w:rsidRPr="00881F63">
        <w:rPr>
          <w:rFonts w:ascii="Arial Narrow" w:hAnsi="Arial Narrow" w:cs="Times New Roman"/>
          <w:sz w:val="24"/>
          <w:szCs w:val="24"/>
        </w:rPr>
        <w:t>«</w:t>
      </w:r>
      <w:r w:rsidRPr="00881F63">
        <w:rPr>
          <w:rFonts w:ascii="Arial Narrow" w:hAnsi="Arial Narrow" w:cs="Times New Roman"/>
          <w:sz w:val="24"/>
          <w:szCs w:val="24"/>
        </w:rPr>
        <w:t>О некоммерческих организациях</w:t>
      </w:r>
      <w:r w:rsidR="00E947DC" w:rsidRPr="00881F63">
        <w:rPr>
          <w:rFonts w:ascii="Arial Narrow" w:hAnsi="Arial Narrow" w:cs="Times New Roman"/>
          <w:sz w:val="24"/>
          <w:szCs w:val="24"/>
        </w:rPr>
        <w:t>»</w:t>
      </w:r>
      <w:r w:rsidRPr="00881F63">
        <w:rPr>
          <w:rFonts w:ascii="Arial Narrow" w:hAnsi="Arial Narrow" w:cs="Times New Roman"/>
          <w:sz w:val="24"/>
          <w:szCs w:val="24"/>
        </w:rPr>
        <w:t xml:space="preserve">, </w:t>
      </w:r>
      <w:hyperlink r:id="rId9" w:tooltip="Постановление Правительства РФ от 26.07.2010 N 538 &quot;О порядке отнесения имущества автономного или бюджетного учреждения к категории особо ценного движимого имущества&quot;{КонсультантПлюс}" w:history="1">
        <w:r w:rsidRPr="00881F63">
          <w:rPr>
            <w:rFonts w:ascii="Arial Narrow" w:hAnsi="Arial Narrow" w:cs="Times New Roman"/>
            <w:sz w:val="24"/>
            <w:szCs w:val="24"/>
          </w:rPr>
          <w:t>постановлением</w:t>
        </w:r>
      </w:hyperlink>
      <w:r w:rsidRPr="00881F63">
        <w:rPr>
          <w:rFonts w:ascii="Arial Narrow" w:hAnsi="Arial Narrow" w:cs="Times New Roman"/>
          <w:sz w:val="24"/>
          <w:szCs w:val="24"/>
        </w:rPr>
        <w:t xml:space="preserve"> Правительства Российской Федерации от 26.07.2010 </w:t>
      </w:r>
      <w:r w:rsidR="00E947DC" w:rsidRPr="00881F63">
        <w:rPr>
          <w:rFonts w:ascii="Arial Narrow" w:hAnsi="Arial Narrow" w:cs="Times New Roman"/>
          <w:sz w:val="24"/>
          <w:szCs w:val="24"/>
        </w:rPr>
        <w:t>№</w:t>
      </w:r>
      <w:r w:rsidRPr="00881F63">
        <w:rPr>
          <w:rFonts w:ascii="Arial Narrow" w:hAnsi="Arial Narrow" w:cs="Times New Roman"/>
          <w:sz w:val="24"/>
          <w:szCs w:val="24"/>
        </w:rPr>
        <w:t xml:space="preserve"> 538 </w:t>
      </w:r>
      <w:r w:rsidR="00E947DC" w:rsidRPr="00881F63">
        <w:rPr>
          <w:rFonts w:ascii="Arial Narrow" w:hAnsi="Arial Narrow" w:cs="Times New Roman"/>
          <w:sz w:val="24"/>
          <w:szCs w:val="24"/>
        </w:rPr>
        <w:t>«</w:t>
      </w:r>
      <w:r w:rsidRPr="00881F63">
        <w:rPr>
          <w:rFonts w:ascii="Arial Narrow" w:hAnsi="Arial Narrow" w:cs="Times New Roman"/>
          <w:sz w:val="24"/>
          <w:szCs w:val="24"/>
        </w:rPr>
        <w:t>О порядке отнесения имущества автономного или бюджетного учреждения к категории особо ценного движимого имущества</w:t>
      </w:r>
      <w:r w:rsidR="00E947DC" w:rsidRPr="00881F63">
        <w:rPr>
          <w:rFonts w:ascii="Arial Narrow" w:hAnsi="Arial Narrow" w:cs="Times New Roman"/>
          <w:sz w:val="24"/>
          <w:szCs w:val="24"/>
        </w:rPr>
        <w:t>»</w:t>
      </w:r>
      <w:r w:rsidRPr="00881F63">
        <w:rPr>
          <w:rFonts w:ascii="Arial Narrow" w:hAnsi="Arial Narrow" w:cs="Times New Roman"/>
          <w:sz w:val="24"/>
          <w:szCs w:val="24"/>
        </w:rPr>
        <w:t xml:space="preserve"> и определяет виды особо ценного движимого имущества муниципальных бюджетных и автономных учреждений </w:t>
      </w:r>
      <w:r w:rsidR="00CA1CFC">
        <w:rPr>
          <w:rFonts w:ascii="Arial Narrow" w:hAnsi="Arial Narrow"/>
          <w:sz w:val="24"/>
          <w:szCs w:val="24"/>
        </w:rPr>
        <w:t>Шелестовского</w:t>
      </w:r>
      <w:r w:rsidR="00E947DC" w:rsidRPr="00881F63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881F63">
        <w:rPr>
          <w:rFonts w:ascii="Arial Narrow" w:hAnsi="Arial Narrow" w:cs="Times New Roman"/>
          <w:sz w:val="24"/>
          <w:szCs w:val="24"/>
        </w:rPr>
        <w:t>(далее - бюджетные и автономные учреждения), определяет органы местного самоуправления, уполномоченные на принятие решений об отнесении имущества бюджетных и автономных учреждений к категории особо ценного движимого имущества, механизм принятия указанных решений.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bookmarkStart w:id="0" w:name="Par45"/>
      <w:bookmarkEnd w:id="0"/>
      <w:r w:rsidRPr="00881F63">
        <w:rPr>
          <w:rFonts w:ascii="Arial Narrow" w:hAnsi="Arial Narrow" w:cs="Times New Roman"/>
          <w:sz w:val="24"/>
          <w:szCs w:val="24"/>
        </w:rPr>
        <w:t>2. В состав особо ценного движимого имущества бюджетных и автономных учреждений подлежат включению следующие виды имущества: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2.1. Движимое имущество, балансовая стоимость которого превышает 50000 (пятьдесят тысяч) рублей.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2.2. Иное движимое имущество, без которого осуществление бюджетным и автономным учреждениями предусмотренных их уставами основных видов деятельности будет существенно затруднено, в том числе: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- движимое имущество, предназначенное для административно-хозяйственного обеспечения деятельности, предусмотренной уставами учреждений;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- движимое имущество, предназначенное для безопасной эксплуатации используемых зданий, строений, сооружений;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- движимое имущество, необходимое для реализации предусмотренных лицензией видов деятельности бюджетных и автономных учреждений.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2.3.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К особо ценному движимому имуществу не может быть отнесено имущество, которое не предназначено для осуществления предусмотренных уставами бюджетного и автономного учреждений основных видов деятельности, а также имущество, приобретенное бюджетным или автономным учреждением исключительно за счет доходов, полученных от осуществления в соответствии с уставом приносящей доходы деятельности.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bookmarkStart w:id="1" w:name="Par53"/>
      <w:bookmarkEnd w:id="1"/>
      <w:r w:rsidRPr="00881F63">
        <w:rPr>
          <w:rFonts w:ascii="Arial Narrow" w:hAnsi="Arial Narrow" w:cs="Times New Roman"/>
          <w:sz w:val="24"/>
          <w:szCs w:val="24"/>
        </w:rPr>
        <w:t xml:space="preserve">3. Решение об отнесении имущества бюджетных и автономных учреждений к категории особо ценного движимого имущества в соответствии с </w:t>
      </w:r>
      <w:hyperlink w:anchor="Par45" w:tooltip="2. В состав особо ценного движимого имущества бюджетных и автономных учреждений подлежат включению следующие виды имущества:" w:history="1">
        <w:r w:rsidRPr="00881F63">
          <w:rPr>
            <w:rFonts w:ascii="Arial Narrow" w:hAnsi="Arial Narrow" w:cs="Times New Roman"/>
            <w:sz w:val="24"/>
            <w:szCs w:val="24"/>
          </w:rPr>
          <w:t>пунктом 2</w:t>
        </w:r>
      </w:hyperlink>
      <w:r w:rsidRPr="00881F63">
        <w:rPr>
          <w:rFonts w:ascii="Arial Narrow" w:hAnsi="Arial Narrow" w:cs="Times New Roman"/>
          <w:sz w:val="24"/>
          <w:szCs w:val="24"/>
        </w:rPr>
        <w:t xml:space="preserve"> или об исключении его из этой категории принимается учредителем, оформляется в виде </w:t>
      </w:r>
      <w:hyperlink w:anchor="Par70" w:tooltip="                                 ПЕРЕЧЕНЬ" w:history="1">
        <w:r w:rsidRPr="00881F63">
          <w:rPr>
            <w:rFonts w:ascii="Arial Narrow" w:hAnsi="Arial Narrow" w:cs="Times New Roman"/>
            <w:sz w:val="24"/>
            <w:szCs w:val="24"/>
          </w:rPr>
          <w:t>перечня</w:t>
        </w:r>
      </w:hyperlink>
      <w:r w:rsidRPr="00881F63">
        <w:rPr>
          <w:rFonts w:ascii="Arial Narrow" w:hAnsi="Arial Narrow" w:cs="Times New Roman"/>
          <w:sz w:val="24"/>
          <w:szCs w:val="24"/>
        </w:rPr>
        <w:t xml:space="preserve"> по форме согласно приложению к настоящему Порядку и утверждается постановлением администрации </w:t>
      </w:r>
      <w:r w:rsidR="00CA1CFC">
        <w:rPr>
          <w:rFonts w:ascii="Arial Narrow" w:hAnsi="Arial Narrow"/>
          <w:sz w:val="24"/>
          <w:szCs w:val="24"/>
        </w:rPr>
        <w:t>Шелестовского</w:t>
      </w:r>
      <w:r w:rsidR="004342A9" w:rsidRPr="00881F63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881F63">
        <w:rPr>
          <w:rFonts w:ascii="Arial Narrow" w:hAnsi="Arial Narrow" w:cs="Times New Roman"/>
          <w:sz w:val="24"/>
          <w:szCs w:val="24"/>
        </w:rPr>
        <w:t>.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4. Решение об отнесении имущества бюджетных и автономных учреждений к особо ценному движимому имуществу принимается при создании бюджетного или автономного учреждения (путем учреждения или изменения типа бюджетного или автономного учреждения) одновременно с принятием решения о закреплении такого имущества за соответствующим учреждением на праве оперативного управления или о выделении средств на его приобретение.</w:t>
      </w:r>
    </w:p>
    <w:p w:rsidR="007F0EE3" w:rsidRPr="00881F63" w:rsidRDefault="00B87E62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5</w:t>
      </w:r>
      <w:r w:rsidR="007F0EE3" w:rsidRPr="00881F63">
        <w:rPr>
          <w:rFonts w:ascii="Arial Narrow" w:hAnsi="Arial Narrow" w:cs="Times New Roman"/>
          <w:sz w:val="24"/>
          <w:szCs w:val="24"/>
        </w:rPr>
        <w:t>. Внесение изменений в перечни особо ценного движимого имущества осуществляется ежегодно до 1 марта по предложению автономного или бюджетного учреждения.</w:t>
      </w:r>
    </w:p>
    <w:p w:rsidR="007F0EE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Pr="00881F63" w:rsidRDefault="00CA1CF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Default="007F0EE3" w:rsidP="00F028EB">
      <w:pPr>
        <w:pStyle w:val="ConsPlusNormal"/>
        <w:ind w:left="4956"/>
        <w:jc w:val="both"/>
        <w:outlineLvl w:val="1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lastRenderedPageBreak/>
        <w:t>Приложение</w:t>
      </w:r>
    </w:p>
    <w:p w:rsidR="00F028EB" w:rsidRPr="00881F63" w:rsidRDefault="007F0EE3" w:rsidP="00F028EB">
      <w:pPr>
        <w:pStyle w:val="ConsPlusNormal"/>
        <w:ind w:left="4956"/>
        <w:jc w:val="both"/>
        <w:outlineLvl w:val="1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 xml:space="preserve">к </w:t>
      </w:r>
      <w:r w:rsidR="00F028EB" w:rsidRPr="00881F63">
        <w:rPr>
          <w:rFonts w:ascii="Arial Narrow" w:hAnsi="Arial Narrow" w:cs="Times New Roman"/>
          <w:sz w:val="24"/>
          <w:szCs w:val="24"/>
        </w:rPr>
        <w:t xml:space="preserve">Порядку определения видов особо ценного движимого имущества муниципальных бюджетных и автономных учреждений </w:t>
      </w:r>
      <w:r w:rsidR="00CA1CFC">
        <w:rPr>
          <w:rFonts w:ascii="Arial Narrow" w:hAnsi="Arial Narrow"/>
          <w:sz w:val="24"/>
          <w:szCs w:val="24"/>
        </w:rPr>
        <w:t>Шелестовского</w:t>
      </w:r>
      <w:r w:rsidR="00F028EB" w:rsidRPr="00881F63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7F0EE3" w:rsidRPr="00881F63" w:rsidRDefault="007F0EE3" w:rsidP="00F028EB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</w:p>
    <w:p w:rsidR="00CA1CFC" w:rsidRDefault="007F0EE3" w:rsidP="00F028EB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bookmarkStart w:id="2" w:name="Par70"/>
      <w:bookmarkEnd w:id="2"/>
      <w:r w:rsidRPr="00881F63">
        <w:rPr>
          <w:rFonts w:ascii="Arial Narrow" w:hAnsi="Arial Narrow" w:cs="Times New Roman"/>
          <w:sz w:val="24"/>
          <w:szCs w:val="24"/>
        </w:rPr>
        <w:t>ПЕРЕЧЕНЬ</w:t>
      </w:r>
    </w:p>
    <w:p w:rsidR="007F0EE3" w:rsidRPr="00881F63" w:rsidRDefault="007F0EE3" w:rsidP="00F028EB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особо ценного движимого имущества</w:t>
      </w:r>
    </w:p>
    <w:p w:rsidR="007F0EE3" w:rsidRPr="00881F63" w:rsidRDefault="007F0EE3" w:rsidP="00F028EB">
      <w:pPr>
        <w:pStyle w:val="ConsPlusNonformat"/>
        <w:ind w:left="2832" w:firstLine="708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 xml:space="preserve"> (наименование учреждения)</w:t>
      </w:r>
    </w:p>
    <w:tbl>
      <w:tblPr>
        <w:tblpPr w:leftFromText="180" w:rightFromText="180" w:vertAnchor="text" w:horzAnchor="margin" w:tblpY="971"/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1701"/>
        <w:gridCol w:w="1842"/>
        <w:gridCol w:w="2268"/>
        <w:gridCol w:w="1843"/>
      </w:tblGrid>
      <w:tr w:rsidR="00F028EB" w:rsidRPr="00881F63" w:rsidTr="00F02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1F63">
              <w:rPr>
                <w:rFonts w:ascii="Arial Narrow" w:hAnsi="Arial Narrow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1F63">
              <w:rPr>
                <w:rFonts w:ascii="Arial Narrow" w:hAnsi="Arial Narrow" w:cs="Times New Roman"/>
                <w:sz w:val="24"/>
                <w:szCs w:val="24"/>
              </w:rPr>
              <w:t>Наименование особо ценного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1F63">
              <w:rPr>
                <w:rFonts w:ascii="Arial Narrow" w:hAnsi="Arial Narrow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1F63">
              <w:rPr>
                <w:rFonts w:ascii="Arial Narrow" w:hAnsi="Arial Narrow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1F63">
              <w:rPr>
                <w:rFonts w:ascii="Arial Narrow" w:hAnsi="Arial Narrow" w:cs="Times New Roman"/>
                <w:sz w:val="24"/>
                <w:szCs w:val="24"/>
              </w:rPr>
              <w:t>Балансовая (первоначальная) стоимость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1F63">
              <w:rPr>
                <w:rFonts w:ascii="Arial Narrow" w:hAnsi="Arial Narrow" w:cs="Times New Roman"/>
                <w:sz w:val="24"/>
                <w:szCs w:val="24"/>
              </w:rPr>
              <w:t>Балансовая (остаточная) стоимость (руб.)</w:t>
            </w:r>
          </w:p>
        </w:tc>
      </w:tr>
      <w:tr w:rsidR="00F028EB" w:rsidRPr="00881F63" w:rsidTr="00F02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CA1CFC" w:rsidRDefault="00CA1CFC" w:rsidP="0032041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bookmarkStart w:id="3" w:name="_GoBack"/>
      <w:bookmarkEnd w:id="3"/>
    </w:p>
    <w:p w:rsidR="00CA1CFC" w:rsidRPr="00CA1CFC" w:rsidRDefault="00CA1CFC" w:rsidP="00CA1CFC">
      <w:pPr>
        <w:rPr>
          <w:lang w:eastAsia="ru-RU"/>
        </w:rPr>
      </w:pPr>
    </w:p>
    <w:p w:rsidR="00CA1CFC" w:rsidRPr="00CA1CFC" w:rsidRDefault="00CA1CFC" w:rsidP="00CA1CFC">
      <w:pPr>
        <w:rPr>
          <w:lang w:eastAsia="ru-RU"/>
        </w:rPr>
      </w:pPr>
    </w:p>
    <w:p w:rsidR="00CA1CFC" w:rsidRPr="00CA1CFC" w:rsidRDefault="00CA1CFC" w:rsidP="00CA1CFC">
      <w:pPr>
        <w:rPr>
          <w:lang w:eastAsia="ru-RU"/>
        </w:rPr>
      </w:pPr>
    </w:p>
    <w:p w:rsidR="00CA1CFC" w:rsidRPr="00CA1CFC" w:rsidRDefault="00CA1CFC" w:rsidP="00CA1CFC">
      <w:pPr>
        <w:rPr>
          <w:lang w:eastAsia="ru-RU"/>
        </w:rPr>
      </w:pPr>
    </w:p>
    <w:p w:rsidR="00CA1CFC" w:rsidRPr="00CA1CFC" w:rsidRDefault="00CA1CFC" w:rsidP="00CA1CFC">
      <w:pPr>
        <w:rPr>
          <w:lang w:eastAsia="ru-RU"/>
        </w:rPr>
      </w:pPr>
    </w:p>
    <w:p w:rsidR="00CA1CFC" w:rsidRPr="00CA1CFC" w:rsidRDefault="00CA1CFC" w:rsidP="00CA1CFC">
      <w:pPr>
        <w:rPr>
          <w:lang w:eastAsia="ru-RU"/>
        </w:rPr>
      </w:pPr>
    </w:p>
    <w:p w:rsidR="00CA1CFC" w:rsidRPr="00CA1CFC" w:rsidRDefault="00CA1CFC" w:rsidP="00CA1CFC">
      <w:pPr>
        <w:rPr>
          <w:lang w:eastAsia="ru-RU"/>
        </w:rPr>
      </w:pPr>
    </w:p>
    <w:p w:rsidR="00CA1CFC" w:rsidRPr="00CA1CFC" w:rsidRDefault="00CA1CFC" w:rsidP="00CA1CFC">
      <w:pPr>
        <w:rPr>
          <w:lang w:eastAsia="ru-RU"/>
        </w:rPr>
      </w:pPr>
    </w:p>
    <w:p w:rsidR="007F0EE3" w:rsidRPr="00CA1CFC" w:rsidRDefault="007F0EE3" w:rsidP="00CA1CFC">
      <w:pPr>
        <w:rPr>
          <w:lang w:eastAsia="ru-RU"/>
        </w:rPr>
        <w:sectPr w:rsidR="007F0EE3" w:rsidRPr="00CA1CFC" w:rsidSect="00522787">
          <w:pgSz w:w="11906" w:h="16838"/>
          <w:pgMar w:top="568" w:right="566" w:bottom="567" w:left="1133" w:header="567" w:footer="567" w:gutter="0"/>
          <w:cols w:space="720"/>
          <w:noEndnote/>
          <w:docGrid w:linePitch="299"/>
        </w:sectPr>
      </w:pPr>
    </w:p>
    <w:p w:rsidR="00CA1CFC" w:rsidRDefault="00CA1CFC" w:rsidP="00FE1BDB">
      <w:pPr>
        <w:rPr>
          <w:rFonts w:ascii="Arial Narrow" w:hAnsi="Arial Narrow" w:cs="Times New Roman"/>
          <w:sz w:val="24"/>
          <w:szCs w:val="24"/>
        </w:rPr>
      </w:pPr>
    </w:p>
    <w:sectPr w:rsidR="00CA1CFC" w:rsidSect="00CA1CFC">
      <w:headerReference w:type="default" r:id="rId10"/>
      <w:footerReference w:type="default" r:id="rId11"/>
      <w:pgSz w:w="11906" w:h="16838"/>
      <w:pgMar w:top="1440" w:right="1134" w:bottom="1440" w:left="567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880" w:rsidRDefault="005F0880" w:rsidP="007F0EE3">
      <w:pPr>
        <w:spacing w:after="0" w:line="240" w:lineRule="auto"/>
      </w:pPr>
      <w:r>
        <w:separator/>
      </w:r>
    </w:p>
  </w:endnote>
  <w:endnote w:type="continuationSeparator" w:id="1">
    <w:p w:rsidR="005F0880" w:rsidRDefault="005F0880" w:rsidP="007F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7" w:rsidRPr="002B59A9" w:rsidRDefault="00576E17" w:rsidP="002B59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880" w:rsidRDefault="005F0880" w:rsidP="007F0EE3">
      <w:pPr>
        <w:spacing w:after="0" w:line="240" w:lineRule="auto"/>
      </w:pPr>
      <w:r>
        <w:separator/>
      </w:r>
    </w:p>
  </w:footnote>
  <w:footnote w:type="continuationSeparator" w:id="1">
    <w:p w:rsidR="005F0880" w:rsidRDefault="005F0880" w:rsidP="007F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7" w:rsidRDefault="00576E1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AF6"/>
    <w:rsid w:val="00136714"/>
    <w:rsid w:val="001B0532"/>
    <w:rsid w:val="00244AF6"/>
    <w:rsid w:val="002B59A9"/>
    <w:rsid w:val="00305DDB"/>
    <w:rsid w:val="00320412"/>
    <w:rsid w:val="00351012"/>
    <w:rsid w:val="003C0FC4"/>
    <w:rsid w:val="003C7BFF"/>
    <w:rsid w:val="004342A9"/>
    <w:rsid w:val="004447D2"/>
    <w:rsid w:val="00467EA1"/>
    <w:rsid w:val="00522787"/>
    <w:rsid w:val="00576E17"/>
    <w:rsid w:val="005F0880"/>
    <w:rsid w:val="00604A19"/>
    <w:rsid w:val="00785527"/>
    <w:rsid w:val="007F0EE3"/>
    <w:rsid w:val="00881F63"/>
    <w:rsid w:val="00AE651A"/>
    <w:rsid w:val="00B45F79"/>
    <w:rsid w:val="00B5316B"/>
    <w:rsid w:val="00B87E62"/>
    <w:rsid w:val="00BB7614"/>
    <w:rsid w:val="00BD0282"/>
    <w:rsid w:val="00CA0B29"/>
    <w:rsid w:val="00CA1CFC"/>
    <w:rsid w:val="00CF7CDB"/>
    <w:rsid w:val="00D002B3"/>
    <w:rsid w:val="00E947DC"/>
    <w:rsid w:val="00E979A4"/>
    <w:rsid w:val="00EB6805"/>
    <w:rsid w:val="00EC348E"/>
    <w:rsid w:val="00EF7D58"/>
    <w:rsid w:val="00F028EB"/>
    <w:rsid w:val="00FD1D23"/>
    <w:rsid w:val="00FE039C"/>
    <w:rsid w:val="00FE18B9"/>
    <w:rsid w:val="00FE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0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0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F0E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EE3"/>
  </w:style>
  <w:style w:type="paragraph" w:styleId="a5">
    <w:name w:val="footer"/>
    <w:basedOn w:val="a"/>
    <w:link w:val="a6"/>
    <w:uiPriority w:val="99"/>
    <w:unhideWhenUsed/>
    <w:rsid w:val="007F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EE3"/>
  </w:style>
  <w:style w:type="table" w:styleId="a7">
    <w:name w:val="Table Grid"/>
    <w:basedOn w:val="a1"/>
    <w:uiPriority w:val="39"/>
    <w:rsid w:val="0035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4A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FE8F8880E348B24EDE003E9D2E1F8C663AD2A62F4DD0307C1D7D96FB9F9C73C72228D0BA7668234A034D4F16A866C9AFCE8B48y66F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33E8E2BB550E4B32E99B42EFB9AC8E228B763F55DEDFA081DF64C920C1705C66B837D6A4D2D369E74FE87AFDD2F16C184FBF12B4eDk2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3E8E2BB550E4B32E99B42EFB9AC8E228B763F55DEDFA081DF64C920C1705C66B837D6A4D7D369E74FE87AFDD2F16C184FBF12B4eDk2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38FE8F8880E348B24EDE003E9D2E1F8E6531D4A6264DD0307C1D7D96FB9F9C73C7222BD4BF7D3C7A0502110A45BB66CDAFCD895764093Ey2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31</cp:revision>
  <dcterms:created xsi:type="dcterms:W3CDTF">2019-12-17T12:28:00Z</dcterms:created>
  <dcterms:modified xsi:type="dcterms:W3CDTF">2020-04-06T10:40:00Z</dcterms:modified>
</cp:coreProperties>
</file>