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8F2CAD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АДМИНИСТРАЦИЯ</w:t>
      </w:r>
    </w:p>
    <w:p w:rsidR="008F2CAD" w:rsidRDefault="008F2CAD" w:rsidP="008F2CAD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ПЕТРЕНКОВСКОГО СЕЛЬСКОГО ПОСЕЛЕНИЯ</w:t>
      </w:r>
    </w:p>
    <w:p w:rsidR="008F2CAD" w:rsidRDefault="008F2CAD" w:rsidP="008F2CAD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ОСТРОГОЖСКОГО МУНИЦИПАЛЬНОГО РАЙОНА</w:t>
      </w:r>
    </w:p>
    <w:p w:rsidR="008F2CAD" w:rsidRDefault="008F2CAD" w:rsidP="008F2CAD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ВОРОНЕЖСКОЙ ОБЛАСТИ</w:t>
      </w:r>
    </w:p>
    <w:p w:rsidR="008F2CAD" w:rsidRDefault="008F2CAD" w:rsidP="008F2CAD">
      <w:pPr>
        <w:jc w:val="center"/>
        <w:rPr>
          <w:rFonts w:cs="Times New Roman"/>
          <w:b/>
          <w:bCs/>
          <w:sz w:val="26"/>
          <w:szCs w:val="26"/>
        </w:rPr>
      </w:pPr>
    </w:p>
    <w:p w:rsidR="008F2CAD" w:rsidRDefault="008F2CAD" w:rsidP="008F2CAD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ПОСТАНОВЛЕНИЕ</w:t>
      </w:r>
    </w:p>
    <w:p w:rsidR="008F2CAD" w:rsidRDefault="008E12A2" w:rsidP="008F2CA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8E12A2">
        <w:rPr>
          <w:rFonts w:cs="Times New Roman"/>
          <w:sz w:val="26"/>
          <w:szCs w:val="26"/>
          <w:u w:val="single"/>
        </w:rPr>
        <w:t>18</w:t>
      </w:r>
      <w:r w:rsidR="008F2CAD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  <w:u w:val="single"/>
        </w:rPr>
        <w:t>марта</w:t>
      </w:r>
      <w:r w:rsidR="008F2CAD">
        <w:rPr>
          <w:rFonts w:cs="Times New Roman"/>
          <w:sz w:val="26"/>
          <w:szCs w:val="26"/>
        </w:rPr>
        <w:t xml:space="preserve"> 2019 год  № </w:t>
      </w:r>
      <w:r>
        <w:rPr>
          <w:rFonts w:cs="Times New Roman"/>
          <w:sz w:val="26"/>
          <w:szCs w:val="26"/>
          <w:u w:val="single"/>
        </w:rPr>
        <w:t>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8F2CAD" w:rsidTr="00600423">
        <w:trPr>
          <w:trHeight w:val="2295"/>
        </w:trPr>
        <w:tc>
          <w:tcPr>
            <w:tcW w:w="5920" w:type="dxa"/>
            <w:shd w:val="clear" w:color="auto" w:fill="auto"/>
          </w:tcPr>
          <w:p w:rsidR="008F2CAD" w:rsidRDefault="008F2CAD" w:rsidP="00600423">
            <w:pPr>
              <w:spacing w:after="0"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утверждении стоимости  гарантированного перечня услуг по погребению на территории Петренковского сельского поселения Острогожского муниципального района Воронежской области</w:t>
            </w:r>
          </w:p>
          <w:p w:rsidR="008F2CAD" w:rsidRDefault="008F2CAD" w:rsidP="00600423">
            <w:pPr>
              <w:spacing w:after="0" w:line="100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8F2CAD" w:rsidRDefault="008F2CAD" w:rsidP="008F2CAD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 Федерального закона от 06.04.2015 № 68-ФЗ  «О приостановлении действий положений отдельных законодательных актов Российской Федерации», постановления </w:t>
      </w:r>
      <w:r w:rsidRPr="006361A8">
        <w:rPr>
          <w:rFonts w:cs="Times New Roman"/>
          <w:sz w:val="26"/>
          <w:szCs w:val="26"/>
        </w:rPr>
        <w:t>Правительства РФ от 24.01.2019 № 32 «Об утверждении коэффициента индексации выплат, пособий и компенсаций в 2019 году», администрация</w:t>
      </w:r>
      <w:proofErr w:type="gramEnd"/>
      <w:r w:rsidRPr="006361A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Петренковского</w:t>
      </w:r>
      <w:r w:rsidRPr="006361A8">
        <w:rPr>
          <w:rFonts w:cs="Times New Roman"/>
          <w:sz w:val="26"/>
          <w:szCs w:val="26"/>
        </w:rPr>
        <w:t xml:space="preserve"> сельского поселения Острогожского муниципального района Воронежской области</w:t>
      </w:r>
      <w:r>
        <w:rPr>
          <w:rFonts w:cs="Times New Roman"/>
          <w:sz w:val="26"/>
          <w:szCs w:val="26"/>
        </w:rPr>
        <w:t xml:space="preserve"> </w:t>
      </w:r>
    </w:p>
    <w:p w:rsidR="008F2CAD" w:rsidRDefault="008F2CAD" w:rsidP="008F2CAD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ПОСТАНОВЛЯЕТ: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Утвердить стоимость гарантированных услуг по погребению на территории Петренковского сельского поселения до принятия нормативного правого акта, регулирующего порядок деятельности специализированной службы по вопросам похоронного дела и до ее создания (определения), согласно приложению.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Настоящее постановление вступает в силу со дня его официального обнародования. 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Действие настоящего постановления распространяется на правоотношения, возникшие с 1 февраля 2019 года. 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Признать утратившим силу постановление администрации Петренковского сельского поселения от 07.02.2018 г. № 6 «Об утверждении стоимости гарантированного перечня услуг по погребению на территории Петренковского сельского поселения Острогожского муниципального района Воронежской области».</w:t>
      </w:r>
    </w:p>
    <w:p w:rsidR="008F2CAD" w:rsidRDefault="008F2CAD" w:rsidP="008F2CAD">
      <w:pPr>
        <w:pStyle w:val="1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F2CAD" w:rsidRDefault="008F2CAD" w:rsidP="008F2CAD">
      <w:pPr>
        <w:rPr>
          <w:rFonts w:cs="Times New Roman"/>
          <w:sz w:val="26"/>
          <w:szCs w:val="26"/>
        </w:rPr>
      </w:pPr>
    </w:p>
    <w:p w:rsidR="008F2CAD" w:rsidRPr="00395C96" w:rsidRDefault="008F2CAD" w:rsidP="008F2CA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Петренковского сельского поселения:                                       П.М. Матяшов</w:t>
      </w:r>
    </w:p>
    <w:p w:rsidR="008F2CAD" w:rsidRDefault="008F2CAD" w:rsidP="008F2CAD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8F2CAD" w:rsidRDefault="008F2CAD" w:rsidP="008F2CAD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к постановлению администрации</w:t>
      </w:r>
      <w:r w:rsidRPr="001837D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Петренковского сельского поселения</w:t>
      </w:r>
    </w:p>
    <w:p w:rsidR="008F2CAD" w:rsidRDefault="008F2CAD" w:rsidP="008F2CAD">
      <w:pPr>
        <w:spacing w:after="0" w:line="100" w:lineRule="atLeast"/>
        <w:ind w:left="510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«</w:t>
      </w:r>
      <w:r w:rsidR="008E12A2">
        <w:rPr>
          <w:rFonts w:cs="Times New Roman"/>
          <w:sz w:val="26"/>
          <w:szCs w:val="26"/>
        </w:rPr>
        <w:t>18</w:t>
      </w:r>
      <w:r>
        <w:rPr>
          <w:rFonts w:cs="Times New Roman"/>
          <w:sz w:val="26"/>
          <w:szCs w:val="26"/>
        </w:rPr>
        <w:t xml:space="preserve"> » </w:t>
      </w:r>
      <w:r w:rsidR="008E12A2">
        <w:rPr>
          <w:rFonts w:cs="Times New Roman"/>
          <w:sz w:val="26"/>
          <w:szCs w:val="26"/>
          <w:u w:val="single"/>
        </w:rPr>
        <w:t>марта</w:t>
      </w:r>
      <w:r>
        <w:rPr>
          <w:rFonts w:cs="Times New Roman"/>
          <w:sz w:val="26"/>
          <w:szCs w:val="26"/>
        </w:rPr>
        <w:t xml:space="preserve"> 201</w:t>
      </w:r>
      <w:r w:rsidR="008E12A2">
        <w:rPr>
          <w:rFonts w:cs="Times New Roman"/>
          <w:sz w:val="26"/>
          <w:szCs w:val="26"/>
          <w:u w:val="single"/>
        </w:rPr>
        <w:t>9</w:t>
      </w:r>
      <w:r>
        <w:rPr>
          <w:rFonts w:cs="Times New Roman"/>
          <w:sz w:val="26"/>
          <w:szCs w:val="26"/>
        </w:rPr>
        <w:t xml:space="preserve"> г. №</w:t>
      </w:r>
      <w:r w:rsidR="008E12A2">
        <w:rPr>
          <w:rFonts w:cs="Times New Roman"/>
          <w:sz w:val="26"/>
          <w:szCs w:val="26"/>
          <w:u w:val="single"/>
        </w:rPr>
        <w:t>13</w:t>
      </w:r>
      <w:bookmarkStart w:id="0" w:name="_GoBack"/>
      <w:bookmarkEnd w:id="0"/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8F2CAD" w:rsidRDefault="008F2CAD" w:rsidP="008F2CAD">
      <w:pPr>
        <w:spacing w:after="0" w:line="100" w:lineRule="atLeast"/>
        <w:jc w:val="center"/>
        <w:rPr>
          <w:rFonts w:cs="Times New Roman"/>
          <w:b/>
          <w:bCs/>
          <w:cap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СТОИМОСТЬ УСЛУГ </w:t>
      </w:r>
      <w:r>
        <w:rPr>
          <w:rFonts w:cs="Times New Roman"/>
          <w:b/>
          <w:bCs/>
          <w:caps/>
          <w:sz w:val="26"/>
          <w:szCs w:val="26"/>
        </w:rPr>
        <w:t>ПО ПОГРЕБЕНИЮ В Петренковском СЕЛЬСКОМ ПОСЕЛЕНИИ, ПРЕДОСТАВЛЯЕМЫХ СОГЛАСНО ГАРАНТИРОВАННОМУ ПЕРЕЧНЮ УСЛУГ ПО ПОГРЕБЕНИЮ</w:t>
      </w:r>
    </w:p>
    <w:p w:rsidR="008F2CAD" w:rsidRDefault="008F2CAD" w:rsidP="008F2CAD">
      <w:pPr>
        <w:spacing w:after="0" w:line="100" w:lineRule="atLeast"/>
        <w:jc w:val="center"/>
        <w:rPr>
          <w:rFonts w:cs="Times New Roman"/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734"/>
        <w:gridCol w:w="4965"/>
        <w:gridCol w:w="3544"/>
      </w:tblGrid>
      <w:tr w:rsidR="008F2CAD" w:rsidTr="00600423">
        <w:trPr>
          <w:trHeight w:val="8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/п</w:t>
            </w:r>
          </w:p>
          <w:p w:rsidR="008F2CAD" w:rsidRDefault="008F2CAD" w:rsidP="00600423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AD" w:rsidRDefault="008F2CAD" w:rsidP="0060042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Стоимость услуг (руб.)</w:t>
            </w:r>
          </w:p>
        </w:tc>
      </w:tr>
      <w:tr w:rsidR="008F2CAD" w:rsidTr="00600423">
        <w:trPr>
          <w:trHeight w:hRule="exact" w:val="7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Производится бесплатно</w:t>
            </w:r>
          </w:p>
        </w:tc>
      </w:tr>
      <w:tr w:rsidR="008F2CAD" w:rsidTr="00600423">
        <w:trPr>
          <w:trHeight w:hRule="exact" w:val="4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гроба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1159,82</w:t>
            </w:r>
          </w:p>
        </w:tc>
      </w:tr>
      <w:tr w:rsidR="008F2CAD" w:rsidTr="00600423">
        <w:trPr>
          <w:trHeight w:hRule="exact" w:val="73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713,41</w:t>
            </w:r>
          </w:p>
        </w:tc>
      </w:tr>
      <w:tr w:rsidR="008F2CAD" w:rsidTr="00600423">
        <w:trPr>
          <w:trHeight w:hRule="exact"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951,22</w:t>
            </w:r>
          </w:p>
        </w:tc>
      </w:tr>
      <w:tr w:rsidR="008F2CAD" w:rsidTr="00600423">
        <w:trPr>
          <w:trHeight w:hRule="exact" w:val="56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Погребение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3122,02</w:t>
            </w:r>
          </w:p>
        </w:tc>
      </w:tr>
      <w:tr w:rsidR="008F2CAD" w:rsidTr="00600423">
        <w:trPr>
          <w:trHeight w:hRule="exact" w:val="5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AD" w:rsidRDefault="008F2CAD" w:rsidP="00600423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5946,47 </w:t>
            </w:r>
          </w:p>
        </w:tc>
      </w:tr>
    </w:tbl>
    <w:p w:rsidR="008F2CAD" w:rsidRDefault="008F2CAD" w:rsidP="008F2CAD">
      <w:pPr>
        <w:pStyle w:val="a3"/>
        <w:spacing w:after="0"/>
        <w:rPr>
          <w:sz w:val="26"/>
          <w:szCs w:val="26"/>
        </w:rPr>
      </w:pPr>
    </w:p>
    <w:p w:rsidR="008F2CAD" w:rsidRDefault="008F2CAD" w:rsidP="008F2CAD">
      <w:pPr>
        <w:pStyle w:val="a3"/>
        <w:spacing w:after="0"/>
        <w:rPr>
          <w:sz w:val="22"/>
          <w:szCs w:val="22"/>
        </w:rPr>
      </w:pPr>
      <w:r>
        <w:rPr>
          <w:sz w:val="26"/>
          <w:szCs w:val="26"/>
        </w:rPr>
        <w:t xml:space="preserve">Глава  Петренковского сельского поселения </w:t>
      </w:r>
      <w:r>
        <w:rPr>
          <w:sz w:val="26"/>
          <w:szCs w:val="26"/>
        </w:rPr>
        <w:br/>
        <w:t>Острогожского муниципального района</w:t>
      </w:r>
      <w:r>
        <w:rPr>
          <w:sz w:val="26"/>
          <w:szCs w:val="26"/>
        </w:rPr>
        <w:br/>
        <w:t xml:space="preserve">Воронежской области </w:t>
      </w:r>
      <w:r>
        <w:rPr>
          <w:sz w:val="28"/>
          <w:szCs w:val="26"/>
        </w:rPr>
        <w:t xml:space="preserve">                            </w:t>
      </w:r>
      <w:r>
        <w:rPr>
          <w:sz w:val="26"/>
          <w:szCs w:val="26"/>
          <w:u w:val="single"/>
        </w:rPr>
        <w:t xml:space="preserve">                               </w:t>
      </w:r>
      <w:r w:rsidRPr="001837D9">
        <w:rPr>
          <w:sz w:val="28"/>
          <w:szCs w:val="26"/>
        </w:rPr>
        <w:t xml:space="preserve"> </w:t>
      </w:r>
      <w:r>
        <w:rPr>
          <w:sz w:val="22"/>
          <w:szCs w:val="22"/>
        </w:rPr>
        <w:t>П.М. Матяшов</w:t>
      </w:r>
    </w:p>
    <w:p w:rsidR="008F2CAD" w:rsidRDefault="008F2CAD" w:rsidP="008F2CAD">
      <w:pPr>
        <w:pStyle w:val="a3"/>
        <w:spacing w:after="0"/>
        <w:rPr>
          <w:sz w:val="26"/>
          <w:szCs w:val="26"/>
        </w:rPr>
      </w:pPr>
    </w:p>
    <w:p w:rsidR="008F2CAD" w:rsidRDefault="008F2CAD" w:rsidP="008F2CAD">
      <w:pPr>
        <w:spacing w:after="0" w:line="100" w:lineRule="atLeast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Согласовано:</w:t>
      </w:r>
    </w:p>
    <w:p w:rsidR="008F2CAD" w:rsidRDefault="008F2CAD" w:rsidP="008F2CAD">
      <w:pPr>
        <w:tabs>
          <w:tab w:val="left" w:pos="6660"/>
        </w:tabs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Руководитель департамента </w:t>
      </w:r>
      <w:proofErr w:type="gramStart"/>
      <w:r>
        <w:rPr>
          <w:rFonts w:cs="Times New Roman"/>
          <w:sz w:val="26"/>
          <w:szCs w:val="26"/>
        </w:rPr>
        <w:t>социальной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8F2CAD" w:rsidRDefault="008F2CAD" w:rsidP="008F2CAD">
      <w:pPr>
        <w:tabs>
          <w:tab w:val="left" w:pos="6660"/>
        </w:tabs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защиты Воронежской области                ___</w:t>
      </w:r>
      <w:r>
        <w:rPr>
          <w:rFonts w:cs="Times New Roman"/>
          <w:sz w:val="26"/>
          <w:szCs w:val="26"/>
          <w:u w:val="single"/>
        </w:rPr>
        <w:t xml:space="preserve">                             </w:t>
      </w:r>
      <w:r>
        <w:rPr>
          <w:rFonts w:cs="Times New Roman"/>
          <w:sz w:val="26"/>
          <w:szCs w:val="26"/>
        </w:rPr>
        <w:t xml:space="preserve"> О.В.  Сергеева  </w:t>
      </w:r>
    </w:p>
    <w:p w:rsidR="008F2CAD" w:rsidRDefault="008F2CAD" w:rsidP="008F2CAD">
      <w:pPr>
        <w:spacing w:after="0" w:line="100" w:lineRule="atLeast"/>
        <w:jc w:val="both"/>
        <w:rPr>
          <w:rFonts w:cs="Times New Roman"/>
          <w:b/>
          <w:bCs/>
          <w:sz w:val="26"/>
          <w:szCs w:val="26"/>
        </w:rPr>
      </w:pPr>
    </w:p>
    <w:p w:rsidR="008F2CAD" w:rsidRPr="001A7DD4" w:rsidRDefault="008F2CAD" w:rsidP="008F2CAD">
      <w:pPr>
        <w:spacing w:after="0" w:line="100" w:lineRule="atLeast"/>
        <w:jc w:val="both"/>
        <w:rPr>
          <w:rFonts w:cs="Times New Roman"/>
          <w:kern w:val="2"/>
          <w:sz w:val="26"/>
          <w:szCs w:val="26"/>
        </w:rPr>
      </w:pPr>
      <w:r w:rsidRPr="001A7DD4">
        <w:rPr>
          <w:rFonts w:cs="Times New Roman"/>
          <w:kern w:val="2"/>
          <w:sz w:val="26"/>
          <w:szCs w:val="26"/>
        </w:rPr>
        <w:t xml:space="preserve">Начальник Государственного учреждения Управления </w:t>
      </w:r>
    </w:p>
    <w:p w:rsidR="008F2CAD" w:rsidRPr="001A7DD4" w:rsidRDefault="008F2CAD" w:rsidP="008F2CAD">
      <w:pPr>
        <w:spacing w:after="0" w:line="100" w:lineRule="atLeast"/>
        <w:jc w:val="both"/>
        <w:rPr>
          <w:rFonts w:cs="Times New Roman"/>
          <w:kern w:val="2"/>
          <w:sz w:val="26"/>
          <w:szCs w:val="26"/>
        </w:rPr>
      </w:pPr>
      <w:r w:rsidRPr="001A7DD4">
        <w:rPr>
          <w:rFonts w:cs="Times New Roman"/>
          <w:kern w:val="2"/>
          <w:sz w:val="26"/>
          <w:szCs w:val="26"/>
        </w:rPr>
        <w:t xml:space="preserve">Пенсионного фонда  Российской Федерации </w:t>
      </w:r>
    </w:p>
    <w:p w:rsidR="008F2CAD" w:rsidRPr="001A7DD4" w:rsidRDefault="008F2CAD" w:rsidP="008F2CAD">
      <w:pPr>
        <w:spacing w:after="0" w:line="100" w:lineRule="atLeast"/>
        <w:jc w:val="both"/>
        <w:rPr>
          <w:rFonts w:cs="Times New Roman"/>
          <w:kern w:val="2"/>
          <w:sz w:val="26"/>
          <w:szCs w:val="26"/>
        </w:rPr>
      </w:pPr>
      <w:r w:rsidRPr="001A7DD4">
        <w:rPr>
          <w:rFonts w:cs="Times New Roman"/>
          <w:kern w:val="2"/>
          <w:sz w:val="26"/>
          <w:szCs w:val="26"/>
        </w:rPr>
        <w:t>В Острогожском районе (</w:t>
      </w:r>
      <w:proofErr w:type="gramStart"/>
      <w:r w:rsidRPr="001A7DD4">
        <w:rPr>
          <w:rFonts w:cs="Times New Roman"/>
          <w:kern w:val="2"/>
          <w:sz w:val="26"/>
          <w:szCs w:val="26"/>
        </w:rPr>
        <w:t>межра</w:t>
      </w:r>
      <w:r>
        <w:rPr>
          <w:rFonts w:cs="Times New Roman"/>
          <w:kern w:val="2"/>
          <w:sz w:val="26"/>
          <w:szCs w:val="26"/>
        </w:rPr>
        <w:t>йонное</w:t>
      </w:r>
      <w:proofErr w:type="gramEnd"/>
      <w:r>
        <w:rPr>
          <w:rFonts w:cs="Times New Roman"/>
          <w:kern w:val="2"/>
          <w:sz w:val="26"/>
          <w:szCs w:val="26"/>
        </w:rPr>
        <w:t xml:space="preserve">) </w:t>
      </w:r>
      <w:r>
        <w:rPr>
          <w:rFonts w:cs="Times New Roman"/>
          <w:kern w:val="2"/>
          <w:sz w:val="26"/>
          <w:szCs w:val="26"/>
        </w:rPr>
        <w:tab/>
      </w:r>
      <w:r>
        <w:rPr>
          <w:rFonts w:cs="Times New Roman"/>
          <w:kern w:val="2"/>
          <w:sz w:val="26"/>
          <w:szCs w:val="26"/>
        </w:rPr>
        <w:tab/>
      </w:r>
      <w:r>
        <w:rPr>
          <w:rFonts w:cs="Times New Roman"/>
          <w:kern w:val="2"/>
          <w:sz w:val="26"/>
          <w:szCs w:val="26"/>
        </w:rPr>
        <w:tab/>
        <w:t xml:space="preserve">_________С.А. </w:t>
      </w:r>
      <w:proofErr w:type="spellStart"/>
      <w:r>
        <w:rPr>
          <w:rFonts w:cs="Times New Roman"/>
          <w:kern w:val="2"/>
          <w:sz w:val="26"/>
          <w:szCs w:val="26"/>
        </w:rPr>
        <w:t>Бохолдина</w:t>
      </w:r>
      <w:proofErr w:type="spellEnd"/>
      <w:r>
        <w:rPr>
          <w:rFonts w:cs="Times New Roman"/>
          <w:kern w:val="2"/>
          <w:sz w:val="26"/>
          <w:szCs w:val="26"/>
        </w:rPr>
        <w:t xml:space="preserve"> </w:t>
      </w:r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  <w:r w:rsidRPr="001A7DD4">
        <w:rPr>
          <w:rFonts w:cs="Times New Roman"/>
          <w:kern w:val="2"/>
          <w:sz w:val="22"/>
          <w:szCs w:val="22"/>
        </w:rPr>
        <w:t xml:space="preserve"> </w:t>
      </w:r>
      <w:proofErr w:type="gramStart"/>
      <w:r w:rsidRPr="001A7DD4">
        <w:rPr>
          <w:rFonts w:cs="Times New Roman"/>
          <w:kern w:val="2"/>
          <w:sz w:val="22"/>
          <w:szCs w:val="22"/>
        </w:rPr>
        <w:t>(действующий по доверенности</w:t>
      </w:r>
      <w:proofErr w:type="gramEnd"/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Директор филиала №5</w:t>
      </w:r>
    </w:p>
    <w:p w:rsidR="008F2CAD" w:rsidRDefault="008F2CAD" w:rsidP="008F2CAD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ГУ Воронежского регионального </w:t>
      </w:r>
    </w:p>
    <w:p w:rsidR="008F2CAD" w:rsidRDefault="008F2CAD" w:rsidP="008F2CAD">
      <w:pPr>
        <w:tabs>
          <w:tab w:val="left" w:pos="6600"/>
          <w:tab w:val="left" w:pos="7035"/>
        </w:tabs>
        <w:spacing w:after="0" w:line="100" w:lineRule="atLeast"/>
        <w:ind w:right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отделения фонда социального страхования  </w:t>
      </w:r>
      <w:r>
        <w:rPr>
          <w:rFonts w:cs="Times New Roman"/>
          <w:sz w:val="26"/>
          <w:szCs w:val="26"/>
          <w:u w:val="single"/>
        </w:rPr>
        <w:t xml:space="preserve">                          </w:t>
      </w:r>
      <w:r>
        <w:rPr>
          <w:rFonts w:cs="Times New Roman"/>
          <w:sz w:val="26"/>
          <w:szCs w:val="26"/>
        </w:rPr>
        <w:t xml:space="preserve"> Н.И. Сафонова</w:t>
      </w:r>
    </w:p>
    <w:p w:rsidR="008F2CAD" w:rsidRDefault="008F2CAD" w:rsidP="008F2CAD">
      <w:pPr>
        <w:tabs>
          <w:tab w:val="left" w:pos="6765"/>
          <w:tab w:val="left" w:pos="7035"/>
        </w:tabs>
        <w:spacing w:after="0" w:line="100" w:lineRule="atLeast"/>
        <w:ind w:righ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proofErr w:type="gramStart"/>
      <w:r>
        <w:rPr>
          <w:rFonts w:cs="Times New Roman"/>
          <w:sz w:val="22"/>
          <w:szCs w:val="22"/>
        </w:rPr>
        <w:t>действующий</w:t>
      </w:r>
      <w:proofErr w:type="gramEnd"/>
      <w:r>
        <w:rPr>
          <w:rFonts w:cs="Times New Roman"/>
          <w:sz w:val="22"/>
          <w:szCs w:val="22"/>
        </w:rPr>
        <w:t xml:space="preserve"> по доверенности)</w:t>
      </w:r>
    </w:p>
    <w:p w:rsidR="008F2CAD" w:rsidRDefault="008F2CAD" w:rsidP="008F2CAD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  <w:r>
        <w:rPr>
          <w:rFonts w:cs="Times New Roman"/>
          <w:b/>
          <w:bCs/>
          <w:sz w:val="26"/>
          <w:szCs w:val="26"/>
        </w:rPr>
        <w:lastRenderedPageBreak/>
        <w:t>Сведения о заявителе.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Администрация Петренковского сельского поселения Острогожского муниципального района   Воронежской области   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Юридический адрес: 397835, Воронежская область, Острогожский район, с. Петренково, ул. Мира, д.39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Петренковского сельского поселения: Матяшов Пётр Митрофанович телефон: 8(47375) 5-61-33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Ведущий специалист: Субочева Елена Сергеевна 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номер телефона 8(47375) 5-61-21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 3619003316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КПП  361901001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ОГРН 1023601033928</w:t>
      </w:r>
    </w:p>
    <w:p w:rsidR="008F2CAD" w:rsidRDefault="008F2CAD" w:rsidP="008F2CAD">
      <w:pPr>
        <w:spacing w:line="100" w:lineRule="atLeast"/>
        <w:rPr>
          <w:rFonts w:cs="Times New Roman"/>
          <w:b/>
          <w:bCs/>
          <w:sz w:val="26"/>
          <w:szCs w:val="26"/>
        </w:rPr>
      </w:pPr>
    </w:p>
    <w:p w:rsidR="008F2CAD" w:rsidRDefault="008F2CAD" w:rsidP="008F2CAD">
      <w:pPr>
        <w:rPr>
          <w:rFonts w:cs="Times New Roman"/>
          <w:b/>
          <w:bCs/>
          <w:sz w:val="26"/>
          <w:szCs w:val="26"/>
        </w:rPr>
      </w:pPr>
    </w:p>
    <w:p w:rsidR="008F2CAD" w:rsidRDefault="008F2CAD" w:rsidP="008F2CAD">
      <w:pPr>
        <w:pageBreakBefore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Пояснительная записка.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Администрация Петренковского сельского поселения Острогожского муниципального района направляет на согласование стоимость услуг, предоставляемых согласно гарантированному перечню услуг по погребению.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Согласно п. 22 ч. 1 ст. 14 Федерального закона от 06.10.2003 №131-Ф3 «Об общих принципах организации местного самоуправления в РФ» к вопросам местного значения поселения относится организация ритуальных услуг и содержание мест захоронения.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Согласно ч. 1 ст. 9 Федерального закона от 12.01.1996 № 8 - ФЗ «О погребении и похоронном деле» супругу, близким родственникам, иным родственникам, законному представителю или иному липу, взявшему на себя обязанность осуществить погребение умершего, гарантируется оказание на безвозмездной основе услуг по погребению </w:t>
      </w:r>
      <w:proofErr w:type="gramStart"/>
      <w:r>
        <w:rPr>
          <w:rFonts w:cs="Times New Roman"/>
          <w:sz w:val="26"/>
          <w:szCs w:val="26"/>
        </w:rPr>
        <w:t>согласно перечня</w:t>
      </w:r>
      <w:proofErr w:type="gramEnd"/>
      <w:r>
        <w:rPr>
          <w:rFonts w:cs="Times New Roman"/>
          <w:sz w:val="26"/>
          <w:szCs w:val="26"/>
        </w:rPr>
        <w:t xml:space="preserve"> установленного указанной статьей.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Согласно ч. 3 ст. 9 указанного Федерального закона стоимость услуг, предоставляемых согласно гарантированному перечню услуг по погребению, определяется органами местного самоуправления.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Ст. 9 Федерального закона от 12.01.1996 № 8-ФЗ «О погребении и похоронном деле» стоимость услуг по погребению, предоставляемых согласно гарантированному перечню определяется органами местного самоуправления по согласованию с соответствующими отделениями Пенсионного фонда РФ, Фонда социального страхования РФ, а также с органами государственной власти субъектов РФ.</w:t>
      </w:r>
    </w:p>
    <w:p w:rsidR="008F2CAD" w:rsidRDefault="008F2CAD" w:rsidP="008F2CAD">
      <w:pPr>
        <w:spacing w:line="100" w:lineRule="atLeast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В соответствии с Федеральным законом от 06.04.2015 № 68-ФЗ  «О приостановлении действий положений отдельных законодательных актов Российской Федерации», </w:t>
      </w:r>
      <w:r w:rsidRPr="006361A8">
        <w:rPr>
          <w:rFonts w:cs="Times New Roman"/>
          <w:sz w:val="26"/>
          <w:szCs w:val="26"/>
        </w:rPr>
        <w:t>постановления Правительства РФ от 24.01.2019 № 32 «Об утверждении коэффициента индексации выплат, пособий и компенсаций в 2019 году»</w:t>
      </w:r>
      <w:r w:rsidRPr="00F20155">
        <w:rPr>
          <w:rFonts w:cs="Times New Roman"/>
          <w:color w:val="FF0000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законом Воронежской области от 26.05.2009 № 46-03 «О социальном пособии на погребение и расходах, возмещенных специализированным, службам по вопросу похоронного дела в Воронежской области» размер индексации социального</w:t>
      </w:r>
      <w:proofErr w:type="gramEnd"/>
      <w:r>
        <w:rPr>
          <w:rFonts w:cs="Times New Roman"/>
          <w:sz w:val="26"/>
          <w:szCs w:val="26"/>
        </w:rPr>
        <w:t xml:space="preserve"> пособия на погребение с 1 февраля 2019 г. составляет -1,043 соответственно предельный размер стоимости услуг, предоставляемых согласно гарантированному перечню услуг по погребению,  подлежащей возмещению специализированной службе по вопросам «похоронного дела и предельный размер социального пособия на погребение с  учетом размера индексации составляет - 5946,47 руб.</w:t>
      </w:r>
    </w:p>
    <w:p w:rsidR="008F2CAD" w:rsidRDefault="008F2CAD" w:rsidP="008F2CAD">
      <w:pPr>
        <w:spacing w:line="100" w:lineRule="atLeast"/>
        <w:jc w:val="both"/>
        <w:rPr>
          <w:rStyle w:val="40pt"/>
          <w:sz w:val="26"/>
          <w:szCs w:val="26"/>
        </w:rPr>
      </w:pPr>
      <w:r>
        <w:rPr>
          <w:rFonts w:cs="Times New Roman"/>
          <w:sz w:val="26"/>
          <w:szCs w:val="26"/>
        </w:rPr>
        <w:t>Анализ стоимости услуг по погребению, калькуляция на каждый вид услуг по погребению, описание технологического процесса оказания услуг по погребению представлена администрацией Петренковского сельского поселения с учетом цен, действующих на рынке ритуальных услуг в Острогожском районе Воронежской области</w:t>
      </w:r>
      <w:r>
        <w:rPr>
          <w:rStyle w:val="40pt"/>
          <w:sz w:val="26"/>
          <w:szCs w:val="26"/>
        </w:rPr>
        <w:t>.</w:t>
      </w:r>
    </w:p>
    <w:p w:rsidR="008F2CAD" w:rsidRDefault="008F2CAD" w:rsidP="008F2CAD">
      <w:pPr>
        <w:pStyle w:val="10"/>
        <w:spacing w:line="276" w:lineRule="auto"/>
        <w:ind w:left="860" w:right="10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  <w:r>
        <w:rPr>
          <w:rFonts w:cs="Times New Roman"/>
          <w:b/>
          <w:bCs/>
          <w:sz w:val="26"/>
          <w:szCs w:val="26"/>
        </w:rPr>
        <w:lastRenderedPageBreak/>
        <w:t>Анализ стоимости услуг по погребению.</w:t>
      </w:r>
    </w:p>
    <w:p w:rsidR="008F2CAD" w:rsidRDefault="008F2CAD" w:rsidP="008F2CAD">
      <w:pPr>
        <w:pStyle w:val="10"/>
        <w:spacing w:line="276" w:lineRule="auto"/>
        <w:ind w:left="860" w:right="1040"/>
        <w:jc w:val="center"/>
        <w:rPr>
          <w:rFonts w:cs="Times New Roman"/>
          <w:b/>
          <w:bCs/>
          <w:sz w:val="26"/>
          <w:szCs w:val="26"/>
        </w:rPr>
      </w:pPr>
    </w:p>
    <w:p w:rsidR="008F2CAD" w:rsidRDefault="008F2CAD" w:rsidP="008F2CAD">
      <w:pPr>
        <w:pStyle w:val="10"/>
        <w:spacing w:line="276" w:lineRule="auto"/>
        <w:ind w:left="860" w:right="1040"/>
        <w:jc w:val="center"/>
        <w:rPr>
          <w:rFonts w:cs="Times New Roman"/>
          <w:b/>
          <w:bCs/>
          <w:sz w:val="26"/>
          <w:szCs w:val="26"/>
        </w:rPr>
      </w:pPr>
    </w:p>
    <w:p w:rsidR="008F2CAD" w:rsidRDefault="008F2CAD" w:rsidP="008F2CAD">
      <w:pPr>
        <w:pStyle w:val="a3"/>
        <w:spacing w:line="276" w:lineRule="auto"/>
        <w:ind w:lef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Петренковского сельского поселения Острогожского муниципального района Воронежской области сформирована стоимость услуг на погребение умершего с учетом цен на материалы и услуги, действующих на рынке ритуальных услуг в Острогожском районе Воронежской области.</w:t>
      </w:r>
    </w:p>
    <w:p w:rsidR="008F2CAD" w:rsidRDefault="008F2CAD" w:rsidP="008F2CAD">
      <w:pPr>
        <w:pStyle w:val="a3"/>
        <w:spacing w:line="276" w:lineRule="auto"/>
        <w:ind w:left="60" w:righ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Стоимость услуг на погребение сформирована с учетом гарантийного перечня услуг по погребению. Данный перечень включает:</w:t>
      </w:r>
    </w:p>
    <w:p w:rsidR="008F2CAD" w:rsidRDefault="008F2CAD" w:rsidP="008F2CAD">
      <w:pPr>
        <w:pStyle w:val="a3"/>
        <w:numPr>
          <w:ilvl w:val="0"/>
          <w:numId w:val="1"/>
        </w:numPr>
        <w:tabs>
          <w:tab w:val="left" w:pos="706"/>
        </w:tabs>
        <w:spacing w:after="0" w:line="276" w:lineRule="auto"/>
        <w:ind w:lef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документов, необходимых для погребения;</w:t>
      </w:r>
    </w:p>
    <w:p w:rsidR="008F2CAD" w:rsidRDefault="008F2CAD" w:rsidP="008F2CAD">
      <w:pPr>
        <w:pStyle w:val="a3"/>
        <w:numPr>
          <w:ilvl w:val="0"/>
          <w:numId w:val="1"/>
        </w:numPr>
        <w:tabs>
          <w:tab w:val="left" w:pos="735"/>
        </w:tabs>
        <w:spacing w:after="0" w:line="276" w:lineRule="auto"/>
        <w:ind w:lef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Облачение тела умершего;</w:t>
      </w:r>
    </w:p>
    <w:p w:rsidR="008F2CAD" w:rsidRDefault="008F2CAD" w:rsidP="008F2CAD">
      <w:pPr>
        <w:pStyle w:val="a3"/>
        <w:numPr>
          <w:ilvl w:val="0"/>
          <w:numId w:val="1"/>
        </w:numPr>
        <w:tabs>
          <w:tab w:val="left" w:pos="726"/>
        </w:tabs>
        <w:spacing w:after="0" w:line="276" w:lineRule="auto"/>
        <w:ind w:lef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и доставка гроба;</w:t>
      </w:r>
    </w:p>
    <w:p w:rsidR="008F2CAD" w:rsidRDefault="008F2CAD" w:rsidP="008F2CAD">
      <w:pPr>
        <w:pStyle w:val="a3"/>
        <w:numPr>
          <w:ilvl w:val="0"/>
          <w:numId w:val="1"/>
        </w:numPr>
        <w:tabs>
          <w:tab w:val="left" w:pos="730"/>
        </w:tabs>
        <w:spacing w:after="0" w:line="276" w:lineRule="auto"/>
        <w:ind w:left="860" w:right="60" w:hanging="480"/>
        <w:jc w:val="both"/>
        <w:rPr>
          <w:sz w:val="26"/>
          <w:szCs w:val="26"/>
        </w:rPr>
      </w:pPr>
      <w:r>
        <w:rPr>
          <w:sz w:val="26"/>
          <w:szCs w:val="26"/>
        </w:rPr>
        <w:t>Перевозка тела (останков) умершего на кладбище;</w:t>
      </w:r>
    </w:p>
    <w:p w:rsidR="008F2CAD" w:rsidRDefault="008F2CAD" w:rsidP="008F2CAD">
      <w:pPr>
        <w:pStyle w:val="a3"/>
        <w:numPr>
          <w:ilvl w:val="0"/>
          <w:numId w:val="1"/>
        </w:numPr>
        <w:tabs>
          <w:tab w:val="left" w:pos="726"/>
        </w:tabs>
        <w:spacing w:after="360" w:line="276" w:lineRule="auto"/>
        <w:ind w:left="60" w:firstLine="320"/>
        <w:jc w:val="both"/>
        <w:rPr>
          <w:sz w:val="26"/>
          <w:szCs w:val="26"/>
        </w:rPr>
      </w:pPr>
      <w:r>
        <w:rPr>
          <w:sz w:val="26"/>
          <w:szCs w:val="26"/>
        </w:rPr>
        <w:t>Погребение.</w:t>
      </w:r>
    </w:p>
    <w:p w:rsidR="008F2CAD" w:rsidRDefault="008F2CAD" w:rsidP="008F2CAD">
      <w:pPr>
        <w:rPr>
          <w:rFonts w:cs="Times New Roman"/>
          <w:sz w:val="26"/>
          <w:szCs w:val="26"/>
        </w:rPr>
      </w:pPr>
    </w:p>
    <w:p w:rsidR="008F2CAD" w:rsidRDefault="008F2CAD" w:rsidP="008F2CAD">
      <w:pPr>
        <w:pStyle w:val="10"/>
        <w:keepNext/>
        <w:keepLines/>
        <w:pageBreakBefore/>
        <w:spacing w:after="246" w:line="276" w:lineRule="auto"/>
        <w:ind w:left="-567" w:hanging="426"/>
        <w:jc w:val="center"/>
        <w:rPr>
          <w:rStyle w:val="10pt"/>
          <w:rFonts w:cs="Times New Roman"/>
          <w:b/>
          <w:bCs/>
          <w:sz w:val="24"/>
          <w:szCs w:val="24"/>
        </w:rPr>
      </w:pPr>
      <w:bookmarkStart w:id="1" w:name="bookmark12"/>
      <w:r>
        <w:rPr>
          <w:rStyle w:val="10pt"/>
          <w:rFonts w:cs="Times New Roman"/>
          <w:b/>
          <w:bCs/>
          <w:sz w:val="24"/>
          <w:szCs w:val="24"/>
        </w:rPr>
        <w:lastRenderedPageBreak/>
        <w:t>Анализ затрат по элементам на гарантированный перечень услуг</w:t>
      </w:r>
      <w:bookmarkEnd w:id="1"/>
    </w:p>
    <w:p w:rsidR="008F2CAD" w:rsidRPr="00DC79C4" w:rsidRDefault="008F2CAD" w:rsidP="008F2CAD">
      <w:pPr>
        <w:rPr>
          <w:rFonts w:cs="Times New Roman"/>
          <w:i/>
          <w:i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4294966661" distR="4294966661" simplePos="0" relativeHeight="25166028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488315</wp:posOffset>
                </wp:positionV>
                <wp:extent cx="5686425" cy="3275965"/>
                <wp:effectExtent l="635" t="381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1"/>
                              <w:gridCol w:w="5686"/>
                              <w:gridCol w:w="2694"/>
                            </w:tblGrid>
                            <w:tr w:rsidR="008F2CAD">
                              <w:trPr>
                                <w:trHeight w:val="403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  <w:t>№п\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15"/>
                                    <w:spacing w:line="276" w:lineRule="auto"/>
                                    <w:ind w:left="1580"/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  <w:t>Элементы затрат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DC79C4">
                                  <w:pPr>
                                    <w:pStyle w:val="15"/>
                                    <w:spacing w:after="60" w:line="276" w:lineRule="auto"/>
                                    <w:ind w:left="460"/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  <w:t>Сумма</w:t>
                                  </w:r>
                                </w:p>
                                <w:p w:rsidR="008F2CAD" w:rsidRDefault="008F2CAD" w:rsidP="00DC79C4">
                                  <w:pPr>
                                    <w:pStyle w:val="15"/>
                                    <w:spacing w:before="60" w:line="276" w:lineRule="auto"/>
                                    <w:ind w:left="580"/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 w:val="0"/>
                                      <w:iCs w:val="0"/>
                                    </w:rPr>
                                    <w:t>(руб.)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798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Оформление документов, необходимых для погребения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DC79C4">
                                  <w:pPr>
                                    <w:pStyle w:val="15"/>
                                    <w:spacing w:line="276" w:lineRule="auto"/>
                                    <w:ind w:left="2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403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jc w:val="both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 xml:space="preserve">Предоставление гроба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jc w:val="both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1159,82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745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Доставка гроба и других предметов, необходимых</w:t>
                                  </w:r>
                                </w:p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 xml:space="preserve"> для погребения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jc w:val="both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713,41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557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Перевозка тела умершего на кладбище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jc w:val="both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951,22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403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4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 w:val="0"/>
                                      <w:bCs w:val="0"/>
                                      <w:i w:val="0"/>
                                      <w:iCs w:val="0"/>
                                    </w:rPr>
                                    <w:t>Погребение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jc w:val="both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3122,02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601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pStyle w:val="15"/>
                                    <w:spacing w:line="276" w:lineRule="auto"/>
                                    <w:ind w:left="120"/>
                                    <w:rPr>
                                      <w:rStyle w:val="152pt"/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Style w:val="152pt"/>
                                      <w:rFonts w:cs="Times New Roman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8B3563">
                                  <w:pPr>
                                    <w:jc w:val="both"/>
                                    <w:rPr>
                                      <w:rFonts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5946,47 </w:t>
                                  </w:r>
                                </w:p>
                              </w:tc>
                            </w:tr>
                          </w:tbl>
                          <w:p w:rsidR="00000000" w:rsidRDefault="008E12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6.3pt;margin-top:38.45pt;width:447.75pt;height:257.9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ThiQIAAAA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1"/>
                        <w:gridCol w:w="5686"/>
                        <w:gridCol w:w="2694"/>
                      </w:tblGrid>
                      <w:tr w:rsidR="008F2CAD">
                        <w:trPr>
                          <w:trHeight w:val="403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i w:val="0"/>
                                <w:iCs w:val="0"/>
                              </w:rPr>
                              <w:t>№п\</w:t>
                            </w:r>
                            <w:proofErr w:type="gramStart"/>
                            <w:r>
                              <w:rPr>
                                <w:rFonts w:cs="Times New Roman"/>
                                <w:i w:val="0"/>
                                <w:iCs w:val="0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15"/>
                              <w:spacing w:line="276" w:lineRule="auto"/>
                              <w:ind w:left="1580"/>
                              <w:rPr>
                                <w:rFonts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i w:val="0"/>
                                <w:iCs w:val="0"/>
                              </w:rPr>
                              <w:t>Элементы затрат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DC79C4">
                            <w:pPr>
                              <w:pStyle w:val="15"/>
                              <w:spacing w:after="60" w:line="276" w:lineRule="auto"/>
                              <w:ind w:left="460"/>
                              <w:rPr>
                                <w:rFonts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i w:val="0"/>
                                <w:iCs w:val="0"/>
                              </w:rPr>
                              <w:t>Сумма</w:t>
                            </w:r>
                          </w:p>
                          <w:p w:rsidR="008F2CAD" w:rsidRDefault="008F2CAD" w:rsidP="00DC79C4">
                            <w:pPr>
                              <w:pStyle w:val="15"/>
                              <w:spacing w:before="60" w:line="276" w:lineRule="auto"/>
                              <w:ind w:left="580"/>
                              <w:rPr>
                                <w:rFonts w:cs="Times New Roman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i w:val="0"/>
                                <w:iCs w:val="0"/>
                              </w:rPr>
                              <w:t>(руб.)</w:t>
                            </w:r>
                          </w:p>
                        </w:tc>
                      </w:tr>
                      <w:tr w:rsidR="008F2CAD">
                        <w:trPr>
                          <w:trHeight w:val="798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Оформление документов, необходимых для погребения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DC79C4">
                            <w:pPr>
                              <w:pStyle w:val="15"/>
                              <w:spacing w:line="276" w:lineRule="auto"/>
                              <w:ind w:left="2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бесплатно</w:t>
                            </w:r>
                          </w:p>
                        </w:tc>
                      </w:tr>
                      <w:tr w:rsidR="008F2CAD">
                        <w:trPr>
                          <w:trHeight w:val="403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jc w:val="both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Предоставление гроба 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1159,82</w:t>
                            </w:r>
                          </w:p>
                        </w:tc>
                      </w:tr>
                      <w:tr w:rsidR="008F2CAD">
                        <w:trPr>
                          <w:trHeight w:val="745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Доставка гроба и других предметов, необходимых</w:t>
                            </w:r>
                          </w:p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 для погребения 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713,41</w:t>
                            </w:r>
                          </w:p>
                        </w:tc>
                      </w:tr>
                      <w:tr w:rsidR="008F2CAD">
                        <w:trPr>
                          <w:trHeight w:val="557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Перевозка тела умершего на кладбище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951,22</w:t>
                            </w:r>
                          </w:p>
                        </w:tc>
                      </w:tr>
                      <w:tr w:rsidR="008F2CAD">
                        <w:trPr>
                          <w:trHeight w:val="403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4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i w:val="0"/>
                                <w:iCs w:val="0"/>
                              </w:rPr>
                              <w:t>Погребение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3122,02</w:t>
                            </w:r>
                          </w:p>
                        </w:tc>
                      </w:tr>
                      <w:tr w:rsidR="008F2CAD">
                        <w:trPr>
                          <w:trHeight w:val="601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pStyle w:val="15"/>
                              <w:spacing w:line="276" w:lineRule="auto"/>
                              <w:ind w:left="120"/>
                              <w:rPr>
                                <w:rStyle w:val="152pt"/>
                                <w:rFonts w:cs="Times New Roman"/>
                              </w:rPr>
                            </w:pPr>
                            <w:r>
                              <w:rPr>
                                <w:rStyle w:val="152pt"/>
                                <w:rFonts w:cs="Times New Roman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8B3563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5946,47 </w:t>
                            </w:r>
                          </w:p>
                        </w:tc>
                      </w:tr>
                    </w:tbl>
                    <w:p w:rsidR="00000000" w:rsidRDefault="008E12A2"/>
                  </w:txbxContent>
                </v:textbox>
                <w10:wrap type="topAndBottom" anchorx="page"/>
              </v:shape>
            </w:pict>
          </mc:Fallback>
        </mc:AlternateConten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основании анализа затрат по элементам и калькуляции на каждый вид необходимо отметить, что статья затрат «Погребение» занимает наибольший удельный вес в общей сумме затрат, так как включает в себя: </w: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производство подготовительных работ для погребения гроба с телом (останками) умершего: расчистка и разметка земельного участка для устройства могилы;</w: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копка могилы вручную с соблюдением санитарных правил, норм и требований к размеру могилы;</w: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установка гроба с телом умершего в могилу вручную, </w: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засыпание могилы с устройством могильного холма (по желанию </w:t>
      </w:r>
      <w:proofErr w:type="gramStart"/>
      <w:r>
        <w:rPr>
          <w:rFonts w:cs="Times New Roman"/>
          <w:sz w:val="26"/>
          <w:szCs w:val="26"/>
        </w:rPr>
        <w:t>близких</w:t>
      </w:r>
      <w:proofErr w:type="gramEnd"/>
      <w:r>
        <w:rPr>
          <w:rFonts w:cs="Times New Roman"/>
          <w:sz w:val="26"/>
          <w:szCs w:val="26"/>
        </w:rPr>
        <w:t>, могильный холм может не делаться);</w:t>
      </w:r>
    </w:p>
    <w:p w:rsid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- установка ритуального регистрационного знака с указанием фамилии, имени и отчества умершего, дат его рождения и смерти, номера могилы.</w:t>
      </w:r>
    </w:p>
    <w:p w:rsidR="00E368AD" w:rsidRPr="008F2CAD" w:rsidRDefault="008F2CAD" w:rsidP="008F2CAD">
      <w:pPr>
        <w:jc w:val="both"/>
        <w:rPr>
          <w:rFonts w:cs="Times New Roman"/>
          <w:sz w:val="26"/>
          <w:szCs w:val="26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4294966661" distR="4294966661" simplePos="0" relativeHeight="251658240" behindDoc="0" locked="0" layoutInCell="1" allowOverlap="1" wp14:anchorId="582FAD04" wp14:editId="380D64A5">
                <wp:simplePos x="0" y="0"/>
                <wp:positionH relativeFrom="page">
                  <wp:posOffset>729615</wp:posOffset>
                </wp:positionH>
                <wp:positionV relativeFrom="paragraph">
                  <wp:posOffset>1066165</wp:posOffset>
                </wp:positionV>
                <wp:extent cx="6407785" cy="8389620"/>
                <wp:effectExtent l="0" t="0" r="0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838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3179"/>
                              <w:gridCol w:w="6342"/>
                            </w:tblGrid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60"/>
                                  </w:pPr>
                                  <w:r>
                                    <w:t xml:space="preserve">№ 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  <w: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Гарантированный перечень </w:t>
                                  </w:r>
                                </w:p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услуг по погребению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3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Требования к качеству</w:t>
                                  </w:r>
                                </w:p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3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предоставляемых услуг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3E179A">
                                  <w:pPr>
                                    <w:pStyle w:val="a3"/>
                                    <w:spacing w:after="0"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Оформление документов необходимых для погребения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3E179A">
                                  <w:pPr>
                                    <w:pStyle w:val="a3"/>
                                    <w:spacing w:after="0" w:line="276" w:lineRule="auto"/>
                                    <w:ind w:right="30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Предоставление гроба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DD58B6">
                                  <w:pPr>
                                    <w:pStyle w:val="a3"/>
                                    <w:spacing w:after="0" w:line="276" w:lineRule="auto"/>
                                    <w:ind w:left="120" w:right="30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Гроб деревянный, не строганный, неокрашенный размером в соответствии с телом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умершего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, на дно укладывается от 1 до 2,5 метров полиэтиленовой пленки (по необходимости) 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Доставка гроба и других предметов, необходимых для погребения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20" w:right="30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Саван из хлопчатобумажной ткани длиной от 1 до 2,5 метров в зависимости от длины тела умершего.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  <w:t xml:space="preserve">Вынос гроба и других предметов необходимых для погребения, из магазина и погрузка в катафалк. Доставка по адресу нахождения тела умершего. 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Перевозка тела (останков) умершего на кладбище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 w:rsidP="00DD58B6">
                                  <w:pPr>
                                    <w:pStyle w:val="a3"/>
                                    <w:spacing w:after="240" w:line="276" w:lineRule="auto"/>
                                    <w:ind w:left="120" w:right="30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Вынос гроба с тело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м(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останками) умершего из помещения с установкой на катафалк. Перевозка гроба с телом (останками) умершего до места захоронения. Вынос гроба с телом (останками) умершего из катафалка и перенос его к месту погребения вручную.</w:t>
                                  </w:r>
                                </w:p>
                              </w:tc>
                            </w:tr>
                            <w:tr w:rsidR="008F2CAD">
                              <w:trPr>
                                <w:trHeight w:val="113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19"/>
                                    <w:spacing w:line="276" w:lineRule="auto"/>
                                    <w:ind w:left="16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pStyle w:val="a3"/>
                                    <w:spacing w:after="0" w:line="276" w:lineRule="auto"/>
                                    <w:ind w:left="14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Погребение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2CAD" w:rsidRDefault="008F2CAD">
                                  <w:pPr>
                                    <w:ind w:right="306"/>
                                    <w:jc w:val="both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 xml:space="preserve">Производство подготовительных работ: расчистка и разметка земельного участка для устройства могилы. Копка могилы вручную с соблюдением санитарных правил, норм и размеров могилы. Установка гроба с телом в могилу вручную. Засыпание могилы с устройством могильного холма (по желанию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близких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 xml:space="preserve"> могильный холм может не делаться). Установка ритуального регистрационного знака с указанием фамилии, имени, отчества умершего, дат его рождения и смерти, номера могилы.</w:t>
                                  </w:r>
                                </w:p>
                                <w:p w:rsidR="008F2CAD" w:rsidRDefault="008F2CAD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CAD" w:rsidRDefault="008F2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7.45pt;margin-top:83.95pt;width:504.55pt;height:660.6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3179"/>
                        <w:gridCol w:w="6342"/>
                      </w:tblGrid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60"/>
                            </w:pPr>
                            <w:r>
                              <w:t xml:space="preserve">№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/п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Гарантированный перечень </w:t>
                            </w:r>
                          </w:p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услуг по погребению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3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Требования к качеству</w:t>
                            </w:r>
                          </w:p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3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предоставляемых услуг</w:t>
                            </w:r>
                          </w:p>
                        </w:tc>
                      </w:tr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3E179A">
                            <w:pPr>
                              <w:pStyle w:val="a3"/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Оформление документов необходимых для погребения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3E179A">
                            <w:pPr>
                              <w:pStyle w:val="a3"/>
                              <w:spacing w:after="0" w:line="276" w:lineRule="auto"/>
                              <w:ind w:right="30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                </w:r>
                          </w:p>
                        </w:tc>
                      </w:tr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Предоставление гроба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DD58B6">
                            <w:pPr>
                              <w:pStyle w:val="a3"/>
                              <w:spacing w:after="0" w:line="276" w:lineRule="auto"/>
                              <w:ind w:left="120" w:right="30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Гроб деревянный, не строганный, неокрашенный размером в соответствии с телом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умершего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на дно укладывается от 1 до 2,5 метров полиэтиленовой пленки (по необходимости) </w:t>
                            </w:r>
                          </w:p>
                        </w:tc>
                      </w:tr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Доставка гроба и других предметов, необходимых для погребения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20" w:right="30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Саван из хлопчатобумажной ткани длиной от 1 до 2,5 метров в зависимости от длины тела умершего.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 xml:space="preserve">Вынос гроба и других предметов необходимых для погребения, из магазина и погрузка в катафалк. Доставка по адресу нахождения тела умершего. </w:t>
                            </w:r>
                          </w:p>
                        </w:tc>
                      </w:tr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Перевозка тела (останков) умершего на кладбище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 w:rsidP="00DD58B6">
                            <w:pPr>
                              <w:pStyle w:val="a3"/>
                              <w:spacing w:after="240" w:line="276" w:lineRule="auto"/>
                              <w:ind w:left="120" w:right="30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Вынос гроба с тело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м(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останками) умершего из помещения с установкой на катафалк. Перевозка гроба с телом (останками) умершего до места захоронения. Вынос гроба с телом (останками) умершего из катафалка и перенос его к месту погребения вручную.</w:t>
                            </w:r>
                          </w:p>
                        </w:tc>
                      </w:tr>
                      <w:tr w:rsidR="008F2CAD">
                        <w:trPr>
                          <w:trHeight w:val="1138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19"/>
                              <w:spacing w:line="276" w:lineRule="auto"/>
                              <w:ind w:left="16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pStyle w:val="a3"/>
                              <w:spacing w:after="0" w:line="276" w:lineRule="auto"/>
                              <w:ind w:left="1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Погребение</w:t>
                            </w:r>
                          </w:p>
                        </w:tc>
                        <w:tc>
                          <w:tcPr>
                            <w:tcW w:w="6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2CAD" w:rsidRDefault="008F2CAD">
                            <w:pPr>
                              <w:ind w:right="306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Производство подготовительных работ: расчистка и разметка земельного участка для устройства могилы. Копка могилы вручную с соблюдением санитарных правил, норм и размеров могилы. Установка гроба с телом в могилу вручную. Засыпание могилы с устройством могильного холма (по желанию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близких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могильный холм может не делаться). Установка ритуального регистрационного знака с указанием фамилии, имени, отчества умершего, дат его рождения и смерти, номера могилы.</w:t>
                            </w:r>
                          </w:p>
                          <w:p w:rsidR="008F2CAD" w:rsidRDefault="008F2CA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F2CAD" w:rsidRDefault="008F2CAD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368AD" w:rsidRPr="008F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D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2A2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CAD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D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AD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8F2CA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Основной текст (19)"/>
    <w:basedOn w:val="a"/>
    <w:rsid w:val="008F2CAD"/>
    <w:pPr>
      <w:shd w:val="clear" w:color="auto" w:fill="FFFFFF"/>
      <w:spacing w:before="300" w:after="60" w:line="240" w:lineRule="atLeast"/>
    </w:pPr>
    <w:rPr>
      <w:rFonts w:ascii="Century Gothic" w:hAnsi="Century Gothic" w:cs="Century Gothic"/>
      <w:sz w:val="14"/>
      <w:szCs w:val="14"/>
    </w:rPr>
  </w:style>
  <w:style w:type="character" w:customStyle="1" w:styleId="10pt">
    <w:name w:val="Заголовок №1 + Интервал 0 pt"/>
    <w:rsid w:val="008F2CAD"/>
    <w:rPr>
      <w:spacing w:val="10"/>
      <w:sz w:val="27"/>
      <w:szCs w:val="27"/>
    </w:rPr>
  </w:style>
  <w:style w:type="character" w:customStyle="1" w:styleId="152pt">
    <w:name w:val="Основной текст (15) + Интервал 2 pt"/>
    <w:rsid w:val="008F2CAD"/>
    <w:rPr>
      <w:b/>
      <w:bCs/>
      <w:i/>
      <w:iCs/>
      <w:spacing w:val="50"/>
    </w:rPr>
  </w:style>
  <w:style w:type="character" w:customStyle="1" w:styleId="40pt">
    <w:name w:val="Основной текст (4) + Интервал 0 pt"/>
    <w:rsid w:val="008F2CAD"/>
    <w:rPr>
      <w:spacing w:val="10"/>
    </w:rPr>
  </w:style>
  <w:style w:type="paragraph" w:customStyle="1" w:styleId="1">
    <w:name w:val="Абзац списка1"/>
    <w:basedOn w:val="a"/>
    <w:rsid w:val="008F2CAD"/>
    <w:pPr>
      <w:ind w:left="720"/>
    </w:pPr>
  </w:style>
  <w:style w:type="paragraph" w:customStyle="1" w:styleId="10">
    <w:name w:val="Заголовок №1"/>
    <w:basedOn w:val="a"/>
    <w:rsid w:val="008F2CAD"/>
    <w:pPr>
      <w:shd w:val="clear" w:color="auto" w:fill="FFFFFF"/>
      <w:spacing w:after="0" w:line="629" w:lineRule="exact"/>
      <w:jc w:val="right"/>
    </w:pPr>
    <w:rPr>
      <w:sz w:val="27"/>
      <w:szCs w:val="27"/>
    </w:rPr>
  </w:style>
  <w:style w:type="paragraph" w:customStyle="1" w:styleId="15">
    <w:name w:val="Основной текст (15)"/>
    <w:basedOn w:val="a"/>
    <w:rsid w:val="008F2CAD"/>
    <w:pPr>
      <w:shd w:val="clear" w:color="auto" w:fill="FFFFFF"/>
      <w:spacing w:after="0" w:line="240" w:lineRule="atLeast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D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AD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8F2CA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Основной текст (19)"/>
    <w:basedOn w:val="a"/>
    <w:rsid w:val="008F2CAD"/>
    <w:pPr>
      <w:shd w:val="clear" w:color="auto" w:fill="FFFFFF"/>
      <w:spacing w:before="300" w:after="60" w:line="240" w:lineRule="atLeast"/>
    </w:pPr>
    <w:rPr>
      <w:rFonts w:ascii="Century Gothic" w:hAnsi="Century Gothic" w:cs="Century Gothic"/>
      <w:sz w:val="14"/>
      <w:szCs w:val="14"/>
    </w:rPr>
  </w:style>
  <w:style w:type="character" w:customStyle="1" w:styleId="10pt">
    <w:name w:val="Заголовок №1 + Интервал 0 pt"/>
    <w:rsid w:val="008F2CAD"/>
    <w:rPr>
      <w:spacing w:val="10"/>
      <w:sz w:val="27"/>
      <w:szCs w:val="27"/>
    </w:rPr>
  </w:style>
  <w:style w:type="character" w:customStyle="1" w:styleId="152pt">
    <w:name w:val="Основной текст (15) + Интервал 2 pt"/>
    <w:rsid w:val="008F2CAD"/>
    <w:rPr>
      <w:b/>
      <w:bCs/>
      <w:i/>
      <w:iCs/>
      <w:spacing w:val="50"/>
    </w:rPr>
  </w:style>
  <w:style w:type="character" w:customStyle="1" w:styleId="40pt">
    <w:name w:val="Основной текст (4) + Интервал 0 pt"/>
    <w:rsid w:val="008F2CAD"/>
    <w:rPr>
      <w:spacing w:val="10"/>
    </w:rPr>
  </w:style>
  <w:style w:type="paragraph" w:customStyle="1" w:styleId="1">
    <w:name w:val="Абзац списка1"/>
    <w:basedOn w:val="a"/>
    <w:rsid w:val="008F2CAD"/>
    <w:pPr>
      <w:ind w:left="720"/>
    </w:pPr>
  </w:style>
  <w:style w:type="paragraph" w:customStyle="1" w:styleId="10">
    <w:name w:val="Заголовок №1"/>
    <w:basedOn w:val="a"/>
    <w:rsid w:val="008F2CAD"/>
    <w:pPr>
      <w:shd w:val="clear" w:color="auto" w:fill="FFFFFF"/>
      <w:spacing w:after="0" w:line="629" w:lineRule="exact"/>
      <w:jc w:val="right"/>
    </w:pPr>
    <w:rPr>
      <w:sz w:val="27"/>
      <w:szCs w:val="27"/>
    </w:rPr>
  </w:style>
  <w:style w:type="paragraph" w:customStyle="1" w:styleId="15">
    <w:name w:val="Основной текст (15)"/>
    <w:basedOn w:val="a"/>
    <w:rsid w:val="008F2CAD"/>
    <w:pPr>
      <w:shd w:val="clear" w:color="auto" w:fill="FFFFFF"/>
      <w:spacing w:after="0" w:line="240" w:lineRule="atLeast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6721</Characters>
  <Application>Microsoft Office Word</Application>
  <DocSecurity>0</DocSecurity>
  <Lines>56</Lines>
  <Paragraphs>15</Paragraphs>
  <ScaleCrop>false</ScaleCrop>
  <Company>CtrlSoft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2019-04-01T11:13:00Z</dcterms:created>
  <dcterms:modified xsi:type="dcterms:W3CDTF">2019-04-01T11:18:00Z</dcterms:modified>
</cp:coreProperties>
</file>