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C3" w:rsidRDefault="00D41BC3" w:rsidP="00D41BC3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2340610</wp:posOffset>
            </wp:positionH>
            <wp:positionV relativeFrom="margin">
              <wp:posOffset>-440690</wp:posOffset>
            </wp:positionV>
            <wp:extent cx="676910" cy="744855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FFFF"/>
        </w:rPr>
        <w:t xml:space="preserve">             19.10.2011                </w:t>
      </w:r>
    </w:p>
    <w:p w:rsidR="00D41BC3" w:rsidRDefault="00D41BC3" w:rsidP="00D41BC3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ИСТОБИНСКОГО СЕЛЬСКОГО ПОСЕЛЕНИЯ РЕПЬЕВСКОГО МУНИЦИПАЛЬНОГО РАЙОНА</w:t>
      </w:r>
    </w:p>
    <w:p w:rsidR="00D41BC3" w:rsidRDefault="00D41BC3" w:rsidP="00D41BC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41BC3" w:rsidRDefault="00D41BC3" w:rsidP="00D41BC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D41BC3" w:rsidRDefault="00D41BC3" w:rsidP="00D41BC3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«06» июля 2017 г. №41-р</w:t>
      </w:r>
    </w:p>
    <w:p w:rsidR="00D41BC3" w:rsidRPr="00D41BC3" w:rsidRDefault="00D41BC3" w:rsidP="00D41BC3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D41BC3" w:rsidTr="00D41B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BC3" w:rsidRDefault="00D41BC3">
            <w:pPr>
              <w:tabs>
                <w:tab w:val="left" w:pos="720"/>
              </w:tabs>
              <w:spacing w:line="256" w:lineRule="auto"/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Об утверждении технологической схемы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</w:tc>
      </w:tr>
    </w:tbl>
    <w:p w:rsidR="00D41BC3" w:rsidRDefault="00D41BC3" w:rsidP="00D41B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41BC3" w:rsidRDefault="00D41BC3" w:rsidP="00D41B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D41BC3" w:rsidRDefault="00D41BC3" w:rsidP="00D41B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r>
        <w:rPr>
          <w:rFonts w:ascii="Times New Roman" w:hAnsi="Times New Roman"/>
          <w:sz w:val="28"/>
          <w:szCs w:val="28"/>
          <w:lang w:eastAsia="en-US"/>
        </w:rPr>
        <w:t>согласно приложению.</w:t>
      </w:r>
    </w:p>
    <w:p w:rsidR="00D41BC3" w:rsidRDefault="00D41BC3" w:rsidP="00D41B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2. Разместить технологическую схему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r>
        <w:rPr>
          <w:rFonts w:ascii="Times New Roman" w:hAnsi="Times New Roman"/>
          <w:sz w:val="28"/>
          <w:szCs w:val="28"/>
          <w:lang w:eastAsia="en-US"/>
        </w:rPr>
        <w:t>на официальном сайте органов местного самоуправления Истобинского сельского поселения Репьевского муниципального района Воронежской области.</w:t>
      </w:r>
    </w:p>
    <w:p w:rsidR="00D41BC3" w:rsidRDefault="00D41BC3" w:rsidP="00D41B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D41BC3" w:rsidRDefault="00D41BC3" w:rsidP="00E33DD8">
      <w:pPr>
        <w:tabs>
          <w:tab w:val="left" w:pos="993"/>
        </w:tabs>
        <w:autoSpaceDE w:val="0"/>
        <w:autoSpaceDN w:val="0"/>
        <w:adjustRightInd w:val="0"/>
        <w:spacing w:line="72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D41BC3" w:rsidTr="00D41BC3">
        <w:tc>
          <w:tcPr>
            <w:tcW w:w="3652" w:type="dxa"/>
            <w:hideMark/>
          </w:tcPr>
          <w:p w:rsidR="00D41BC3" w:rsidRDefault="00D41BC3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</w:tcPr>
          <w:p w:rsidR="00D41BC3" w:rsidRDefault="00D41BC3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hideMark/>
          </w:tcPr>
          <w:p w:rsidR="00D41BC3" w:rsidRDefault="00D41BC3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D41BC3" w:rsidRDefault="00D41BC3" w:rsidP="00D41BC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41BC3" w:rsidRDefault="00D41BC3" w:rsidP="00D41BC3">
      <w:pPr>
        <w:spacing w:line="360" w:lineRule="auto"/>
        <w:jc w:val="left"/>
        <w:rPr>
          <w:rFonts w:ascii="Times New Roman" w:hAnsi="Times New Roman"/>
          <w:sz w:val="28"/>
          <w:szCs w:val="28"/>
          <w:lang w:eastAsia="en-US"/>
        </w:rPr>
        <w:sectPr w:rsidR="00D41BC3">
          <w:pgSz w:w="11906" w:h="16838"/>
          <w:pgMar w:top="1134" w:right="1134" w:bottom="1418" w:left="1701" w:header="340" w:footer="567" w:gutter="0"/>
          <w:cols w:space="720"/>
        </w:sectPr>
      </w:pPr>
    </w:p>
    <w:p w:rsidR="00D41BC3" w:rsidRDefault="00D41BC3" w:rsidP="00D41BC3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D41BC3" w:rsidRDefault="00D41BC3" w:rsidP="00D41BC3">
      <w:pPr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ТЕХНОЛОГИЧЕСКАЯ СХЕМА</w:t>
      </w:r>
    </w:p>
    <w:p w:rsidR="00D41BC3" w:rsidRDefault="00D41BC3" w:rsidP="00D41BC3">
      <w:pPr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D41BC3" w:rsidRDefault="00D41BC3" w:rsidP="00D41BC3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Ind w:w="0" w:type="dxa"/>
        <w:tblLook w:val="04A0" w:firstRow="1" w:lastRow="0" w:firstColumn="1" w:lastColumn="0" w:noHBand="0" w:noVBand="1"/>
      </w:tblPr>
      <w:tblGrid>
        <w:gridCol w:w="959"/>
        <w:gridCol w:w="4111"/>
        <w:gridCol w:w="10206"/>
      </w:tblGrid>
      <w:tr w:rsidR="00D41BC3" w:rsidTr="00D41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C3" w:rsidRDefault="00D41BC3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C3" w:rsidRDefault="00D41BC3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Параметр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C3" w:rsidRDefault="00D41BC3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Значение параметра/состояние</w:t>
            </w:r>
          </w:p>
        </w:tc>
      </w:tr>
      <w:tr w:rsidR="00D41BC3" w:rsidTr="00D41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C3" w:rsidRDefault="00D41BC3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C3" w:rsidRDefault="00D41BC3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C3" w:rsidRDefault="00D41BC3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D41BC3" w:rsidTr="00D41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образования</w:t>
            </w:r>
          </w:p>
        </w:tc>
      </w:tr>
      <w:tr w:rsidR="00D41BC3" w:rsidRPr="003E7447" w:rsidTr="00D41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Номер услуги в федеральном реестре</w:t>
            </w:r>
            <w:r w:rsidRPr="003E7447">
              <w:rPr>
                <w:rFonts w:ascii="Times New Roman" w:hAnsi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3640100010000352727</w:t>
            </w:r>
          </w:p>
        </w:tc>
      </w:tr>
      <w:tr w:rsidR="00D41BC3" w:rsidRPr="003E7447" w:rsidTr="00D41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Полное наименование услуги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E74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      </w:r>
          </w:p>
        </w:tc>
      </w:tr>
      <w:tr w:rsidR="00D41BC3" w:rsidRPr="003E7447" w:rsidTr="00D41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Краткое наименование услуги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3E74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      </w:r>
          </w:p>
        </w:tc>
      </w:tr>
      <w:tr w:rsidR="00D41BC3" w:rsidRPr="003E7447" w:rsidTr="00D41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Административный регламент предоставления муниципальной услуги</w:t>
            </w:r>
            <w:r w:rsidRPr="003E7447">
              <w:rPr>
                <w:rFonts w:ascii="Times New Roman" w:hAnsi="Times New Roman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0" w:name="P31"/>
            <w:bookmarkEnd w:id="0"/>
            <w:r w:rsidRPr="003E7447">
              <w:rPr>
                <w:rFonts w:ascii="Times New Roman" w:hAnsi="Times New Roman"/>
                <w:lang w:eastAsia="en-US"/>
              </w:rPr>
              <w:t>Постановление администрации Истобинского сельского поселения Репьевского муниципального района Воронежской области №7 от 29.01.2016 года «</w:t>
            </w:r>
            <w:r w:rsidRPr="003E7447">
              <w:rPr>
                <w:rFonts w:ascii="Times New Roman" w:hAnsi="Times New Roman"/>
                <w:noProof/>
                <w:lang w:eastAsia="en-US"/>
              </w:rPr>
              <w:t>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сервитутов»»</w:t>
            </w:r>
          </w:p>
        </w:tc>
      </w:tr>
      <w:tr w:rsidR="00D41BC3" w:rsidRPr="003E7447" w:rsidTr="00D41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Перечень «</w:t>
            </w:r>
            <w:proofErr w:type="spellStart"/>
            <w:r w:rsidRPr="003E7447">
              <w:rPr>
                <w:rFonts w:ascii="Times New Roman" w:hAnsi="Times New Roman"/>
                <w:lang w:eastAsia="en-US"/>
              </w:rPr>
              <w:t>подуслуг</w:t>
            </w:r>
            <w:proofErr w:type="spellEnd"/>
            <w:r w:rsidRPr="003E7447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C3" w:rsidRPr="003E7447" w:rsidRDefault="00D41BC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.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D41BC3" w:rsidRPr="003E7447" w:rsidRDefault="00D41BC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.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      </w:r>
          </w:p>
        </w:tc>
      </w:tr>
      <w:tr w:rsidR="00D41BC3" w:rsidRPr="003E7447" w:rsidTr="00D41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Способы оценки качества предоставления муниципальной услуги</w:t>
            </w:r>
            <w:r w:rsidRPr="003E7447">
              <w:rPr>
                <w:rFonts w:ascii="Times New Roman" w:hAnsi="Times New Roman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радиотелефонная связь;</w:t>
            </w:r>
          </w:p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терминальные устройства в МФЦ;</w:t>
            </w:r>
          </w:p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- терминальные устройства в органе местного самоуправления;</w:t>
            </w:r>
          </w:p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единый портал государственных услуг;</w:t>
            </w:r>
          </w:p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региональный портал государственных услуг;</w:t>
            </w:r>
          </w:p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официальный сайт органа;</w:t>
            </w:r>
          </w:p>
          <w:p w:rsidR="00D41BC3" w:rsidRPr="003E7447" w:rsidRDefault="00D41BC3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другие способы</w:t>
            </w:r>
          </w:p>
        </w:tc>
      </w:tr>
    </w:tbl>
    <w:p w:rsidR="00D41BC3" w:rsidRPr="003E7447" w:rsidRDefault="00D41BC3" w:rsidP="00D41BC3">
      <w:pPr>
        <w:jc w:val="left"/>
        <w:rPr>
          <w:rFonts w:ascii="Times New Roman" w:hAnsi="Times New Roman"/>
          <w:b/>
        </w:rPr>
        <w:sectPr w:rsidR="00D41BC3" w:rsidRPr="003E744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41BC3" w:rsidRPr="003E7447" w:rsidRDefault="00D41BC3" w:rsidP="00D41BC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E7447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  <w:r w:rsidRPr="003E7447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842"/>
        <w:gridCol w:w="2409"/>
        <w:gridCol w:w="1134"/>
        <w:gridCol w:w="993"/>
        <w:gridCol w:w="991"/>
        <w:gridCol w:w="992"/>
        <w:gridCol w:w="992"/>
        <w:gridCol w:w="1700"/>
        <w:gridCol w:w="1700"/>
      </w:tblGrid>
      <w:tr w:rsidR="00D41BC3" w:rsidRPr="003E7447" w:rsidTr="00D41BC3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Основания для отказа в приеме документов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Основания для отказа в предоставлении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Основания приостановления предоставления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Срок приостановления предоставления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Плата за предоставление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обращения за получением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получения результата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D41BC3" w:rsidRPr="003E7447" w:rsidTr="00D41B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 xml:space="preserve">При подаче заявления по месту жительства (месту нахождения 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юр.лица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 xml:space="preserve">При подаче заявления не по месту жительства 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(по месту обращения)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41BC3" w:rsidRPr="003E7447" w:rsidTr="00D41B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41BC3" w:rsidRPr="003E7447" w:rsidTr="00D41BC3">
        <w:tc>
          <w:tcPr>
            <w:tcW w:w="15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1.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</w:tc>
      </w:tr>
      <w:tr w:rsidR="00D41BC3" w:rsidRPr="003E7447" w:rsidTr="00D41B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28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28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заявление и прилагаемые к нему документы не поддаются прочтению, содержат неоговоренные зачеркивания,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исправления, подчистки;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 заявление и прилагаемые к нему документы не соответствуют требованиям, установленным Постановлением Правительства РФ от 25.06.2012 № 634;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  заявление подано лицом, не уполномоченным совершать такого рода действия.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а) заявление подано с нарушением требований, установленных пунктами 3 и 4 Правил выдачи разрешения на использование земель или земельного участка, находящихся в государственной или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муниципальной собственности, утвержденных постановлением Правительства Российской Федерации от 27.11.2014 № 1244;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б) в заявлении указаны цели использования земель или земельного </w:t>
            </w:r>
            <w:proofErr w:type="gramStart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участка</w:t>
            </w:r>
            <w:proofErr w:type="gramEnd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объекты, предполагаемые к размещению, не предусмотренные пунктом 1 статьи 39.34 Земельного кодекса Российской Федерации;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в) земельный участок, на использование которого испрашивается разрешение, предоставлен физическому или юридическому 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—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лично в администрацию  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 лично в МФЦ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направляется заявителем в администрацию на бумажном носителе посредством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почтового отправления с описью вложения и уведомлением о вручении 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-в форме электронного документа с использованием Единого портала и (или) Регионального Портала.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- в виде бумажного документа, посредством почтового отправления;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</w:tc>
      </w:tr>
      <w:tr w:rsidR="00D41BC3" w:rsidRPr="003E7447" w:rsidTr="00D41BC3">
        <w:tc>
          <w:tcPr>
            <w:tcW w:w="15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tabs>
                <w:tab w:val="left" w:pos="6270"/>
              </w:tabs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lastRenderedPageBreak/>
              <w:t>2.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2: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на срок не более одного календарного года.</w:t>
            </w:r>
          </w:p>
        </w:tc>
      </w:tr>
      <w:tr w:rsidR="00D41BC3" w:rsidRPr="003E7447" w:rsidTr="00D41BC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28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28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заявление и прилагаемые к нему документы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поддаются прочтению, содержат неоговоренные зачеркивания, исправления, подчистки;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 заявление и прилагаемые к нему документы не соответствуют требованиям, установленным Постановлением Правительства РФ от 25.06.2012 № 634;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 заявление подано лицом, не уполномоченным совершать такого рода действия.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а) заявление подано с нарушением требований, установленных пунктом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б) в заявлении указаны предполагаемые к размещению Объекты (Объект), не предусмотренные Постановлением Правительства Российской Федерации от 3 декабря 2014 года N 1300;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в) в заявлении указана цель использования земель или земельного участка, не соответствующая назначению Объекта;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г) земельный участок, на котором предполагается размещение Объектов,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уже предоставлен другому физическому или юридическому лицу;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д)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е) размещение Объекта приведет к невозможности использования земельного участка в соответствии с его разрешенным использованием;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ж) размещаемые Объекты не соответствуют утвержденным документам территориального планирования;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з) при обращении с заявлением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прилегающий к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 по организации общественного питания не соблюдены условия, предусмотренные в п. п. 2.2, 2.3 раздела 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Воронежской обл. от 02.07.2015 № 1111.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—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лично в администрацию  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 лично в МФЦ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направляется заявителем в администрацию на бумажном носителе посредством почтового отправления с описью вложения и уведомлением о вручении 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-в форме электронного документа с использованием Единого портала и (или) Регионального Портала.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 xml:space="preserve">- в виде бумажного документа </w:t>
            </w:r>
            <w:r w:rsidRPr="003E7447">
              <w:rPr>
                <w:rFonts w:ascii="Times New Roman" w:hAnsi="Times New Roman"/>
                <w:lang w:eastAsia="en-US"/>
              </w:rPr>
              <w:lastRenderedPageBreak/>
              <w:t>непосредственно при личном обращении в администрацию или МФЦ;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D41BC3" w:rsidRPr="003E7447" w:rsidRDefault="00D41BC3" w:rsidP="00D41BC3">
      <w:pPr>
        <w:rPr>
          <w:rFonts w:ascii="Times New Roman" w:hAnsi="Times New Roman"/>
          <w:b/>
        </w:rPr>
      </w:pPr>
    </w:p>
    <w:p w:rsidR="00D41BC3" w:rsidRPr="003E7447" w:rsidRDefault="00D41BC3" w:rsidP="00D41BC3">
      <w:pPr>
        <w:rPr>
          <w:rFonts w:ascii="Times New Roman" w:hAnsi="Times New Roman"/>
          <w:b/>
        </w:rPr>
      </w:pPr>
    </w:p>
    <w:p w:rsidR="00D41BC3" w:rsidRPr="003E7447" w:rsidRDefault="00D41BC3" w:rsidP="00D41BC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E7447">
        <w:rPr>
          <w:rFonts w:ascii="Times New Roman" w:hAnsi="Times New Roman" w:cs="Times New Roman"/>
          <w:b w:val="0"/>
          <w:bCs w:val="0"/>
          <w:sz w:val="20"/>
          <w:szCs w:val="20"/>
        </w:rPr>
        <w:br w:type="column"/>
      </w:r>
      <w:r w:rsidRPr="003E7447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</w:t>
      </w:r>
      <w:proofErr w:type="gramStart"/>
      <w:r w:rsidRPr="003E7447">
        <w:rPr>
          <w:rFonts w:ascii="Times New Roman" w:hAnsi="Times New Roman" w:cs="Times New Roman"/>
          <w:color w:val="auto"/>
          <w:sz w:val="20"/>
          <w:szCs w:val="20"/>
        </w:rPr>
        <w:t>ПОДУСЛУГИ»*</w:t>
      </w:r>
      <w:proofErr w:type="gramEnd"/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2267"/>
        <w:gridCol w:w="2408"/>
        <w:gridCol w:w="1559"/>
        <w:gridCol w:w="2267"/>
        <w:gridCol w:w="1417"/>
        <w:gridCol w:w="2267"/>
      </w:tblGrid>
      <w:tr w:rsidR="00D41BC3" w:rsidRPr="003E7447" w:rsidTr="00D41BC3">
        <w:trPr>
          <w:trHeight w:val="2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Категории лиц, имеющих право на получение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Наличие возможности подачи заявления на предоставление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41BC3" w:rsidRPr="003E7447" w:rsidTr="00D41BC3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41BC3" w:rsidRPr="003E7447" w:rsidTr="00D41BC3">
        <w:trPr>
          <w:trHeight w:val="236"/>
        </w:trPr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1.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2.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2: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      </w:r>
            <w:r w:rsidRPr="003E7447">
              <w:rPr>
                <w:rStyle w:val="a6"/>
                <w:rFonts w:ascii="Times New Roman" w:hAnsi="Times New Roman"/>
                <w:b/>
                <w:lang w:eastAsia="en-US"/>
              </w:rPr>
              <w:footnoteReference w:id="4"/>
            </w:r>
          </w:p>
        </w:tc>
      </w:tr>
      <w:tr w:rsidR="00D41BC3" w:rsidRPr="003E7447" w:rsidTr="00D41BC3">
        <w:trPr>
          <w:trHeight w:val="13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Физические лица, заинтересованные в получении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обращения за предоставлением услуги. Не должен содержать подчисток, приписок, </w:t>
            </w:r>
            <w:r w:rsidRPr="003E7447">
              <w:rPr>
                <w:rFonts w:ascii="Times New Roman" w:hAnsi="Times New Roman"/>
                <w:lang w:eastAsia="en-US"/>
              </w:rPr>
              <w:lastRenderedPageBreak/>
              <w:t>зачеркнутых слов и других исправлений.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Совершеннолетнее дееспособное лицо, наделенное соответствующими полномочиями в силу закона, договора или доверенностью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3E7447">
              <w:rPr>
                <w:rFonts w:ascii="Times New Roman" w:hAnsi="Times New Roman"/>
                <w:lang w:eastAsia="en-US"/>
              </w:rPr>
              <w:t>дату  обращения</w:t>
            </w:r>
            <w:proofErr w:type="gramEnd"/>
            <w:r w:rsidRPr="003E7447">
              <w:rPr>
                <w:rFonts w:ascii="Times New Roman" w:hAnsi="Times New Roman"/>
                <w:lang w:eastAsia="en-US"/>
              </w:rPr>
              <w:t xml:space="preserve"> за предоставлением </w:t>
            </w:r>
            <w:r w:rsidRPr="003E7447">
              <w:rPr>
                <w:rFonts w:ascii="Times New Roman" w:hAnsi="Times New Roman"/>
                <w:lang w:eastAsia="en-US"/>
              </w:rPr>
              <w:lastRenderedPageBreak/>
              <w:t>услуги. Не должен содержать подчисток, приписок, зачеркнутых слов и других исправлений.</w:t>
            </w:r>
          </w:p>
        </w:tc>
      </w:tr>
      <w:tr w:rsidR="00D41BC3" w:rsidRPr="003E7447" w:rsidTr="00D41BC3">
        <w:trPr>
          <w:trHeight w:val="1330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Доверенность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D41BC3" w:rsidRPr="003E7447" w:rsidTr="00D41BC3">
        <w:trPr>
          <w:trHeight w:val="1330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Иной документ, подтверждающий полномочия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</w:t>
            </w:r>
            <w:r w:rsidRPr="003E7447">
              <w:rPr>
                <w:rFonts w:ascii="Times New Roman" w:hAnsi="Times New Roman"/>
                <w:lang w:eastAsia="en-US"/>
              </w:rPr>
              <w:lastRenderedPageBreak/>
              <w:t>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D41BC3" w:rsidRPr="003E7447" w:rsidTr="00D41BC3">
        <w:trPr>
          <w:trHeight w:val="410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Юридические лица, заинтересованные в получении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Совершеннолетнее дееспособное лицо, наделенное соответствующими полномочиями в силу закона, договора или доверенностью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3E7447">
              <w:rPr>
                <w:rFonts w:ascii="Times New Roman" w:hAnsi="Times New Roman"/>
                <w:lang w:eastAsia="en-US"/>
              </w:rPr>
              <w:t>дату  обращения</w:t>
            </w:r>
            <w:proofErr w:type="gramEnd"/>
            <w:r w:rsidRPr="003E7447">
              <w:rPr>
                <w:rFonts w:ascii="Times New Roman" w:hAnsi="Times New Roman"/>
                <w:lang w:eastAsia="en-US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D41BC3" w:rsidRPr="003E7447" w:rsidTr="00D41BC3">
        <w:trPr>
          <w:trHeight w:val="278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обращения за предоставлением услуги. Не должен содержать подчисток, приписок, </w:t>
            </w:r>
            <w:r w:rsidRPr="003E7447">
              <w:rPr>
                <w:rFonts w:ascii="Times New Roman" w:hAnsi="Times New Roman"/>
                <w:lang w:eastAsia="en-US"/>
              </w:rPr>
              <w:lastRenderedPageBreak/>
              <w:t>зачеркнутых слов и других исправлений.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Доверенность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также иным лицом, действующим по доверенности.  Доверенность должна быть действующей на момент обращения </w:t>
            </w:r>
            <w:r w:rsidRPr="003E7447">
              <w:rPr>
                <w:rFonts w:ascii="Times New Roman" w:hAnsi="Times New Roman"/>
                <w:lang w:eastAsia="en-US"/>
              </w:rPr>
              <w:lastRenderedPageBreak/>
              <w:t>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D41BC3" w:rsidRPr="003E7447" w:rsidRDefault="00D41BC3" w:rsidP="00D41BC3">
      <w:pPr>
        <w:rPr>
          <w:rFonts w:ascii="Times New Roman" w:hAnsi="Times New Roman"/>
        </w:rPr>
      </w:pPr>
    </w:p>
    <w:p w:rsidR="00D41BC3" w:rsidRPr="003E7447" w:rsidRDefault="00D41BC3" w:rsidP="00D41BC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E7447">
        <w:rPr>
          <w:rFonts w:ascii="Times New Roman" w:hAnsi="Times New Roman" w:cs="Times New Roman"/>
          <w:b w:val="0"/>
          <w:bCs w:val="0"/>
          <w:sz w:val="20"/>
          <w:szCs w:val="20"/>
        </w:rPr>
        <w:br w:type="column"/>
      </w:r>
      <w:r w:rsidRPr="003E7447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0"/>
        <w:gridCol w:w="2692"/>
        <w:gridCol w:w="1700"/>
        <w:gridCol w:w="1984"/>
        <w:gridCol w:w="2834"/>
        <w:gridCol w:w="1417"/>
        <w:gridCol w:w="1559"/>
      </w:tblGrid>
      <w:tr w:rsidR="00D41BC3" w:rsidRPr="003E7447" w:rsidTr="00D41BC3">
        <w:trPr>
          <w:trHeight w:val="19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Условие предоставления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Образец документа/заполнения документа</w:t>
            </w:r>
          </w:p>
        </w:tc>
      </w:tr>
      <w:tr w:rsidR="00D41BC3" w:rsidRPr="003E7447" w:rsidTr="00D4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D41BC3" w:rsidRPr="003E7447" w:rsidTr="00D41BC3">
        <w:tc>
          <w:tcPr>
            <w:tcW w:w="15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bCs/>
                <w:lang w:eastAsia="en-US"/>
              </w:rPr>
              <w:t>1.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bCs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bCs/>
                <w:lang w:eastAsia="en-US"/>
              </w:rPr>
              <w:t xml:space="preserve">» 1:  </w:t>
            </w:r>
            <w:r w:rsidRPr="003E7447">
              <w:rPr>
                <w:rFonts w:ascii="Times New Roman" w:hAnsi="Times New Roman"/>
                <w:b/>
                <w:lang w:eastAsia="en-US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</w:tc>
      </w:tr>
      <w:tr w:rsidR="00D41BC3" w:rsidRPr="003E7447" w:rsidTr="00D4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Заявление на оказание услуги</w:t>
            </w:r>
          </w:p>
          <w:p w:rsidR="00D41BC3" w:rsidRPr="003E7447" w:rsidRDefault="00D41BC3">
            <w:pPr>
              <w:spacing w:line="25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Заявление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 экз. / подлинник (формирование дела)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 заявлении должны быть указаны: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в) фамилия, имя и (при наличии) отчество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г) почтовый адрес, адрес электронной почты, номер телефона для связи с заявителем или представителем заявителя;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д) предполагаемые цели использования земель или земельного участка в соответствии с пунктом 1 статьи 39.34 Земельного кодекса РФ;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е)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ж) срок использования земель или земельного участка (в пределах сроков, установленных пунктом 1 статьи 39.34 Земельного кодекса РФ).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Приложение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Приложение №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41BC3" w:rsidRPr="003E7447" w:rsidTr="00D4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Схема границ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 экз.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случае, если планируется использовать земли или часть земельного участка (с использованием системы координат, применяемой при ведении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государственного кадастра недвижимости).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</w:t>
            </w:r>
            <w:proofErr w:type="gramStart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представляет  в</w:t>
            </w:r>
            <w:proofErr w:type="gramEnd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администрацию или МФЦ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соответствующий документ в подлиннике для сверки.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—</w:t>
            </w:r>
          </w:p>
        </w:tc>
      </w:tr>
      <w:tr w:rsidR="00D41BC3" w:rsidRPr="003E7447" w:rsidTr="00D41BC3">
        <w:tc>
          <w:tcPr>
            <w:tcW w:w="15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bCs/>
                <w:lang w:eastAsia="en-US"/>
              </w:rPr>
              <w:t xml:space="preserve">2. </w:t>
            </w:r>
            <w:r w:rsidRPr="003E7447">
              <w:rPr>
                <w:rFonts w:ascii="Times New Roman" w:hAnsi="Times New Roman"/>
                <w:b/>
                <w:lang w:eastAsia="en-US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на срок не более одного календарного года</w:t>
            </w:r>
            <w:r w:rsidRPr="003E7447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</w:tc>
      </w:tr>
      <w:tr w:rsidR="00D41BC3" w:rsidRPr="003E7447" w:rsidTr="00D41BC3">
        <w:trPr>
          <w:trHeight w:val="2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Заявление на оказание услуги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Par0"/>
            <w:bookmarkEnd w:id="1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Заявление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 экз. / подлинник (формирование дела)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 заявлении должны быть указаны следующие сведения: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г) почтовый адрес, адрес электронной почты, номер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телефона для связи с заявителем или представителем заявителя;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д) адресные ориентиры земель или земельного участка, его площадь;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е)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ж) цель использования земель или земельного участка в соответствии с Постановлением Правительства Российской Федерации от 3 декабря 2014 года N 1300;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з) срок использования земель или земельного участка.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Приложение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Приложение №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41BC3" w:rsidRPr="003E7447" w:rsidTr="00D41BC3">
        <w:trPr>
          <w:trHeight w:val="3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Непредставление заявителем указанных документов не является основанием для отказа заявителю в предоставлении услуги.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----</w:t>
            </w:r>
          </w:p>
        </w:tc>
      </w:tr>
    </w:tbl>
    <w:p w:rsidR="00D41BC3" w:rsidRPr="003E7447" w:rsidRDefault="00D41BC3" w:rsidP="00D41BC3">
      <w:pPr>
        <w:rPr>
          <w:rFonts w:ascii="Times New Roman" w:hAnsi="Times New Roman"/>
          <w:b/>
        </w:rPr>
      </w:pPr>
    </w:p>
    <w:p w:rsidR="00D41BC3" w:rsidRPr="003E7447" w:rsidRDefault="00D41BC3" w:rsidP="00D41BC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E7447">
        <w:rPr>
          <w:rFonts w:ascii="Times New Roman" w:hAnsi="Times New Roman" w:cs="Times New Roman"/>
          <w:b w:val="0"/>
          <w:bCs w:val="0"/>
          <w:sz w:val="20"/>
          <w:szCs w:val="20"/>
        </w:rPr>
        <w:br w:type="column"/>
      </w:r>
      <w:r w:rsidRPr="003E7447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2408"/>
        <w:gridCol w:w="1559"/>
        <w:gridCol w:w="2692"/>
        <w:gridCol w:w="850"/>
        <w:gridCol w:w="1559"/>
        <w:gridCol w:w="1417"/>
        <w:gridCol w:w="1417"/>
      </w:tblGrid>
      <w:tr w:rsidR="00D41BC3" w:rsidRPr="003E7447" w:rsidTr="00D41BC3">
        <w:trPr>
          <w:trHeight w:val="22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Реквизиты актуальной технологической карты межведомственного взаимодействия</w:t>
            </w:r>
            <w:r w:rsidRPr="003E7447">
              <w:rPr>
                <w:rFonts w:ascii="Times New Roman" w:hAnsi="Times New Roman"/>
                <w:b/>
                <w:vertAlign w:val="superscript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val="en-US" w:eastAsia="en-US"/>
              </w:rPr>
              <w:t>SID</w:t>
            </w:r>
            <w:r w:rsidRPr="003E7447">
              <w:rPr>
                <w:rFonts w:ascii="Times New Roman" w:hAnsi="Times New Roman"/>
                <w:b/>
                <w:lang w:eastAsia="en-US"/>
              </w:rPr>
              <w:t xml:space="preserve"> электронного сервиса / наименование вида сведений</w:t>
            </w:r>
            <w:r w:rsidRPr="003E7447">
              <w:rPr>
                <w:rStyle w:val="a6"/>
                <w:rFonts w:ascii="Times New Roman" w:hAnsi="Times New Roman"/>
                <w:b/>
                <w:lang w:eastAsia="en-US"/>
              </w:rPr>
              <w:footnoteReference w:id="5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Форма (шаблон) межведомственного запроса и ответа на межведомственный запрос</w:t>
            </w:r>
            <w:r w:rsidRPr="003E7447">
              <w:rPr>
                <w:rStyle w:val="a6"/>
                <w:rFonts w:ascii="Times New Roman" w:hAnsi="Times New Roman"/>
                <w:b/>
                <w:lang w:eastAsia="en-US"/>
              </w:rPr>
              <w:footnoteReference w:id="6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Образец заполнения формы межведомственного запроса и ответа на межведомственный запрос</w:t>
            </w:r>
            <w:r w:rsidRPr="003E7447">
              <w:rPr>
                <w:rFonts w:ascii="Times New Roman" w:hAnsi="Times New Roman"/>
                <w:b/>
                <w:vertAlign w:val="superscript"/>
                <w:lang w:eastAsia="en-US"/>
              </w:rPr>
              <w:t>6</w:t>
            </w:r>
          </w:p>
        </w:tc>
      </w:tr>
      <w:tr w:rsidR="00D41BC3" w:rsidRPr="003E7447" w:rsidTr="00D41BC3">
        <w:trPr>
          <w:trHeight w:val="2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D41BC3" w:rsidRPr="003E7447" w:rsidTr="00D41BC3">
        <w:trPr>
          <w:trHeight w:val="232"/>
        </w:trPr>
        <w:tc>
          <w:tcPr>
            <w:tcW w:w="1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1.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2.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2: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      </w:r>
            <w:r w:rsidRPr="003E7447">
              <w:rPr>
                <w:rStyle w:val="a6"/>
                <w:rFonts w:ascii="Times New Roman" w:hAnsi="Times New Roman"/>
                <w:b/>
                <w:lang w:eastAsia="en-US"/>
              </w:rPr>
              <w:footnoteReference w:id="7"/>
            </w:r>
          </w:p>
        </w:tc>
      </w:tr>
      <w:tr w:rsidR="00D41BC3" w:rsidRPr="003E7447" w:rsidTr="00D41BC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Кадастровый паспорт на земельные участки, кадастровая выписка о земельном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участке, кадастровая карта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кадастровый паспорт земельного участка или кадастровая выписка о земельном участке, либо в случае, если не осуществлен государственный </w:t>
            </w: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кадастровый учет земельного участка, кадастровая карта соответствующей территории с обозначением планируемых границ земельного участка.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Орган, предоставляющий услугу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 филиала ФГБУ «Федеральная Кадастровая Палата </w:t>
            </w:r>
            <w:proofErr w:type="spellStart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Росреестра</w:t>
            </w:r>
            <w:proofErr w:type="spellEnd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по Воронежской области 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 календарных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41BC3" w:rsidRPr="003E7447" w:rsidTr="00D41BC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из ЕГРП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 (в случае, если предполагается размещение Объектов на земельном участке).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Орган, предоставляющий услугу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 календарных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41BC3" w:rsidRPr="003E7447" w:rsidTr="00D41BC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Орган, предоставляющий услугу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 Федеральное агентство по недропользованию, Департамент по недропользованию по Центральному федеральному округу;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Департамент природных ресурсов и экологии Воронежской области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 календарных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41BC3" w:rsidRPr="003E7447" w:rsidTr="00D41BC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подтверждающие основания для использования земель или земельного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подтверждающие основания для использования земель или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Орган, предоставляющий услугу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иные органы государственной власти, органы местного самоуправления, уполномоченные в соответствующей 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 календарных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D41BC3" w:rsidRPr="003E7447" w:rsidRDefault="00D41BC3" w:rsidP="00D41BC3">
      <w:pPr>
        <w:rPr>
          <w:rFonts w:ascii="Times New Roman" w:hAnsi="Times New Roman"/>
          <w:b/>
        </w:rPr>
      </w:pPr>
    </w:p>
    <w:p w:rsidR="00D41BC3" w:rsidRPr="003E7447" w:rsidRDefault="00D41BC3" w:rsidP="00D41BC3">
      <w:pPr>
        <w:pStyle w:val="1"/>
        <w:rPr>
          <w:rFonts w:ascii="Times New Roman" w:hAnsi="Times New Roman" w:cs="Times New Roman"/>
          <w:vanish/>
          <w:color w:val="auto"/>
          <w:sz w:val="20"/>
          <w:szCs w:val="20"/>
          <w:specVanish/>
        </w:rPr>
      </w:pPr>
      <w:r w:rsidRPr="003E7447">
        <w:rPr>
          <w:rFonts w:ascii="Times New Roman" w:hAnsi="Times New Roman" w:cs="Times New Roman"/>
          <w:b w:val="0"/>
          <w:bCs w:val="0"/>
          <w:sz w:val="20"/>
          <w:szCs w:val="20"/>
        </w:rPr>
        <w:br w:type="column"/>
      </w:r>
      <w:r w:rsidRPr="003E7447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РЕЗУЛЬТАТ «ПОДУСЛУГИ»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2694"/>
        <w:gridCol w:w="1985"/>
        <w:gridCol w:w="1986"/>
        <w:gridCol w:w="1842"/>
        <w:gridCol w:w="1560"/>
        <w:gridCol w:w="1275"/>
        <w:gridCol w:w="1559"/>
      </w:tblGrid>
      <w:tr w:rsidR="00D41BC3" w:rsidRPr="003E7447" w:rsidTr="00D41BC3">
        <w:trPr>
          <w:trHeight w:val="15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Документ/документы, являющиеся результатом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Требования к документу/</w:t>
            </w:r>
            <w:proofErr w:type="gramStart"/>
            <w:r w:rsidRPr="003E7447">
              <w:rPr>
                <w:rFonts w:ascii="Times New Roman" w:hAnsi="Times New Roman"/>
                <w:b/>
                <w:lang w:eastAsia="en-US"/>
              </w:rPr>
              <w:t>документам,  являющимся</w:t>
            </w:r>
            <w:proofErr w:type="gramEnd"/>
            <w:r w:rsidRPr="003E7447">
              <w:rPr>
                <w:rFonts w:ascii="Times New Roman" w:hAnsi="Times New Roman"/>
                <w:b/>
                <w:lang w:eastAsia="en-US"/>
              </w:rPr>
              <w:t xml:space="preserve"> результатом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Форма документа/документов, являющихся результатом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  <w:r w:rsidRPr="003E7447">
              <w:rPr>
                <w:rStyle w:val="a6"/>
                <w:rFonts w:ascii="Times New Roman" w:hAnsi="Times New Roman"/>
                <w:b/>
                <w:lang w:eastAsia="en-US"/>
              </w:rPr>
              <w:footnoteReference w:id="8"/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Образец документа/документов, являющихся результатом «подуслуги»</w:t>
            </w:r>
            <w:r w:rsidRPr="003E7447">
              <w:rPr>
                <w:rFonts w:ascii="Times New Roman" w:hAnsi="Times New Roman"/>
                <w:b/>
                <w:vertAlign w:val="superscript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Срок хранения невостребованных заявителем результатов</w:t>
            </w:r>
            <w:r w:rsidRPr="003E7447">
              <w:rPr>
                <w:rFonts w:ascii="Times New Roman" w:hAnsi="Times New Roman"/>
                <w:b/>
                <w:vertAlign w:val="superscript"/>
                <w:lang w:eastAsia="en-US"/>
              </w:rPr>
              <w:t>8</w:t>
            </w:r>
          </w:p>
        </w:tc>
      </w:tr>
      <w:tr w:rsidR="00D41BC3" w:rsidRPr="003E7447" w:rsidTr="00D41BC3">
        <w:trPr>
          <w:trHeight w:val="3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vertAlign w:val="superscript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BC3" w:rsidRPr="003E7447" w:rsidRDefault="00D41BC3">
            <w:pPr>
              <w:spacing w:line="25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в МФЦ</w:t>
            </w:r>
          </w:p>
        </w:tc>
      </w:tr>
      <w:tr w:rsidR="00D41BC3" w:rsidRPr="003E7447" w:rsidTr="00D4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D41BC3" w:rsidRPr="003E7447" w:rsidTr="00D41BC3">
        <w:tc>
          <w:tcPr>
            <w:tcW w:w="154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1.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2.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2: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      </w:r>
            <w:r w:rsidRPr="003E7447">
              <w:rPr>
                <w:rFonts w:ascii="Times New Roman" w:hAnsi="Times New Roman"/>
                <w:b/>
                <w:vertAlign w:val="superscript"/>
                <w:lang w:eastAsia="en-US"/>
              </w:rPr>
              <w:footnoteReference w:id="9"/>
            </w:r>
          </w:p>
        </w:tc>
      </w:tr>
      <w:tr w:rsidR="00D41BC3" w:rsidRPr="003E7447" w:rsidTr="00D4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Постановление администрации о </w:t>
            </w:r>
            <w:proofErr w:type="gramStart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выдаче  разрешения</w:t>
            </w:r>
            <w:proofErr w:type="gramEnd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использование земель или земельного участка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а) указание об обязанности лиц, получивших разрешение, выполнить предусмотренные статьей 39.35 Земельного кодекса РФ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б) указание о предусмотренной статьей 39.34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в)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Положительный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ind w:firstLine="34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Приложение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Приложение 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 администрации или МФЦ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41BC3" w:rsidRPr="003E7447" w:rsidTr="00D4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Уведомления об отказе в предоставлении муниципальной услуги.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 уведомлении об отказе в предоставлении муниципальной услуги должно быть указано основание отказа.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Отрицательный</w:t>
            </w:r>
          </w:p>
          <w:p w:rsidR="00D41BC3" w:rsidRPr="003E7447" w:rsidRDefault="00D41BC3">
            <w:pPr>
              <w:spacing w:line="256" w:lineRule="auto"/>
              <w:ind w:firstLine="7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Приложение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Приложение 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 администрации или МФЦ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D41BC3" w:rsidRPr="003E7447" w:rsidRDefault="00D41BC3" w:rsidP="00D41BC3">
      <w:pPr>
        <w:rPr>
          <w:rFonts w:ascii="Times New Roman" w:hAnsi="Times New Roman"/>
          <w:b/>
        </w:rPr>
      </w:pPr>
    </w:p>
    <w:p w:rsidR="00D41BC3" w:rsidRPr="003E7447" w:rsidRDefault="00D41BC3" w:rsidP="00D41BC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E7447">
        <w:rPr>
          <w:rFonts w:ascii="Times New Roman" w:hAnsi="Times New Roman" w:cs="Times New Roman"/>
          <w:b w:val="0"/>
          <w:bCs w:val="0"/>
          <w:sz w:val="20"/>
          <w:szCs w:val="20"/>
        </w:rPr>
        <w:br w:type="column"/>
      </w:r>
      <w:r w:rsidRPr="003E7447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</w:t>
      </w:r>
      <w:proofErr w:type="gramStart"/>
      <w:r w:rsidRPr="003E7447">
        <w:rPr>
          <w:rFonts w:ascii="Times New Roman" w:hAnsi="Times New Roman" w:cs="Times New Roman"/>
          <w:color w:val="auto"/>
          <w:sz w:val="20"/>
          <w:szCs w:val="20"/>
        </w:rPr>
        <w:t>ПОДУСЛУГИ»*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948"/>
        <w:gridCol w:w="3067"/>
        <w:gridCol w:w="2192"/>
        <w:gridCol w:w="2020"/>
        <w:gridCol w:w="2001"/>
        <w:gridCol w:w="2241"/>
      </w:tblGrid>
      <w:tr w:rsidR="00D41BC3" w:rsidRPr="003E7447" w:rsidTr="00D41BC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Наименование процедуры процесса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Сроки исполнения процедуры (процесса)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Исполнитель процедуры процесса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Ресурсы, необходимые для выполнения процедуры процесса</w:t>
            </w:r>
            <w:r w:rsidRPr="003E7447">
              <w:rPr>
                <w:rStyle w:val="a6"/>
                <w:rFonts w:ascii="Times New Roman" w:hAnsi="Times New Roman"/>
                <w:b/>
                <w:lang w:eastAsia="en-US"/>
              </w:rPr>
              <w:footnoteReference w:id="10"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Формы документов, необходимые для выполнения процедуры процесса</w:t>
            </w:r>
            <w:r w:rsidRPr="003E7447">
              <w:rPr>
                <w:rFonts w:ascii="Times New Roman" w:hAnsi="Times New Roman"/>
                <w:b/>
                <w:vertAlign w:val="superscript"/>
                <w:lang w:eastAsia="en-US"/>
              </w:rPr>
              <w:t>11</w:t>
            </w:r>
          </w:p>
        </w:tc>
      </w:tr>
      <w:tr w:rsidR="00D41BC3" w:rsidRPr="003E7447" w:rsidTr="00D41BC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1BC3" w:rsidRPr="003E7447" w:rsidTr="00D41BC3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1.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2.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2: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года..</w:t>
            </w:r>
            <w:r w:rsidRPr="003E7447">
              <w:rPr>
                <w:rFonts w:ascii="Times New Roman" w:hAnsi="Times New Roman"/>
                <w:b/>
                <w:vertAlign w:val="superscript"/>
                <w:lang w:eastAsia="en-US"/>
              </w:rPr>
              <w:footnoteReference w:id="11"/>
            </w:r>
          </w:p>
        </w:tc>
      </w:tr>
      <w:tr w:rsidR="00D41BC3" w:rsidRPr="003E7447" w:rsidTr="00D41BC3">
        <w:trPr>
          <w:trHeight w:val="14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прием и регистрация заявления и прилагаемых к нему документов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 сверка копии документов с их подлинниками, заверение их и возврат подлинников заявителю;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- выдача заявителю расписки в получении документов с указанием их перечня и даты получения.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1 календарный день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tabs>
                <w:tab w:val="center" w:pos="1464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Специалист администрации, МФЦ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  Документационное обеспечение, технологическое обеспечение.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Приложение №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1BC3" w:rsidRPr="003E7447" w:rsidTr="00D41BC3">
        <w:trPr>
          <w:trHeight w:val="23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принятие решения о выдаче </w:t>
            </w:r>
            <w:proofErr w:type="gramStart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разрешения  на</w:t>
            </w:r>
            <w:proofErr w:type="gramEnd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использование земель или земельного участка либо решения об  отказе в предоставлении муниципальной услуги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Специалист, ответственный за предоставление муниципальной услуги, запрашивает документы путем направления межведомственных запросов.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На основании документов, представленных заявителем, и сведений, полученных в порядке межведомственного информационного взаимодействия, устанавливается на</w:t>
            </w:r>
            <w:bookmarkStart w:id="2" w:name="_GoBack"/>
            <w:bookmarkEnd w:id="2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личие или отсутствие оснований для отказа в предоставлении муниципальной услуги.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При отсутствии оснований для отказа в предоставлении муниципальной услуги, подготавливается проект разрешения на использование земель или земельного участка в форме постановления администрации, обеспечивается подписание постановления главой </w:t>
            </w:r>
            <w:proofErr w:type="gramStart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  и</w:t>
            </w:r>
            <w:proofErr w:type="gramEnd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его регистрация.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При установлении оснований для отказа в предоставлении муниципальной услуги, готовится проект уведомления об отказе в предоставлении муниципальной услуги, обеспечивается подписание документа главой администрации и его регистрация.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5 календарных дней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24 календарных дня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tabs>
                <w:tab w:val="center" w:pos="1464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Специалист администрации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Документационное обеспечение, технологическое обеспечение.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Приложение №</w:t>
            </w:r>
          </w:p>
        </w:tc>
      </w:tr>
      <w:tr w:rsidR="00D41BC3" w:rsidRPr="003E7447" w:rsidTr="00D41BC3">
        <w:trPr>
          <w:trHeight w:val="15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выдача (направление) заявителю постановления администрации о </w:t>
            </w:r>
            <w:proofErr w:type="gramStart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разрешении  на</w:t>
            </w:r>
            <w:proofErr w:type="gramEnd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использование земель или земельного участка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Постановление о </w:t>
            </w:r>
            <w:proofErr w:type="gramStart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разрешении  на</w:t>
            </w:r>
            <w:proofErr w:type="gramEnd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использование земель или земельного участка направляются с приложением соответствующих документов заявителю. </w:t>
            </w:r>
          </w:p>
          <w:p w:rsidR="00D41BC3" w:rsidRPr="003E7447" w:rsidRDefault="00D41BC3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власти, уполномоченный на осуществление государственного земельного надзора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10 рабочих дней</w:t>
            </w: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tabs>
                <w:tab w:val="center" w:pos="1097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tabs>
                <w:tab w:val="center" w:pos="1097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tabs>
                <w:tab w:val="center" w:pos="1097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1BC3" w:rsidRPr="003E7447" w:rsidRDefault="00D41BC3">
            <w:pPr>
              <w:pStyle w:val="a5"/>
              <w:tabs>
                <w:tab w:val="center" w:pos="1097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tabs>
                <w:tab w:val="center" w:pos="1464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Специалист администрации, МФЦ</w:t>
            </w:r>
          </w:p>
          <w:p w:rsidR="00D41BC3" w:rsidRPr="003E7447" w:rsidRDefault="00D41BC3">
            <w:pPr>
              <w:tabs>
                <w:tab w:val="center" w:pos="1464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tabs>
                <w:tab w:val="center" w:pos="1464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tabs>
                <w:tab w:val="center" w:pos="1464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tabs>
                <w:tab w:val="center" w:pos="1464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D41BC3" w:rsidRPr="003E7447" w:rsidRDefault="00D41BC3">
            <w:pPr>
              <w:tabs>
                <w:tab w:val="center" w:pos="1464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Специалист администрации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Документационное обеспечение, технологическое обеспечение.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ind w:firstLine="708"/>
              <w:rPr>
                <w:rFonts w:ascii="Times New Roman" w:hAnsi="Times New Roman"/>
                <w:lang w:eastAsia="en-US"/>
              </w:rPr>
            </w:pPr>
          </w:p>
        </w:tc>
      </w:tr>
      <w:tr w:rsidR="00D41BC3" w:rsidRPr="003E7447" w:rsidTr="00D41BC3">
        <w:trPr>
          <w:trHeight w:val="15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выдача (направление) заявителю уведомления об отказе в предоставлении муниципальной услуги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Уведомление об отказе в предоставлении муниципальной услуги направляются с приложением соответствующих документов </w:t>
            </w:r>
            <w:proofErr w:type="gramStart"/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заявителю.  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7447">
              <w:rPr>
                <w:rFonts w:ascii="Times New Roman" w:hAnsi="Times New Roman"/>
                <w:sz w:val="20"/>
                <w:szCs w:val="20"/>
                <w:lang w:eastAsia="en-US"/>
              </w:rPr>
              <w:t>3 рабочих дня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tabs>
                <w:tab w:val="center" w:pos="1464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Специалист администрации, МФЦ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Документационное обеспечение, технологическое обеспечение.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D41BC3" w:rsidRPr="003E7447" w:rsidRDefault="00D41BC3" w:rsidP="00D41BC3">
      <w:pPr>
        <w:rPr>
          <w:rFonts w:ascii="Times New Roman" w:hAnsi="Times New Roman"/>
          <w:b/>
        </w:rPr>
      </w:pPr>
    </w:p>
    <w:p w:rsidR="00D41BC3" w:rsidRPr="003E7447" w:rsidRDefault="00D41BC3" w:rsidP="00D41BC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E7447">
        <w:rPr>
          <w:rFonts w:ascii="Times New Roman" w:hAnsi="Times New Roman" w:cs="Times New Roman"/>
          <w:b w:val="0"/>
          <w:bCs w:val="0"/>
          <w:sz w:val="20"/>
          <w:szCs w:val="20"/>
        </w:rPr>
        <w:br w:type="column"/>
      </w:r>
      <w:r w:rsidRPr="003E7447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353"/>
        <w:gridCol w:w="2410"/>
        <w:gridCol w:w="2551"/>
      </w:tblGrid>
      <w:tr w:rsidR="00D41BC3" w:rsidRPr="003E7447" w:rsidTr="00D41BC3">
        <w:trPr>
          <w:trHeight w:val="27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формирования запроса о предоставлении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и иных документов, необходимых для предоставления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оплаты государственной пошлины за предоставление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Способ подачи жалобы на нарушение порядка предоставления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D41BC3" w:rsidRPr="003E7447" w:rsidTr="00D41BC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1BC3" w:rsidRPr="003E7447" w:rsidTr="00D41BC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 xml:space="preserve"> 1.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b/>
                <w:lang w:eastAsia="en-US"/>
              </w:rPr>
              <w:t>2. Наименование «</w:t>
            </w:r>
            <w:proofErr w:type="spellStart"/>
            <w:r w:rsidRPr="003E7447">
              <w:rPr>
                <w:rFonts w:ascii="Times New Roman" w:hAnsi="Times New Roman"/>
                <w:b/>
                <w:lang w:eastAsia="en-US"/>
              </w:rPr>
              <w:t>подуслуги</w:t>
            </w:r>
            <w:proofErr w:type="spellEnd"/>
            <w:r w:rsidRPr="003E7447">
              <w:rPr>
                <w:rFonts w:ascii="Times New Roman" w:hAnsi="Times New Roman"/>
                <w:b/>
                <w:lang w:eastAsia="en-US"/>
              </w:rPr>
              <w:t>» 2: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      </w:r>
            <w:r w:rsidRPr="003E7447">
              <w:rPr>
                <w:rFonts w:ascii="Times New Roman" w:hAnsi="Times New Roman"/>
                <w:b/>
                <w:vertAlign w:val="superscript"/>
                <w:lang w:eastAsia="en-US"/>
              </w:rPr>
              <w:footnoteReference w:id="12"/>
            </w:r>
          </w:p>
        </w:tc>
      </w:tr>
      <w:tr w:rsidR="00D41BC3" w:rsidRPr="003E7447" w:rsidTr="00D41BC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Единый портал государственных услуг;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Через </w:t>
            </w:r>
            <w:proofErr w:type="gramStart"/>
            <w:r w:rsidRPr="003E7447">
              <w:rPr>
                <w:rFonts w:ascii="Times New Roman" w:hAnsi="Times New Roman"/>
                <w:lang w:eastAsia="en-US"/>
              </w:rPr>
              <w:t>экран-</w:t>
            </w:r>
            <w:proofErr w:type="spellStart"/>
            <w:r w:rsidRPr="003E7447">
              <w:rPr>
                <w:rFonts w:ascii="Times New Roman" w:hAnsi="Times New Roman"/>
                <w:lang w:eastAsia="en-US"/>
              </w:rPr>
              <w:t>ную</w:t>
            </w:r>
            <w:proofErr w:type="spellEnd"/>
            <w:proofErr w:type="gramEnd"/>
            <w:r w:rsidRPr="003E7447">
              <w:rPr>
                <w:rFonts w:ascii="Times New Roman" w:hAnsi="Times New Roman"/>
                <w:lang w:eastAsia="en-US"/>
              </w:rPr>
              <w:t xml:space="preserve"> форму на ЕПГУ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- личный кабинет заявителя </w:t>
            </w:r>
            <w:proofErr w:type="gramStart"/>
            <w:r w:rsidRPr="003E7447">
              <w:rPr>
                <w:rFonts w:ascii="Times New Roman" w:hAnsi="Times New Roman"/>
                <w:lang w:eastAsia="en-US"/>
              </w:rPr>
              <w:t>на портала</w:t>
            </w:r>
            <w:proofErr w:type="gramEnd"/>
            <w:r w:rsidRPr="003E7447">
              <w:rPr>
                <w:rFonts w:ascii="Times New Roman" w:hAnsi="Times New Roman"/>
                <w:lang w:eastAsia="en-US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D41BC3" w:rsidRPr="003E7447" w:rsidRDefault="00D41BC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3E7447">
              <w:rPr>
                <w:rFonts w:ascii="Times New Roman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D41BC3" w:rsidRPr="003E7447" w:rsidRDefault="00D41BC3" w:rsidP="00D41BC3">
      <w:pPr>
        <w:rPr>
          <w:rFonts w:ascii="Times New Roman" w:hAnsi="Times New Roman"/>
          <w:b/>
        </w:rPr>
      </w:pPr>
    </w:p>
    <w:p w:rsidR="001C0134" w:rsidRDefault="001C0134"/>
    <w:sectPr w:rsidR="001C0134" w:rsidSect="00D41BC3">
      <w:pgSz w:w="16838" w:h="11906" w:orient="landscape"/>
      <w:pgMar w:top="1985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2E" w:rsidRDefault="00AE0C2E" w:rsidP="00D41BC3">
      <w:r>
        <w:separator/>
      </w:r>
    </w:p>
  </w:endnote>
  <w:endnote w:type="continuationSeparator" w:id="0">
    <w:p w:rsidR="00AE0C2E" w:rsidRDefault="00AE0C2E" w:rsidP="00D4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2E" w:rsidRDefault="00AE0C2E" w:rsidP="00D41BC3">
      <w:r>
        <w:separator/>
      </w:r>
    </w:p>
  </w:footnote>
  <w:footnote w:type="continuationSeparator" w:id="0">
    <w:p w:rsidR="00AE0C2E" w:rsidRDefault="00AE0C2E" w:rsidP="00D41BC3">
      <w:r>
        <w:continuationSeparator/>
      </w:r>
    </w:p>
  </w:footnote>
  <w:footnote w:id="1">
    <w:p w:rsidR="00D41BC3" w:rsidRDefault="00D41BC3" w:rsidP="00D41BC3">
      <w:pPr>
        <w:pStyle w:val="a3"/>
        <w:rPr>
          <w:color w:val="FF0000"/>
        </w:rPr>
      </w:pPr>
      <w:r>
        <w:rPr>
          <w:rStyle w:val="a6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Критерии одинаковы для обоих </w:t>
      </w:r>
      <w:proofErr w:type="spellStart"/>
      <w:r>
        <w:t>подуслуг</w:t>
      </w:r>
      <w:proofErr w:type="spellEnd"/>
      <w:r>
        <w:t>.</w:t>
      </w:r>
    </w:p>
  </w:footnote>
  <w:footnote w:id="5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Указывается органом, предоставляющим услугу.</w:t>
      </w:r>
    </w:p>
  </w:footnote>
  <w:footnote w:id="6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Критерии одинаковы для обоих </w:t>
      </w:r>
      <w:proofErr w:type="spellStart"/>
      <w:r>
        <w:t>подуслуг</w:t>
      </w:r>
      <w:proofErr w:type="spellEnd"/>
      <w:r>
        <w:t>.</w:t>
      </w:r>
    </w:p>
  </w:footnote>
  <w:footnote w:id="8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Формы и образцы документов, являющихся результатом услуги, сроки </w:t>
      </w:r>
      <w:proofErr w:type="gramStart"/>
      <w:r>
        <w:t>хранения  указываются</w:t>
      </w:r>
      <w:proofErr w:type="gramEnd"/>
      <w:r>
        <w:t xml:space="preserve"> органом, предоставляющим услугу.</w:t>
      </w:r>
    </w:p>
  </w:footnote>
  <w:footnote w:id="9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Критерии одинаковы для обоих </w:t>
      </w:r>
      <w:proofErr w:type="spellStart"/>
      <w:r>
        <w:t>подуслуг</w:t>
      </w:r>
      <w:proofErr w:type="spellEnd"/>
      <w:r>
        <w:t>.</w:t>
      </w:r>
    </w:p>
  </w:footnote>
  <w:footnote w:id="10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Исчерпывающий перечень необходимых ресурсов и форм документов </w:t>
      </w:r>
      <w:proofErr w:type="gramStart"/>
      <w:r>
        <w:t>указывается  органом</w:t>
      </w:r>
      <w:proofErr w:type="gramEnd"/>
      <w:r>
        <w:t>, предоставляющим услугу</w:t>
      </w:r>
    </w:p>
  </w:footnote>
  <w:footnote w:id="11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Технологические процессы предоставления «</w:t>
      </w:r>
      <w:proofErr w:type="spellStart"/>
      <w:r>
        <w:t>подуслуги</w:t>
      </w:r>
      <w:proofErr w:type="spellEnd"/>
      <w:r>
        <w:t>» равнозначны для обеих «</w:t>
      </w:r>
      <w:proofErr w:type="spellStart"/>
      <w:r>
        <w:t>подуслуг</w:t>
      </w:r>
      <w:proofErr w:type="spellEnd"/>
      <w:r>
        <w:t>».</w:t>
      </w:r>
    </w:p>
  </w:footnote>
  <w:footnote w:id="12">
    <w:p w:rsidR="00D41BC3" w:rsidRDefault="00D41BC3" w:rsidP="00D41BC3">
      <w:pPr>
        <w:pStyle w:val="a3"/>
      </w:pPr>
      <w:r>
        <w:rPr>
          <w:rStyle w:val="a6"/>
        </w:rPr>
        <w:footnoteRef/>
      </w:r>
      <w:r>
        <w:t xml:space="preserve"> Особенности предоставления «</w:t>
      </w:r>
      <w:proofErr w:type="spellStart"/>
      <w:r>
        <w:t>подуслуг</w:t>
      </w:r>
      <w:proofErr w:type="spellEnd"/>
      <w:r>
        <w:t xml:space="preserve">» в электронной форме идентичны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A"/>
    <w:rsid w:val="001C0134"/>
    <w:rsid w:val="003E7447"/>
    <w:rsid w:val="00414DAA"/>
    <w:rsid w:val="005C4729"/>
    <w:rsid w:val="00696753"/>
    <w:rsid w:val="00AE0C2E"/>
    <w:rsid w:val="00B756A9"/>
    <w:rsid w:val="00D41BC3"/>
    <w:rsid w:val="00E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AF2D-6047-4CC1-8BB5-BDA20F90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C3"/>
    <w:pPr>
      <w:spacing w:line="240" w:lineRule="auto"/>
      <w:ind w:firstLine="0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BC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BC3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1BC3"/>
    <w:pPr>
      <w:jc w:val="left"/>
    </w:pPr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D41BC3"/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41BC3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D41BC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D41BC3"/>
    <w:rPr>
      <w:vertAlign w:val="superscript"/>
    </w:rPr>
  </w:style>
  <w:style w:type="table" w:customStyle="1" w:styleId="11">
    <w:name w:val="Сетка таблицы1"/>
    <w:basedOn w:val="a1"/>
    <w:uiPriority w:val="59"/>
    <w:rsid w:val="00D41BC3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4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44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2017-07-12T13:23:00Z</cp:lastPrinted>
  <dcterms:created xsi:type="dcterms:W3CDTF">2017-07-06T06:37:00Z</dcterms:created>
  <dcterms:modified xsi:type="dcterms:W3CDTF">2017-07-12T13:23:00Z</dcterms:modified>
</cp:coreProperties>
</file>