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A9" w:rsidRDefault="002533A9" w:rsidP="002533A9">
      <w:pPr>
        <w:pStyle w:val="a3"/>
        <w:ind w:right="56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АДМИНИСТРАЦИЯ КУЩЕВСКОГО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КУЩЕВСКОГО РАЙОНА</w:t>
      </w:r>
    </w:p>
    <w:p w:rsidR="002533A9" w:rsidRDefault="002533A9" w:rsidP="002533A9">
      <w:pPr>
        <w:pStyle w:val="a3"/>
        <w:ind w:right="56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33A9" w:rsidRDefault="002533A9" w:rsidP="002533A9">
      <w:pPr>
        <w:pStyle w:val="a3"/>
        <w:ind w:right="56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ПОСТАНОВЛЕНИЕ</w:t>
      </w:r>
    </w:p>
    <w:p w:rsidR="002229BE" w:rsidRDefault="002229BE" w:rsidP="002229BE">
      <w:pPr>
        <w:pStyle w:val="a3"/>
        <w:tabs>
          <w:tab w:val="left" w:pos="8239"/>
        </w:tabs>
        <w:ind w:right="56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33A9" w:rsidRDefault="002229BE" w:rsidP="002229BE">
      <w:pPr>
        <w:pStyle w:val="a3"/>
        <w:tabs>
          <w:tab w:val="left" w:pos="8239"/>
        </w:tabs>
        <w:ind w:right="566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17.03.2017г.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№ 105</w:t>
      </w:r>
    </w:p>
    <w:p w:rsidR="002229BE" w:rsidRDefault="002229BE" w:rsidP="002533A9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33A9" w:rsidRPr="004A31E1" w:rsidRDefault="002533A9" w:rsidP="002533A9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A31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ст-ца</w:t>
      </w:r>
      <w:proofErr w:type="spellEnd"/>
      <w:r w:rsidRPr="004A31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Кущевская</w:t>
      </w:r>
    </w:p>
    <w:p w:rsidR="002533A9" w:rsidRDefault="002533A9" w:rsidP="00AE34F5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33A9" w:rsidRDefault="002533A9" w:rsidP="00AE34F5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98A" w:rsidRPr="00AE34F5" w:rsidRDefault="000A5595" w:rsidP="00AE34F5">
      <w:pPr>
        <w:pStyle w:val="a3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E34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 проведении открытого конкурса на разработку въездного </w:t>
      </w:r>
      <w:r w:rsidR="00A35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знака в станицу Куще</w:t>
      </w:r>
      <w:r w:rsidR="00F11ED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вскую</w:t>
      </w:r>
      <w:r w:rsidR="00A35A3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Кущевского района </w:t>
      </w:r>
    </w:p>
    <w:p w:rsidR="000A5595" w:rsidRPr="0009298A" w:rsidRDefault="000A5595" w:rsidP="000A5595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E34F5" w:rsidRPr="00E03AED" w:rsidRDefault="0082449E" w:rsidP="00AE34F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8674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06 октября 2003 года </w:t>
      </w:r>
      <w:r w:rsidRPr="00E03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4F5" w:rsidRPr="00E03AE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0A5595" w:rsidRPr="00E03AE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целях организационной подготовки и проведения мероприятий, </w:t>
      </w:r>
      <w:r w:rsidR="00B744DC" w:rsidRPr="00E03AE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посвященных Дню</w:t>
      </w:r>
      <w:r w:rsidR="000A5595" w:rsidRPr="00E03AE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станицы Кущевской Кущевского сельск</w:t>
      </w:r>
      <w:r w:rsidR="00AE34F5" w:rsidRPr="00E03AE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ого поселения Кущевского района </w:t>
      </w:r>
      <w:proofErr w:type="gramStart"/>
      <w:r w:rsidR="00AE34F5" w:rsidRPr="00E03AE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AE34F5" w:rsidRPr="00E03AE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 с т а н о в л я ю:</w:t>
      </w:r>
    </w:p>
    <w:p w:rsidR="00AE34F5" w:rsidRPr="00E03AED" w:rsidRDefault="006F4818" w:rsidP="00B55DE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Утвердить</w:t>
      </w:r>
      <w:r w:rsidR="00B1133E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Положение о проведении конкурса на лучший эскизный проект въездного знака </w:t>
      </w:r>
      <w:r w:rsidR="00B744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в станицу Кущевскую Кущевского сельского поселения Кущевский район</w:t>
      </w:r>
      <w:r w:rsidR="00E242AF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B744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</w:t>
      </w:r>
      <w:r w:rsidR="00E242AF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4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E34F5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4F5" w:rsidRPr="00E03AED" w:rsidRDefault="00B1133E" w:rsidP="00B55DE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состав конкурсной комиссии по проведению конкурса на лучший эскизный проект въездного знака </w:t>
      </w:r>
      <w:r w:rsidR="00B744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в станицу Кущевскую Кущевско</w:t>
      </w:r>
      <w:r w:rsidR="00F11E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го сельского поселения Кущевского</w:t>
      </w:r>
      <w:r w:rsidR="00B744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11E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4818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2AF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B744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</w:t>
      </w:r>
      <w:r w:rsidR="00E242AF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4D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E34F5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4F5" w:rsidRPr="00E03AED" w:rsidRDefault="00B744DC" w:rsidP="00B55DE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Начальнику финансового отдела администрации </w:t>
      </w:r>
      <w:proofErr w:type="spellStart"/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Кущевского</w:t>
      </w:r>
      <w:proofErr w:type="spellEnd"/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="006F4818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F4818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Кущёвского</w:t>
      </w:r>
      <w:proofErr w:type="spellEnd"/>
      <w:r w:rsidR="006F4818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6F4818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Веклич</w:t>
      </w:r>
      <w:proofErr w:type="spellEnd"/>
      <w:r w:rsidR="006F4818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обеспечить</w:t>
      </w:r>
      <w:r w:rsidR="00B1133E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финансирование расходов на реализацию конкурса на лучший эскизный проект.</w:t>
      </w:r>
    </w:p>
    <w:p w:rsidR="00AE34F5" w:rsidRPr="00E03AED" w:rsidRDefault="00B744DC" w:rsidP="00B55DE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Общему отделу администрации Кущевского сельского поселения</w:t>
      </w:r>
      <w:r w:rsidR="00B1133E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E34F5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Кущевского района (Пушкарь) </w:t>
      </w:r>
      <w:r w:rsidR="002D353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2D353C" w:rsidRPr="00E03AED">
        <w:rPr>
          <w:color w:val="000000" w:themeColor="text1"/>
          <w:sz w:val="28"/>
          <w:szCs w:val="28"/>
        </w:rPr>
        <w:t xml:space="preserve"> </w:t>
      </w:r>
      <w:r w:rsidR="00253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</w:t>
      </w:r>
      <w:r w:rsidR="002533A9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5DE3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</w:t>
      </w:r>
      <w:r w:rsidR="002D353C" w:rsidRPr="00E0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администрации Кущёвского сельского поселения Кущёвского района в сети "Интернет»</w:t>
      </w:r>
      <w:r w:rsidR="00B1133E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AE34F5" w:rsidRPr="00E03AED" w:rsidRDefault="00B744DC" w:rsidP="00B55DE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Муниципальному </w:t>
      </w:r>
      <w:r w:rsidR="00E567E4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казенному</w:t>
      </w: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учреждению «Молодежный </w:t>
      </w:r>
      <w:r w:rsidR="0015715B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комплексный</w:t>
      </w: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центр Кущевского сельского поселения»</w:t>
      </w:r>
      <w:r w:rsidR="006F4818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(Кравченко)</w:t>
      </w: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1133E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организоват</w:t>
      </w: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ь проведение открытого голосования в социальных </w:t>
      </w:r>
      <w:r w:rsidR="00B55DE3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сетях по</w:t>
      </w:r>
      <w:r w:rsidR="00B1133E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определению лучшего эскизного проекта в сети "Интернет".</w:t>
      </w:r>
    </w:p>
    <w:p w:rsidR="0009298A" w:rsidRPr="00E03AED" w:rsidRDefault="00B1133E" w:rsidP="00B55DE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Контроль за исполнением настоящего постановл</w:t>
      </w:r>
      <w:r w:rsidR="00B744DC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ения возложить на заместителя</w:t>
      </w:r>
      <w:r w:rsidR="00DC54A9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главы</w:t>
      </w:r>
      <w:r w:rsidR="00B744DC"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администрации Кущевского сельского поселения</w:t>
      </w:r>
      <w:r w:rsidR="00ED0E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Кущевского </w:t>
      </w:r>
      <w:r w:rsidR="004A31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района А.М.</w:t>
      </w:r>
      <w:r w:rsidR="00ED0EA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Григорьев.</w:t>
      </w:r>
    </w:p>
    <w:p w:rsidR="006F4818" w:rsidRPr="00E03AED" w:rsidRDefault="006F4818" w:rsidP="00B55DE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03A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Постановление вступает в силу со дня его подписания.</w:t>
      </w:r>
    </w:p>
    <w:p w:rsidR="00B744DC" w:rsidRPr="00E03AED" w:rsidRDefault="00B744DC" w:rsidP="00B744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44DC" w:rsidRDefault="00B744DC" w:rsidP="00B744DC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44DC" w:rsidRDefault="00B744DC" w:rsidP="00B744DC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Глава Кущевского сельского поселения </w:t>
      </w:r>
    </w:p>
    <w:p w:rsidR="00B744DC" w:rsidRDefault="00B744DC" w:rsidP="0009298A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Кущевский район</w:t>
      </w:r>
      <w:r w:rsidR="00AE3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AE3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062CB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AE34F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А.М. Калюжный</w:t>
      </w:r>
    </w:p>
    <w:p w:rsidR="00E53908" w:rsidRDefault="00E53908" w:rsidP="006F481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C54A9" w:rsidRDefault="00DC54A9" w:rsidP="00AE34F5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58"/>
      </w:tblGrid>
      <w:tr w:rsidR="00C411A4" w:rsidRPr="00A411DC" w:rsidTr="00236C40">
        <w:tc>
          <w:tcPr>
            <w:tcW w:w="4780" w:type="dxa"/>
          </w:tcPr>
          <w:p w:rsidR="00C411A4" w:rsidRPr="00A411DC" w:rsidRDefault="00C411A4" w:rsidP="00D209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8" w:type="dxa"/>
          </w:tcPr>
          <w:p w:rsidR="00C411A4" w:rsidRDefault="00C411A4" w:rsidP="00D20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E03AED" w:rsidRPr="00A411DC" w:rsidRDefault="00E03AED" w:rsidP="00D20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C411A4" w:rsidRPr="00A411DC" w:rsidRDefault="00E03AED" w:rsidP="00D20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</w:t>
            </w:r>
            <w:r w:rsidR="00C411A4" w:rsidRPr="00A41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Кущевского сельского поселения Кущёвского района</w:t>
            </w:r>
          </w:p>
          <w:p w:rsidR="00C411A4" w:rsidRPr="00A411DC" w:rsidRDefault="00C411A4" w:rsidP="00D209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1A4" w:rsidRPr="00A411DC" w:rsidRDefault="00C411A4" w:rsidP="00D20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1DC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222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17.03.</w:t>
            </w:r>
            <w:r w:rsidR="00E03AE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2229B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</w:t>
            </w:r>
            <w:r w:rsidR="00222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105</w:t>
            </w:r>
          </w:p>
          <w:p w:rsidR="00C411A4" w:rsidRPr="00A411DC" w:rsidRDefault="00C411A4" w:rsidP="00D209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11A4" w:rsidRPr="00A411DC" w:rsidRDefault="00C411A4" w:rsidP="00D2095F">
            <w:pPr>
              <w:tabs>
                <w:tab w:val="right" w:pos="471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5CD2" w:rsidRPr="00E03AED" w:rsidRDefault="00C95CD2" w:rsidP="00C411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AED" w:rsidRPr="00E03AED" w:rsidRDefault="00C411A4" w:rsidP="00E03AE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Положение</w:t>
      </w:r>
    </w:p>
    <w:p w:rsidR="00E03AED" w:rsidRPr="00E03AED" w:rsidRDefault="00C411A4" w:rsidP="00E03AE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о проведении конкурса на лучший эскизный проект въездного</w:t>
      </w:r>
    </w:p>
    <w:p w:rsidR="00C411A4" w:rsidRPr="00E03AED" w:rsidRDefault="00C411A4" w:rsidP="00E03AE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знака в станицу Кущевскую Кущевского района</w:t>
      </w:r>
    </w:p>
    <w:p w:rsidR="00E03AED" w:rsidRPr="00E03AED" w:rsidRDefault="00E03AED" w:rsidP="00E03AE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E03AED" w:rsidRPr="00E03AED" w:rsidRDefault="00C411A4" w:rsidP="00E03AED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Целью проведения конкурса на лучший эскизный проект въездного знака в станиц</w:t>
      </w:r>
      <w:r w:rsidR="00C656EE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 Кущевскую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Кущевского района (далее - конкурс) является определение в условиях конкурсной состязательности лучшего архитектурно-художественного решения оформления въезда в станицу Кущевскую Кущевского района путем разработки эскизного проекта въездного знака.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Местоположение въездного знака 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улица Дзержинского - въезд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r w:rsidR="00C656EE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станицу Кущевскую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</w:t>
      </w:r>
      <w:r w:rsidR="00C656EE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Федеральной трассы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М-4.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Организатором конкурса является Администрация Кущевского сельского поселения.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Подготовка и проведение конкурса осуществляется муниципальным 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казенным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учреждением «Молодежный комплексный центр Кущевского сельск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 поселения» (далее - МКЦ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разработке эскизного проекта въездного знака в станицу 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Кущевскую </w:t>
      </w:r>
      <w:r w:rsidR="00A35A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Кущевского района 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далее - эскизный проект) учитываются Технические условия </w:t>
      </w:r>
      <w:r w:rsidRPr="00EE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согласно </w:t>
      </w:r>
      <w:hyperlink r:id="rId9" w:history="1">
        <w:r w:rsidRPr="00EE41A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приложению </w:t>
        </w:r>
        <w:r w:rsidR="007A49FD" w:rsidRPr="00EE41A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№ 1 </w:t>
        </w:r>
        <w:r w:rsidRPr="00EE41A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 настоящему Положению</w:t>
        </w:r>
      </w:hyperlink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Разработка эскизного проекта осуществляется в соответствии с требованиями действующего законодательства в области регулирования градостроительной деятельности, согласно строительным и санитарным нормам (СНиП, СП, СанПиН и т.п.) и иным обязательным требованиям, предусмотренным законодательством.</w:t>
      </w:r>
    </w:p>
    <w:p w:rsidR="00C411A4" w:rsidRPr="00E03AED" w:rsidRDefault="00C411A4" w:rsidP="00C411A4">
      <w:pPr>
        <w:pStyle w:val="a5"/>
        <w:shd w:val="clear" w:color="auto" w:fill="FFFFFF"/>
        <w:spacing w:after="0" w:line="315" w:lineRule="atLeast"/>
        <w:ind w:left="208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411A4" w:rsidRPr="00E03AED" w:rsidRDefault="00C411A4" w:rsidP="008F5A92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 проведения конкурса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Датой нача</w:t>
      </w:r>
      <w:r w:rsidR="00236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</w:t>
      </w:r>
      <w:r w:rsidR="00ED0E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C52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подачи заявок на конкурс </w:t>
      </w:r>
      <w:r w:rsidR="004E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="00ED0E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марта 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2017 </w:t>
      </w:r>
      <w:r w:rsidR="00EE41A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</w:t>
      </w:r>
      <w:r w:rsidR="00EE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 дата окончания</w:t>
      </w:r>
      <w:r w:rsidR="004E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51A0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 июня</w:t>
      </w:r>
      <w:r w:rsidR="00ED0E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2017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года.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 является открытым.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Участниками конкурса могут быть юридические и физические лица, в том числе творческие коллективы, инициативные группы и организации, ведущие архитектурную, художественную и просветительскую деятельность (далее - участники).</w:t>
      </w:r>
    </w:p>
    <w:p w:rsidR="00C411A4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Заявки на участие в конкурсе вместе с эскизными проектами и прилагаемыми к ним </w:t>
      </w:r>
      <w:r w:rsidR="00E03AE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материалами в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период проведения конкурса подаются </w:t>
      </w:r>
      <w:r w:rsidR="00E03AE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муниципальное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36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казенное</w:t>
      </w:r>
      <w:r w:rsidR="00E03AE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учреждение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«Молодежный комплексный центр Кущевского сельского поселения» по </w:t>
      </w:r>
      <w:r w:rsidR="00EE41AA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адресу: </w:t>
      </w:r>
      <w:r w:rsidR="00EE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Краснодарский край Кущевский район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ст. Кущевская пер. Почтовый </w:t>
      </w:r>
      <w:r w:rsidR="00E03AE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111,</w:t>
      </w:r>
      <w:r w:rsidR="00EE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режим работы с 8.00-16.00 ежедневно суббота воскресенье выходной. </w:t>
      </w:r>
    </w:p>
    <w:p w:rsidR="00C411A4" w:rsidRPr="00E03AED" w:rsidRDefault="00C411A4" w:rsidP="00EE41AA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Документы, указанные в </w:t>
      </w:r>
      <w:r w:rsidR="00EE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EE41AA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пункте 2.4 настоящего Положения</w:t>
        </w:r>
      </w:hyperlink>
      <w:r w:rsidRPr="00EE41A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представляются под девизом, выраженным пятизначным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обозначением с использованием цифр и букв, который указывается в верхнем правом углу всех материалов проекта, представленных на конкурс, а также на девизном конверте. В составе представляемых документов прилагается девизный конверт, в котором содержится информация об участнике конкурса, в том числе фамилия, имя, отчество гражданина (наименование юридического лица), адрес места жительства (места нахождения), контактный телефон. Если участником конкурса является группа авторов, то в девизный конверт должен быть вложен отдельный лист, в котором за подписями авторов указывается процентное распределение премии между ними.</w:t>
      </w:r>
    </w:p>
    <w:p w:rsidR="007A49FD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Эскизный проект представляется в следующем составе: 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ситуационный план территории в масштабе 1:5000 с указанием места размещения въездно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 знака, 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схема планировочной организации земельного участка м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асштабом 1:500 (проектный план),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макет въездного знака,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перспективы, фотомонтаж, рисунки предполагаемого объема с характерных ви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довых точек (по желанию автора),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проектные предложения объемно-пространственного решения въездного знака (фронтальные и профильные проекции) в масштабе 1:100, масштабе 1:200 (масштаб изображений а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втор определяет самостоятельно),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пояснительная записка,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предста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вляемых на конкурс материалов.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Возможно выполнение дополнительных проекций, изображений, макетов и иных материалов, р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аскрывающих авторский замысел.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Графика подачи указ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анных материалов произвольная.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Проектные материалы, за исключением макета и пояснительной записки, представляются на жестких планшетах размером 600х800 мм, количество план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шетов по усмотрению участника.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Пояснительная записка к проекту представляется на бумажных листах формата А4.</w:t>
      </w:r>
    </w:p>
    <w:p w:rsidR="006E4A50" w:rsidRPr="00E03AED" w:rsidRDefault="0025402E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течение 12</w:t>
      </w:r>
      <w:r w:rsidR="006E4A50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дней, с 1 по 12 июня </w:t>
      </w:r>
      <w:r w:rsidR="00E03AE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2017 года </w:t>
      </w:r>
      <w:r w:rsidR="006E4A50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включительно</w:t>
      </w:r>
      <w:r w:rsidR="00C411A4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4A50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социальных сетях муниципального казенного учреждения «Молодежный комплексный центр К</w:t>
      </w:r>
      <w:r w:rsidR="00236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ущевского сельского поселения» будут представ</w:t>
      </w:r>
      <w:r w:rsidR="00120E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лены варианты эскизных проектов на голосование, с целью учета мнения населения.</w:t>
      </w:r>
      <w:r w:rsidR="008A35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По результатам интерактивного голосования, которое завершится 12 июня 2017 года в 15.00 </w:t>
      </w:r>
      <w:r w:rsidR="00D806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часов, конкурсная</w:t>
      </w:r>
      <w:r w:rsidR="008A35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комиссия составляет протокол №1</w:t>
      </w:r>
      <w:r w:rsidR="00D806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A1958" w:rsidRPr="00E03AED" w:rsidRDefault="006E4A50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12 июня 2017 года на площади Арбата будет организована </w:t>
      </w:r>
      <w:r w:rsidR="00E544C6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фотовыставка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эс</w:t>
      </w:r>
      <w:r w:rsidR="00C411A4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кизных проектов</w:t>
      </w:r>
      <w:r w:rsidR="008A35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на которой будет также проходить голосование. По результатам непосредственного </w:t>
      </w:r>
      <w:r w:rsidR="00D806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голосования посетителей выставки конкурсная комиссия составляет протокол №2</w:t>
      </w:r>
    </w:p>
    <w:p w:rsidR="00D445B4" w:rsidRPr="00E03AED" w:rsidRDefault="00FB3518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418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В назначенный день, в период с </w:t>
      </w:r>
      <w:r w:rsidR="00D445B4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13 по 30 июня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2017 года будет проходить заседание конкурсной комиссии, которая</w:t>
      </w:r>
      <w:r w:rsidR="00120E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определит победителя данного конкурса. </w:t>
      </w:r>
    </w:p>
    <w:p w:rsidR="007A49FD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Конкурсная комиссия рассматривает и обсуждает предс</w:t>
      </w:r>
      <w:r w:rsidR="00FB3518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тавленные эскизные проекты</w:t>
      </w:r>
      <w:r w:rsidR="00120E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474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учитывая народное голосование</w:t>
      </w:r>
      <w:r w:rsidR="00FB3518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A49FD" w:rsidRPr="00E03AED" w:rsidRDefault="00C411A4" w:rsidP="00530D66">
      <w:pPr>
        <w:pStyle w:val="a5"/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результатам рассмотрения представленных эскизных проектов члены конкурсной комиссии заполняют бюллетени для голосования на конкурсе (далее - бюллетень) по форме согласно </w:t>
      </w:r>
      <w:hyperlink r:id="rId11" w:history="1">
        <w:r w:rsidR="00530D6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приложению №</w:t>
        </w:r>
        <w:r w:rsidRPr="00530D6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2 к настоящему Положению</w:t>
        </w:r>
      </w:hyperlink>
      <w:r w:rsidR="007A49FD" w:rsidRPr="0053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53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строках бюллетеня указываются критерии оценки эскизных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проектов. Количество столбцов бюллетеня должно соответствовать количеству эскизных проектов, представленных на 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заседание конкурсной комиссии.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 конкурсной комиссии заносит в соответствующую графу под девизом эскизного проекта количество баллов (от 10 до 0 баллов) по каждому критери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 оценки эскизного проекта.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Заполненные бюллетени сдаются секретарю конкурсной комиссии. Секретарь конкурсной комиссии рассматривает представленные бюллетени, подсчитывает и суммирует баллы по ним. В строку бюллетеня "Итоговое количество баллов, отданных за эскизный проект" заносится информация об итоговой сумме баллов, присужденных за эскизный проект, после оценки е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 членом конкурсной комиссии.</w:t>
      </w:r>
      <w:r w:rsidR="00EE17E8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резул</w:t>
      </w:r>
      <w:r w:rsidR="00EE17E8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ьтатам подсчета </w:t>
      </w:r>
      <w:r w:rsidR="00D806E9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баллов </w:t>
      </w:r>
      <w:r w:rsidR="00D806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бюллетенях </w:t>
      </w:r>
      <w:r w:rsidR="004E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членов конкурсной</w:t>
      </w:r>
      <w:r w:rsidR="00D806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E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и</w:t>
      </w:r>
      <w:r w:rsidR="00D806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протоколов №1 и №2 </w:t>
      </w:r>
      <w:r w:rsidR="00EE17E8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определяе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тся</w:t>
      </w:r>
      <w:r w:rsidR="00EE17E8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победитель, набравший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E42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наибольшее количество баллов из 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эскизных проектов, представленных на </w:t>
      </w:r>
      <w:r w:rsidR="007A49F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заседание конкурсной комиссии.</w:t>
      </w:r>
      <w:r w:rsidR="00D806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Путем составления</w:t>
      </w:r>
      <w:r w:rsidR="0053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итогового протокола конкурсной </w:t>
      </w:r>
      <w:r w:rsidR="00D806E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</w:t>
      </w:r>
      <w:r w:rsidR="004E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ссии №3,</w:t>
      </w:r>
      <w:r w:rsidR="00530D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E49A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редседатель конкурсной комиссии объявляет победителя конкурса</w:t>
      </w:r>
      <w:r w:rsidR="00EE17E8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F5A92" w:rsidRPr="00E03AED" w:rsidRDefault="00EE17E8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итогам конкурса победитель награждается премией в размере 10000 (Десять тысяч) рублей. </w:t>
      </w:r>
    </w:p>
    <w:p w:rsidR="00EE17E8" w:rsidRPr="00E03AED" w:rsidRDefault="00EE17E8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Остальные участники награждаются почетными грамотами.</w:t>
      </w:r>
    </w:p>
    <w:p w:rsidR="00EE17E8" w:rsidRPr="00E03AED" w:rsidRDefault="00EE17E8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Проект победителя поступает в распоряжение </w:t>
      </w:r>
      <w:r w:rsidR="00B55DE3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организатора конкурса с учетом требований действующего законодательства.</w:t>
      </w:r>
    </w:p>
    <w:p w:rsidR="00B55DE3" w:rsidRPr="00E03AED" w:rsidRDefault="00B55DE3" w:rsidP="00E03AED">
      <w:pPr>
        <w:pStyle w:val="a5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276"/>
          <w:tab w:val="left" w:pos="1418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Остальные проекты возвращаются авторам в течении одного месяца после завершения работы конкурсной комиссии.</w:t>
      </w:r>
    </w:p>
    <w:p w:rsidR="00B55DE3" w:rsidRPr="00E03AED" w:rsidRDefault="00B55DE3" w:rsidP="00B55DE3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A49FD" w:rsidRPr="00E03AED" w:rsidRDefault="00C411A4" w:rsidP="008F5A92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Критерии оценки эскизного проекта</w:t>
      </w:r>
    </w:p>
    <w:p w:rsidR="00E03AED" w:rsidRPr="00E03AED" w:rsidRDefault="00C411A4" w:rsidP="002029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Для оценки эскизного проекта устан</w:t>
      </w:r>
      <w:r w:rsidR="00E03AED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авливаются следующие критерии: </w:t>
      </w:r>
    </w:p>
    <w:p w:rsidR="00E03AED" w:rsidRPr="00E03AED" w:rsidRDefault="00E03AED" w:rsidP="00202941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О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ригинальность и вы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разительность эскизного проекта. </w:t>
      </w:r>
    </w:p>
    <w:p w:rsidR="00E03AED" w:rsidRPr="00E03AED" w:rsidRDefault="00E03AED" w:rsidP="00202941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У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чет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особенностей окружающего пространства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E03AED" w:rsidRPr="00E03AED" w:rsidRDefault="00E03AED" w:rsidP="00202941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А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рхитектурно-художественное оформление въездного знака, отражающее духовные и православные ценности станицы Кущевской Кущевского района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. </w:t>
      </w:r>
    </w:p>
    <w:p w:rsidR="00E03AED" w:rsidRPr="00E03AED" w:rsidRDefault="00E03AED" w:rsidP="00202941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С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одерж</w:t>
      </w:r>
      <w:r w:rsidR="00A806B8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ание символов станицы Кущевской 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Кущевского района, отражающих его историко-культурное нас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ледие и современные достижения. </w:t>
      </w:r>
    </w:p>
    <w:p w:rsidR="00E03AED" w:rsidRPr="00E03AED" w:rsidRDefault="00E03AED" w:rsidP="004E172E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>О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тражение идеи уникальности станицы Кущевской Кущевского района, являющегося хранителем национальных, культурных и духовных ценностей, обладающего уникальными 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памятниками истории и культуры. </w:t>
      </w:r>
    </w:p>
    <w:p w:rsidR="00E03AED" w:rsidRPr="00E03AED" w:rsidRDefault="00E03AED" w:rsidP="004E172E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С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оответствие архитектурно-художественного оформления функциональ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ной значимости въездного знака. </w:t>
      </w:r>
    </w:p>
    <w:p w:rsidR="00E03AED" w:rsidRPr="00E03AED" w:rsidRDefault="00E03AED" w:rsidP="004E172E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Д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оступность и техническая возможност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ь реализации эскизного проекта. </w:t>
      </w:r>
    </w:p>
    <w:p w:rsidR="007A49FD" w:rsidRPr="00E03AED" w:rsidRDefault="00E03AED" w:rsidP="004E172E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И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спользование строительных материалов и конструкций, отвечающих современным требованиям эстетического восприятия и отражающих исторические </w:t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традиции станицы</w:t>
      </w:r>
      <w:r w:rsidR="00C411A4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Кущевской Кущевского района.</w:t>
      </w:r>
    </w:p>
    <w:p w:rsidR="00E03AED" w:rsidRPr="00E03AED" w:rsidRDefault="00E03AED" w:rsidP="00E03AED">
      <w:pPr>
        <w:pStyle w:val="a5"/>
        <w:ind w:left="567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E03AED" w:rsidRPr="00E03AED" w:rsidRDefault="00C411A4" w:rsidP="00E03AED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r w:rsidRPr="00E03AE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Конкурсная комиссия</w:t>
      </w:r>
    </w:p>
    <w:p w:rsidR="00E03AED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Заседание конкурсной комиссии считается правомочным, если на нем пр</w:t>
      </w:r>
      <w:r w:rsidR="007A49FD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исутствует более 3/4 ее членов.</w:t>
      </w:r>
      <w:r w:rsidR="00E03AED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E03AED" w:rsidRPr="00E03AED" w:rsidRDefault="00C411A4" w:rsidP="00E03AED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Члены конкурсной комиссии, секретарь конкурсной комиссии не имеют права принимать ни прямого, ни косвенного участия в разработке представляемых на конкурс эскизных проектов, разглашать сведения, связанные</w:t>
      </w:r>
      <w:r w:rsidR="007A49FD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с работой конкурсной комиссии.</w:t>
      </w:r>
      <w:r w:rsidR="00E03AED"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D806E9" w:rsidRDefault="00C411A4" w:rsidP="002879AA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3D30F7">
        <w:rPr>
          <w:rFonts w:ascii="Times New Roman" w:hAnsi="Times New Roman" w:cs="Times New Roman"/>
          <w:color w:val="000000" w:themeColor="text1"/>
          <w:sz w:val="28"/>
          <w:lang w:eastAsia="ru-RU"/>
        </w:rPr>
        <w:t>Секретарь конкурсной комиссии обеспечивает сохранность представленных на конкурс материалов, ведет протокол</w:t>
      </w:r>
      <w:r w:rsidR="00A35A3A">
        <w:rPr>
          <w:rFonts w:ascii="Times New Roman" w:hAnsi="Times New Roman" w:cs="Times New Roman"/>
          <w:color w:val="000000" w:themeColor="text1"/>
          <w:sz w:val="28"/>
          <w:lang w:eastAsia="ru-RU"/>
        </w:rPr>
        <w:t>ы</w:t>
      </w:r>
      <w:r w:rsidRPr="003D30F7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заседания конкурсной комиссии.</w:t>
      </w:r>
      <w:r w:rsidR="00E03AED" w:rsidRPr="003D30F7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E03AED" w:rsidRPr="00D806E9" w:rsidRDefault="00C411A4" w:rsidP="00F945F7">
      <w:pPr>
        <w:pStyle w:val="a5"/>
        <w:numPr>
          <w:ilvl w:val="1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lang w:eastAsia="ru-RU"/>
        </w:rPr>
      </w:pPr>
      <w:r w:rsidRPr="00D806E9">
        <w:rPr>
          <w:rFonts w:ascii="Times New Roman" w:hAnsi="Times New Roman" w:cs="Times New Roman"/>
          <w:color w:val="000000" w:themeColor="text1"/>
          <w:sz w:val="28"/>
          <w:lang w:eastAsia="ru-RU"/>
        </w:rPr>
        <w:t>Решение конкурсной комиссии о награжд</w:t>
      </w:r>
      <w:r w:rsidR="00D806E9" w:rsidRPr="00D806E9">
        <w:rPr>
          <w:rFonts w:ascii="Times New Roman" w:hAnsi="Times New Roman" w:cs="Times New Roman"/>
          <w:color w:val="000000" w:themeColor="text1"/>
          <w:sz w:val="28"/>
          <w:lang w:eastAsia="ru-RU"/>
        </w:rPr>
        <w:t>ении победителя конкурса и лиц, з</w:t>
      </w:r>
      <w:r w:rsidRPr="00D806E9">
        <w:rPr>
          <w:rFonts w:ascii="Times New Roman" w:hAnsi="Times New Roman" w:cs="Times New Roman"/>
          <w:color w:val="000000" w:themeColor="text1"/>
          <w:sz w:val="28"/>
          <w:lang w:eastAsia="ru-RU"/>
        </w:rPr>
        <w:t>анявших второе и третье призовые места, является окончат</w:t>
      </w:r>
      <w:r w:rsidR="00D806E9" w:rsidRPr="00D806E9">
        <w:rPr>
          <w:rFonts w:ascii="Times New Roman" w:hAnsi="Times New Roman" w:cs="Times New Roman"/>
          <w:color w:val="000000" w:themeColor="text1"/>
          <w:sz w:val="28"/>
          <w:lang w:eastAsia="ru-RU"/>
        </w:rPr>
        <w:t>ельным и оформляется протоколом № 3 конкурсной комиссии</w:t>
      </w:r>
      <w:r w:rsidR="00A35A3A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подписывается </w:t>
      </w:r>
      <w:r w:rsidRPr="00D806E9">
        <w:rPr>
          <w:rFonts w:ascii="Times New Roman" w:hAnsi="Times New Roman" w:cs="Times New Roman"/>
          <w:color w:val="000000" w:themeColor="text1"/>
          <w:sz w:val="28"/>
          <w:lang w:eastAsia="ru-RU"/>
        </w:rPr>
        <w:t>председателем конкурсной</w:t>
      </w:r>
      <w:r w:rsidR="003D30F7" w:rsidRPr="00D806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D806E9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комиссии </w:t>
      </w:r>
      <w:r w:rsidR="003D30F7" w:rsidRPr="00D806E9">
        <w:rPr>
          <w:rFonts w:ascii="Times New Roman" w:hAnsi="Times New Roman" w:cs="Times New Roman"/>
          <w:sz w:val="28"/>
          <w:lang w:eastAsia="ru-RU"/>
        </w:rPr>
        <w:t xml:space="preserve">и </w:t>
      </w:r>
      <w:r w:rsidRPr="00D806E9">
        <w:rPr>
          <w:rFonts w:ascii="Times New Roman" w:hAnsi="Times New Roman" w:cs="Times New Roman"/>
          <w:sz w:val="28"/>
          <w:lang w:eastAsia="ru-RU"/>
        </w:rPr>
        <w:t>секретарем</w:t>
      </w:r>
      <w:r w:rsidR="003D30F7" w:rsidRPr="00D806E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806E9">
        <w:rPr>
          <w:rFonts w:ascii="Times New Roman" w:hAnsi="Times New Roman" w:cs="Times New Roman"/>
          <w:sz w:val="28"/>
          <w:lang w:eastAsia="ru-RU"/>
        </w:rPr>
        <w:t>конкурсной</w:t>
      </w:r>
      <w:r w:rsidR="003D30F7" w:rsidRPr="00D806E9">
        <w:rPr>
          <w:rFonts w:ascii="Times New Roman" w:hAnsi="Times New Roman" w:cs="Times New Roman"/>
          <w:sz w:val="28"/>
          <w:lang w:eastAsia="ru-RU"/>
        </w:rPr>
        <w:t xml:space="preserve"> </w:t>
      </w:r>
      <w:r w:rsidR="00D806E9" w:rsidRPr="00D806E9">
        <w:rPr>
          <w:rFonts w:ascii="Times New Roman" w:hAnsi="Times New Roman" w:cs="Times New Roman"/>
          <w:sz w:val="28"/>
          <w:lang w:eastAsia="ru-RU"/>
        </w:rPr>
        <w:t>комиссии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03AED" w:rsidRPr="00E03AED" w:rsidTr="00E03AED">
        <w:tc>
          <w:tcPr>
            <w:tcW w:w="5353" w:type="dxa"/>
          </w:tcPr>
          <w:p w:rsidR="00D806E9" w:rsidRDefault="00D806E9" w:rsidP="00E03A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D806E9" w:rsidRDefault="00D806E9" w:rsidP="00E03A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E03AED" w:rsidRPr="00E03AED" w:rsidRDefault="00E03AED" w:rsidP="00E03A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03AE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Заместитель главы Кущевского </w:t>
            </w:r>
          </w:p>
          <w:p w:rsidR="00E03AED" w:rsidRPr="00E03AED" w:rsidRDefault="00E03AED" w:rsidP="00E03A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03AE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сельского поселения Кущёвского района</w:t>
            </w:r>
          </w:p>
        </w:tc>
        <w:tc>
          <w:tcPr>
            <w:tcW w:w="4501" w:type="dxa"/>
          </w:tcPr>
          <w:p w:rsidR="00E03AED" w:rsidRPr="00E03AED" w:rsidRDefault="00E03AED" w:rsidP="00E03AE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E03AE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                             </w:t>
            </w:r>
          </w:p>
          <w:p w:rsidR="00D806E9" w:rsidRDefault="00D806E9" w:rsidP="00E03AED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D806E9" w:rsidRDefault="00D806E9" w:rsidP="00E03AED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E03AED" w:rsidRPr="00E03AED" w:rsidRDefault="00236C40" w:rsidP="00E03AED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А.М.</w:t>
            </w:r>
            <w:r w:rsidR="000F47CB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Григорьев</w:t>
            </w:r>
          </w:p>
          <w:p w:rsidR="00E03AED" w:rsidRPr="00E03AED" w:rsidRDefault="00E03AED" w:rsidP="00E03A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</w:tr>
    </w:tbl>
    <w:p w:rsidR="00C411A4" w:rsidRPr="00E03AED" w:rsidRDefault="008F5A92" w:rsidP="00E03A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ab/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ab/>
      </w: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ab/>
      </w:r>
    </w:p>
    <w:p w:rsidR="00C411A4" w:rsidRPr="00E03AED" w:rsidRDefault="00C411A4" w:rsidP="00E03AED">
      <w:pPr>
        <w:pStyle w:val="a3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C411A4" w:rsidRPr="00E03AED" w:rsidRDefault="00C411A4" w:rsidP="00C411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411A4" w:rsidRPr="00E03AED" w:rsidRDefault="00C411A4" w:rsidP="00C411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411A4" w:rsidRPr="00E03AED" w:rsidRDefault="00C411A4" w:rsidP="00C411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35A3A" w:rsidRPr="00E03AED" w:rsidRDefault="00A35A3A" w:rsidP="00A35A3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02941" w:rsidRDefault="00202941" w:rsidP="00764F71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02941" w:rsidRDefault="00202941" w:rsidP="00764F71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02941" w:rsidRDefault="00202941" w:rsidP="00764F71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411A4" w:rsidRPr="00E03AED" w:rsidRDefault="00764F71" w:rsidP="00764F71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</w:t>
      </w:r>
      <w:r w:rsid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2</w:t>
      </w:r>
    </w:p>
    <w:p w:rsidR="00E03AED" w:rsidRPr="00E03AED" w:rsidRDefault="00E03AED" w:rsidP="00764F71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</w:t>
      </w:r>
    </w:p>
    <w:p w:rsidR="00764F71" w:rsidRPr="00E03AED" w:rsidRDefault="00E03AED" w:rsidP="00764F71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постановлением</w:t>
      </w:r>
      <w:r w:rsidR="00764F71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Кущевского сельского поселения Кущевского района</w:t>
      </w:r>
    </w:p>
    <w:p w:rsidR="00C411A4" w:rsidRPr="00A35A3A" w:rsidRDefault="00764F71" w:rsidP="00A35A3A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E13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17.03.2017г.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E138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105</w:t>
      </w:r>
      <w:bookmarkStart w:id="0" w:name="_GoBack"/>
      <w:bookmarkEnd w:id="0"/>
    </w:p>
    <w:p w:rsidR="00A35A3A" w:rsidRDefault="00A35A3A" w:rsidP="00A806B8">
      <w:pPr>
        <w:spacing w:after="0" w:line="240" w:lineRule="auto"/>
        <w:ind w:hanging="8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</w:p>
    <w:p w:rsidR="00A35A3A" w:rsidRDefault="00E03AED" w:rsidP="00A806B8">
      <w:pPr>
        <w:spacing w:after="0" w:line="240" w:lineRule="auto"/>
        <w:ind w:hanging="8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E03A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Состав</w:t>
      </w:r>
    </w:p>
    <w:p w:rsidR="0015715B" w:rsidRPr="00E03AED" w:rsidRDefault="00E03AED" w:rsidP="00A806B8">
      <w:pPr>
        <w:spacing w:after="0" w:line="240" w:lineRule="auto"/>
        <w:ind w:hanging="8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</w:pPr>
      <w:r w:rsidRPr="00E03A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конкурсной комиссии:</w:t>
      </w:r>
      <w:r w:rsidR="0015715B" w:rsidRPr="00E03AE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6"/>
        <w:gridCol w:w="4673"/>
        <w:gridCol w:w="10"/>
      </w:tblGrid>
      <w:tr w:rsidR="00E03AED" w:rsidRPr="00E03AED" w:rsidTr="00502AC4">
        <w:tc>
          <w:tcPr>
            <w:tcW w:w="4666" w:type="dxa"/>
          </w:tcPr>
          <w:p w:rsidR="0015715B" w:rsidRPr="00E03AED" w:rsidRDefault="0015715B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89" w:type="dxa"/>
            <w:gridSpan w:val="3"/>
          </w:tcPr>
          <w:p w:rsidR="0015715B" w:rsidRPr="00E03AED" w:rsidRDefault="0015715B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03AED" w:rsidRPr="00E03AED" w:rsidTr="00502AC4">
        <w:tc>
          <w:tcPr>
            <w:tcW w:w="4666" w:type="dxa"/>
          </w:tcPr>
          <w:p w:rsidR="0015715B" w:rsidRPr="00E03AED" w:rsidRDefault="0015715B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Калюжный Андрей Михайлович </w:t>
            </w:r>
          </w:p>
        </w:tc>
        <w:tc>
          <w:tcPr>
            <w:tcW w:w="4689" w:type="dxa"/>
            <w:gridSpan w:val="3"/>
          </w:tcPr>
          <w:p w:rsidR="0015715B" w:rsidRDefault="00E03AED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r w:rsidR="0015715B"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лава Кущевско</w:t>
            </w: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 сельского поселения Кущевского</w:t>
            </w:r>
            <w:r w:rsidR="0015715B"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района, председатель</w:t>
            </w:r>
            <w:r w:rsidR="0015715B"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комиссии</w:t>
            </w:r>
          </w:p>
          <w:p w:rsidR="00E03AED" w:rsidRPr="00A806B8" w:rsidRDefault="00E03AED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03AED" w:rsidRPr="00E03AED" w:rsidTr="00303C4E">
        <w:trPr>
          <w:trHeight w:val="1167"/>
        </w:trPr>
        <w:tc>
          <w:tcPr>
            <w:tcW w:w="4666" w:type="dxa"/>
          </w:tcPr>
          <w:p w:rsidR="0015715B" w:rsidRPr="00E03AED" w:rsidRDefault="00236C40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Григорьев Андрей Михайлович</w:t>
            </w:r>
            <w:r w:rsidR="0015715B"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89" w:type="dxa"/>
            <w:gridSpan w:val="3"/>
          </w:tcPr>
          <w:p w:rsidR="0015715B" w:rsidRDefault="0015715B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="00E03AED"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Кущёвского сельского поселения, заместитель председателя комиссии</w:t>
            </w:r>
          </w:p>
          <w:p w:rsidR="00A806B8" w:rsidRDefault="00A806B8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03AED" w:rsidRPr="00A806B8" w:rsidRDefault="00E03AED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8"/>
              </w:rPr>
            </w:pPr>
          </w:p>
        </w:tc>
      </w:tr>
      <w:tr w:rsidR="00E03AED" w:rsidRPr="00E03AED" w:rsidTr="00303C4E">
        <w:tc>
          <w:tcPr>
            <w:tcW w:w="4666" w:type="dxa"/>
          </w:tcPr>
          <w:p w:rsidR="00E03AED" w:rsidRP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Кравченко Эвелина Юрьевна </w:t>
            </w:r>
          </w:p>
        </w:tc>
        <w:tc>
          <w:tcPr>
            <w:tcW w:w="4689" w:type="dxa"/>
            <w:gridSpan w:val="3"/>
          </w:tcPr>
          <w:p w:rsidR="00E03AED" w:rsidRDefault="00E03AED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директор МКУ «МКЦ», секретарь конкурсной комиссии</w:t>
            </w:r>
          </w:p>
          <w:p w:rsidR="00A806B8" w:rsidRDefault="00A806B8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3C4E" w:rsidRPr="00E03AED" w:rsidRDefault="00303C4E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03AED" w:rsidRPr="00E03AED" w:rsidTr="00303C4E">
        <w:trPr>
          <w:trHeight w:val="70"/>
        </w:trPr>
        <w:tc>
          <w:tcPr>
            <w:tcW w:w="4666" w:type="dxa"/>
          </w:tcPr>
          <w:p w:rsidR="00A806B8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Беленко Дмитрий Николаевич </w:t>
            </w:r>
          </w:p>
          <w:p w:rsidR="00863B4E" w:rsidRDefault="00863B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03AED" w:rsidRPr="00A806B8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Генералова Наталья Тихоновна </w:t>
            </w:r>
          </w:p>
          <w:p w:rsidR="00863B4E" w:rsidRDefault="00863B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03AED" w:rsidRP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Дадашев</w:t>
            </w:r>
            <w:proofErr w:type="spellEnd"/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Байдар </w:t>
            </w:r>
            <w:proofErr w:type="spellStart"/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Гайдарович</w:t>
            </w:r>
            <w:proofErr w:type="spellEnd"/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63B4E" w:rsidRDefault="00863B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63B4E" w:rsidRDefault="00863B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63B4E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Карякина Ирина Ивановна      </w:t>
            </w:r>
          </w:p>
          <w:p w:rsidR="00863B4E" w:rsidRDefault="00863B4E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63B4E" w:rsidRDefault="00863B4E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02AC4" w:rsidRDefault="00502AC4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63B4E" w:rsidRDefault="00502AC4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Мазницын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Юрий Григорьевич</w:t>
            </w:r>
          </w:p>
          <w:p w:rsidR="00502AC4" w:rsidRDefault="00502AC4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02AC4" w:rsidRDefault="00502AC4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02AC4" w:rsidRDefault="00502AC4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02AC4" w:rsidRDefault="00502AC4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63B4E" w:rsidRPr="00E03AED" w:rsidRDefault="00863B4E" w:rsidP="00863B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Наливайко Николай Андреевич</w:t>
            </w:r>
          </w:p>
          <w:p w:rsidR="00303C4E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303C4E" w:rsidRDefault="00303C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3C4E" w:rsidRDefault="00303C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3C4E" w:rsidRDefault="00303C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3C4E" w:rsidRDefault="00303C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03C4E" w:rsidRPr="00303C4E" w:rsidRDefault="00303C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Попандопуло Елена Васильевна </w:t>
            </w:r>
          </w:p>
        </w:tc>
        <w:tc>
          <w:tcPr>
            <w:tcW w:w="4689" w:type="dxa"/>
            <w:gridSpan w:val="3"/>
          </w:tcPr>
          <w:p w:rsidR="00E03AED" w:rsidRPr="00E03AED" w:rsidRDefault="00E03AED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директор МБУК «КДЦ»</w:t>
            </w:r>
          </w:p>
          <w:p w:rsidR="00863B4E" w:rsidRDefault="00863B4E" w:rsidP="00A806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3AED" w:rsidRPr="00E03AED" w:rsidRDefault="00E03AED" w:rsidP="00A806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МКУ «ПЭС»   </w:t>
            </w:r>
          </w:p>
          <w:p w:rsidR="00863B4E" w:rsidRDefault="00863B4E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03AED" w:rsidRPr="00E03AED" w:rsidRDefault="00E03AED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директор МАУ «Центр народной культуры Радуга»</w:t>
            </w:r>
          </w:p>
          <w:p w:rsidR="00863B4E" w:rsidRDefault="00863B4E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03AED" w:rsidRDefault="00E03AED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председатель Совета депутатов Кущевского сельского поселения Кущевского района  </w:t>
            </w:r>
          </w:p>
          <w:p w:rsidR="00502AC4" w:rsidRDefault="00502AC4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02AC4" w:rsidRDefault="00502AC4" w:rsidP="00502AC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 Совета ветеранов станицы Кущевской заречной стороны, председатель квартального комитета</w:t>
            </w:r>
          </w:p>
          <w:p w:rsidR="00502AC4" w:rsidRDefault="00502AC4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63B4E" w:rsidRPr="00E03AED" w:rsidRDefault="00863B4E" w:rsidP="00863B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заместитель начальника отдела по вопросам благоустройства, малого бизнеса и </w:t>
            </w:r>
            <w:r w:rsidRPr="00E03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</w:t>
            </w:r>
            <w:r w:rsidR="00502A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щественно-земельных отношений </w:t>
            </w:r>
          </w:p>
          <w:p w:rsidR="00303C4E" w:rsidRDefault="00303C4E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63B4E" w:rsidRPr="00E03AED" w:rsidRDefault="00303C4E" w:rsidP="00A806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начальник управления архитектуры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и градостроительства администрации муниципального образования Кущевский район</w:t>
            </w:r>
          </w:p>
        </w:tc>
      </w:tr>
      <w:tr w:rsidR="00E03AED" w:rsidRPr="00E03AED" w:rsidTr="00303C4E">
        <w:tc>
          <w:tcPr>
            <w:tcW w:w="4666" w:type="dxa"/>
          </w:tcPr>
          <w:p w:rsidR="00303C4E" w:rsidRDefault="00303C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03AED" w:rsidRP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Скрипников</w:t>
            </w:r>
            <w:proofErr w:type="spellEnd"/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4689" w:type="dxa"/>
            <w:gridSpan w:val="3"/>
          </w:tcPr>
          <w:p w:rsidR="00303C4E" w:rsidRDefault="00303C4E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03AED" w:rsidRP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директор МКУ «ФОЦ»</w:t>
            </w:r>
          </w:p>
          <w:p w:rsidR="00E03AED" w:rsidRP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03AED" w:rsidRPr="00E03AED" w:rsidTr="00303C4E">
        <w:tc>
          <w:tcPr>
            <w:tcW w:w="4666" w:type="dxa"/>
          </w:tcPr>
          <w:p w:rsid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Сафарова Анна Шогеновна</w:t>
            </w:r>
          </w:p>
          <w:p w:rsidR="00E03AED" w:rsidRP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89" w:type="dxa"/>
            <w:gridSpan w:val="3"/>
          </w:tcPr>
          <w:p w:rsidR="00E03AED" w:rsidRDefault="003D30F7" w:rsidP="000F47C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 Совета ветеранов станицы Кущевской, председатель квартального комитета</w:t>
            </w:r>
          </w:p>
          <w:p w:rsidR="003D30F7" w:rsidRPr="00A806B8" w:rsidRDefault="003D30F7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03AED" w:rsidRPr="00E03AED" w:rsidTr="00303C4E">
        <w:tc>
          <w:tcPr>
            <w:tcW w:w="4666" w:type="dxa"/>
          </w:tcPr>
          <w:p w:rsid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89" w:type="dxa"/>
            <w:gridSpan w:val="3"/>
          </w:tcPr>
          <w:p w:rsidR="00E03AED" w:rsidRPr="00E03AED" w:rsidRDefault="00E03AED" w:rsidP="00502AC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03AED" w:rsidRPr="00E03AED" w:rsidTr="00303C4E">
        <w:trPr>
          <w:trHeight w:val="840"/>
        </w:trPr>
        <w:tc>
          <w:tcPr>
            <w:tcW w:w="4666" w:type="dxa"/>
          </w:tcPr>
          <w:p w:rsidR="00863B4E" w:rsidRDefault="00863B4E" w:rsidP="00A806B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63B4E" w:rsidRDefault="00863B4E" w:rsidP="00A806B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E03AED" w:rsidRPr="00E03AED" w:rsidRDefault="00E03AED" w:rsidP="00A806B8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Заместитель главы</w:t>
            </w:r>
          </w:p>
          <w:p w:rsidR="00E03AED" w:rsidRPr="00E03AED" w:rsidRDefault="00E03AED" w:rsidP="00A806B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Кущевского сельского поселения</w:t>
            </w:r>
            <w:r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4689" w:type="dxa"/>
            <w:gridSpan w:val="3"/>
          </w:tcPr>
          <w:p w:rsidR="00E03AED" w:rsidRPr="00E03AED" w:rsidRDefault="00E03AED" w:rsidP="00A806B8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63B4E" w:rsidRDefault="00863B4E" w:rsidP="00A806B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863B4E" w:rsidRDefault="00863B4E" w:rsidP="00A806B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E03AED" w:rsidRPr="00E03AED" w:rsidRDefault="00863B4E" w:rsidP="00A806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А.М. Григорьев</w:t>
            </w:r>
          </w:p>
        </w:tc>
      </w:tr>
      <w:tr w:rsidR="00E03AED" w:rsidRPr="00E03AED" w:rsidTr="00303C4E">
        <w:trPr>
          <w:gridAfter w:val="1"/>
          <w:wAfter w:w="10" w:type="dxa"/>
        </w:trPr>
        <w:tc>
          <w:tcPr>
            <w:tcW w:w="4672" w:type="dxa"/>
            <w:gridSpan w:val="2"/>
          </w:tcPr>
          <w:p w:rsidR="00E03AED" w:rsidRPr="00E03AED" w:rsidRDefault="00E03AED" w:rsidP="00E03A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03AED" w:rsidRDefault="00E03AED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3D30F7" w:rsidRDefault="003D30F7" w:rsidP="00E03AE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2229BE" w:rsidRDefault="002229BE" w:rsidP="000F47C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2229BE" w:rsidRDefault="002229BE" w:rsidP="000F47C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E03AED" w:rsidRPr="00E03AED" w:rsidRDefault="00502AC4" w:rsidP="000F47C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ПРИЛОЖЕНИЕ № 1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к п</w:t>
            </w:r>
            <w:r w:rsidR="00E03AED"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оложению о проведении конкурса на лучший эскизный проект въездного знака в станицу Кущевскую Кущевского района</w:t>
            </w:r>
          </w:p>
          <w:p w:rsidR="00E03AED" w:rsidRPr="00E03AED" w:rsidRDefault="00E03AED" w:rsidP="00E03A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95CD2" w:rsidRPr="00E03AED" w:rsidRDefault="00C95CD2" w:rsidP="00E03A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</w:p>
    <w:p w:rsidR="00E03AED" w:rsidRPr="00E03AED" w:rsidRDefault="00E03AED" w:rsidP="00E03AE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>Технические условия.</w:t>
      </w:r>
    </w:p>
    <w:p w:rsidR="00C95CD2" w:rsidRPr="00E03AED" w:rsidRDefault="00C95CD2" w:rsidP="00C95CD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</w:p>
    <w:p w:rsidR="00E03AED" w:rsidRPr="00E03AED" w:rsidRDefault="00B744DC" w:rsidP="00303C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разработке эскизного проекта необх</w:t>
      </w:r>
      <w:r w:rsidR="00E03AE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одимо учесть следующие условия: </w:t>
      </w:r>
    </w:p>
    <w:p w:rsidR="00E03AED" w:rsidRPr="00E03AED" w:rsidRDefault="00B744DC" w:rsidP="00303C4E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Материал конструкций и отделки въездного знака выбирается автором (авторами) эскизного проекта с учетом климатических условий, агрессивности окружающей среды,</w:t>
      </w:r>
      <w:r w:rsidR="00E03AE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ветровых и снеговых нагрузок. </w:t>
      </w:r>
    </w:p>
    <w:p w:rsidR="00E03AED" w:rsidRPr="00E03AED" w:rsidRDefault="00B744DC" w:rsidP="00303C4E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Расстояние от края въездного знака до края проезжей части пр</w:t>
      </w:r>
      <w:r w:rsidR="00E03AED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едусмотреть не менее 2,5 м. </w:t>
      </w:r>
    </w:p>
    <w:p w:rsidR="00B744DC" w:rsidRPr="00E03AED" w:rsidRDefault="00B744DC" w:rsidP="00303C4E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Предусмотреть подсветку въездного знака и мероприятия </w:t>
      </w:r>
      <w:r w:rsidR="00303C4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ее дальнейшей эксплуатации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03AED" w:rsidRPr="00E03AED" w:rsidRDefault="00E03AED" w:rsidP="00E03AED">
      <w:pPr>
        <w:pStyle w:val="a3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>Заместитель главы Кущевского</w:t>
      </w:r>
    </w:p>
    <w:p w:rsidR="00E03AED" w:rsidRPr="00E03AED" w:rsidRDefault="00E03AED" w:rsidP="00E03AED">
      <w:pPr>
        <w:pStyle w:val="a3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E03AED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сельского поселения                                                         </w:t>
      </w:r>
      <w:r w:rsidR="00863B4E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                А.М. Григорьев</w:t>
      </w:r>
    </w:p>
    <w:p w:rsidR="00C95CD2" w:rsidRPr="00E03AED" w:rsidRDefault="00C95CD2" w:rsidP="00B744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C95CD2" w:rsidRPr="00E03AED" w:rsidRDefault="00C95CD2" w:rsidP="00B744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C95CD2" w:rsidRPr="00E03AED" w:rsidRDefault="00C95CD2" w:rsidP="00B744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764F71" w:rsidRPr="00E03AED" w:rsidRDefault="00764F71" w:rsidP="00B744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C95CD2" w:rsidRPr="00E03AED" w:rsidRDefault="00C95CD2" w:rsidP="00B744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C95CD2" w:rsidRPr="00E03AED" w:rsidRDefault="00C95CD2" w:rsidP="00764F7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E03AED" w:rsidRPr="00E03AED" w:rsidRDefault="00E03AED" w:rsidP="00764F7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E03AED" w:rsidRPr="00E03AED" w:rsidRDefault="00E03AED" w:rsidP="00764F7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E03AED" w:rsidRPr="00E03AED" w:rsidRDefault="00E03AED" w:rsidP="00764F7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tbl>
      <w:tblPr>
        <w:tblStyle w:val="a4"/>
        <w:tblpPr w:leftFromText="180" w:rightFromText="180" w:vertAnchor="text" w:horzAnchor="margin" w:tblpY="106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701"/>
      </w:tblGrid>
      <w:tr w:rsidR="00C95CD2" w:rsidRPr="00E03AED" w:rsidTr="002B4C19">
        <w:trPr>
          <w:trHeight w:val="1974"/>
        </w:trPr>
        <w:tc>
          <w:tcPr>
            <w:tcW w:w="5418" w:type="dxa"/>
          </w:tcPr>
          <w:p w:rsidR="00C95CD2" w:rsidRPr="00E03AED" w:rsidRDefault="00C95CD2" w:rsidP="00C95CD2">
            <w:pPr>
              <w:spacing w:before="375" w:after="225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 w:themeColor="text1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4701" w:type="dxa"/>
          </w:tcPr>
          <w:p w:rsidR="00C95CD2" w:rsidRPr="00E03AED" w:rsidRDefault="002B4C19" w:rsidP="002B4C19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Приложение №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2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 xml:space="preserve">к </w:t>
            </w:r>
            <w:r w:rsidR="00502AC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оложению о проведении конкурса на лучший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  <w:t>эскизный проект въе</w:t>
            </w:r>
            <w:r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здного знака в станицу Кущевскую</w:t>
            </w:r>
            <w:r w:rsidR="00E03AED"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Кущевского района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br/>
            </w:r>
          </w:p>
        </w:tc>
      </w:tr>
    </w:tbl>
    <w:p w:rsidR="00C95CD2" w:rsidRPr="00E03AED" w:rsidRDefault="00C95CD2" w:rsidP="00C95CD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9"/>
          <w:szCs w:val="29"/>
          <w:lang w:eastAsia="ru-RU"/>
        </w:rPr>
      </w:pPr>
    </w:p>
    <w:p w:rsidR="00B744DC" w:rsidRPr="00E03AED" w:rsidRDefault="00B744DC" w:rsidP="00B744D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</w:t>
      </w:r>
      <w:r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бюллетеня для голосования на конкурсе на лучший эскизный прое</w:t>
      </w:r>
      <w:r w:rsidR="00C95CD2" w:rsidRPr="00E03AE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кт въездного знака в станицу Кущевскую </w:t>
      </w:r>
    </w:p>
    <w:tbl>
      <w:tblPr>
        <w:tblW w:w="10632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85"/>
        <w:gridCol w:w="472"/>
        <w:gridCol w:w="2498"/>
        <w:gridCol w:w="344"/>
        <w:gridCol w:w="344"/>
        <w:gridCol w:w="373"/>
        <w:gridCol w:w="344"/>
        <w:gridCol w:w="373"/>
        <w:gridCol w:w="344"/>
        <w:gridCol w:w="373"/>
        <w:gridCol w:w="344"/>
        <w:gridCol w:w="373"/>
        <w:gridCol w:w="547"/>
        <w:gridCol w:w="141"/>
        <w:gridCol w:w="284"/>
      </w:tblGrid>
      <w:tr w:rsidR="00E03AED" w:rsidRPr="00E03AED" w:rsidTr="00E03AED">
        <w:trPr>
          <w:trHeight w:val="15"/>
        </w:trPr>
        <w:tc>
          <w:tcPr>
            <w:tcW w:w="6448" w:type="dxa"/>
            <w:gridSpan w:val="4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41"/>
                <w:szCs w:val="4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41"/>
                <w:szCs w:val="41"/>
                <w:lang w:eastAsia="ru-RU"/>
              </w:rPr>
              <w:t>Бюллетень для голосования</w:t>
            </w:r>
          </w:p>
          <w:p w:rsidR="00B744DC" w:rsidRPr="00E03AED" w:rsidRDefault="00B744DC" w:rsidP="00B744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на конкурсе на лучший эскизный прое</w:t>
            </w:r>
            <w:r w:rsidR="00C95CD2" w:rsidRPr="00E03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кт въездного знака </w:t>
            </w:r>
            <w:r w:rsidR="00E03AED" w:rsidRPr="00E03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в станицу</w:t>
            </w:r>
            <w:r w:rsidR="00C95CD2" w:rsidRPr="00E03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Кущевскую</w:t>
            </w: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2B4C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Девиз эскизного проекта *</w:t>
            </w:r>
          </w:p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Критерии оценки </w:t>
            </w: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эскизного проекта </w:t>
            </w: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 Оригинальность и выразительность эскизного проекта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 Учет особенностей окружающего пространства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 Архитектурно-художественное оформление въездного знака, отражающее духовные и пра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вославные ценности станицы Кущевской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 Содержание символо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станицы </w:t>
            </w:r>
            <w:r w:rsidR="002B4C19"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Кущевской,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отражающие ее</w:t>
            </w: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историко-культурное наследие и современные достижения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 Отражение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идеи уникальности станицы Кущевской</w:t>
            </w: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являющегося хранителем национальных, культурных и духовных ценностей, обладающего уникальными памятниками истории и культуры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 Соответствие архитектурно-художественного оформления функциональной значимости въездного знака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 Доступность и техническая возможность реализации эскизного проекта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 Использование строительных материалов и конструкций, отвечающих современным требованиям эстетического восприятия и отражающих ист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орические традиции станицы </w:t>
            </w:r>
            <w:r w:rsidR="002B4C19"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Кущевской</w:t>
            </w:r>
            <w:r w:rsidR="00C95CD2"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6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Итоговое количество баллов, отданных за эскизный проект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rPr>
          <w:trHeight w:val="15"/>
        </w:trPr>
        <w:tc>
          <w:tcPr>
            <w:tcW w:w="3950" w:type="dxa"/>
            <w:gridSpan w:val="3"/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82" w:type="dxa"/>
            <w:gridSpan w:val="13"/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AED" w:rsidRPr="00E03AED" w:rsidTr="00E03AED"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E03A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_______________</w:t>
            </w: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(дата)</w:t>
            </w:r>
          </w:p>
        </w:tc>
        <w:tc>
          <w:tcPr>
            <w:tcW w:w="668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4DC" w:rsidRPr="00E03AED" w:rsidRDefault="00B744DC" w:rsidP="00B744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03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___________________________________________________</w:t>
            </w:r>
            <w:r w:rsidRPr="00E03AE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(Ф.И.О. члена конкурсной комиссии)</w:t>
            </w:r>
          </w:p>
        </w:tc>
      </w:tr>
      <w:tr w:rsidR="00E03AED" w:rsidRPr="00E03AED" w:rsidTr="00E03AED">
        <w:trPr>
          <w:gridBefore w:val="1"/>
          <w:gridAfter w:val="1"/>
          <w:wBefore w:w="993" w:type="dxa"/>
          <w:wAfter w:w="284" w:type="dxa"/>
          <w:trHeight w:val="15"/>
        </w:trPr>
        <w:tc>
          <w:tcPr>
            <w:tcW w:w="2485" w:type="dxa"/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870" w:type="dxa"/>
            <w:gridSpan w:val="13"/>
            <w:hideMark/>
          </w:tcPr>
          <w:p w:rsidR="00B744DC" w:rsidRPr="00E03AED" w:rsidRDefault="00B744DC" w:rsidP="00B7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A44BC" w:rsidRPr="00E03AED" w:rsidRDefault="004A44BC">
      <w:pPr>
        <w:rPr>
          <w:color w:val="000000" w:themeColor="text1"/>
        </w:rPr>
      </w:pPr>
    </w:p>
    <w:sectPr w:rsidR="004A44BC" w:rsidRPr="00E03AED" w:rsidSect="00222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CD" w:rsidRDefault="00944BCD" w:rsidP="008462D2">
      <w:pPr>
        <w:spacing w:after="0" w:line="240" w:lineRule="auto"/>
      </w:pPr>
      <w:r>
        <w:separator/>
      </w:r>
    </w:p>
  </w:endnote>
  <w:endnote w:type="continuationSeparator" w:id="0">
    <w:p w:rsidR="00944BCD" w:rsidRDefault="00944BCD" w:rsidP="0084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CD" w:rsidRDefault="00944BCD" w:rsidP="008462D2">
      <w:pPr>
        <w:spacing w:after="0" w:line="240" w:lineRule="auto"/>
      </w:pPr>
      <w:r>
        <w:separator/>
      </w:r>
    </w:p>
  </w:footnote>
  <w:footnote w:type="continuationSeparator" w:id="0">
    <w:p w:rsidR="00944BCD" w:rsidRDefault="00944BCD" w:rsidP="0084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E72"/>
    <w:multiLevelType w:val="multilevel"/>
    <w:tmpl w:val="85EAD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34D1EE1"/>
    <w:multiLevelType w:val="multilevel"/>
    <w:tmpl w:val="B02274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6446CF2"/>
    <w:multiLevelType w:val="hybridMultilevel"/>
    <w:tmpl w:val="90A4569A"/>
    <w:lvl w:ilvl="0" w:tplc="2EB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D415A5"/>
    <w:multiLevelType w:val="hybridMultilevel"/>
    <w:tmpl w:val="347CDEDC"/>
    <w:lvl w:ilvl="0" w:tplc="8A0459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E71AF"/>
    <w:multiLevelType w:val="multilevel"/>
    <w:tmpl w:val="52561D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9FC70B9"/>
    <w:multiLevelType w:val="multilevel"/>
    <w:tmpl w:val="52561D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C1D7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1623D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4D"/>
    <w:rsid w:val="0004034F"/>
    <w:rsid w:val="000523AE"/>
    <w:rsid w:val="00062CBC"/>
    <w:rsid w:val="0009298A"/>
    <w:rsid w:val="000A5595"/>
    <w:rsid w:val="000F47CB"/>
    <w:rsid w:val="00120E3E"/>
    <w:rsid w:val="0015715B"/>
    <w:rsid w:val="001C3B93"/>
    <w:rsid w:val="00202941"/>
    <w:rsid w:val="002229BE"/>
    <w:rsid w:val="00236C40"/>
    <w:rsid w:val="002533A9"/>
    <w:rsid w:val="0025402E"/>
    <w:rsid w:val="002B4C19"/>
    <w:rsid w:val="002D353C"/>
    <w:rsid w:val="00303C4E"/>
    <w:rsid w:val="00365ED2"/>
    <w:rsid w:val="003926C1"/>
    <w:rsid w:val="003C7F7F"/>
    <w:rsid w:val="003D30F7"/>
    <w:rsid w:val="003D6F59"/>
    <w:rsid w:val="003E15BA"/>
    <w:rsid w:val="003E3419"/>
    <w:rsid w:val="004A31E1"/>
    <w:rsid w:val="004A44BC"/>
    <w:rsid w:val="004B60DF"/>
    <w:rsid w:val="004E49A0"/>
    <w:rsid w:val="004E7385"/>
    <w:rsid w:val="004F13AF"/>
    <w:rsid w:val="00502AC4"/>
    <w:rsid w:val="00530D66"/>
    <w:rsid w:val="0053187A"/>
    <w:rsid w:val="0056651B"/>
    <w:rsid w:val="005C653B"/>
    <w:rsid w:val="00630E4A"/>
    <w:rsid w:val="0065208B"/>
    <w:rsid w:val="00662B37"/>
    <w:rsid w:val="006B4F09"/>
    <w:rsid w:val="006E24C0"/>
    <w:rsid w:val="006E4A50"/>
    <w:rsid w:val="006F4818"/>
    <w:rsid w:val="00701B66"/>
    <w:rsid w:val="00764F71"/>
    <w:rsid w:val="0076550C"/>
    <w:rsid w:val="00773931"/>
    <w:rsid w:val="007A2228"/>
    <w:rsid w:val="007A49FD"/>
    <w:rsid w:val="007A5800"/>
    <w:rsid w:val="007B5B4D"/>
    <w:rsid w:val="007E35C7"/>
    <w:rsid w:val="007E47F4"/>
    <w:rsid w:val="0082449E"/>
    <w:rsid w:val="008462D2"/>
    <w:rsid w:val="00863B4E"/>
    <w:rsid w:val="008674FD"/>
    <w:rsid w:val="008A356D"/>
    <w:rsid w:val="008A4049"/>
    <w:rsid w:val="008A6C35"/>
    <w:rsid w:val="008F5A92"/>
    <w:rsid w:val="00944BCD"/>
    <w:rsid w:val="00952184"/>
    <w:rsid w:val="009A1958"/>
    <w:rsid w:val="00A10802"/>
    <w:rsid w:val="00A32D1B"/>
    <w:rsid w:val="00A35A3A"/>
    <w:rsid w:val="00A407CA"/>
    <w:rsid w:val="00A806B8"/>
    <w:rsid w:val="00AE34F5"/>
    <w:rsid w:val="00B1133E"/>
    <w:rsid w:val="00B55DE3"/>
    <w:rsid w:val="00B576A3"/>
    <w:rsid w:val="00B744DC"/>
    <w:rsid w:val="00B83FFB"/>
    <w:rsid w:val="00C34905"/>
    <w:rsid w:val="00C411A4"/>
    <w:rsid w:val="00C656EE"/>
    <w:rsid w:val="00C80FDD"/>
    <w:rsid w:val="00C95CD2"/>
    <w:rsid w:val="00D2095F"/>
    <w:rsid w:val="00D3467F"/>
    <w:rsid w:val="00D42167"/>
    <w:rsid w:val="00D445B4"/>
    <w:rsid w:val="00D51A0A"/>
    <w:rsid w:val="00D806E9"/>
    <w:rsid w:val="00DC54A9"/>
    <w:rsid w:val="00E03AED"/>
    <w:rsid w:val="00E13875"/>
    <w:rsid w:val="00E242AF"/>
    <w:rsid w:val="00E32875"/>
    <w:rsid w:val="00E32999"/>
    <w:rsid w:val="00E53908"/>
    <w:rsid w:val="00E544C6"/>
    <w:rsid w:val="00E567E4"/>
    <w:rsid w:val="00E8070B"/>
    <w:rsid w:val="00ED0EAC"/>
    <w:rsid w:val="00ED7D27"/>
    <w:rsid w:val="00EE17E8"/>
    <w:rsid w:val="00EE41AA"/>
    <w:rsid w:val="00F11EDC"/>
    <w:rsid w:val="00F253AC"/>
    <w:rsid w:val="00F25B05"/>
    <w:rsid w:val="00F4740A"/>
    <w:rsid w:val="00F67FCE"/>
    <w:rsid w:val="00FB3518"/>
    <w:rsid w:val="00FC4222"/>
    <w:rsid w:val="00FC5294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0C"/>
  </w:style>
  <w:style w:type="paragraph" w:styleId="1">
    <w:name w:val="heading 1"/>
    <w:basedOn w:val="a"/>
    <w:next w:val="a"/>
    <w:link w:val="10"/>
    <w:uiPriority w:val="9"/>
    <w:qFormat/>
    <w:rsid w:val="00E03AE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4D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AE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AE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AE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AE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AE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AE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AE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9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44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59"/>
    <w:rsid w:val="00C9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AE34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E34F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1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2D2"/>
  </w:style>
  <w:style w:type="paragraph" w:styleId="a8">
    <w:name w:val="footer"/>
    <w:basedOn w:val="a"/>
    <w:link w:val="a9"/>
    <w:uiPriority w:val="99"/>
    <w:unhideWhenUsed/>
    <w:rsid w:val="0084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2D2"/>
  </w:style>
  <w:style w:type="character" w:customStyle="1" w:styleId="10">
    <w:name w:val="Заголовок 1 Знак"/>
    <w:basedOn w:val="a0"/>
    <w:link w:val="1"/>
    <w:uiPriority w:val="9"/>
    <w:rsid w:val="00E0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03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A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3AE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3A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03A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03A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03A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6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4F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63B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B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B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B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B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0C"/>
  </w:style>
  <w:style w:type="paragraph" w:styleId="1">
    <w:name w:val="heading 1"/>
    <w:basedOn w:val="a"/>
    <w:next w:val="a"/>
    <w:link w:val="10"/>
    <w:uiPriority w:val="9"/>
    <w:qFormat/>
    <w:rsid w:val="00E03AE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4D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AE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AE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AE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AE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AE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AE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AE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9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44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59"/>
    <w:rsid w:val="00C9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AE34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E34F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C41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2D2"/>
  </w:style>
  <w:style w:type="paragraph" w:styleId="a8">
    <w:name w:val="footer"/>
    <w:basedOn w:val="a"/>
    <w:link w:val="a9"/>
    <w:uiPriority w:val="99"/>
    <w:unhideWhenUsed/>
    <w:rsid w:val="0084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2D2"/>
  </w:style>
  <w:style w:type="character" w:customStyle="1" w:styleId="10">
    <w:name w:val="Заголовок 1 Знак"/>
    <w:basedOn w:val="a0"/>
    <w:link w:val="1"/>
    <w:uiPriority w:val="9"/>
    <w:rsid w:val="00E0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03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A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3AE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3A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03A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03A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03A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6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4F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63B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B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B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B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432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47422529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26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240199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240199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24019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FAD4-7CCA-4948-812B-254D4E02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Алла Александровна</cp:lastModifiedBy>
  <cp:revision>4</cp:revision>
  <cp:lastPrinted>2017-03-17T08:46:00Z</cp:lastPrinted>
  <dcterms:created xsi:type="dcterms:W3CDTF">2017-03-29T10:48:00Z</dcterms:created>
  <dcterms:modified xsi:type="dcterms:W3CDTF">2017-03-29T10:53:00Z</dcterms:modified>
</cp:coreProperties>
</file>