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87" w:rsidRPr="00A16FEA" w:rsidRDefault="00720E17" w:rsidP="00720E1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Calibri" w:hAnsi="Times New Roman" w:cs="Times New Roman"/>
          <w:sz w:val="24"/>
          <w:szCs w:val="24"/>
          <w:lang w:eastAsia="ar-SA"/>
        </w:rPr>
        <w:t>СОВЕТ ДЕПУТАТОВ</w:t>
      </w:r>
    </w:p>
    <w:p w:rsidR="00720E17" w:rsidRPr="00A16FEA" w:rsidRDefault="00720E17" w:rsidP="00720E1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АКЧЕРНСКОГО СЕЛЬСКОГО ПОСЕЛЕНИЯ</w:t>
      </w:r>
      <w:r w:rsidRPr="00A16FEA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УРЮПИНСКОГО МУНИЦИПАЛЬНОГО РАЙОНА</w:t>
      </w:r>
      <w:r w:rsidRPr="00A16FEA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ВОЛГОГРАДСКОЙ ОБЛАСТИ</w:t>
      </w:r>
    </w:p>
    <w:p w:rsidR="008C4387" w:rsidRPr="00A16FEA" w:rsidRDefault="008C4387" w:rsidP="008C4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FEA">
        <w:rPr>
          <w:rFonts w:ascii="Times New Roman" w:hAnsi="Times New Roman" w:cs="Times New Roman"/>
          <w:sz w:val="24"/>
          <w:szCs w:val="24"/>
        </w:rPr>
        <w:t>4 СОЗЫВ</w:t>
      </w:r>
    </w:p>
    <w:p w:rsidR="00720E17" w:rsidRPr="00A16FEA" w:rsidRDefault="00720E17" w:rsidP="00720E17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720E17" w:rsidRPr="00A16FEA" w:rsidRDefault="00720E17" w:rsidP="00720E17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</w:t>
      </w:r>
    </w:p>
    <w:p w:rsidR="00720E17" w:rsidRPr="00A16FEA" w:rsidRDefault="00720E17" w:rsidP="00720E1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Calibri" w:hAnsi="Times New Roman" w:cs="Times New Roman"/>
          <w:sz w:val="24"/>
          <w:szCs w:val="24"/>
          <w:lang w:eastAsia="ar-SA"/>
        </w:rPr>
        <w:t>РЕШЕНИЕ</w:t>
      </w:r>
    </w:p>
    <w:p w:rsidR="00720E17" w:rsidRPr="00A16FEA" w:rsidRDefault="008D5108" w:rsidP="00720E1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Calibri" w:hAnsi="Times New Roman" w:cs="Times New Roman"/>
          <w:sz w:val="24"/>
          <w:szCs w:val="24"/>
          <w:lang w:eastAsia="ar-SA"/>
        </w:rPr>
        <w:t>22.12.2021</w:t>
      </w:r>
      <w:r w:rsidR="00720E17" w:rsidRPr="00A16F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г.                            </w:t>
      </w:r>
      <w:r w:rsidR="008C4387" w:rsidRPr="00A16F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720E17" w:rsidRPr="00A16F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</w:t>
      </w:r>
      <w:r w:rsidR="003C6600" w:rsidRPr="00A16F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Pr="00A16FEA">
        <w:rPr>
          <w:rFonts w:ascii="Times New Roman" w:eastAsia="Calibri" w:hAnsi="Times New Roman" w:cs="Times New Roman"/>
          <w:sz w:val="24"/>
          <w:szCs w:val="24"/>
          <w:lang w:eastAsia="ar-SA"/>
        </w:rPr>
        <w:t>№ 30/89</w:t>
      </w:r>
    </w:p>
    <w:p w:rsidR="00720E17" w:rsidRPr="00A16FEA" w:rsidRDefault="00720E17" w:rsidP="00720E1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4387" w:rsidRPr="00A16FEA" w:rsidRDefault="008C4387" w:rsidP="008C4387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 утверждении бюджета </w:t>
      </w:r>
      <w:proofErr w:type="spellStart"/>
      <w:r w:rsidRPr="00A16FEA">
        <w:rPr>
          <w:rFonts w:ascii="Times New Roman" w:eastAsia="Calibri" w:hAnsi="Times New Roman" w:cs="Times New Roman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:rsidR="00720E17" w:rsidRPr="00A16FEA" w:rsidRDefault="008C4387" w:rsidP="008C4387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202</w:t>
      </w:r>
      <w:r w:rsidR="008D5108" w:rsidRPr="00A16FEA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A16F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8D5108" w:rsidRPr="00A16FEA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A16F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- 202</w:t>
      </w:r>
      <w:r w:rsidR="008D5108" w:rsidRPr="00A16FEA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A16F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годов</w:t>
      </w:r>
    </w:p>
    <w:p w:rsidR="00720E17" w:rsidRPr="00A16FEA" w:rsidRDefault="00720E17" w:rsidP="00720E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Статья 1</w:t>
      </w:r>
      <w:r w:rsidRPr="00A16F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Основные характеристики бюджета </w:t>
      </w:r>
      <w:proofErr w:type="spellStart"/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на 2022 год и на плановый период 2023 и 2024 годов.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характеристики  бюджета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2022 год: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прогнозируемый общий объем доходов бюджета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 в сумме 8899,609 тыс. рублей, в том числе: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безвозмездные поступления от других бюджетов бюджетной системы Российской Федерации в сумме 3971,179  тыс. рублей, из них: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 федерального бюджета – 88,000 тыс. рублей;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-из областного бюджета – 1571,500 тыс. рублей;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-из районного бюджета – 2311,679 тыс. рублей.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налоговые и не налоговые доходы в сумме 4928,430 тыс. рублей.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объем расходов  бюджета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в сумме 8899,609 тыс. рублей.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характеристики бюджета 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2023 и на 2024 годы в следующих размерах: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прогнозируемый общий объем доходов бюджета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2023 год в сумме  8987,559 тыс. рублей, в том числе: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безвозмездные поступления от других бюджетов бюджетной системы Российской Федерации в сумме 3973,879 тыс. рублей, из них: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-из федерального бюджета – 90,700   тыс. рублей;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-из областного бюджета – 1571,500 тыс. рублей;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-из районного бюджета – 2311,679 тыс. рублей.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налоговые и не налоговые доходы в сумме 5013,680 тыс. рублей;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объем расходов  бюджета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в сумме 8987,559 тыс. рублей.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прогнозируемый общий объем доходов бюджет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2024 год в сумме  9093,999 тыс. рублей, в том числе: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безвозмездные поступления от других бюджетов бюджетной системы Российской Федерации в сумме 3977,079  тыс. рублей, из них: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-из федерального бюджета – 93,900 тыс. рублей;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-из областного бюджета – 1571,500 тыс. рублей;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-из районного бюджета – 2311,679 тыс. рублей.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налоговые и не налоговые доходы в сумме 5116,920 тыс. рублей;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объем расходов  бюджета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в сумме 9093,999 тыс. рублей.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Статья 2.Муниципальный внутренний и внешний долг </w:t>
      </w:r>
      <w:proofErr w:type="spellStart"/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Установить муниципальный внутренний долг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Урюпинского муниципального района по состоянию на 2022г.-0,00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тыс.рублей</w:t>
      </w:r>
      <w:proofErr w:type="spellEnd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Установить верхний предел муниципального внутреннего долга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Урюпинского муниципального района на 01.01.2023 года в сумме 0,000, на 01.01.2024 год в сумме 0,000 тыс. руб., на 01.01.2025 год в сумме 0,000 тыс. руб.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Статья 3.Источники доходов бюджета </w:t>
      </w:r>
      <w:proofErr w:type="spellStart"/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источники доходов бюджета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согласно </w:t>
      </w:r>
      <w:r w:rsidRPr="00A16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Приложению 4</w:t>
      </w: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Решению. 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Статья 4. Нормативы отчислений от уплаты налогов, пошлин, сборов и иных платежей в бюджет </w:t>
      </w:r>
      <w:proofErr w:type="spellStart"/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на 2022 год и на плановый период 2023 и 2024 годов</w:t>
      </w: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пунктом 2 статьи 184.1 Бюджетного кодекса Российской Федерации утвердить нормативы отчислений от уплаты налогов, пошлин, сборов и иных платежей в бюджет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2022 год и на плановый период 2023 и 2024 годов согласно </w:t>
      </w:r>
      <w:r w:rsidRPr="00A16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Приложению 2</w:t>
      </w: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Решению.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Статья 5. Главные администраторы доходов и главные администраторы источников финансирования дефицита бюджета </w:t>
      </w:r>
      <w:proofErr w:type="spellStart"/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Утвердить перечень главных администраторов доходов бюджета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согласно </w:t>
      </w:r>
      <w:r w:rsidRPr="00A16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Приложению 1</w:t>
      </w: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Решению.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перечень главных администраторов источников финансирования дефицита бюджета. </w:t>
      </w:r>
      <w:r w:rsidRPr="00A16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Приложение 3 </w:t>
      </w: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к настоящему решению.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поселения,в</w:t>
      </w:r>
      <w:proofErr w:type="spellEnd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случае изменения в 2020 году состава и (или) функций главных администраторов доходов бюджета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или главных администраторов источников финансирования дефицита бюджета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,вправе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настоящее Решение.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6. Особенности администрирования доходов  бюджета в 2022 году.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случаях, установленных законодательством Российской Федерации, администрация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поселения, а также находящиеся в ее ведении бюджетные учреждения осуществляют начисление, учет и контроль за правильностью исчисления, полнотой уплаты платежей по отдельным видам доходов, подлежащих зачислению в  бюджет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поселения, включая пени и штрафы по ним, а также осуществляют взыскание задолженности и принимают решения о возврате (зачете) указанных платежей в порядке, установленном для осуществления соответствующих полномочий администраторами доходов бюджета.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7. Поступление доходов.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Учесть поступление доходов в бюджете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2022 год и на плановый период 2023-2024 годов согласно </w:t>
      </w:r>
      <w:r w:rsidRPr="00A16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приложению 4</w:t>
      </w: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Решению.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Статья 8. Бюджетные ассигнования бюджета </w:t>
      </w:r>
      <w:proofErr w:type="spellStart"/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 на 2022 год и на плановый период  2023 и 2024 годов.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бюджета на 2022 год и на плановый период 2023 и 2024 годов согласно </w:t>
      </w:r>
      <w:r w:rsidRPr="00A16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приложению 5</w:t>
      </w: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Решению.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расходов классификации расходов бюджета на </w:t>
      </w: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2022 год и на плановый период 2023 и 2024 годов согласно </w:t>
      </w:r>
      <w:r w:rsidRPr="00A16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приложению 6</w:t>
      </w: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Решению.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Утвердить ведомственную структуру расходов бюджета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поселения: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2022 год и на плановый период 2023 и 2024 годов - согласно </w:t>
      </w:r>
      <w:r w:rsidRPr="00A16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приложению 7 </w:t>
      </w: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к настоящему Решению.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Утвердить распределение расходов на осуществление полномочий, переданных Урюпинскому муниципальному району по КСП за контроль исполнения данного бюджета, создание условий для деятельности народной дружины согласно </w:t>
      </w:r>
      <w:r w:rsidRPr="00A16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приложению 8</w:t>
      </w: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решению. 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Статья 9. Особенности использования бюджетных ассигнований по обеспечению деятельности органов местного самоуправления </w:t>
      </w:r>
      <w:proofErr w:type="spellStart"/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и  муниципального казенного учреждения «</w:t>
      </w:r>
      <w:proofErr w:type="spellStart"/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Акчернский</w:t>
      </w:r>
      <w:proofErr w:type="spellEnd"/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культурно-спортивный комплекс».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Глава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не вправе принимать решения, приводящие к увеличению в 2022 году численности муниципальных служащих, работников муниципального казенного учреждения «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Акчернский</w:t>
      </w:r>
      <w:proofErr w:type="spellEnd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культурно-спортивный комплекс», за исключением тех случаев, когда Федеральными законами и  нормативными правовыми актами субъектов Российской Федерации устанавливаются дополнительные полномочия.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Утвердить предельную штатную численность муниципальных служащих на 2022-2023г. </w:t>
      </w:r>
      <w:r w:rsidRPr="00A16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Приложение 9</w:t>
      </w: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решению.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10. Особенности использования средств, получаемых муниципальным казенным учреждением «</w:t>
      </w:r>
      <w:proofErr w:type="spellStart"/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Акчернский</w:t>
      </w:r>
      <w:proofErr w:type="spellEnd"/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культурно-спортивный комплекс».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Установить, что в 2022 году доходы от сдачи в аренду имущества, находящегося в собственности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и переданного в оперативное управление  муниципальному казенному  учреждению  «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Акчернский</w:t>
      </w:r>
      <w:proofErr w:type="spellEnd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культурно-спортивный комплекс»,  учитываются в доходах бюджета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поселения, отражаются на лицевых счетах указанного учреждения  и направляются на содержание и развитие его материально-технической базы на основании смет доходов и расходов от сдачи в аренду имущества.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Муниципальное учреждение вправе использовать на обеспечение своей деятельности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генерального разрешения главного распорядителя средств  бюджета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и смет доходов и расходов указанных средств, утвержденных в порядке, определяемом главными распорядителями средств бюджета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Средства, полученные от оказания платных услуг, от иной приносящей доход деятельности, безвозмездные поступления не могут направляться муниципальным казенным учреждением «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Акчернский</w:t>
      </w:r>
      <w:proofErr w:type="spellEnd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культурно-спортивный комплекс» на создание других организаций, покупку ценных бумаг и размещаться на депозиты в кредитных организациях.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Статья 11. Осуществление переданных органам местного самоуправления </w:t>
      </w:r>
      <w:proofErr w:type="spellStart"/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государственных полномочий по осуществлению первичного воинского учета за счет средств федерального  бюджета.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Предусмотреть в расходной части бюджета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по подразделу 03, предусмотренные по разделу 02 «Осуществление первичного воинского учета на территории, где отсутствуют военные комиссариаты» классификации расходов бюджетов, субвенции на осуществление переданных органам местного самоуправления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государственных полномочий по осуществлению первичного воинского учета за счет средств, получаемых из  федерального  бюджета в 2022 году в сумме  88,000 тыс. руб.; в 2023 – 90,700 тыс. руб., в 2024 –93,900 тыс. руб.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Статья 12. Осуществление переданных органам местного самоуправления </w:t>
      </w:r>
      <w:proofErr w:type="spellStart"/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государственных полномочий по организации деятельности административной комиссии за счет средств из областного бюджета.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Предусмотреть в расходной части бюджета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по подразделу 04 раздела 01 "Общегосударственные вопросы» классификации расходов бюджетов субвенции на осуществление переданных органам местного самоуправления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государственных полномочий по организации деятельности административной комиссии за счет средств из областного бюджета в 2022 году в сумме 3,500 тыс. руб., в 2023 году -3,500 тыс. руб., в 2024 – 3,500 тыс. руб. 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Статья 13. Утвердить в расходной части бюджета </w:t>
      </w:r>
      <w:proofErr w:type="spellStart"/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по подразделу 11 раздела 01»общегосударственные вопросы» в классификации резервный фонд в 2022 году в сумме 50,0 </w:t>
      </w:r>
      <w:proofErr w:type="spellStart"/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тыс.руб</w:t>
      </w:r>
      <w:proofErr w:type="spellEnd"/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в 2023 году- 50,0 </w:t>
      </w:r>
      <w:proofErr w:type="spellStart"/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тыс.руб</w:t>
      </w:r>
      <w:proofErr w:type="spellEnd"/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., в 2024- 50,0 </w:t>
      </w:r>
      <w:proofErr w:type="spellStart"/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тыс.руб</w:t>
      </w:r>
      <w:proofErr w:type="spellEnd"/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8D5108" w:rsidRPr="00A16FEA" w:rsidRDefault="008D5108" w:rsidP="008D5108">
      <w:p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      </w:t>
      </w:r>
      <w:r w:rsidRPr="00A16FE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Статья 14. Утвердить общий объем условно утвержденных расходов на плановый период 2023 года в сумме 101,9 </w:t>
      </w:r>
      <w:proofErr w:type="spellStart"/>
      <w:r w:rsidRPr="00A16FE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тыс.руб</w:t>
      </w:r>
      <w:proofErr w:type="spellEnd"/>
      <w:r w:rsidRPr="00A16FE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., на период 2024 года в сумме 210,2тыс.руб.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Статья 15. Муниципальный дорожный фонд </w:t>
      </w:r>
      <w:proofErr w:type="spellStart"/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Утвердить объем бюджетных ассигнований муниципального дорожного фонда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 0,0128 % отчислений от акцизов на ГСМ на 2022 год в сумме 1096,430 тыс. руб., в 2023 году -1096,680 тыс. руб., в 2024 году-1117,920 тыс. руб.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Направить бюджетные ассигнования муниципального дорожного фонда на осуществление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расходов,предусмотренных</w:t>
      </w:r>
      <w:proofErr w:type="spellEnd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решении Совета депутатов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об утверждении Положения о порядке формирования и использования муниципального дорожного фонда.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 финансирования раздел 0409 «дорожное хозяйство» (дорожные фонды.)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Статья 16. Вступление в силу настоящего Решения.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Решение вступает в силу с 1 января 2022 года. 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поселения,</w:t>
      </w:r>
    </w:p>
    <w:p w:rsidR="008D5108" w:rsidRPr="00A16FEA" w:rsidRDefault="008D5108" w:rsidP="008D5108">
      <w:p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Совета депутатов                                  </w:t>
      </w:r>
      <w:r w:rsidR="003C6600"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 Л.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Кутыркин</w:t>
      </w:r>
      <w:proofErr w:type="spellEnd"/>
    </w:p>
    <w:p w:rsidR="008D5108" w:rsidRPr="00A16FEA" w:rsidRDefault="008D5108" w:rsidP="008D5108">
      <w:pPr>
        <w:suppressAutoHyphens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Приложение №1</w:t>
      </w: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к Решению Совета депутатов</w:t>
      </w: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</w:t>
      </w:r>
      <w:proofErr w:type="spellStart"/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сельского поселения </w:t>
      </w: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№30/89 от 22.12.2021г.</w:t>
      </w: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«О бюджете </w:t>
      </w:r>
      <w:proofErr w:type="spellStart"/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Акчернского</w:t>
      </w:r>
      <w:proofErr w:type="spellEnd"/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сельского поселения на 2022-2024год»</w:t>
      </w: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администраторов доходов местных доходов – </w:t>
      </w:r>
    </w:p>
    <w:p w:rsidR="008D5108" w:rsidRPr="00A16FEA" w:rsidRDefault="008D5108" w:rsidP="008D510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  <w:proofErr w:type="spellStart"/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</w:t>
      </w:r>
    </w:p>
    <w:tbl>
      <w:tblPr>
        <w:tblW w:w="0" w:type="auto"/>
        <w:tblInd w:w="-6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"/>
        <w:gridCol w:w="2209"/>
        <w:gridCol w:w="7422"/>
      </w:tblGrid>
      <w:tr w:rsidR="008D5108" w:rsidRPr="00A16FEA" w:rsidTr="008D5108">
        <w:trPr>
          <w:trHeight w:val="448"/>
        </w:trPr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A16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Акчернского</w:t>
            </w:r>
            <w:proofErr w:type="spellEnd"/>
            <w:r w:rsidRPr="00A16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сельского поселения Урюпинского муниципального района Волгоградской области</w:t>
            </w:r>
          </w:p>
        </w:tc>
      </w:tr>
      <w:tr w:rsidR="008D5108" w:rsidRPr="00A16FEA" w:rsidTr="008D5108">
        <w:trPr>
          <w:trHeight w:val="44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1 03 02000 01 0000 110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Акцизы по подакцизным товарам (продукции), производимым на </w:t>
            </w:r>
            <w:proofErr w:type="spellStart"/>
            <w:r w:rsidRPr="00A1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терретории</w:t>
            </w:r>
            <w:proofErr w:type="spellEnd"/>
            <w:r w:rsidRPr="00A1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РФ</w:t>
            </w:r>
          </w:p>
        </w:tc>
      </w:tr>
      <w:tr w:rsidR="008D5108" w:rsidRPr="00A16FEA" w:rsidTr="008D5108">
        <w:trPr>
          <w:trHeight w:val="448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108 040200 10 000 </w:t>
            </w:r>
            <w:r w:rsidRPr="00A1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110</w:t>
            </w:r>
          </w:p>
        </w:tc>
        <w:tc>
          <w:tcPr>
            <w:tcW w:w="7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Государственная пошлина за совершение нотариальных действий (за </w:t>
            </w:r>
            <w:r w:rsidRPr="00A1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исключением действий, совершаемых консульскими учреждениями Российской Федерации)</w:t>
            </w:r>
          </w:p>
        </w:tc>
      </w:tr>
      <w:tr w:rsidR="008D5108" w:rsidRPr="00A16FEA" w:rsidTr="008D5108">
        <w:trPr>
          <w:trHeight w:val="31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111 01050 10 0000 120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8D5108" w:rsidRPr="00A16FEA" w:rsidTr="008D5108">
        <w:trPr>
          <w:trHeight w:val="31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111 02033 10 0000 120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размещения временно свободных средств бюджетов поселений</w:t>
            </w:r>
          </w:p>
        </w:tc>
      </w:tr>
      <w:tr w:rsidR="008D5108" w:rsidRPr="00A16FEA" w:rsidTr="008D5108">
        <w:trPr>
          <w:trHeight w:val="31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111 02085 10 0000 120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размещения сумм, аккумулируемых в ходе проведения  аукционов по продаже акций, находящихся в собственности поселений</w:t>
            </w:r>
          </w:p>
        </w:tc>
      </w:tr>
      <w:tr w:rsidR="008D5108" w:rsidRPr="00A16FEA" w:rsidTr="008D5108">
        <w:trPr>
          <w:trHeight w:val="31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111 03050 10 0000 120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8D5108" w:rsidRPr="00A16FEA" w:rsidTr="008D5108">
        <w:trPr>
          <w:trHeight w:val="31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111 05025 10 0000 120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8D5108" w:rsidRPr="00A16FEA" w:rsidTr="008D5108">
        <w:trPr>
          <w:trHeight w:val="66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111 05035 10 0000 120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автономных учреждений)</w:t>
            </w:r>
          </w:p>
        </w:tc>
      </w:tr>
      <w:tr w:rsidR="008D5108" w:rsidRPr="00A16FEA" w:rsidTr="008D5108">
        <w:trPr>
          <w:trHeight w:val="54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111 07015 10 0000 120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8D5108" w:rsidRPr="00A16FEA" w:rsidTr="008D5108">
        <w:trPr>
          <w:trHeight w:val="31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111 08050 10 0000 120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D5108" w:rsidRPr="00A16FEA" w:rsidTr="008D5108">
        <w:trPr>
          <w:trHeight w:val="31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111 09015 10 0000 120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собственн6ости  поселений</w:t>
            </w:r>
          </w:p>
        </w:tc>
      </w:tr>
      <w:tr w:rsidR="008D5108" w:rsidRPr="00A16FEA" w:rsidTr="008D5108">
        <w:trPr>
          <w:trHeight w:val="31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111 09025 10 0000 120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8D5108" w:rsidRPr="00A16FEA" w:rsidTr="008D5108">
        <w:trPr>
          <w:trHeight w:val="31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111 09035 10 0000 120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8D5108" w:rsidRPr="00A16FEA" w:rsidTr="008D5108">
        <w:trPr>
          <w:trHeight w:val="31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111 09045 10 0000 120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D5108" w:rsidRPr="00A16FEA" w:rsidTr="008D5108">
        <w:trPr>
          <w:trHeight w:val="31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112 05050 10 0000 120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8D5108" w:rsidRPr="00A16FEA" w:rsidTr="008D5108">
        <w:trPr>
          <w:trHeight w:val="31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114 01050 10 0000 410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продажи квартир, находящихся в собственности поселений</w:t>
            </w:r>
          </w:p>
        </w:tc>
      </w:tr>
      <w:tr w:rsidR="008D5108" w:rsidRPr="00A16FEA" w:rsidTr="008D5108">
        <w:trPr>
          <w:trHeight w:val="31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114 03050 10 0000 410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8D5108" w:rsidRPr="00A16FEA" w:rsidTr="008D5108">
        <w:trPr>
          <w:trHeight w:val="31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114 03050 10 0000 440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8D5108" w:rsidRPr="00A16FEA" w:rsidTr="008D5108">
        <w:trPr>
          <w:trHeight w:val="28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114 04050 10 0000 420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продажи нематериальных активов ,находящихся в собственности поселений</w:t>
            </w:r>
          </w:p>
        </w:tc>
      </w:tr>
      <w:tr w:rsidR="008D5108" w:rsidRPr="00A16FEA" w:rsidTr="008D5108">
        <w:trPr>
          <w:trHeight w:val="43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218 05000 10 0000 151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бюджетов поселений от возврата</w:t>
            </w:r>
            <w:r w:rsidRPr="00A16F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8D5108" w:rsidRPr="00A16FEA" w:rsidTr="008D5108">
        <w:trPr>
          <w:trHeight w:val="65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218 05000 10 0000 180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8D5108" w:rsidRPr="00A16FEA" w:rsidTr="008D5108">
        <w:trPr>
          <w:trHeight w:val="43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218 05010 10 0000 151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D5108" w:rsidRPr="00A16FEA" w:rsidTr="008D5108">
        <w:trPr>
          <w:trHeight w:val="43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218 05010 10 0000 180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8D5108" w:rsidRPr="00A16FEA" w:rsidTr="008D5108">
        <w:trPr>
          <w:trHeight w:val="43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218 05020 10 0000 180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8D5108" w:rsidRPr="00A16FEA" w:rsidTr="008D5108">
        <w:trPr>
          <w:trHeight w:val="43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218 05020 10 0000 151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бюджетов поселений от возврата остатков субсидий и субвенций и иных межбюджетных трансфертов, имеющих целевое назначение прошлых лет из бюджетов государственных внебюджетных фондов</w:t>
            </w:r>
          </w:p>
        </w:tc>
      </w:tr>
      <w:tr w:rsidR="008D5108" w:rsidRPr="00A16FEA" w:rsidTr="008D5108">
        <w:trPr>
          <w:trHeight w:val="46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218 05030 10 0000 180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8D5108" w:rsidRPr="00A16FEA" w:rsidTr="008D5108">
        <w:trPr>
          <w:trHeight w:val="46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219 05000 10 0000 151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  <w:tr w:rsidR="008D5108" w:rsidRPr="00A16FEA" w:rsidTr="008D5108">
        <w:trPr>
          <w:trHeight w:val="31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116 18050 10 0000 140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Денежные взыскания  (штрафы) за нарушение бюджетного законодательства (в части бюджетов поселений)</w:t>
            </w:r>
          </w:p>
        </w:tc>
      </w:tr>
      <w:tr w:rsidR="008D5108" w:rsidRPr="00A16FEA" w:rsidTr="008D5108">
        <w:trPr>
          <w:trHeight w:val="31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116 21050 10 0000 140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 </w:t>
            </w:r>
          </w:p>
        </w:tc>
      </w:tr>
      <w:tr w:rsidR="008D5108" w:rsidRPr="00A16FEA" w:rsidTr="008D5108">
        <w:trPr>
          <w:trHeight w:val="6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116 32000 10 0000 140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 </w:t>
            </w:r>
          </w:p>
        </w:tc>
      </w:tr>
      <w:tr w:rsidR="008D5108" w:rsidRPr="00A16FEA" w:rsidTr="008D5108">
        <w:trPr>
          <w:trHeight w:val="47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116 33050 10 0000 140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Денежные взыскания (штрафы) 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8D5108" w:rsidRPr="00A16FEA" w:rsidTr="008D5108">
        <w:trPr>
          <w:trHeight w:val="47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116 90050 10 0000 140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D5108" w:rsidRPr="00A16FEA" w:rsidTr="008D5108">
        <w:trPr>
          <w:trHeight w:val="31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117 01050 10 0000 180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Невыясненные поступления, зачисляемые в бюджеты поселений</w:t>
            </w:r>
          </w:p>
        </w:tc>
      </w:tr>
      <w:tr w:rsidR="008D5108" w:rsidRPr="00A16FEA" w:rsidTr="008D5108">
        <w:trPr>
          <w:trHeight w:val="31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117 05050 10 0000 180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неналоговые доходы бюджетов поселений</w:t>
            </w:r>
          </w:p>
        </w:tc>
      </w:tr>
      <w:tr w:rsidR="008D5108" w:rsidRPr="00A16FEA" w:rsidTr="008D5108">
        <w:trPr>
          <w:trHeight w:val="32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202 02003 10 0000 151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поселений на реформирование муниципальных финансов</w:t>
            </w:r>
          </w:p>
        </w:tc>
      </w:tr>
      <w:tr w:rsidR="008D5108" w:rsidRPr="00A16FEA" w:rsidTr="008D5108">
        <w:trPr>
          <w:trHeight w:val="42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202 02008 10 0000 151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поселений на обеспечение жильем молодых семей</w:t>
            </w:r>
          </w:p>
        </w:tc>
      </w:tr>
      <w:tr w:rsidR="008D5108" w:rsidRPr="00A16FEA" w:rsidTr="008D5108">
        <w:trPr>
          <w:trHeight w:val="48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202 02009 10 0000 151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8D5108" w:rsidRPr="00A16FEA" w:rsidTr="008D5108">
        <w:trPr>
          <w:trHeight w:val="57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202 02021 10 0000 151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Субсидия бюджетам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8D5108" w:rsidRPr="00A16FEA" w:rsidTr="008D5108">
        <w:trPr>
          <w:trHeight w:val="66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202 02024 10 0000 151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поселений на денежные выплаты медицинскому персоналу фельдшерско-акушерских пунктов, врачам, фельдшерам  и медицинским сестрам скорой медицинской помощи</w:t>
            </w:r>
          </w:p>
        </w:tc>
      </w:tr>
      <w:tr w:rsidR="008D5108" w:rsidRPr="00A16FEA" w:rsidTr="008D5108">
        <w:trPr>
          <w:trHeight w:val="66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202 02041 10 0000 151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поселений на строительство, модернизацию, ремонт и содержание автомобильных дорог в поселениях (за исключением автомобильных дорог федерального значения)</w:t>
            </w:r>
          </w:p>
        </w:tc>
      </w:tr>
      <w:tr w:rsidR="008D5108" w:rsidRPr="00A16FEA" w:rsidTr="008D5108">
        <w:trPr>
          <w:trHeight w:val="57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202 02042 10 0000 151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поселений на государственную поддержку внедрения комплексных мер модернизации образования</w:t>
            </w:r>
          </w:p>
        </w:tc>
      </w:tr>
      <w:tr w:rsidR="008D5108" w:rsidRPr="00A16FEA" w:rsidTr="008D5108">
        <w:trPr>
          <w:trHeight w:val="31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202 02071 10 0000 151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 поселений  на представление грантов в области науки, культуры, искусства и средств массовой информации</w:t>
            </w:r>
          </w:p>
        </w:tc>
      </w:tr>
      <w:tr w:rsidR="008D5108" w:rsidRPr="00A16FEA" w:rsidTr="008D5108">
        <w:trPr>
          <w:trHeight w:val="45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202 02074 10 0000 151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поселений на совершенствование организации питания учащихся в общеобразовательных учреждениях</w:t>
            </w:r>
          </w:p>
        </w:tc>
      </w:tr>
      <w:tr w:rsidR="008D5108" w:rsidRPr="00A16FEA" w:rsidTr="008D5108">
        <w:trPr>
          <w:trHeight w:val="40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202 02077 10 0000 151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8D5108" w:rsidRPr="00A16FEA" w:rsidTr="008D5108">
        <w:trPr>
          <w:trHeight w:val="52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202 02078 10 0000 151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Субсидии бюджетам поселений на бюджетные инвестиции для модернизации объектов коммунальной инфраструктуры </w:t>
            </w:r>
          </w:p>
        </w:tc>
      </w:tr>
      <w:tr w:rsidR="008D5108" w:rsidRPr="00A16FEA" w:rsidTr="008D5108">
        <w:trPr>
          <w:trHeight w:val="70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202 02080 10 0000 151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8D5108" w:rsidRPr="00A16FEA" w:rsidTr="008D5108">
        <w:trPr>
          <w:trHeight w:val="62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202 02081 10 0000 151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поселений на мероприятия по обеспечению жильем иных категорий граждан на основании решений Правительства Российской  Федерации</w:t>
            </w:r>
          </w:p>
        </w:tc>
      </w:tr>
      <w:tr w:rsidR="008D5108" w:rsidRPr="00A16FEA" w:rsidTr="008D5108">
        <w:trPr>
          <w:trHeight w:val="58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202  02085 10 0000 151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8D5108" w:rsidRPr="00A16FEA" w:rsidTr="008D5108">
        <w:trPr>
          <w:trHeight w:val="8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202 02088 10 0000 151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8D5108" w:rsidRPr="00A16FEA" w:rsidTr="008D5108">
        <w:trPr>
          <w:trHeight w:val="61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202 02089 10 0000 151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8D5108" w:rsidRPr="00A16FEA" w:rsidTr="008D5108">
        <w:trPr>
          <w:trHeight w:val="41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202 02999 10 0000 151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субсидии бюджетам поселений </w:t>
            </w:r>
          </w:p>
        </w:tc>
      </w:tr>
      <w:tr w:rsidR="008D5108" w:rsidRPr="00A16FEA" w:rsidTr="008D5108">
        <w:trPr>
          <w:trHeight w:val="48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202 02051 10 0000 151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поселений на реализацию федеральных целевых программ.</w:t>
            </w:r>
          </w:p>
        </w:tc>
      </w:tr>
      <w:tr w:rsidR="008D5108" w:rsidRPr="00A16FEA" w:rsidTr="008D5108">
        <w:trPr>
          <w:trHeight w:val="39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202 02102 10 0000 151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8D5108" w:rsidRPr="00A16FEA" w:rsidTr="008D5108">
        <w:trPr>
          <w:trHeight w:val="49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202 02104 10 0000 151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поселений на организацию дистанционного обучения инвалидов</w:t>
            </w:r>
          </w:p>
        </w:tc>
      </w:tr>
      <w:tr w:rsidR="008D5108" w:rsidRPr="00A16FEA" w:rsidTr="008D5108">
        <w:trPr>
          <w:trHeight w:val="40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202 02105 10 0000 151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поселений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8D5108" w:rsidRPr="00A16FEA" w:rsidTr="008D5108">
        <w:trPr>
          <w:trHeight w:val="39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202 02109 10 0000 151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8D5108" w:rsidRPr="00A16FEA" w:rsidTr="008D5108">
        <w:trPr>
          <w:trHeight w:val="3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202 03001  10 0000 151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поселений  на оплату жилищно-коммунальных услуг отдельным категориям граждан</w:t>
            </w:r>
          </w:p>
        </w:tc>
      </w:tr>
      <w:tr w:rsidR="008D5108" w:rsidRPr="00A16FEA" w:rsidTr="008D5108">
        <w:trPr>
          <w:trHeight w:val="29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202 03002 10 0000 151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202 03004 10 0000 151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поселений на обеспечение мер социальной поддержки для лиц ,награжденных знаком «Почетный донор СССР»,  «Почетный донор России»</w:t>
            </w:r>
          </w:p>
        </w:tc>
      </w:tr>
      <w:tr w:rsidR="008D5108" w:rsidRPr="00A16FEA" w:rsidTr="008D5108">
        <w:trPr>
          <w:trHeight w:val="70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202 03010 10 0000 151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поселений на перевозку  несовершеннолетних, самовольно ушедших 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202 03014 10 0000 151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Субвенции бюджетам поселений на поощрение лучших учителей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202 03020 10 0000 151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202 03021 10 0000 151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поселений на ежемесячное денежное вознаграждение за классное руководство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202 03022 10 0000 151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 бюджетам поселений на предоставление гражданам субсидий на оплату жилого помещения и коммунальных услуг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202 03024 10 0000 151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202 03026 10 0000 151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 поселений  на обеспечение  жилыми помещениями 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202 03027 10 0000 151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поселений на содержание ребенка в семье опекуна и приемной семье, а также на оплату труда приемному родителю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202 03029 10 0000 151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 поселений на компенсацию части 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8D5108" w:rsidRPr="00A16FEA" w:rsidTr="008D5108">
        <w:trPr>
          <w:trHeight w:val="61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202 03033 10 0000 151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поселений  на оздоровление детей</w:t>
            </w:r>
          </w:p>
        </w:tc>
      </w:tr>
      <w:tr w:rsidR="008D5108" w:rsidRPr="00A16FEA" w:rsidTr="008D5108">
        <w:trPr>
          <w:trHeight w:val="72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202 03040 10 0000 151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поселений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</w:tr>
      <w:tr w:rsidR="008D5108" w:rsidRPr="00A16FEA" w:rsidTr="008D5108">
        <w:trPr>
          <w:trHeight w:val="72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202 03041 10 0000 151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Субвенции бюджетам поселений на возмещение сельскохозяйственным товаропроизводителям  (кроме личных подсобных хозяйств и  сельскохозяйственных потребительских    кооперативов), организациям агропромышленного комплекса независимо от их организационно-правовых форм, крестьянским (фермерским)    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 потребительских кооперативах в 2009 - 2012 годах на срок до 1 года</w:t>
            </w:r>
          </w:p>
        </w:tc>
      </w:tr>
      <w:tr w:rsidR="008D5108" w:rsidRPr="00A16FEA" w:rsidTr="008D5108">
        <w:trPr>
          <w:trHeight w:val="57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202 03048 10 0000 151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поселений на компенсацию части затрат на приобретение средств химизации</w:t>
            </w:r>
          </w:p>
        </w:tc>
      </w:tr>
      <w:tr w:rsidR="008D5108" w:rsidRPr="00A16FEA" w:rsidTr="008D5108">
        <w:trPr>
          <w:trHeight w:val="6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202 03049 10 0000 151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поселений на оказание высокотехнологичной медицинской  помощи гражданам Российской Федерации</w:t>
            </w:r>
          </w:p>
        </w:tc>
      </w:tr>
      <w:tr w:rsidR="008D5108" w:rsidRPr="00A16FEA" w:rsidTr="008D5108">
        <w:trPr>
          <w:trHeight w:val="36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202 03051 10 0000 151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Субвенция бюджетам поселений на компенсацию части затрат на приобретение средств химической защиты растений</w:t>
            </w:r>
          </w:p>
        </w:tc>
      </w:tr>
      <w:tr w:rsidR="008D5108" w:rsidRPr="00A16FEA" w:rsidTr="008D5108">
        <w:trPr>
          <w:trHeight w:val="45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202 03052 10 0000 151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поселений на развитие консультационной помощи</w:t>
            </w:r>
          </w:p>
        </w:tc>
      </w:tr>
      <w:tr w:rsidR="008D5108" w:rsidRPr="00A16FEA" w:rsidTr="008D5108">
        <w:trPr>
          <w:trHeight w:val="36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202 03055 10 0000 151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поселений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8D5108" w:rsidRPr="00A16FEA" w:rsidTr="008D5108">
        <w:trPr>
          <w:trHeight w:val="60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202 03059 10 0000 151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поселений на государственную поддержку внедрения комплексных мер модернизации образования</w:t>
            </w:r>
          </w:p>
        </w:tc>
      </w:tr>
      <w:tr w:rsidR="008D5108" w:rsidRPr="00A16FEA" w:rsidTr="008D5108">
        <w:trPr>
          <w:trHeight w:val="8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202 03060 10 0000 151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поселений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</w:t>
            </w:r>
          </w:p>
        </w:tc>
      </w:tr>
      <w:tr w:rsidR="008D5108" w:rsidRPr="00A16FEA" w:rsidTr="008D5108">
        <w:trPr>
          <w:trHeight w:val="117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202 03069 10 0000 151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поселений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8D5108" w:rsidRPr="00A16FEA" w:rsidTr="008D5108">
        <w:trPr>
          <w:trHeight w:val="92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202 03070 10 0000 151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поселений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202 04012 10 0000 151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202 09024 10 0000 151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поселений  от бюджетов субъектов Российской Федерации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203 05000 10 0000  180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 от государственных организаций в бюджеты  поселений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203 05010 10 0000 180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203 05020 10 0000 180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поселений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203 05030 10 0000 180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203 05040 10 0000 180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203 05050 10 0000 180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203 05099 10 0000 180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204 05000 10 0000 180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  от негосударственных организаций в бюджеты поселений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204 05010 10 0000 180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негосударственными организациями грантов для получателей средств  бюджетов поселений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204 05020 10 0000 180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Поступления от денежных пожертвований, предоставляемых негосударственными организациями получателям средств  бюджетов поселений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204 05099 10 0000 180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207 05000 10 0000 180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поселений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208 05000 10 0000 180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8D5108" w:rsidRPr="00A16FEA" w:rsidTr="008D5108">
        <w:trPr>
          <w:trHeight w:val="46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301 01050 10 0000 120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размещения денежных средств, получаемых учреждениями, находящимися  в ведении органов местного самоуправления поселений</w:t>
            </w:r>
          </w:p>
        </w:tc>
      </w:tr>
      <w:tr w:rsidR="008D5108" w:rsidRPr="00A16FEA" w:rsidTr="008D5108">
        <w:trPr>
          <w:trHeight w:val="55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301 02050 10 0000 120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  доходы   от   собственности, получаемые учреждениями, находящимися введении органов местного самоуправлении поселений</w:t>
            </w:r>
          </w:p>
        </w:tc>
      </w:tr>
      <w:tr w:rsidR="008D5108" w:rsidRPr="00A16FEA" w:rsidTr="008D5108">
        <w:trPr>
          <w:trHeight w:val="43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302 01050 10 0000 130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продажи услуг,  оказываемых учреждениями,  находящимися введении органов местного самоуправления поселений</w:t>
            </w:r>
          </w:p>
        </w:tc>
      </w:tr>
      <w:tr w:rsidR="008D5108" w:rsidRPr="00A16FEA" w:rsidTr="008D5108">
        <w:trPr>
          <w:trHeight w:val="72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302 02015 10 0000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410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Доходы от реализации активов, осуществляемой учреждениями, находящимся в ведении органов местного самоуправления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поселений(в части реализации основных средств по указанному имуществу)</w:t>
            </w:r>
          </w:p>
        </w:tc>
      </w:tr>
      <w:tr w:rsidR="008D5108" w:rsidRPr="00A16FEA" w:rsidTr="008D5108">
        <w:trPr>
          <w:trHeight w:val="60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302 02025 10 0000 420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 реализации  нематериальных активов, осуществляемой учреждениями,   находящимися введении  органов местного самоуправления поселений</w:t>
            </w:r>
          </w:p>
        </w:tc>
      </w:tr>
      <w:tr w:rsidR="008D5108" w:rsidRPr="00A16FEA" w:rsidTr="008D5108">
        <w:trPr>
          <w:trHeight w:val="70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302 02045 10 0000 440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реализации активов, осуществляемой учреждениями, находящимися в ведении органов местного  самоуправления поселений   (в    части реализации  материальных  запасов  по указанному имуществу)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303 02050 10 0000 180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учреждениям, находящимся в ведении органов местного самоуправления  поселений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202 04021 10 0000 151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поселений на выплату единовременной компенсации отдельным категориям граждан вместо получения транспортного средства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202 04025 10 0000 151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202 04026 10 0000 151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поселений на выплату региональной доплаты к пенсии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202 04029 10 0000 151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202 09014 10 0000 151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поселений от федерального бюджета</w:t>
            </w:r>
          </w:p>
        </w:tc>
      </w:tr>
      <w:tr w:rsidR="008D5108" w:rsidRPr="00A16FEA" w:rsidTr="008D5108">
        <w:trPr>
          <w:trHeight w:val="57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303 01050 10 0000 180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Пени, штрафы, иное возмещение ущерба по договорам гражданско-правового характера, нанесенного муниципальным учреждениям, находящимся в ведении органов местного самоуправления муниципальных районов</w:t>
            </w:r>
          </w:p>
        </w:tc>
      </w:tr>
      <w:tr w:rsidR="008D5108" w:rsidRPr="00A16FEA" w:rsidTr="008D5108">
        <w:trPr>
          <w:trHeight w:val="70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303 03050 10 0000 180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Гранты, премии, добровольные пожертвования муниципальным учреждениям,  находящимся  в  ведении органов местного  самоуправления поселений</w:t>
            </w:r>
          </w:p>
        </w:tc>
      </w:tr>
      <w:tr w:rsidR="008D5108" w:rsidRPr="00A16FEA" w:rsidTr="008D5108">
        <w:trPr>
          <w:trHeight w:val="86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303 04050 10 0000 180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Поступления учреждениям, находящимся в ведении органов Местного самоуправления поселений, осуществляющим медицинскую деятельность в системе обязательного медицинского страхования за  оказание  медицинских услуг застрахованным лицам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303 05050 10 0000 180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Поступления от продажи услуг по медицинской помощи женщинам в период беременности, родов и в послеродовом периоде, оказываемых муниципальными учреждениями, находящимися в ведении органов местного самоуправления муниципальных районов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303 06050 10 0000 180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Поступления учреждениям, находящимся в ведении органов местного самоуправления поселений,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страхования, на финансовое обеспечение внедрения стандартов медицинской помощи, повышение доступности амбулаторной медицинской помощи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202 03047 10 0000 151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поселений на возмещение части затрат на закупку кормов для маточного поголовья крупного рогатого скота</w:t>
            </w:r>
          </w:p>
        </w:tc>
      </w:tr>
      <w:tr w:rsidR="008D5108" w:rsidRPr="00A16FEA" w:rsidTr="008D5108">
        <w:trPr>
          <w:trHeight w:val="53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202 03077 10 0000 151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Субвенции бюджетам поселений на обеспечение жильем граждан, уволенных с военной службы (службы), и приравненных к ним лиц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202 03075 10 0000 151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поселений на закупки диагностических средств и антивирусных препаратов для профилактики, выявления и лечения инфицированных вирусами иммунодефицита человека и гепатитов В и С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202 01009 10 0000 151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поселений  на поощрение достижения наилучших показателей деятельности органов местного самоуправления</w:t>
            </w:r>
          </w:p>
        </w:tc>
      </w:tr>
      <w:tr w:rsidR="008D5108" w:rsidRPr="00A16FEA" w:rsidTr="008D5108">
        <w:trPr>
          <w:trHeight w:val="4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202 03072 10 0000 151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поселений на социальные выплаты безработным гражданам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202 03999 10 0000 151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субвенции бюджетам поселений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202 04014 10 0000 151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202 04999 10 0000 151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202 09054 10 0000 151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202 01999 10 0000 151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дотации бюджетам поселений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202 03003 10 0000 151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202 03015 10 0000 151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111 05026 10 0000 120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субъектов РФ а также средства от продажи права на заключение договоров аренды указанных земельных участков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111 05027 10 0000 120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113 01540 10 0000 130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8D5108" w:rsidRPr="00A16FEA" w:rsidTr="008D5108">
        <w:trPr>
          <w:trHeight w:val="47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113 01995 10 0000 130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113 02065 10 0000 130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114 02050 10 0000 410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114 02050 10 0000 440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114 02052 10 0000 440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114 02052 10 0000 410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114 02053 10 0000 440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114 02053 10 0000 410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части реализации основных средств по указанному имуществу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113 02995 10 0000 130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доходы от компенсации затрат  бюджетов поселений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114 06013 10 0000 430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114 06025 10 0000 430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114 06033 10 0000 430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РФ.</w:t>
            </w:r>
          </w:p>
        </w:tc>
      </w:tr>
      <w:tr w:rsidR="008D5108" w:rsidRPr="00A16FEA" w:rsidTr="008D5108">
        <w:trPr>
          <w:trHeight w:val="114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114 07030 10 0000 410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115 02050 10 0000 140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116 23050 10 0000 140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116 23051 10 0000 140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116 23052 10 0000 140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116 25074 10 0000 140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116 25085 10 0000 140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116 37040 10 0000 140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</w:t>
            </w:r>
            <w:r w:rsidRPr="00A1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крупногабаритных грузов, зачисляемые в бюджеты поселений   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117 02020 10 0000 180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202 02019 10 0000 151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поселений на реализацию программ поддержки социально ориентированных некоммерческих организаций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202 02044 10 0000 151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поселений на обеспечение автомобильными дорогами новых микрорайонов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202 02046 10 0000 151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202 02079 10 0000 151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202 02088 10 0001 151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202 02088 10 0002 151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Фонд    содействия реформированию жилищно-коммунального хозяйства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202 02088 10 0004 151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202 02089 10 0001 151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202 02089 10 0002 151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202 02089 10 0004 151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202 02116 10 0000 151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поселений на 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202 02124 10 0000 151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Субсидии бюджетам поселений на приобретение специализированной </w:t>
            </w:r>
            <w:proofErr w:type="spellStart"/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лесопожарной</w:t>
            </w:r>
            <w:proofErr w:type="spellEnd"/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техники и оборудования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202 02141 10 0000 151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поселений на реализацию</w:t>
            </w:r>
            <w:r w:rsidRPr="00A16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202 02150 10 0000 151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Субсидии бюджетам поселений на реализацию</w:t>
            </w:r>
            <w:r w:rsidRPr="00A16F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202 03005 10 0000 151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поселений на организацию, регулирование и охрану водных биологических ресурсов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202 03007 10 0000 151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D5108" w:rsidRPr="00A16FEA" w:rsidTr="008D5108">
        <w:trPr>
          <w:trHeight w:val="75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202 03011 10 0000 151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поселений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</w:tr>
      <w:tr w:rsidR="008D5108" w:rsidRPr="00A16FEA" w:rsidTr="008D5108">
        <w:trPr>
          <w:trHeight w:val="64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202 03012 10 0000 151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202 03013 10 0000 151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поселений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202 03025 10 0000 151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Субвенции бюджетам поселений на реализацию полномочий Российской Федерации по осуществлению социальных выплат безработным гражданам</w:t>
            </w:r>
            <w:r w:rsidRPr="00A16FE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202 03030 10 0000 151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поселений на 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202 03039 10 0000 151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поселений на закладку и уход за многолетними насаждениями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202 03044 10 0000 151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Субвенции бюджетам поселений на возмещение части затрат на уплату процентов организациям, независимо от их организационно-правовых форм, по инвестиционным кредитам, полученным в российских кредитных организациях на приобретение племенного материала рыб, техники и оборудования  на срок до пяти лет, на строительство, реконструкцию и модернизацию комплексов (ферм) на срок до восьми лет, в 2007 - 2012 годах для осуществления промышленного рыбоводства, в 2012 году для разведения одомашненных видов и пород рыб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202 03045 10 0000 151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Субвенции бюджетам поселений на возмещение сельскохозяйственным товаропроизводителям, организациям агропромышленного комплекса независимо от их организационно-правовых  форм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 российских кредитных организациях, и займам,  полученным в сельскохозяйственных кредитных  потребительских кооперативах в 2004 - 2012 годах на  срок  от 2 до 10 лет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202 03046 10 0000 151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Субвенции бюджетам поселений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2005 - 2012 годах на срок до 8 лет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202 03053 10 0000 151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поселений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202 03062 10 0000 151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поселений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202 03073 10 0000 151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поселений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8D5108" w:rsidRPr="00A16FEA" w:rsidTr="008D5108">
        <w:trPr>
          <w:trHeight w:val="75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202 04033 10 0000 151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 бюджетам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202 01001 10 0000 151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202 01003 10 0000 151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202 09044 10 0000 151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поселений от бюджетов городских округов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202 09071 10 0000 151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поселений от бюджета  Пенсионного фонда РФ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202 09072 10 0000 151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поселений от бюджета  Фонда социального страхования РФ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202 09073 10 0000 151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поселений от бюджета  Федерального фонда обязательного медицинского страхования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202 09074 10 0000 151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поселений от бюджетов территориальных фондов обязательного медицинского страхования</w:t>
            </w:r>
          </w:p>
        </w:tc>
      </w:tr>
      <w:tr w:rsidR="008D5108" w:rsidRPr="00A16FEA" w:rsidTr="008D5108">
        <w:trPr>
          <w:trHeight w:val="50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303 98050 10 0000 180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Невыясненные поступления муниципальным учреждениям, находящимся в ведении органов местного самоуправления поселений</w:t>
            </w:r>
          </w:p>
        </w:tc>
      </w:tr>
      <w:tr w:rsidR="008D5108" w:rsidRPr="00A16FEA" w:rsidTr="008D5108">
        <w:trPr>
          <w:trHeight w:val="8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303 99050 10 0000 180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учреждениям, находящимся в ведении органов местного самоуправления поселений</w:t>
            </w:r>
          </w:p>
        </w:tc>
      </w:tr>
    </w:tbl>
    <w:p w:rsidR="008D5108" w:rsidRPr="00A16FEA" w:rsidRDefault="008D5108" w:rsidP="008D5108">
      <w:pPr>
        <w:suppressAutoHyphens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</w:t>
      </w:r>
    </w:p>
    <w:p w:rsidR="008D5108" w:rsidRPr="00A16FEA" w:rsidRDefault="008D5108" w:rsidP="008D5108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Глава  </w:t>
      </w:r>
      <w:proofErr w:type="spellStart"/>
      <w:r w:rsidRPr="00A16F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поселения, </w:t>
      </w:r>
    </w:p>
    <w:p w:rsidR="008D5108" w:rsidRPr="00A16FEA" w:rsidRDefault="008D5108" w:rsidP="008D5108">
      <w:pPr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Председатель Совета депутатов                                       </w:t>
      </w:r>
      <w:r w:rsidR="003C6600" w:rsidRPr="00A16F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16F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А. Л. </w:t>
      </w:r>
      <w:proofErr w:type="spellStart"/>
      <w:r w:rsidRPr="00A16F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Кутыркин</w:t>
      </w:r>
      <w:proofErr w:type="spellEnd"/>
    </w:p>
    <w:p w:rsidR="008D5108" w:rsidRPr="00A16FEA" w:rsidRDefault="008D5108" w:rsidP="008D5108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</w:t>
      </w: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Приложение №2</w:t>
      </w: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к Решению Совета депутатов</w:t>
      </w: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</w:t>
      </w:r>
      <w:proofErr w:type="spellStart"/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сельского поселения </w:t>
      </w: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№30/89 от 22.12.2021г.</w:t>
      </w: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«О бюджете </w:t>
      </w:r>
      <w:proofErr w:type="spellStart"/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Акчернского</w:t>
      </w:r>
      <w:proofErr w:type="spellEnd"/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сельского поселения на 2022-2024год»</w:t>
      </w:r>
    </w:p>
    <w:p w:rsidR="008D5108" w:rsidRPr="00A16FEA" w:rsidRDefault="008D5108" w:rsidP="008D5108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Нормативы отчислений от уплаты налогов, пошлин, сборов и иных платежей в бюджет </w:t>
      </w:r>
      <w:proofErr w:type="spellStart"/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сельского поселения</w:t>
      </w:r>
    </w:p>
    <w:tbl>
      <w:tblPr>
        <w:tblW w:w="0" w:type="auto"/>
        <w:tblInd w:w="-140" w:type="dxa"/>
        <w:tblLayout w:type="fixed"/>
        <w:tblLook w:val="0000" w:firstRow="0" w:lastRow="0" w:firstColumn="0" w:lastColumn="0" w:noHBand="0" w:noVBand="0"/>
      </w:tblPr>
      <w:tblGrid>
        <w:gridCol w:w="2448"/>
        <w:gridCol w:w="5235"/>
        <w:gridCol w:w="2178"/>
      </w:tblGrid>
      <w:tr w:rsidR="008D5108" w:rsidRPr="00A16FEA" w:rsidTr="008D510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Норматив отчислений, проценты</w:t>
            </w:r>
          </w:p>
        </w:tc>
      </w:tr>
      <w:tr w:rsidR="008D5108" w:rsidRPr="00A16FEA" w:rsidTr="008D5108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       ДОХОДЫ</w:t>
            </w: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D5108" w:rsidRPr="00A16FEA" w:rsidTr="008D5108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 на доходы физических лиц </w:t>
            </w: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15,0</w:t>
            </w:r>
          </w:p>
        </w:tc>
      </w:tr>
      <w:tr w:rsidR="008D5108" w:rsidRPr="00A16FEA" w:rsidTr="008D5108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000 105 03000 01 0000 110</w:t>
            </w:r>
          </w:p>
        </w:tc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50,0</w:t>
            </w:r>
          </w:p>
        </w:tc>
      </w:tr>
      <w:tr w:rsidR="008D5108" w:rsidRPr="00A16FEA" w:rsidTr="008D5108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000 106 01000 00 0000110</w:t>
            </w:r>
          </w:p>
        </w:tc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8D5108" w:rsidRPr="00A16FEA" w:rsidTr="008D5108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8D5108" w:rsidRPr="00A16FEA" w:rsidTr="008D5108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000 111 00000 00 </w:t>
            </w: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0000 000</w:t>
            </w:r>
          </w:p>
        </w:tc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Доходы от использования имущества, </w:t>
            </w: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D5108" w:rsidRPr="00A16FEA" w:rsidTr="008D5108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000 114 016014 10 0000420</w:t>
            </w:r>
          </w:p>
        </w:tc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8D5108" w:rsidRPr="00A16FEA" w:rsidTr="008D5108">
        <w:tc>
          <w:tcPr>
            <w:tcW w:w="2448" w:type="dxa"/>
            <w:tcBorders>
              <w:lef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000 11705050 10 0000 180</w:t>
            </w:r>
          </w:p>
        </w:tc>
        <w:tc>
          <w:tcPr>
            <w:tcW w:w="5235" w:type="dxa"/>
            <w:tcBorders>
              <w:lef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Прочие неналоговые доходы бюджетов поселений</w:t>
            </w:r>
          </w:p>
        </w:tc>
        <w:tc>
          <w:tcPr>
            <w:tcW w:w="21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8D5108" w:rsidRPr="00A16FEA" w:rsidTr="008D5108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000 103 020000 10 0000 110 </w:t>
            </w:r>
          </w:p>
        </w:tc>
        <w:tc>
          <w:tcPr>
            <w:tcW w:w="5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0,01</w:t>
            </w: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28</w:t>
            </w:r>
          </w:p>
        </w:tc>
      </w:tr>
    </w:tbl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</w:p>
    <w:p w:rsidR="008D5108" w:rsidRPr="00A16FEA" w:rsidRDefault="008D5108" w:rsidP="008D5108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Глава </w:t>
      </w:r>
      <w:proofErr w:type="spellStart"/>
      <w:r w:rsidRPr="00A16F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поселения,</w:t>
      </w:r>
    </w:p>
    <w:p w:rsidR="008D5108" w:rsidRPr="00A16FEA" w:rsidRDefault="008D5108" w:rsidP="008D5108">
      <w:pPr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Председатель Совета депутатов                                  </w:t>
      </w:r>
      <w:r w:rsidR="003C6600" w:rsidRPr="00A16F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</w:t>
      </w:r>
      <w:r w:rsidRPr="00A16F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А. Л. </w:t>
      </w:r>
      <w:proofErr w:type="spellStart"/>
      <w:r w:rsidRPr="00A16F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Кутыркин</w:t>
      </w:r>
      <w:proofErr w:type="spellEnd"/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Приложение №3</w:t>
      </w: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к Решению Совета депутатов</w:t>
      </w: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</w:t>
      </w:r>
      <w:proofErr w:type="spellStart"/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сельского поселения </w:t>
      </w: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№30/89 от 22.12.2021г.</w:t>
      </w: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«О бюджете </w:t>
      </w:r>
      <w:proofErr w:type="spellStart"/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Акчернского</w:t>
      </w:r>
      <w:proofErr w:type="spellEnd"/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сельского поселения на 2022-2024год»</w:t>
      </w:r>
    </w:p>
    <w:p w:rsidR="008D5108" w:rsidRPr="00A16FEA" w:rsidRDefault="008D5108" w:rsidP="008D5108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</w:t>
      </w: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Перечень главных распорядителей доходов и  главных администраторов источников финансирования дефицита бюджета бюджетных средств на 2022 год</w:t>
      </w:r>
    </w:p>
    <w:p w:rsidR="008D5108" w:rsidRPr="00A16FEA" w:rsidRDefault="008D5108" w:rsidP="008D5108">
      <w:pPr>
        <w:tabs>
          <w:tab w:val="left" w:pos="2520"/>
        </w:tabs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 на плановый период 2023-2024 годов</w:t>
      </w:r>
    </w:p>
    <w:p w:rsidR="008D5108" w:rsidRPr="00A16FEA" w:rsidRDefault="008D5108" w:rsidP="008D5108">
      <w:pPr>
        <w:tabs>
          <w:tab w:val="left" w:pos="2520"/>
        </w:tabs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40" w:type="dxa"/>
        <w:tblLayout w:type="fixed"/>
        <w:tblLook w:val="0000" w:firstRow="0" w:lastRow="0" w:firstColumn="0" w:lastColumn="0" w:noHBand="0" w:noVBand="0"/>
      </w:tblPr>
      <w:tblGrid>
        <w:gridCol w:w="1347"/>
        <w:gridCol w:w="2203"/>
        <w:gridCol w:w="6300"/>
      </w:tblGrid>
      <w:tr w:rsidR="008D5108" w:rsidRPr="00A16FEA" w:rsidTr="008D5108">
        <w:trPr>
          <w:trHeight w:val="566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Главный распорядитель бюджетных средств</w:t>
            </w:r>
          </w:p>
        </w:tc>
      </w:tr>
      <w:tr w:rsidR="008D5108" w:rsidRPr="00A16FEA" w:rsidTr="008D5108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941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Акчернского</w:t>
            </w:r>
            <w:proofErr w:type="spellEnd"/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сельского поселения Урюпинского муниципального района Волгоградской области</w:t>
            </w:r>
          </w:p>
        </w:tc>
      </w:tr>
    </w:tbl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поселения,                                                                                      Председатель Совета депутатов                         </w:t>
      </w:r>
      <w:r w:rsidR="003C6600"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 Л.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Кутыркин</w:t>
      </w:r>
      <w:proofErr w:type="spellEnd"/>
    </w:p>
    <w:p w:rsidR="008D5108" w:rsidRPr="00A16FEA" w:rsidRDefault="008D5108" w:rsidP="008D51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</w:t>
      </w: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Приложение №4</w:t>
      </w: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к Решению Совета депутатов</w:t>
      </w: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</w:t>
      </w:r>
      <w:proofErr w:type="spellStart"/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сельского поселения </w:t>
      </w: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№30/89 от 22.12.2021г.</w:t>
      </w: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«О бюджете </w:t>
      </w:r>
      <w:proofErr w:type="spellStart"/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Акчернского</w:t>
      </w:r>
      <w:proofErr w:type="spellEnd"/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сельского поселения на 2022-2024год»</w:t>
      </w:r>
    </w:p>
    <w:p w:rsidR="008D5108" w:rsidRPr="00A16FEA" w:rsidRDefault="008D5108" w:rsidP="008D510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Поступление доходов в местный бюджет в 2022 году и на плановый период 2023-2024 годов.</w:t>
      </w:r>
    </w:p>
    <w:p w:rsidR="008D5108" w:rsidRPr="00A16FEA" w:rsidRDefault="008D5108" w:rsidP="008D51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42" w:type="dxa"/>
        <w:tblLayout w:type="fixed"/>
        <w:tblLook w:val="0000" w:firstRow="0" w:lastRow="0" w:firstColumn="0" w:lastColumn="0" w:noHBand="0" w:noVBand="0"/>
      </w:tblPr>
      <w:tblGrid>
        <w:gridCol w:w="2661"/>
        <w:gridCol w:w="4063"/>
        <w:gridCol w:w="1129"/>
        <w:gridCol w:w="1129"/>
        <w:gridCol w:w="1709"/>
      </w:tblGrid>
      <w:tr w:rsidR="008D5108" w:rsidRPr="00A16FEA" w:rsidTr="008D5108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2022 год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2023 год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2024 год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 руб.)</w:t>
            </w:r>
          </w:p>
        </w:tc>
      </w:tr>
      <w:tr w:rsidR="008D5108" w:rsidRPr="00A16FEA" w:rsidTr="008D5108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000 1 00 00000 00 0000 000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4928,430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5013,680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5116,920</w:t>
            </w:r>
          </w:p>
        </w:tc>
      </w:tr>
      <w:tr w:rsidR="008D5108" w:rsidRPr="00A16FEA" w:rsidTr="008D5108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000 1 01 00000 00 0000 000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987,000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1056,000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1130,000</w:t>
            </w:r>
          </w:p>
        </w:tc>
      </w:tr>
      <w:tr w:rsidR="008D5108" w:rsidRPr="00A16FEA" w:rsidTr="008D5108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000 1 01 02000 01 0000 000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987,000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1056,000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1130,000</w:t>
            </w:r>
          </w:p>
        </w:tc>
      </w:tr>
      <w:tr w:rsidR="008D5108" w:rsidRPr="00A16FEA" w:rsidTr="008D5108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000 1 03 00000 00 0000 000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1096,430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1096,680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1117,920</w:t>
            </w:r>
          </w:p>
        </w:tc>
      </w:tr>
      <w:tr w:rsidR="008D5108" w:rsidRPr="00A16FEA" w:rsidTr="008D5108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000 1 03 02000 01 0000 000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1096,430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1096,680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1117,920</w:t>
            </w:r>
          </w:p>
        </w:tc>
      </w:tr>
      <w:tr w:rsidR="008D5108" w:rsidRPr="00A16FEA" w:rsidTr="008D5108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000 1 05 00000 00 0000 000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319,000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330,000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333,000</w:t>
            </w:r>
          </w:p>
        </w:tc>
      </w:tr>
      <w:tr w:rsidR="008D5108" w:rsidRPr="00A16FEA" w:rsidTr="008D5108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000 1 05 03000 01 0000 000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319,000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330,000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333,000</w:t>
            </w:r>
          </w:p>
        </w:tc>
      </w:tr>
      <w:tr w:rsidR="008D5108" w:rsidRPr="00A16FEA" w:rsidTr="008D5108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000 1 06 00000 00 0000 000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2526,000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2531,000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2536,000</w:t>
            </w:r>
          </w:p>
        </w:tc>
      </w:tr>
      <w:tr w:rsidR="008D5108" w:rsidRPr="00A16FEA" w:rsidTr="008D5108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000 1 06 01000 00 0000 000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55,000</w:t>
            </w:r>
          </w:p>
        </w:tc>
      </w:tr>
      <w:tr w:rsidR="008D5108" w:rsidRPr="00A16FEA" w:rsidTr="008D5108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000 1 06 06000 00 0000 000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2481,000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2481,000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2481,000</w:t>
            </w:r>
          </w:p>
        </w:tc>
      </w:tr>
      <w:tr w:rsidR="008D5108" w:rsidRPr="00A16FEA" w:rsidTr="008D5108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000 1 08 00000 00 0000 000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ГОСУДАРСТВЕННАЯ ПОШЛИНА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</w:tr>
      <w:tr w:rsidR="008D5108" w:rsidRPr="00A16FEA" w:rsidTr="008D5108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000 1 08 04000 01 0000 000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</w:tr>
      <w:tr w:rsidR="008D5108" w:rsidRPr="00A16FEA" w:rsidTr="008D5108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000 2 00 00000 00 0000 000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3971,17</w:t>
            </w: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3973,87</w:t>
            </w: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3977,07</w:t>
            </w: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9</w:t>
            </w:r>
          </w:p>
        </w:tc>
      </w:tr>
      <w:tr w:rsidR="008D5108" w:rsidRPr="00A16FEA" w:rsidTr="008D5108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000 2 02 15000 00 0000 000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1568,000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1568,000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1568,000</w:t>
            </w:r>
          </w:p>
        </w:tc>
      </w:tr>
      <w:tr w:rsidR="008D5108" w:rsidRPr="00A16FEA" w:rsidTr="008D5108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000 2 02 15001 10 0000 000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1568,000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1568,000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1568,000</w:t>
            </w:r>
          </w:p>
        </w:tc>
      </w:tr>
      <w:tr w:rsidR="008D5108" w:rsidRPr="00A16FEA" w:rsidTr="008D5108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000 2 02 20000 00 0000 000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</w:tr>
      <w:tr w:rsidR="008D5108" w:rsidRPr="00A16FEA" w:rsidTr="008D5108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000 2 02 29999 10 0000 000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</w:tr>
      <w:tr w:rsidR="008D5108" w:rsidRPr="00A16FEA" w:rsidTr="008D5108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000 2 02 30000 00 0000 000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91,500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94,200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97,400</w:t>
            </w:r>
          </w:p>
        </w:tc>
      </w:tr>
      <w:tr w:rsidR="008D5108" w:rsidRPr="00A16FEA" w:rsidTr="008D5108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000 202 35118 10 0000 000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90,700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93,900</w:t>
            </w:r>
          </w:p>
        </w:tc>
      </w:tr>
      <w:tr w:rsidR="008D5108" w:rsidRPr="00A16FEA" w:rsidTr="008D5108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000 202 30024 10 0000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Субвенции бюджетам сельских поселений на выполнение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3,500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3,500</w:t>
            </w:r>
          </w:p>
        </w:tc>
      </w:tr>
      <w:tr w:rsidR="008D5108" w:rsidRPr="00A16FEA" w:rsidTr="008D5108">
        <w:trPr>
          <w:trHeight w:val="23"/>
        </w:trPr>
        <w:tc>
          <w:tcPr>
            <w:tcW w:w="26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lastRenderedPageBreak/>
              <w:t>000 2 02 40000 00 0000 000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2311,67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2311,67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2311,67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9</w:t>
            </w:r>
          </w:p>
        </w:tc>
      </w:tr>
      <w:tr w:rsidR="008D5108" w:rsidRPr="00A16FEA" w:rsidTr="008D5108">
        <w:trPr>
          <w:trHeight w:val="23"/>
        </w:trPr>
        <w:tc>
          <w:tcPr>
            <w:tcW w:w="26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000 202 40014 10 0000 000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411,67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411,67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411,67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</w:t>
            </w:r>
          </w:p>
        </w:tc>
      </w:tr>
      <w:tr w:rsidR="008D5108" w:rsidRPr="00A16FEA" w:rsidTr="008D5108">
        <w:trPr>
          <w:trHeight w:val="23"/>
        </w:trPr>
        <w:tc>
          <w:tcPr>
            <w:tcW w:w="26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000 202 49999 10 0000 000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1900,000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1900,000</w:t>
            </w:r>
          </w:p>
        </w:tc>
        <w:tc>
          <w:tcPr>
            <w:tcW w:w="1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1900,000</w:t>
            </w:r>
          </w:p>
        </w:tc>
      </w:tr>
      <w:tr w:rsidR="008D5108" w:rsidRPr="00A16FEA" w:rsidTr="008D5108">
        <w:trPr>
          <w:trHeight w:val="23"/>
        </w:trPr>
        <w:tc>
          <w:tcPr>
            <w:tcW w:w="6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8899,60</w:t>
            </w: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8987,55</w:t>
            </w: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9093,99</w:t>
            </w: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9</w:t>
            </w:r>
          </w:p>
        </w:tc>
      </w:tr>
    </w:tbl>
    <w:p w:rsidR="008D5108" w:rsidRPr="00A16FEA" w:rsidRDefault="008D5108" w:rsidP="008D510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поселения,                                                                                      Председатель Совета депутатов                                        </w:t>
      </w:r>
      <w:r w:rsidR="003C6600"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 Л.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Кутыркин</w:t>
      </w:r>
      <w:proofErr w:type="spellEnd"/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Приложение №5</w:t>
      </w: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к Решению Совета депутатов</w:t>
      </w: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</w:t>
      </w:r>
      <w:proofErr w:type="spellStart"/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сельского поселения </w:t>
      </w: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№30/89 от 22.12.2021г.</w:t>
      </w: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«О бюджете </w:t>
      </w:r>
      <w:proofErr w:type="spellStart"/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Акчернского</w:t>
      </w:r>
      <w:proofErr w:type="spellEnd"/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сельского поселения на 2022-2024год»</w:t>
      </w:r>
    </w:p>
    <w:p w:rsidR="008D5108" w:rsidRPr="00A16FEA" w:rsidRDefault="008D5108" w:rsidP="008D5108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Распределение расходов бюджета </w:t>
      </w:r>
      <w:proofErr w:type="spellStart"/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</w:t>
      </w: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разделам и подразделам функциональной классификации на 2022 год и плановый период-2023 и 2024 годов.</w:t>
      </w:r>
    </w:p>
    <w:p w:rsidR="008D5108" w:rsidRPr="00A16FEA" w:rsidRDefault="008D5108" w:rsidP="008D5108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0"/>
        <w:gridCol w:w="601"/>
        <w:gridCol w:w="2838"/>
        <w:gridCol w:w="236"/>
        <w:gridCol w:w="1965"/>
        <w:gridCol w:w="236"/>
        <w:gridCol w:w="1785"/>
        <w:gridCol w:w="1787"/>
      </w:tblGrid>
      <w:tr w:rsidR="008D5108" w:rsidRPr="00A16FEA" w:rsidTr="008D5108">
        <w:trPr>
          <w:trHeight w:val="124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Раз-дел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Под-раз-дел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2022 год</w:t>
            </w:r>
          </w:p>
          <w:p w:rsidR="008D5108" w:rsidRPr="00A16FEA" w:rsidRDefault="008D5108" w:rsidP="008D510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(тысяч рублей)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2023 год </w:t>
            </w:r>
          </w:p>
          <w:p w:rsidR="008D5108" w:rsidRPr="00A16FEA" w:rsidRDefault="008D5108" w:rsidP="008D510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(тысяч рублей)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2024 год</w:t>
            </w:r>
          </w:p>
          <w:p w:rsidR="008D5108" w:rsidRPr="00A16FEA" w:rsidRDefault="008D5108" w:rsidP="008D510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(тысяч рублей)</w:t>
            </w:r>
          </w:p>
        </w:tc>
      </w:tr>
      <w:tr w:rsidR="008D5108" w:rsidRPr="00A16FEA" w:rsidTr="008D5108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3485,000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3586,900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3697,200</w:t>
            </w:r>
          </w:p>
        </w:tc>
      </w:tr>
      <w:tr w:rsidR="008D5108" w:rsidRPr="00A16FEA" w:rsidTr="008D5108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920,000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920,000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920,000</w:t>
            </w:r>
          </w:p>
        </w:tc>
      </w:tr>
      <w:tr w:rsidR="008D5108" w:rsidRPr="00A16FEA" w:rsidTr="008D5108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2480,000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2480,000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2480,000</w:t>
            </w:r>
          </w:p>
        </w:tc>
      </w:tr>
      <w:tr w:rsidR="008D5108" w:rsidRPr="00A16FEA" w:rsidTr="008D5108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КСП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30,000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30,000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30,000</w:t>
            </w:r>
          </w:p>
        </w:tc>
      </w:tr>
      <w:tr w:rsidR="008D5108" w:rsidRPr="00A16FEA" w:rsidTr="008D5108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Обеспечение проведения выборов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0,000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0,000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0,000</w:t>
            </w:r>
          </w:p>
        </w:tc>
      </w:tr>
      <w:tr w:rsidR="008D5108" w:rsidRPr="00A16FEA" w:rsidTr="008D5108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50,000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50,000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50,000</w:t>
            </w:r>
          </w:p>
        </w:tc>
      </w:tr>
      <w:tr w:rsidR="008D5108" w:rsidRPr="00A16FEA" w:rsidTr="008D5108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5,000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106,900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217,200</w:t>
            </w:r>
          </w:p>
        </w:tc>
      </w:tr>
      <w:tr w:rsidR="008D5108" w:rsidRPr="00A16FEA" w:rsidTr="008D5108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88,000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90,700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93,900</w:t>
            </w:r>
          </w:p>
        </w:tc>
      </w:tr>
      <w:tr w:rsidR="008D5108" w:rsidRPr="00A16FEA" w:rsidTr="008D5108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lastRenderedPageBreak/>
              <w:t>02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88,000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90,700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93,900</w:t>
            </w:r>
          </w:p>
        </w:tc>
      </w:tr>
      <w:tr w:rsidR="008D5108" w:rsidRPr="00A16FEA" w:rsidTr="008D5108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108,000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108,000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108,000</w:t>
            </w:r>
          </w:p>
        </w:tc>
      </w:tr>
      <w:tr w:rsidR="008D5108" w:rsidRPr="00A16FEA" w:rsidTr="008D5108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100,000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100,000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100,000</w:t>
            </w:r>
          </w:p>
        </w:tc>
      </w:tr>
      <w:tr w:rsidR="008D5108" w:rsidRPr="00A16FEA" w:rsidTr="008D5108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ДНД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8,000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8,000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8,000</w:t>
            </w:r>
          </w:p>
        </w:tc>
      </w:tr>
      <w:tr w:rsidR="008D5108" w:rsidRPr="00A16FEA" w:rsidTr="008D5108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1096,430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1096,680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1117,920</w:t>
            </w:r>
          </w:p>
        </w:tc>
      </w:tr>
      <w:tr w:rsidR="008D5108" w:rsidRPr="00A16FEA" w:rsidTr="008D5108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1096,430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1096,680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1117,920</w:t>
            </w:r>
          </w:p>
        </w:tc>
      </w:tr>
      <w:tr w:rsidR="008D5108" w:rsidRPr="00A16FEA" w:rsidTr="008D5108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0,000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0,000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0,000</w:t>
            </w:r>
          </w:p>
        </w:tc>
      </w:tr>
      <w:tr w:rsidR="008D5108" w:rsidRPr="00A16FEA" w:rsidTr="008D5108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1112,659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1095,759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1067,459</w:t>
            </w:r>
          </w:p>
        </w:tc>
      </w:tr>
      <w:tr w:rsidR="008D5108" w:rsidRPr="00A16FEA" w:rsidTr="008D5108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365,320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365,320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365,320</w:t>
            </w:r>
          </w:p>
        </w:tc>
      </w:tr>
      <w:tr w:rsidR="008D5108" w:rsidRPr="00A16FEA" w:rsidTr="008D5108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747,339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730,439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702,139</w:t>
            </w:r>
          </w:p>
        </w:tc>
      </w:tr>
      <w:tr w:rsidR="008D5108" w:rsidRPr="00A16FEA" w:rsidTr="008D5108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20,000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20,000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20,000</w:t>
            </w:r>
          </w:p>
        </w:tc>
      </w:tr>
      <w:tr w:rsidR="008D5108" w:rsidRPr="00A16FEA" w:rsidTr="008D5108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20,000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20,000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20,000</w:t>
            </w:r>
          </w:p>
        </w:tc>
      </w:tr>
      <w:tr w:rsidR="008D5108" w:rsidRPr="00A16FEA" w:rsidTr="008D5108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2600,000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2600,000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2600,000</w:t>
            </w:r>
          </w:p>
        </w:tc>
      </w:tr>
      <w:tr w:rsidR="008D5108" w:rsidRPr="00A16FEA" w:rsidTr="008D5108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2600,000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2600,000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2600,000</w:t>
            </w:r>
          </w:p>
        </w:tc>
      </w:tr>
      <w:tr w:rsidR="008D5108" w:rsidRPr="00A16FEA" w:rsidTr="008D5108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359,5</w:t>
            </w: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ar-SA"/>
              </w:rPr>
              <w:t>20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359,5</w:t>
            </w: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ar-SA"/>
              </w:rPr>
              <w:t>20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359,5</w:t>
            </w: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ar-SA"/>
              </w:rPr>
              <w:t>20</w:t>
            </w:r>
          </w:p>
        </w:tc>
      </w:tr>
      <w:tr w:rsidR="008D5108" w:rsidRPr="00A16FEA" w:rsidTr="008D5108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359,5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 w:eastAsia="ar-SA"/>
              </w:rPr>
              <w:t>20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359,5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 w:eastAsia="ar-SA"/>
              </w:rPr>
              <w:t>20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359,5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 w:eastAsia="ar-SA"/>
              </w:rPr>
              <w:t>20</w:t>
            </w:r>
          </w:p>
        </w:tc>
      </w:tr>
      <w:tr w:rsidR="008D5108" w:rsidRPr="00A16FEA" w:rsidTr="008D5108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30,000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30,000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30,000</w:t>
            </w:r>
          </w:p>
        </w:tc>
      </w:tr>
      <w:tr w:rsidR="008D5108" w:rsidRPr="00A16FEA" w:rsidTr="008D5108">
        <w:trPr>
          <w:trHeight w:val="81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30,000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30,000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30,000</w:t>
            </w:r>
          </w:p>
        </w:tc>
      </w:tr>
      <w:tr w:rsidR="008D5108" w:rsidRPr="00A16FEA" w:rsidTr="008D5108">
        <w:trPr>
          <w:trHeight w:val="23"/>
        </w:trPr>
        <w:tc>
          <w:tcPr>
            <w:tcW w:w="3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8899,60</w:t>
            </w: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ar-SA"/>
              </w:rPr>
              <w:t>9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8987,55</w:t>
            </w: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ar-SA"/>
              </w:rPr>
              <w:t>9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9093,99</w:t>
            </w: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ar-SA"/>
              </w:rPr>
              <w:t>9</w:t>
            </w:r>
          </w:p>
        </w:tc>
      </w:tr>
    </w:tbl>
    <w:p w:rsidR="008D5108" w:rsidRPr="00A16FEA" w:rsidRDefault="008D5108" w:rsidP="008D5108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</w:t>
      </w:r>
      <w:proofErr w:type="spellStart"/>
      <w:r w:rsidRPr="00A16F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сельского поселения,</w:t>
      </w: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Председатель Совета депутатов                                        </w:t>
      </w:r>
      <w:r w:rsidR="003C6600" w:rsidRPr="00A16F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</w:t>
      </w:r>
      <w:r w:rsidRPr="00A16F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А. Л. </w:t>
      </w:r>
      <w:proofErr w:type="spellStart"/>
      <w:r w:rsidRPr="00A16F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Кутыркин</w:t>
      </w:r>
      <w:proofErr w:type="spellEnd"/>
    </w:p>
    <w:p w:rsidR="008D5108" w:rsidRPr="00A16FEA" w:rsidRDefault="008D5108" w:rsidP="008D5108">
      <w:pPr>
        <w:suppressAutoHyphens/>
        <w:spacing w:after="0" w:line="100" w:lineRule="atLeast"/>
        <w:ind w:left="68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 w:line="100" w:lineRule="atLeast"/>
        <w:ind w:left="68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 w:line="100" w:lineRule="atLeast"/>
        <w:ind w:left="68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 w:line="100" w:lineRule="atLeast"/>
        <w:ind w:left="68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 w:line="100" w:lineRule="atLeast"/>
        <w:ind w:left="68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 w:line="100" w:lineRule="atLeast"/>
        <w:ind w:left="68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 w:line="100" w:lineRule="atLeast"/>
        <w:ind w:left="68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 w:line="100" w:lineRule="atLeast"/>
        <w:ind w:left="68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 w:line="100" w:lineRule="atLeast"/>
        <w:ind w:left="68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 w:line="100" w:lineRule="atLeast"/>
        <w:ind w:left="68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 w:line="100" w:lineRule="atLeast"/>
        <w:ind w:left="68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 w:line="100" w:lineRule="atLeast"/>
        <w:ind w:left="68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 w:line="100" w:lineRule="atLeast"/>
        <w:ind w:left="68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 w:line="100" w:lineRule="atLeast"/>
        <w:ind w:left="68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 w:line="100" w:lineRule="atLeast"/>
        <w:ind w:left="68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 w:line="100" w:lineRule="atLeast"/>
        <w:ind w:left="68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 w:line="100" w:lineRule="atLeast"/>
        <w:ind w:left="68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 w:line="100" w:lineRule="atLeast"/>
        <w:ind w:left="68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 w:line="100" w:lineRule="atLeast"/>
        <w:ind w:left="68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 w:line="100" w:lineRule="atLeast"/>
        <w:ind w:left="68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 w:line="100" w:lineRule="atLeast"/>
        <w:ind w:left="68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 w:line="100" w:lineRule="atLeast"/>
        <w:ind w:left="68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 w:line="100" w:lineRule="atLeast"/>
        <w:ind w:left="68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 w:line="100" w:lineRule="atLeast"/>
        <w:ind w:left="68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 w:line="100" w:lineRule="atLeast"/>
        <w:ind w:left="68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 w:line="100" w:lineRule="atLeast"/>
        <w:ind w:left="68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 w:line="100" w:lineRule="atLeast"/>
        <w:ind w:left="68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 w:line="100" w:lineRule="atLeast"/>
        <w:ind w:left="68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 w:line="100" w:lineRule="atLeast"/>
        <w:ind w:left="68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 w:line="100" w:lineRule="atLeast"/>
        <w:ind w:left="68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 w:line="100" w:lineRule="atLeast"/>
        <w:ind w:left="68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 w:line="100" w:lineRule="atLeast"/>
        <w:ind w:left="68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 w:line="100" w:lineRule="atLeast"/>
        <w:ind w:left="68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 w:line="100" w:lineRule="atLeast"/>
        <w:ind w:left="68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 w:line="100" w:lineRule="atLeast"/>
        <w:ind w:left="68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 w:line="100" w:lineRule="atLeast"/>
        <w:ind w:left="68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 w:line="100" w:lineRule="atLeast"/>
        <w:ind w:left="68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 w:line="100" w:lineRule="atLeast"/>
        <w:ind w:left="68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Приложение №6</w:t>
      </w: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к Решению Совета депутатов</w:t>
      </w:r>
    </w:p>
    <w:p w:rsidR="008D5108" w:rsidRPr="00A16FEA" w:rsidRDefault="008D5108" w:rsidP="008D5108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</w:t>
      </w:r>
      <w:proofErr w:type="spellStart"/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сельского поселения </w:t>
      </w:r>
    </w:p>
    <w:p w:rsidR="008D5108" w:rsidRPr="00A16FEA" w:rsidRDefault="008D5108" w:rsidP="008D5108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№30/89 от 22.12.2021г.</w:t>
      </w:r>
    </w:p>
    <w:p w:rsidR="008D5108" w:rsidRPr="00A16FEA" w:rsidRDefault="008D5108" w:rsidP="008D5108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«О бюджете </w:t>
      </w:r>
      <w:proofErr w:type="spellStart"/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Акчернского</w:t>
      </w:r>
      <w:proofErr w:type="spellEnd"/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сельского поселения на 2022-2024год»</w:t>
      </w:r>
    </w:p>
    <w:p w:rsidR="008D5108" w:rsidRPr="00A16FEA" w:rsidRDefault="008D5108" w:rsidP="008D510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 и подразделам, </w:t>
      </w:r>
    </w:p>
    <w:p w:rsidR="008D5108" w:rsidRPr="00A16FEA" w:rsidRDefault="008D5108" w:rsidP="008D510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целевым статьям и видам расходов классификации расходов </w:t>
      </w:r>
    </w:p>
    <w:p w:rsidR="008D5108" w:rsidRPr="00A16FEA" w:rsidRDefault="008D5108" w:rsidP="008D510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бюджета </w:t>
      </w:r>
      <w:proofErr w:type="spellStart"/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сельского поселения на 2022 и плановый период 2023 и 2024 годов</w:t>
      </w:r>
    </w:p>
    <w:p w:rsidR="008D5108" w:rsidRPr="00A16FEA" w:rsidRDefault="008D5108" w:rsidP="008D510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878" w:type="dxa"/>
        <w:tblLayout w:type="fixed"/>
        <w:tblLook w:val="0000" w:firstRow="0" w:lastRow="0" w:firstColumn="0" w:lastColumn="0" w:noHBand="0" w:noVBand="0"/>
      </w:tblPr>
      <w:tblGrid>
        <w:gridCol w:w="480"/>
        <w:gridCol w:w="570"/>
        <w:gridCol w:w="1395"/>
        <w:gridCol w:w="555"/>
        <w:gridCol w:w="2790"/>
        <w:gridCol w:w="1020"/>
        <w:gridCol w:w="990"/>
        <w:gridCol w:w="930"/>
        <w:gridCol w:w="1005"/>
        <w:gridCol w:w="975"/>
        <w:gridCol w:w="75"/>
        <w:gridCol w:w="40"/>
        <w:gridCol w:w="35"/>
        <w:gridCol w:w="75"/>
        <w:gridCol w:w="75"/>
        <w:gridCol w:w="10"/>
        <w:gridCol w:w="13"/>
      </w:tblGrid>
      <w:tr w:rsidR="008D5108" w:rsidRPr="00A16FEA" w:rsidTr="008D5108">
        <w:trPr>
          <w:gridAfter w:val="1"/>
          <w:wAfter w:w="13" w:type="dxa"/>
          <w:trHeight w:val="23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5108" w:rsidRPr="00A16FEA" w:rsidRDefault="008D5108" w:rsidP="008D5108">
            <w:pPr>
              <w:suppressAutoHyphens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</w:t>
            </w: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-дел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Под-</w:t>
            </w: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раз-дел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Код целевой </w:t>
            </w: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статьи расходов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Код </w:t>
            </w: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вида расходов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Наименование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2022 год </w:t>
            </w:r>
            <w:proofErr w:type="spellStart"/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тыс.руб</w:t>
            </w:r>
            <w:proofErr w:type="spellEnd"/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2023 год </w:t>
            </w:r>
            <w:proofErr w:type="spellStart"/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тыс.руб</w:t>
            </w:r>
            <w:proofErr w:type="spellEnd"/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8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2024 год </w:t>
            </w:r>
            <w:proofErr w:type="spellStart"/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тыс.руб</w:t>
            </w:r>
            <w:proofErr w:type="spellEnd"/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8D5108" w:rsidRPr="00A16FEA" w:rsidTr="008D5108">
        <w:trPr>
          <w:gridAfter w:val="1"/>
          <w:wAfter w:w="13" w:type="dxa"/>
          <w:trHeight w:val="1166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Изменения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 учетом изменений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Изменения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 учетом изменений</w:t>
            </w:r>
          </w:p>
        </w:tc>
        <w:tc>
          <w:tcPr>
            <w:tcW w:w="128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304,700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3485,000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299,700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3586,900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3697,200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135,000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920,000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135,000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920,000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920,000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135,000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920,000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135,000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920,000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920,000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90 0 00 00030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 должностное лицо муниципального образования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135,000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920,000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135,000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920,000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920,000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90 0 00 00030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внебюджетными фондами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135,000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920,000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135,000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920,000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920,000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lastRenderedPageBreak/>
              <w:t>администраций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lastRenderedPageBreak/>
              <w:t>273,600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2480,000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273,600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2480,000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2480,000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273,600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2480,000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273,600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2480,000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2480,000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90 0 00 00010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органов местного самоуправления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325,100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2466,500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325,100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2466,500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2466,500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90 0 00 00010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внебюджетными фондами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380,000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2180,000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380,000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2180,000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2180,000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90 0 00 00010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-54,900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286,500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-54,900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286,500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286,500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90 0 00 70010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-0,100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3,500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-0,100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3,500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3,500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90 0 00 70010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-0,100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3,500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-0,100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3,500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3,500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Непрограммные расходы органов местного </w:t>
            </w:r>
            <w:r w:rsidRPr="00A16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 xml:space="preserve">самоуправления, </w:t>
            </w:r>
            <w:r w:rsidRPr="00A16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казенных учреждений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lastRenderedPageBreak/>
              <w:t>-50,000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-50,000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10,000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10,000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99 0 00 80990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налога на имущество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99 0 00 80990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99 0 00 88990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иных платежей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-50,000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-50,000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10,000</w:t>
            </w:r>
          </w:p>
        </w:tc>
      </w:tr>
      <w:tr w:rsidR="008D5108" w:rsidRPr="00A16FEA" w:rsidTr="008D5108">
        <w:trPr>
          <w:gridAfter w:val="1"/>
          <w:wAfter w:w="13" w:type="dxa"/>
          <w:trHeight w:val="40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99 0 00 88990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прочих налогов, сборов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-50,000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КСП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30,000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30,000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30,000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99 000 00000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Непрограммные расходы органов местного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br/>
              <w:t>самоуправления, казенных учреждений (организаций)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30,000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30,000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99 000 73210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30,000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30,000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99 000 73210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30,000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30,000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Обеспечение проведение выборов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99 000 00000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Непрограммные расходы органов местного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br/>
              <w:t>самоуправления, казенных учреждений (организаций)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99 000 00100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проведение выборов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99 000 00100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50,000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50,000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50,000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расходы органов местного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самоуправления,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казенных учреждений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99 0 00 89990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Резервный фонд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99 0 00 89990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-103,900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5,000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-110,300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106,900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217,200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99 0 00 00000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расходы органов местного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самоуправления, казенных учреждений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-103,900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-110,300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106,900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217,200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99 0 00 88990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иных платежей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99 0 00 88990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прочих налогов, сборов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99 0 00 92030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 расходы в области общегосударственных расходов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-2,000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-2,000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99 0 00 92030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 расходы в области общегосударственных расходов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-2,000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-2,000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99 0 00 88880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Условно-утвержденные расходы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-101,900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-108,300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101,900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210,200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99 0 00 88880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-101,900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-108,300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101,900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210,200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1,300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88,000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0,500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90,700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93,900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1,300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88,000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0,500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90,700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93,900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расходы органов местного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самоуправления,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казенных учреждений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lastRenderedPageBreak/>
              <w:t>1,300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88,000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0,500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90,700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93,900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99 000 51180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1,300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88,000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0,500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90,700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93,900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99 000 51180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внебюджетными фондами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4,300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83,000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2,500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84,700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86,900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99 0 00 51180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5,000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-2,000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6000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7,000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НАЦИОНАЛЬНАЯ БЕЗОПАСНОСТЬ И ПРАВООХРАНИТЕЛЬНАЯ </w:t>
            </w:r>
          </w:p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ДЕЯТЕЛЬНОСТЬ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58,000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108,000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58,000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108,000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108,000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50,000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100,000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50,000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100,000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100,000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расходы органов местного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самоуправления,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казенных учреждений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50,000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100,000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100,000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99 0 00 92180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100,000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100,000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99 0 00 92180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100,000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100,000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Переданные полномочия по обеспечению деятельности народной дружины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8,000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8,000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8,000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8,000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8,000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99 000 00000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Непрограммные расходы органов местного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br/>
              <w:t>самоуправления, казенных учреждений (организаций)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8,000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8,000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8,000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8,000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8,000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99 000 79210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8,000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8,000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8,000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8,000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8,000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99 000 79210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8,000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8,000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8,000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8,000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8,000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-194,570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1096,430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-214,320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1096,680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1117,920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-194,570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1096,430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-214,320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1096,680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1117,920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расходы органов местного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самоуправления, казенных учреждений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-194,570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1096,430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-214,320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1096,680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1117,920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99 0 00 93150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Дорожный фонд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-194,570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1096,430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-214,320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1096,680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1117,920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99 0 00 93150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-194,570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1096,430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-214,320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1096,680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1117,920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99 0 00 00000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расходы органов местного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самоуправления, казенных учреждений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99 0 00 93380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в области архитектуры и градостроительства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99 0 00 93380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для государственных (муниципальных) нужд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661,470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1112,659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758,870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1095,759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1067,459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365,320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365,320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365,320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365,320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365,320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99 0 00 00000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расходы органов местного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самоуправления, казенных учреждений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365,320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365,320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365,320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365,320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365,320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99 0  00 93510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Мероприятия в области жилищно-коммунального хозяйства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365,320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365,320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365,320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365,320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365,320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99 0  00 93510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Закупка товаров, работ и услуг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br/>
              <w:t>для государственных (муниципальных) нужд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365,320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365,320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365,320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365,320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365,320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296,150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747,339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393,550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730,439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702,139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99 0 00 00000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расходы органов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местного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самоуправления, казенных учреждений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lastRenderedPageBreak/>
              <w:t>296,150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747,339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393,550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730,439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702,139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99 0 00 96010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Уличное освещение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-100,000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200,000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-100,000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200,000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200,000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99 0 00 96010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-100,000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200,000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-100,000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200,000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200,000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99 0 00 96040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мероприятия в области благоустройства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46,359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46,359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46,359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46,359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46,359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99 0 00 96040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для государственных (муниципальных) нужд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46,359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46,359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46,359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46,359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46,359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99 0 00 96050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мероприятия в области благоустройства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349,791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500,980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447,191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484,080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455,780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99 0 00 96050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для государственных (муниципальных) нужд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349,791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500,980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447,191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484,080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455,780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расходы органов местного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самоуправления, казенных учреждений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99 0 00 94310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в области молодежной политики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99 0 00 94310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2600,000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2600,000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2600,000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lastRenderedPageBreak/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300,000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2600,000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300,000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2600,000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2600,000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расходы органов местного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самоуправления, казенных учреждений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300,000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2600,000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300,000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2600,000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2600,000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99 0 00 04400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учреждений культуры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300,000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2600,000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300,000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2600,000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2600,000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99 0 00 04400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300,000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2000,000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300,000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2000,000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2000,000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99 0 00 04400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600,000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600,000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600,000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99 0 00 80990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налога на имущество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99 0 00 88990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ассигнования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50,00</w:t>
            </w: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359,5</w:t>
            </w: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50,00</w:t>
            </w: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359,5</w:t>
            </w: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359,5</w:t>
            </w: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20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50,00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359,5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50,00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359,5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359,5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20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расходы органов местного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самоуправления, казенных учреждений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50,00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359,5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50,00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359,5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359,5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20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99 0 00 14910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Пенсионное обеспечение муниципальных служащих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50,00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359,5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50,00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359,5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359,5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20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99 0 00 14910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50,00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359,5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50,00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359,5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359,5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20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99 0 00 00000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расходы органов местного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самоуправления, казенных учреждений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30,000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30,000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99 0 00 95120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Мероприятия в области физической культуры и спорта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30,000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30,000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30,000</w:t>
            </w:r>
          </w:p>
        </w:tc>
      </w:tr>
      <w:tr w:rsidR="008D5108" w:rsidRPr="00A16FEA" w:rsidTr="008D5108">
        <w:trPr>
          <w:gridAfter w:val="1"/>
          <w:wAfter w:w="13" w:type="dxa"/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99 0 00 95120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для государственных (муниципальных) нужд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30,000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30,000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30,000</w:t>
            </w:r>
          </w:p>
        </w:tc>
      </w:tr>
      <w:tr w:rsidR="008D5108" w:rsidRPr="00A16FEA" w:rsidTr="008D5108">
        <w:tblPrEx>
          <w:tblCellMar>
            <w:left w:w="0" w:type="dxa"/>
            <w:right w:w="0" w:type="dxa"/>
          </w:tblCellMar>
        </w:tblPrEx>
        <w:trPr>
          <w:trHeight w:val="302"/>
        </w:trPr>
        <w:tc>
          <w:tcPr>
            <w:tcW w:w="5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1182,30</w:t>
            </w: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8899,60</w:t>
            </w: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1252,75</w:t>
            </w: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8987,55</w:t>
            </w: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9093,99</w:t>
            </w: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" w:type="dxa"/>
            <w:shd w:val="clear" w:color="auto" w:fill="auto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shd w:val="clear" w:color="auto" w:fill="auto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shd w:val="clear" w:color="auto" w:fill="auto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D5108" w:rsidRPr="00A16FEA" w:rsidRDefault="008D5108" w:rsidP="008D510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</w:t>
      </w:r>
      <w:proofErr w:type="spellStart"/>
      <w:r w:rsidRPr="00A16F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сельского поселения,</w:t>
      </w:r>
    </w:p>
    <w:p w:rsidR="008D5108" w:rsidRPr="00A16FEA" w:rsidRDefault="008D5108" w:rsidP="003C66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 Совета депутатов          </w:t>
      </w:r>
      <w:r w:rsidR="003C6600" w:rsidRPr="00A16F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</w:t>
      </w:r>
      <w:r w:rsidRPr="00A16F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А. Л. </w:t>
      </w:r>
      <w:proofErr w:type="spellStart"/>
      <w:r w:rsidRPr="00A16F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Кутыркин</w:t>
      </w:r>
      <w:proofErr w:type="spellEnd"/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Приложение №7</w:t>
      </w: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к Решению Совета депутатов</w:t>
      </w:r>
    </w:p>
    <w:p w:rsidR="008D5108" w:rsidRPr="00A16FEA" w:rsidRDefault="008D5108" w:rsidP="008D5108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</w:t>
      </w:r>
      <w:proofErr w:type="spellStart"/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сельского поселения </w:t>
      </w:r>
    </w:p>
    <w:p w:rsidR="008D5108" w:rsidRPr="00A16FEA" w:rsidRDefault="008D5108" w:rsidP="008D5108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№30/89 от 22.12.2021г.</w:t>
      </w:r>
    </w:p>
    <w:p w:rsidR="008D5108" w:rsidRPr="00A16FEA" w:rsidRDefault="008D5108" w:rsidP="008D5108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«О бюджете </w:t>
      </w:r>
      <w:proofErr w:type="spellStart"/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Акчернского</w:t>
      </w:r>
      <w:proofErr w:type="spellEnd"/>
    </w:p>
    <w:p w:rsidR="008D5108" w:rsidRPr="00A16FEA" w:rsidRDefault="008D5108" w:rsidP="008D5108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сельского поселения на 2022-2024год»</w:t>
      </w:r>
    </w:p>
    <w:p w:rsidR="008D5108" w:rsidRPr="00A16FEA" w:rsidRDefault="008D5108" w:rsidP="008D5108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Ведомственная структура расходов </w:t>
      </w:r>
    </w:p>
    <w:p w:rsidR="008D5108" w:rsidRPr="00A16FEA" w:rsidRDefault="008D5108" w:rsidP="008D5108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сельского поселения на 2022 и плановый период 2023 и 2024 годов</w:t>
      </w:r>
    </w:p>
    <w:p w:rsidR="008D5108" w:rsidRPr="00A16FEA" w:rsidRDefault="008D5108" w:rsidP="008D5108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878" w:type="dxa"/>
        <w:tblLayout w:type="fixed"/>
        <w:tblLook w:val="0000" w:firstRow="0" w:lastRow="0" w:firstColumn="0" w:lastColumn="0" w:noHBand="0" w:noVBand="0"/>
      </w:tblPr>
      <w:tblGrid>
        <w:gridCol w:w="480"/>
        <w:gridCol w:w="570"/>
        <w:gridCol w:w="1395"/>
        <w:gridCol w:w="555"/>
        <w:gridCol w:w="2790"/>
        <w:gridCol w:w="1020"/>
        <w:gridCol w:w="990"/>
        <w:gridCol w:w="930"/>
        <w:gridCol w:w="1005"/>
        <w:gridCol w:w="975"/>
        <w:gridCol w:w="75"/>
        <w:gridCol w:w="40"/>
        <w:gridCol w:w="35"/>
        <w:gridCol w:w="75"/>
        <w:gridCol w:w="75"/>
        <w:gridCol w:w="10"/>
      </w:tblGrid>
      <w:tr w:rsidR="008D5108" w:rsidRPr="00A16FEA" w:rsidTr="008D5108">
        <w:trPr>
          <w:trHeight w:val="23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5108" w:rsidRPr="00A16FEA" w:rsidRDefault="008D5108" w:rsidP="008D5108">
            <w:pPr>
              <w:suppressAutoHyphens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Раз-дел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Под-раз-дел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 целевой статьи расходов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 вида расходов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2022 год </w:t>
            </w:r>
            <w:proofErr w:type="spellStart"/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тыс.руб</w:t>
            </w:r>
            <w:proofErr w:type="spellEnd"/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2023 год </w:t>
            </w:r>
            <w:proofErr w:type="spellStart"/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тыс.руб</w:t>
            </w:r>
            <w:proofErr w:type="spellEnd"/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8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2024 год </w:t>
            </w:r>
            <w:proofErr w:type="spellStart"/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тыс.руб</w:t>
            </w:r>
            <w:proofErr w:type="spellEnd"/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8D5108" w:rsidRPr="00A16FEA" w:rsidTr="008D5108">
        <w:trPr>
          <w:trHeight w:val="1166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Изменения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 учетом изменений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Изменения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 учетом изменений</w:t>
            </w:r>
          </w:p>
        </w:tc>
        <w:tc>
          <w:tcPr>
            <w:tcW w:w="128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304,700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3485,000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299,700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3586,900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3697,200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135,000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920,000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135,000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920,000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920,000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135,000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920,000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135,000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920,000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920,000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90 0 00 00030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 должностное лицо муниципального образования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135,000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920,000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135,000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920,000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920,000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90 0 00 00030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внебюджетными фондами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135,000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920,000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135,000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920,000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920,000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273,600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2480,000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273,600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2480,000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2480,000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273,600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2480,000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273,600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2480,000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2480,000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90 0 00 00010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органов местного самоуправления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325,100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2466,500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325,100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2466,500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2466,500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90 0 00 00010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внебюджетными фондами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380,000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2180,000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380,000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2180,000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2180,000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90 0 00 00010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-54,900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286,500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-54,900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286,500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286,500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90 0 00 70010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-0,100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3,500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-0,100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3,500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3,500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90 0 00 70010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-0,100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3,500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-0,100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3,500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3,500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Непрограммные расходы органов местного </w:t>
            </w:r>
            <w:r w:rsidRPr="00A16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самоуправления, казенных учреждений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-50,000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-50,000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10,000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10,000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99 0 00 80990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налога на имущество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99 0 00 80990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99 0 00 88990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иных платежей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-50,000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-50,000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10,000</w:t>
            </w:r>
          </w:p>
        </w:tc>
      </w:tr>
      <w:tr w:rsidR="008D5108" w:rsidRPr="00A16FEA" w:rsidTr="008D5108">
        <w:trPr>
          <w:trHeight w:val="40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99 0 00 88990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прочих налогов, сборов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-50,000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КСП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30,000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30,000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30,000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99 000 00000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Непрограммные расходы органов местного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br/>
              <w:t>самоуправления, казенных учреждений (организаций)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30,000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30,000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99 000 73210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30,000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30,000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99 000 73210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30,000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30,000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Обеспечение проведение выборов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99 000 00000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Непрограммные расходы органов местного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br/>
              <w:t>самоуправления, казенных учреждений (организаций)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99 000 00100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проведение выборов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99 000 00100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50,000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50,000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50,000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расходы органов местного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самоуправления, казенных учреждений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99 0 00 89990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Резервный фонд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99 0 00 89990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-103,900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5,000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-110,300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106,900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217,200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99 0 00 00000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расходы органов местного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самоуправления, казенных учреждений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-103,900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-110,300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106,900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217,200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99 0 00 88990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иных платежей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99 0 00 88990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прочих налогов, сборов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99 0 00 92030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 расходы в области общегосударственных расходов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-2,000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-2,000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99 0 00 92030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 расходы в области общегосударственных расходов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-2,000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-2,000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99 0 00 88880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Условно-утвержденные расходы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-101,900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-108,300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101,900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210,200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99 0 00 88880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-101,900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-108,300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101,900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210,200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1,300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88,000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0,500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90,700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>93,900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1,300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88,000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0,500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90,700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93,900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расходы органов местного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самоуправления, казенных учреждений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1,300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88,000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0,500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90,700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93,900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99 000 51180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1,300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88,000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0,500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90,700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>93,900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99 000 51180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внебюджетными фондами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4,300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83,000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2,500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84,700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86,900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99 0 00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51180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Закупка товаров, работ и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услуг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-3,000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5,000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-2,000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6000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7,000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НАЦИОНАЛЬНАЯ БЕЗОПАСНОСТЬ И ПРАВООХРАНИТЕЛЬНАЯ </w:t>
            </w:r>
          </w:p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ДЕЯТЕЛЬНОСТЬ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58,000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108,000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58,000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108,000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108,000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50,000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100,000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50,000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100,000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100,000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расходы органов местного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самоуправления, казенных учреждений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100,000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100,000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99 0 00 92180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100,000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100,000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99 0 00 92180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100,000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100,000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Переданные полномочия по обеспечению деятельности народной дружины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8,000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8,000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8,000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8,000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8,000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99 000 00000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Непрограммные расходы органов местного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br/>
              <w:t>самоуправления, казенных учреждений (организаций)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8,000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8,000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8,000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8,000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8,000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99 000 79210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8,000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8,000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8,000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8,000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8,000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99 000 79210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8,000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8,000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8,000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8,000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8,000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-194,570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1096,430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-214,320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1096,680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1117,920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-194,570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1096,430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-214,320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1096,680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1117,920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расходы органов местного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самоуправления, казенных учреждений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-194,570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1096,430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-214,320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1096,680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1117,920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99 0 00 93150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Дорожный фонд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-194,570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1096,430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-214,320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1096,680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1117,920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99 0 00 93150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-194,570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1096,430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-214,320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1096,680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1117,920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99 0 00 00000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расходы органов местного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самоуправления, казенных учреждений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99 0 00 93380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в области архитектуры и градостроительства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99 0 00 93380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для государственных (муниципальных) нужд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661,470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1112,659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758,870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1095,759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1067,459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365,320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365,320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365,320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365,320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365,320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99 0 00 00000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расходы органов местного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самоуправления, казенных учреждений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365,320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365,320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365,320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365,320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365,320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99 0  00 93510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Мероприятия в области жилищно-коммунального хозяйства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365,320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365,320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365,320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365,320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365,320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99 0  00 93510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Закупка товаров, работ и услуг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br/>
              <w:t>для государственных (муниципальных) нужд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365,320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365,320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365,320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365,320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365,320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296,150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747,339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393,550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730,439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702,139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99 0 00 00000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расходы органов местного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самоуправления, казенных учреждений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296,150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747,339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393,550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730,439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702,139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99 0 00 96010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Уличное освещение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-100,000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200,000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-100,000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200,000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200,000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99 0 00 96010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-100,000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200,000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-100,000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200,000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200,000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99 0 00 96040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мероприятия в области благоустройства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46,359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46,359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46,359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46,359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46,359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99 0 00 96040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для государственных (муниципальных) нужд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46,359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46,359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46,359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46,359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46,359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99 0 00 96050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мероприятия в области благоустройства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349,791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500,980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447,191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484,080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455,780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99 0 00 96050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для государственных (муниципальных) нужд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349,791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500,980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447,191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484,080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455,780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07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расходы органов местного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самоуправления, казенных учреждений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99 0 00 94310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в области молодежной политики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99 0 00 94310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2600,000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2600,000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2600,000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300,000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2600,000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300,000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2600,000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2600,000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расходы органов местного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самоуправления, казенных учреждений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300,000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2600,000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300,000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2600,000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2600,000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99 0 00 04400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учреждений культуры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300,000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2600,000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300,000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2600,000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2600,000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99 0 00 04400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300,000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2000,000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300,000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2000,000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2000,000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99 0 00 04400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для государственных (муниципальных) нужд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600,000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600,000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600,000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99 0 00 80990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налога на имущество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99 0 00 88990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ассигнования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50,00</w:t>
            </w: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359,5</w:t>
            </w: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50,00</w:t>
            </w:r>
            <w:r w:rsidRPr="00A16F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359,5</w:t>
            </w: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359,5</w:t>
            </w: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20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50,00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359,5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50,00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359,5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359,5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20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расходы органов местного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самоуправления, казенных учреждений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50,00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359,5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50,00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359,5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359,5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20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99 0 00 14910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Пенсионное обеспечение муниципальных служащих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50,00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359,5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50,00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359,5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359,5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20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99 0 00 14910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50,00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359,5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50,00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359,5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359,5</w:t>
            </w: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20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30,000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99 0 00 00000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расходы органов местного 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самоуправления, казенных учреждений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30,000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30,000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99 0 00 95120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Мероприятия в области физической культуры и спорта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30,000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30,000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30,000</w:t>
            </w:r>
          </w:p>
        </w:tc>
      </w:tr>
      <w:tr w:rsidR="008D5108" w:rsidRPr="00A16FEA" w:rsidTr="008D5108">
        <w:trPr>
          <w:trHeight w:val="23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99 0 00 95120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</w:t>
            </w: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для государственных (муниципальных) нужд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30,000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30,000</w:t>
            </w:r>
          </w:p>
        </w:tc>
        <w:tc>
          <w:tcPr>
            <w:tcW w:w="128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30,000</w:t>
            </w:r>
          </w:p>
        </w:tc>
      </w:tr>
      <w:tr w:rsidR="008D5108" w:rsidRPr="00A16FEA" w:rsidTr="008D510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02"/>
        </w:trPr>
        <w:tc>
          <w:tcPr>
            <w:tcW w:w="5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1182,30</w:t>
            </w: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8899,60</w:t>
            </w: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1252,75</w:t>
            </w: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8987,55</w:t>
            </w: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5108" w:rsidRPr="00A16FEA" w:rsidRDefault="008D5108" w:rsidP="008D51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9093,99</w:t>
            </w:r>
            <w:r w:rsidRPr="00A16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" w:type="dxa"/>
            <w:shd w:val="clear" w:color="auto" w:fill="auto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shd w:val="clear" w:color="auto" w:fill="auto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shd w:val="clear" w:color="auto" w:fill="auto"/>
          </w:tcPr>
          <w:p w:rsidR="008D5108" w:rsidRPr="00A16FEA" w:rsidRDefault="008D5108" w:rsidP="008D510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D5108" w:rsidRPr="00A16FEA" w:rsidRDefault="008D5108" w:rsidP="008D5108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</w:t>
      </w:r>
      <w:proofErr w:type="spellStart"/>
      <w:r w:rsidRPr="00A16F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сельского поселения,</w:t>
      </w:r>
    </w:p>
    <w:p w:rsidR="008D5108" w:rsidRPr="00A16FEA" w:rsidRDefault="008D5108" w:rsidP="008D5108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 Совета депутатов                                    </w:t>
      </w:r>
      <w:r w:rsidR="003C6600" w:rsidRPr="00A16F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</w:t>
      </w:r>
      <w:r w:rsidRPr="00A16F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А. Л. </w:t>
      </w:r>
      <w:proofErr w:type="spellStart"/>
      <w:r w:rsidRPr="00A16F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Кутыркин</w:t>
      </w:r>
      <w:proofErr w:type="spellEnd"/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600" w:rsidRPr="00A16FEA" w:rsidRDefault="003C6600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Приложение №8</w:t>
      </w: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к Решению Совета депутатов</w:t>
      </w:r>
    </w:p>
    <w:p w:rsidR="008D5108" w:rsidRPr="00A16FEA" w:rsidRDefault="008D5108" w:rsidP="008D5108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</w:t>
      </w:r>
      <w:proofErr w:type="spellStart"/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сельского поселения </w:t>
      </w:r>
    </w:p>
    <w:p w:rsidR="008D5108" w:rsidRPr="00A16FEA" w:rsidRDefault="008D5108" w:rsidP="008D5108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№30/89 от 22.12.2021г.</w:t>
      </w:r>
    </w:p>
    <w:p w:rsidR="008D5108" w:rsidRPr="00A16FEA" w:rsidRDefault="008D5108" w:rsidP="008D5108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«О бюджете </w:t>
      </w:r>
      <w:proofErr w:type="spellStart"/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Акчернского</w:t>
      </w:r>
      <w:proofErr w:type="spellEnd"/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сельского поселения на 2022-2024год»</w:t>
      </w: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Расходы по передаче части полномочий</w:t>
      </w: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proofErr w:type="spellStart"/>
      <w:r w:rsidRPr="00A16F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сельского поселения   Урюпинскому муниципальному  району </w:t>
      </w: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16F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тыс.руб</w:t>
      </w:r>
      <w:proofErr w:type="spellEnd"/>
      <w:r w:rsidRPr="00A16F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</w:t>
      </w:r>
    </w:p>
    <w:p w:rsidR="008D5108" w:rsidRPr="00A16FEA" w:rsidRDefault="00A16FEA" w:rsidP="008D5108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5pt;margin-top:2.95pt;width:482.8pt;height:122.25pt;z-index:251659264;mso-wrap-distance-left:9pt;mso-wrap-distance-top:0;mso-wrap-distance-right:9pt;mso-wrap-distance-bottom:10pt;mso-position-horizontal:absolute;mso-position-horizontal-relative:text;mso-position-vertical:absolute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920"/>
                    <w:gridCol w:w="795"/>
                    <w:gridCol w:w="1935"/>
                    <w:gridCol w:w="780"/>
                    <w:gridCol w:w="810"/>
                    <w:gridCol w:w="1275"/>
                    <w:gridCol w:w="960"/>
                    <w:gridCol w:w="1155"/>
                  </w:tblGrid>
                  <w:tr w:rsidR="003C6600">
                    <w:trPr>
                      <w:trHeight w:val="701"/>
                    </w:trPr>
                    <w:tc>
                      <w:tcPr>
                        <w:tcW w:w="1920" w:type="dxa"/>
                        <w:tcBorders>
                          <w:top w:val="single" w:sz="4" w:space="0" w:color="000000"/>
                          <w:left w:val="single" w:sz="8" w:space="0" w:color="000000"/>
                        </w:tcBorders>
                        <w:shd w:val="clear" w:color="auto" w:fill="auto"/>
                        <w:vAlign w:val="bottom"/>
                      </w:tcPr>
                      <w:p w:rsidR="003C6600" w:rsidRDefault="003C6600">
                        <w:pPr>
                          <w:snapToGrid w:val="0"/>
                          <w:rPr>
                            <w:rFonts w:ascii="Arial CYR" w:hAnsi="Arial CYR" w:cs="Arial CYR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C6600" w:rsidRDefault="003C6600">
                        <w:pPr>
                          <w:rPr>
                            <w:rFonts w:ascii="Arial CYR" w:hAnsi="Arial CYR" w:cs="Arial CYR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8" w:space="0" w:color="000000"/>
                          <w:lef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C6600" w:rsidRDefault="003C6600">
                        <w:pPr>
                          <w:rPr>
                            <w:rFonts w:ascii="Arial CYR" w:hAnsi="Arial CYR" w:cs="Arial CYR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8" w:space="0" w:color="000000"/>
                          <w:lef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C6600" w:rsidRDefault="003C6600">
                        <w:pPr>
                          <w:rPr>
                            <w:rFonts w:ascii="Arial CYR" w:hAnsi="Arial CYR" w:cs="Arial CYR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8" w:space="0" w:color="000000"/>
                          <w:lef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C6600" w:rsidRDefault="003C6600">
                        <w:pPr>
                          <w:rPr>
                            <w:rFonts w:ascii="Arial CYR" w:hAnsi="Arial CYR" w:cs="Arial CYR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C6600" w:rsidRDefault="003C6600">
                        <w:pPr>
                          <w:rPr>
                            <w:rFonts w:ascii="Arial CYR" w:hAnsi="Arial CYR" w:cs="Arial CYR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sz w:val="24"/>
                            <w:szCs w:val="24"/>
                          </w:rPr>
                          <w:t> 2022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C6600" w:rsidRDefault="003C6600">
                        <w:pPr>
                          <w:rPr>
                            <w:rFonts w:ascii="Arial CYR" w:hAnsi="Arial CYR" w:cs="Arial CYR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sz w:val="24"/>
                            <w:szCs w:val="24"/>
                          </w:rPr>
                          <w:t> 2023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8" w:space="0" w:color="000000"/>
                          <w:lef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3C6600" w:rsidRDefault="003C6600">
                        <w:r>
                          <w:rPr>
                            <w:rFonts w:ascii="Arial CYR" w:hAnsi="Arial CYR" w:cs="Arial CYR"/>
                            <w:b/>
                            <w:sz w:val="24"/>
                            <w:szCs w:val="24"/>
                          </w:rPr>
                          <w:t> 2024</w:t>
                        </w:r>
                      </w:p>
                    </w:tc>
                  </w:tr>
                  <w:tr w:rsidR="003C6600">
                    <w:trPr>
                      <w:trHeight w:val="164"/>
                    </w:trPr>
                    <w:tc>
                      <w:tcPr>
                        <w:tcW w:w="1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CC99"/>
                        <w:vAlign w:val="bottom"/>
                      </w:tcPr>
                      <w:p w:rsidR="003C6600" w:rsidRDefault="003C6600">
                        <w:pPr>
                          <w:rPr>
                            <w:rFonts w:ascii="Arial CYR" w:hAnsi="Arial CYR" w:cs="Arial CYR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sz w:val="24"/>
                            <w:szCs w:val="24"/>
                          </w:rPr>
                          <w:t>КСП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</w:tcBorders>
                        <w:shd w:val="clear" w:color="auto" w:fill="FFCC99"/>
                        <w:vAlign w:val="bottom"/>
                      </w:tcPr>
                      <w:p w:rsidR="003C6600" w:rsidRDefault="003C6600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sz w:val="24"/>
                            <w:szCs w:val="24"/>
                          </w:rPr>
                          <w:t>0106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</w:tcBorders>
                        <w:shd w:val="clear" w:color="auto" w:fill="FFCC99"/>
                        <w:vAlign w:val="bottom"/>
                      </w:tcPr>
                      <w:p w:rsidR="003C6600" w:rsidRDefault="003C6600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sz w:val="24"/>
                            <w:szCs w:val="24"/>
                          </w:rPr>
                          <w:t>990007321</w:t>
                        </w:r>
                        <w:r>
                          <w:rPr>
                            <w:rFonts w:ascii="Arial CYR" w:hAnsi="Arial CYR" w:cs="Arial CYR"/>
                            <w:b/>
                            <w:bCs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</w:tcBorders>
                        <w:shd w:val="clear" w:color="auto" w:fill="FFCC99"/>
                        <w:vAlign w:val="bottom"/>
                      </w:tcPr>
                      <w:p w:rsidR="003C6600" w:rsidRDefault="003C6600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</w:tcBorders>
                        <w:shd w:val="clear" w:color="auto" w:fill="FFCC99"/>
                        <w:vAlign w:val="bottom"/>
                      </w:tcPr>
                      <w:p w:rsidR="003C6600" w:rsidRDefault="003C6600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CC99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sz w:val="24"/>
                            <w:szCs w:val="24"/>
                          </w:rPr>
                          <w:t>251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</w:tcBorders>
                        <w:shd w:val="clear" w:color="auto" w:fill="FFCC99"/>
                        <w:vAlign w:val="bottom"/>
                      </w:tcPr>
                      <w:p w:rsidR="003C6600" w:rsidRDefault="003C6600">
                        <w:pPr>
                          <w:snapToGrid w:val="0"/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CC99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CC99"/>
                          </w:rPr>
                          <w:t>30,000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</w:tcBorders>
                        <w:shd w:val="clear" w:color="auto" w:fill="FFCC99"/>
                        <w:vAlign w:val="bottom"/>
                      </w:tcPr>
                      <w:p w:rsidR="003C6600" w:rsidRDefault="003C6600">
                        <w:pPr>
                          <w:snapToGrid w:val="0"/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CC99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CC99"/>
                          </w:rPr>
                          <w:t>30,000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</w:tcBorders>
                        <w:shd w:val="clear" w:color="auto" w:fill="FFCC99"/>
                        <w:vAlign w:val="bottom"/>
                      </w:tcPr>
                      <w:p w:rsidR="003C6600" w:rsidRDefault="003C6600">
                        <w:pPr>
                          <w:snapToGrid w:val="0"/>
                          <w:jc w:val="right"/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CC99"/>
                          </w:rPr>
                          <w:t>30,000</w:t>
                        </w:r>
                      </w:p>
                    </w:tc>
                  </w:tr>
                  <w:tr w:rsidR="003C6600">
                    <w:trPr>
                      <w:trHeight w:val="164"/>
                    </w:trPr>
                    <w:tc>
                      <w:tcPr>
                        <w:tcW w:w="192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CC99"/>
                        <w:vAlign w:val="bottom"/>
                      </w:tcPr>
                      <w:p w:rsidR="003C6600" w:rsidRDefault="003C6600">
                        <w:pPr>
                          <w:rPr>
                            <w:rFonts w:ascii="Arial CYR" w:hAnsi="Arial CYR" w:cs="Arial CYR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sz w:val="24"/>
                            <w:szCs w:val="24"/>
                          </w:rPr>
                          <w:t>ДНД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4" w:space="0" w:color="000000"/>
                          <w:bottom w:val="single" w:sz="8" w:space="0" w:color="000000"/>
                        </w:tcBorders>
                        <w:shd w:val="clear" w:color="auto" w:fill="FFCC99"/>
                        <w:vAlign w:val="bottom"/>
                      </w:tcPr>
                      <w:p w:rsidR="003C6600" w:rsidRDefault="003C6600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sz w:val="24"/>
                            <w:szCs w:val="24"/>
                          </w:rPr>
                          <w:t>0314</w:t>
                        </w:r>
                      </w:p>
                    </w:tc>
                    <w:tc>
                      <w:tcPr>
                        <w:tcW w:w="1935" w:type="dxa"/>
                        <w:tcBorders>
                          <w:left w:val="single" w:sz="4" w:space="0" w:color="000000"/>
                          <w:bottom w:val="single" w:sz="8" w:space="0" w:color="000000"/>
                        </w:tcBorders>
                        <w:shd w:val="clear" w:color="auto" w:fill="FFCC99"/>
                        <w:vAlign w:val="bottom"/>
                      </w:tcPr>
                      <w:p w:rsidR="003C6600" w:rsidRDefault="003C6600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sz w:val="24"/>
                            <w:szCs w:val="24"/>
                          </w:rPr>
                          <w:t>990007921</w:t>
                        </w:r>
                        <w:r>
                          <w:rPr>
                            <w:rFonts w:ascii="Arial CYR" w:hAnsi="Arial CYR" w:cs="Arial CYR"/>
                            <w:b/>
                            <w:bCs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780" w:type="dxa"/>
                        <w:tcBorders>
                          <w:left w:val="single" w:sz="4" w:space="0" w:color="000000"/>
                          <w:bottom w:val="single" w:sz="8" w:space="0" w:color="000000"/>
                        </w:tcBorders>
                        <w:shd w:val="clear" w:color="auto" w:fill="FFCC99"/>
                        <w:vAlign w:val="bottom"/>
                      </w:tcPr>
                      <w:p w:rsidR="003C6600" w:rsidRDefault="003C6600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810" w:type="dxa"/>
                        <w:tcBorders>
                          <w:left w:val="single" w:sz="4" w:space="0" w:color="000000"/>
                          <w:bottom w:val="single" w:sz="8" w:space="0" w:color="000000"/>
                        </w:tcBorders>
                        <w:shd w:val="clear" w:color="auto" w:fill="FFCC99"/>
                        <w:vAlign w:val="bottom"/>
                      </w:tcPr>
                      <w:p w:rsidR="003C6600" w:rsidRDefault="003C6600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CC99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sz w:val="24"/>
                            <w:szCs w:val="24"/>
                          </w:rPr>
                          <w:t>251</w:t>
                        </w:r>
                      </w:p>
                    </w:tc>
                    <w:tc>
                      <w:tcPr>
                        <w:tcW w:w="1275" w:type="dxa"/>
                        <w:tcBorders>
                          <w:left w:val="single" w:sz="4" w:space="0" w:color="000000"/>
                          <w:bottom w:val="single" w:sz="8" w:space="0" w:color="000000"/>
                        </w:tcBorders>
                        <w:shd w:val="clear" w:color="auto" w:fill="FFCC99"/>
                        <w:vAlign w:val="bottom"/>
                      </w:tcPr>
                      <w:p w:rsidR="003C6600" w:rsidRDefault="003C6600">
                        <w:pPr>
                          <w:snapToGrid w:val="0"/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CC99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CC99"/>
                          </w:rPr>
                          <w:t>8,000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4" w:space="0" w:color="000000"/>
                          <w:bottom w:val="single" w:sz="8" w:space="0" w:color="000000"/>
                        </w:tcBorders>
                        <w:shd w:val="clear" w:color="auto" w:fill="FFCC99"/>
                        <w:vAlign w:val="bottom"/>
                      </w:tcPr>
                      <w:p w:rsidR="003C6600" w:rsidRDefault="003C6600">
                        <w:pPr>
                          <w:snapToGrid w:val="0"/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CC99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CC99"/>
                          </w:rPr>
                          <w:t>8,000</w:t>
                        </w:r>
                      </w:p>
                    </w:tc>
                    <w:tc>
                      <w:tcPr>
                        <w:tcW w:w="1155" w:type="dxa"/>
                        <w:tcBorders>
                          <w:left w:val="single" w:sz="4" w:space="0" w:color="000000"/>
                          <w:bottom w:val="single" w:sz="8" w:space="0" w:color="000000"/>
                        </w:tcBorders>
                        <w:shd w:val="clear" w:color="auto" w:fill="FFCC99"/>
                        <w:vAlign w:val="bottom"/>
                      </w:tcPr>
                      <w:p w:rsidR="003C6600" w:rsidRDefault="003C6600">
                        <w:pPr>
                          <w:snapToGrid w:val="0"/>
                          <w:jc w:val="right"/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CC99"/>
                          </w:rPr>
                          <w:t>8,000</w:t>
                        </w:r>
                      </w:p>
                    </w:tc>
                  </w:tr>
                  <w:tr w:rsidR="003C6600">
                    <w:trPr>
                      <w:trHeight w:val="328"/>
                    </w:trPr>
                    <w:tc>
                      <w:tcPr>
                        <w:tcW w:w="192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99"/>
                        <w:vAlign w:val="bottom"/>
                      </w:tcPr>
                      <w:p w:rsidR="003C6600" w:rsidRDefault="003C6600">
                        <w:pPr>
                          <w:rPr>
                            <w:rFonts w:ascii="Arial CYR" w:hAnsi="Arial CYR" w:cs="Arial CYR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4" w:space="0" w:color="000000"/>
                          <w:bottom w:val="single" w:sz="8" w:space="0" w:color="000000"/>
                        </w:tcBorders>
                        <w:shd w:val="clear" w:color="auto" w:fill="FFFF99"/>
                        <w:vAlign w:val="bottom"/>
                      </w:tcPr>
                      <w:p w:rsidR="003C6600" w:rsidRDefault="003C6600">
                        <w:pPr>
                          <w:snapToGrid w:val="0"/>
                          <w:rPr>
                            <w:rFonts w:ascii="Arial CYR" w:hAnsi="Arial CYR" w:cs="Arial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5" w:type="dxa"/>
                        <w:tcBorders>
                          <w:left w:val="single" w:sz="4" w:space="0" w:color="000000"/>
                          <w:bottom w:val="single" w:sz="8" w:space="0" w:color="000000"/>
                        </w:tcBorders>
                        <w:shd w:val="clear" w:color="auto" w:fill="FFFF99"/>
                        <w:vAlign w:val="bottom"/>
                      </w:tcPr>
                      <w:p w:rsidR="003C6600" w:rsidRDefault="003C6600">
                        <w:pPr>
                          <w:snapToGrid w:val="0"/>
                          <w:rPr>
                            <w:rFonts w:ascii="Arial CYR" w:hAnsi="Arial CYR" w:cs="Arial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left w:val="single" w:sz="4" w:space="0" w:color="000000"/>
                          <w:bottom w:val="single" w:sz="8" w:space="0" w:color="000000"/>
                        </w:tcBorders>
                        <w:shd w:val="clear" w:color="auto" w:fill="FFFF99"/>
                        <w:vAlign w:val="bottom"/>
                      </w:tcPr>
                      <w:p w:rsidR="003C6600" w:rsidRDefault="003C6600">
                        <w:pPr>
                          <w:snapToGrid w:val="0"/>
                          <w:rPr>
                            <w:rFonts w:ascii="Arial CYR" w:hAnsi="Arial CYR" w:cs="Arial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left w:val="single" w:sz="4" w:space="0" w:color="000000"/>
                          <w:bottom w:val="single" w:sz="8" w:space="0" w:color="000000"/>
                        </w:tcBorders>
                        <w:shd w:val="clear" w:color="auto" w:fill="FFFF99"/>
                        <w:vAlign w:val="bottom"/>
                      </w:tcPr>
                      <w:p w:rsidR="003C6600" w:rsidRDefault="003C6600">
                        <w:pPr>
                          <w:snapToGrid w:val="0"/>
                          <w:rPr>
                            <w:rFonts w:ascii="Arial CYR" w:hAnsi="Arial CYR" w:cs="Arial CYR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left w:val="single" w:sz="4" w:space="0" w:color="000000"/>
                          <w:bottom w:val="single" w:sz="8" w:space="0" w:color="000000"/>
                        </w:tcBorders>
                        <w:shd w:val="clear" w:color="auto" w:fill="FFFF99"/>
                        <w:vAlign w:val="bottom"/>
                      </w:tcPr>
                      <w:p w:rsidR="003C6600" w:rsidRDefault="003C6600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sz w:val="24"/>
                            <w:szCs w:val="24"/>
                            <w:shd w:val="clear" w:color="auto" w:fill="FFFF99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sz w:val="24"/>
                            <w:szCs w:val="24"/>
                            <w:shd w:val="clear" w:color="auto" w:fill="FFFF99"/>
                          </w:rPr>
                          <w:t>38,000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4" w:space="0" w:color="000000"/>
                          <w:bottom w:val="single" w:sz="8" w:space="0" w:color="000000"/>
                        </w:tcBorders>
                        <w:shd w:val="clear" w:color="auto" w:fill="FFFF99"/>
                        <w:vAlign w:val="bottom"/>
                      </w:tcPr>
                      <w:p w:rsidR="003C6600" w:rsidRDefault="003C6600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sz w:val="24"/>
                            <w:szCs w:val="24"/>
                            <w:shd w:val="clear" w:color="auto" w:fill="FFFF99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sz w:val="24"/>
                            <w:szCs w:val="24"/>
                            <w:shd w:val="clear" w:color="auto" w:fill="FFFF99"/>
                          </w:rPr>
                          <w:t>38,000</w:t>
                        </w:r>
                      </w:p>
                    </w:tc>
                    <w:tc>
                      <w:tcPr>
                        <w:tcW w:w="1155" w:type="dxa"/>
                        <w:tcBorders>
                          <w:left w:val="single" w:sz="4" w:space="0" w:color="000000"/>
                          <w:bottom w:val="single" w:sz="8" w:space="0" w:color="000000"/>
                        </w:tcBorders>
                        <w:shd w:val="clear" w:color="auto" w:fill="FFFF99"/>
                        <w:vAlign w:val="bottom"/>
                      </w:tcPr>
                      <w:p w:rsidR="003C6600" w:rsidRDefault="003C6600">
                        <w:pPr>
                          <w:jc w:val="right"/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sz w:val="24"/>
                            <w:szCs w:val="24"/>
                            <w:shd w:val="clear" w:color="auto" w:fill="FFFF99"/>
                          </w:rPr>
                          <w:t>38,000</w:t>
                        </w:r>
                      </w:p>
                    </w:tc>
                  </w:tr>
                </w:tbl>
                <w:p w:rsidR="003C6600" w:rsidRDefault="003C6600" w:rsidP="008D5108">
                  <w:pPr>
                    <w:suppressAutoHyphens/>
                    <w:jc w:val="center"/>
                  </w:pPr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8D5108" w:rsidRPr="00A16FEA" w:rsidRDefault="008D5108" w:rsidP="008D5108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поселения,                                                                                      председатель Совета депутатов                                        </w:t>
      </w:r>
      <w:r w:rsidR="003C6600"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А. Л. </w:t>
      </w:r>
      <w:proofErr w:type="spellStart"/>
      <w:r w:rsidRPr="00A16FEA">
        <w:rPr>
          <w:rFonts w:ascii="Times New Roman" w:eastAsia="Times New Roman" w:hAnsi="Times New Roman" w:cs="Times New Roman"/>
          <w:sz w:val="24"/>
          <w:szCs w:val="24"/>
          <w:lang w:eastAsia="ar-SA"/>
        </w:rPr>
        <w:t>Кутыркин</w:t>
      </w:r>
      <w:proofErr w:type="spellEnd"/>
    </w:p>
    <w:p w:rsidR="008D5108" w:rsidRPr="00A16FEA" w:rsidRDefault="008D5108" w:rsidP="008D5108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Приложение №9</w:t>
      </w:r>
    </w:p>
    <w:p w:rsidR="008D5108" w:rsidRPr="00A16FEA" w:rsidRDefault="008D5108" w:rsidP="008D5108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к Решению Совета депутатов</w:t>
      </w:r>
    </w:p>
    <w:p w:rsidR="008D5108" w:rsidRPr="00A16FEA" w:rsidRDefault="008D5108" w:rsidP="008D5108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</w:t>
      </w:r>
      <w:proofErr w:type="spellStart"/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сельского поселения </w:t>
      </w:r>
    </w:p>
    <w:p w:rsidR="008D5108" w:rsidRPr="00A16FEA" w:rsidRDefault="008D5108" w:rsidP="008D5108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</w:t>
      </w: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№30/89 от 22.12.2021г.</w:t>
      </w:r>
    </w:p>
    <w:p w:rsidR="008D5108" w:rsidRPr="00A16FEA" w:rsidRDefault="008D5108" w:rsidP="008D5108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«О бюджете </w:t>
      </w:r>
      <w:proofErr w:type="spellStart"/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Акчернского</w:t>
      </w:r>
      <w:proofErr w:type="spellEnd"/>
    </w:p>
    <w:p w:rsidR="008D5108" w:rsidRPr="00A16FEA" w:rsidRDefault="008D5108" w:rsidP="008D5108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сельского поселения на 2022-2024год»</w:t>
      </w: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</w:t>
      </w:r>
      <w:r w:rsidRPr="00A16F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Предельная штатная численность муниципальных</w:t>
      </w:r>
    </w:p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                 служащих </w:t>
      </w:r>
      <w:proofErr w:type="spellStart"/>
      <w:r w:rsidRPr="00A16F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сельского поселения на 2022 год</w:t>
      </w:r>
    </w:p>
    <w:tbl>
      <w:tblPr>
        <w:tblW w:w="0" w:type="auto"/>
        <w:tblInd w:w="-140" w:type="dxa"/>
        <w:tblLayout w:type="fixed"/>
        <w:tblLook w:val="0000" w:firstRow="0" w:lastRow="0" w:firstColumn="0" w:lastColumn="0" w:noHBand="0" w:noVBand="0"/>
      </w:tblPr>
      <w:tblGrid>
        <w:gridCol w:w="1548"/>
        <w:gridCol w:w="6479"/>
        <w:gridCol w:w="1823"/>
      </w:tblGrid>
      <w:tr w:rsidR="008D5108" w:rsidRPr="00A16FEA" w:rsidTr="008D5108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Раздел,</w:t>
            </w:r>
          </w:p>
          <w:p w:rsidR="008D5108" w:rsidRPr="00A16FEA" w:rsidRDefault="008D5108" w:rsidP="008D510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8D5108" w:rsidRPr="00A16FEA" w:rsidRDefault="008D5108" w:rsidP="008D510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Штатн.ед</w:t>
            </w:r>
            <w:proofErr w:type="spellEnd"/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8D5108" w:rsidRPr="00A16FEA" w:rsidTr="008D5108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 высших исполнительных органов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D5108" w:rsidRPr="00A16FEA" w:rsidTr="008D5108">
        <w:trPr>
          <w:trHeight w:val="69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ИТОГО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08" w:rsidRPr="00A16FEA" w:rsidRDefault="008D5108" w:rsidP="008D510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8D5108" w:rsidRPr="00A16FEA" w:rsidRDefault="008D5108" w:rsidP="008D5108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D5108" w:rsidRPr="00A16FEA" w:rsidRDefault="008D5108" w:rsidP="008D5108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16F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</w:t>
      </w:r>
      <w:proofErr w:type="spellStart"/>
      <w:r w:rsidRPr="00A16F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Акчернского</w:t>
      </w:r>
      <w:proofErr w:type="spellEnd"/>
      <w:r w:rsidRPr="00A16F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сельского поселения,</w:t>
      </w:r>
    </w:p>
    <w:p w:rsidR="008D5108" w:rsidRPr="00A16FEA" w:rsidRDefault="008D5108" w:rsidP="00720E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7375" w:rsidRPr="00A16FEA" w:rsidRDefault="00CC7375" w:rsidP="00720E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7375" w:rsidRPr="00A16FEA" w:rsidRDefault="00CC7375" w:rsidP="00CC737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В соответствии с Бюджетным кодексом Российской, Уставом </w:t>
      </w:r>
      <w:proofErr w:type="spellStart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Акчернского</w:t>
      </w:r>
      <w:proofErr w:type="spellEnd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поселения, Положением о бюджетном процессе в </w:t>
      </w:r>
      <w:proofErr w:type="spellStart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акчернском</w:t>
      </w:r>
      <w:proofErr w:type="spellEnd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сельском поселении Совет депутатов </w:t>
      </w:r>
      <w:proofErr w:type="spellStart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Акчернского</w:t>
      </w:r>
      <w:proofErr w:type="spellEnd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</w:t>
      </w:r>
    </w:p>
    <w:p w:rsidR="00CC7375" w:rsidRPr="00A16FEA" w:rsidRDefault="00CC7375" w:rsidP="00CC737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РЕШИЛ:</w:t>
      </w:r>
    </w:p>
    <w:p w:rsidR="00CC7375" w:rsidRPr="00A16FEA" w:rsidRDefault="00CC7375" w:rsidP="00CC7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Утвердить основные характеристики  бюджета </w:t>
      </w:r>
      <w:proofErr w:type="spellStart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Акчернс</w:t>
      </w:r>
      <w:r w:rsidR="003C6600"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кого</w:t>
      </w:r>
      <w:proofErr w:type="spellEnd"/>
      <w:r w:rsidR="003C6600"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на 2022</w:t>
      </w: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год:</w:t>
      </w:r>
    </w:p>
    <w:p w:rsidR="00CC7375" w:rsidRPr="00A16FEA" w:rsidRDefault="00CC7375" w:rsidP="00CC7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прогнозируемый общий объем доходов бюджета </w:t>
      </w:r>
      <w:proofErr w:type="spellStart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Акчернского</w:t>
      </w:r>
      <w:proofErr w:type="spellEnd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 в сумме 8485,982 тыс. рублей, в том числе:</w:t>
      </w:r>
    </w:p>
    <w:p w:rsidR="00CC7375" w:rsidRPr="00A16FEA" w:rsidRDefault="00CC7375" w:rsidP="00CC7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-безвозмездные поступления от других бюджетов бюджетной системы Российской Федерации в сумме 4247,982  тыс. рублей, из них:</w:t>
      </w:r>
    </w:p>
    <w:p w:rsidR="00CC7375" w:rsidRPr="00A16FEA" w:rsidRDefault="00CC7375" w:rsidP="00CC7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из федерального бюджета – 85,800 тыс. рублей;</w:t>
      </w:r>
    </w:p>
    <w:p w:rsidR="00CC7375" w:rsidRPr="00A16FEA" w:rsidRDefault="00CC7375" w:rsidP="00CC7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из областного бюджета – 1540,600 тыс. рублей;</w:t>
      </w:r>
    </w:p>
    <w:p w:rsidR="00CC7375" w:rsidRPr="00A16FEA" w:rsidRDefault="00CC7375" w:rsidP="00CC7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 районного бюджета – 2657,582 </w:t>
      </w:r>
      <w:proofErr w:type="spellStart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тыс.рублей</w:t>
      </w:r>
      <w:proofErr w:type="spellEnd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CC7375" w:rsidRPr="00A16FEA" w:rsidRDefault="00CC7375" w:rsidP="00CC7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-собственные доходы в сумме 2222,0 тыс. рублей;</w:t>
      </w:r>
    </w:p>
    <w:p w:rsidR="00CC7375" w:rsidRPr="00A16FEA" w:rsidRDefault="00CC7375" w:rsidP="00CC7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общий объем расходов  бюджета </w:t>
      </w:r>
      <w:proofErr w:type="spellStart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Акчернского</w:t>
      </w:r>
      <w:proofErr w:type="spellEnd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в сумме 8485,982 тыс. рублей.</w:t>
      </w:r>
    </w:p>
    <w:p w:rsidR="00CC7375" w:rsidRPr="00A16FEA" w:rsidRDefault="00CC7375" w:rsidP="00CC7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C7375" w:rsidRPr="00A16FEA" w:rsidRDefault="00CC7375" w:rsidP="00CC7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Утвердить основные характеристики бюджета  </w:t>
      </w:r>
      <w:proofErr w:type="spellStart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Акчернского</w:t>
      </w:r>
      <w:proofErr w:type="spellEnd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на 2022 и на 2023 годы в следующих размерах:</w:t>
      </w:r>
    </w:p>
    <w:p w:rsidR="00CC7375" w:rsidRPr="00A16FEA" w:rsidRDefault="00CC7375" w:rsidP="00CC7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C7375" w:rsidRPr="00A16FEA" w:rsidRDefault="00CC7375" w:rsidP="00CC7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прогнозируемый общий объем доходов бюджета </w:t>
      </w:r>
      <w:proofErr w:type="spellStart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Акчернского</w:t>
      </w:r>
      <w:proofErr w:type="spellEnd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на 2022 год в сумме 7717,300 тыс. рублей, в том числе:</w:t>
      </w:r>
    </w:p>
    <w:p w:rsidR="00CC7375" w:rsidRPr="00A16FEA" w:rsidRDefault="00CC7375" w:rsidP="00CC7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-безвозмездные поступления от других бюджетов бюджетной системы Российской Федерации в сумме 3365,600 тыс. рублей, из них:</w:t>
      </w:r>
    </w:p>
    <w:p w:rsidR="00CC7375" w:rsidRPr="00A16FEA" w:rsidRDefault="00CC7375" w:rsidP="00CC7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из федерального бюджета – 86,700  тыс. рублей;</w:t>
      </w:r>
    </w:p>
    <w:p w:rsidR="00CC7375" w:rsidRPr="00A16FEA" w:rsidRDefault="00CC7375" w:rsidP="00CC7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областного бюджета – 1504,600 тыс. рублей;</w:t>
      </w:r>
    </w:p>
    <w:p w:rsidR="00CC7375" w:rsidRPr="00A16FEA" w:rsidRDefault="00CC7375" w:rsidP="00CC7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районного бюджета – 1774,0 </w:t>
      </w:r>
      <w:proofErr w:type="spellStart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тыс.рублей</w:t>
      </w:r>
      <w:proofErr w:type="spellEnd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CC7375" w:rsidRPr="00A16FEA" w:rsidRDefault="00CC7375" w:rsidP="00CC7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C7375" w:rsidRPr="00A16FEA" w:rsidRDefault="00CC7375" w:rsidP="00CC7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-собственные доходы в сумме 4352,0 тыс. рублей;</w:t>
      </w:r>
    </w:p>
    <w:p w:rsidR="00CC7375" w:rsidRPr="00A16FEA" w:rsidRDefault="00CC7375" w:rsidP="00CC7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общий объем расходов  бюджета </w:t>
      </w:r>
      <w:proofErr w:type="spellStart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Акчернского</w:t>
      </w:r>
      <w:proofErr w:type="spellEnd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в сумме 7717,300 тыс. рублей.</w:t>
      </w:r>
    </w:p>
    <w:p w:rsidR="00CC7375" w:rsidRPr="00A16FEA" w:rsidRDefault="00CC7375" w:rsidP="00CC7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C7375" w:rsidRPr="00A16FEA" w:rsidRDefault="00CC7375" w:rsidP="00CC7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прогнозируемый общий объем доходов бюджет </w:t>
      </w:r>
      <w:proofErr w:type="spellStart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Акчернского</w:t>
      </w:r>
      <w:proofErr w:type="spellEnd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на 2023 год в сумме 7</w:t>
      </w:r>
      <w:r w:rsidR="00807DB3"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734,800</w:t>
      </w: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рублей, в том числе:</w:t>
      </w:r>
    </w:p>
    <w:p w:rsidR="00CC7375" w:rsidRPr="00A16FEA" w:rsidRDefault="00CC7375" w:rsidP="00CC7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безвозмездные поступления от других бюджетов бюджетной системы Рос</w:t>
      </w:r>
      <w:r w:rsidR="00807DB3"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сийской Федерации в сумме 3341,800</w:t>
      </w: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тыс. рублей, из них:</w:t>
      </w:r>
    </w:p>
    <w:p w:rsidR="00CC7375" w:rsidRPr="00A16FEA" w:rsidRDefault="00807DB3" w:rsidP="00CC7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из федерального бюджета – 90,200</w:t>
      </w:r>
      <w:r w:rsidR="00CC7375"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рублей;</w:t>
      </w:r>
    </w:p>
    <w:p w:rsidR="00807DB3" w:rsidRPr="00A16FEA" w:rsidRDefault="00807DB3" w:rsidP="00807D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из областного бюджета – 1477,600</w:t>
      </w:r>
      <w:r w:rsidR="00CC7375"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тыс. рублей;</w:t>
      </w: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07DB3" w:rsidRPr="00A16FEA" w:rsidRDefault="00807DB3" w:rsidP="00807D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 районного бюджета – 1774,0 </w:t>
      </w:r>
      <w:proofErr w:type="spellStart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тыс.рублей</w:t>
      </w:r>
      <w:proofErr w:type="spellEnd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CC7375" w:rsidRPr="00A16FEA" w:rsidRDefault="00CC7375" w:rsidP="00CC7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-с</w:t>
      </w:r>
      <w:r w:rsidR="00807DB3"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обственные доходы в сумме 4393,0</w:t>
      </w: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рублей;</w:t>
      </w:r>
    </w:p>
    <w:p w:rsidR="00CC7375" w:rsidRPr="00A16FEA" w:rsidRDefault="00CC7375" w:rsidP="00CC7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общий объем расходов  бюджета </w:t>
      </w:r>
      <w:proofErr w:type="spellStart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Акчернского</w:t>
      </w:r>
      <w:proofErr w:type="spellEnd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</w:t>
      </w:r>
      <w:r w:rsidR="00807DB3"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ьского поселения в сумме 7734,800</w:t>
      </w: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рублей.</w:t>
      </w:r>
    </w:p>
    <w:p w:rsidR="00CC7375" w:rsidRPr="00A16FEA" w:rsidRDefault="00CC7375" w:rsidP="00CC7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C7375" w:rsidRPr="00A16FEA" w:rsidRDefault="00CC7375" w:rsidP="00CC7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Статья 2.Источники доходов бюджета </w:t>
      </w:r>
      <w:proofErr w:type="spellStart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Акчернского</w:t>
      </w:r>
      <w:proofErr w:type="spellEnd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</w:t>
      </w:r>
    </w:p>
    <w:p w:rsidR="00CC7375" w:rsidRPr="00A16FEA" w:rsidRDefault="00CC7375" w:rsidP="00CC7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Утвердить источники доходов бюджета </w:t>
      </w:r>
      <w:proofErr w:type="spellStart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Акчернского</w:t>
      </w:r>
      <w:proofErr w:type="spellEnd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</w:t>
      </w:r>
      <w:r w:rsidR="00807DB3"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следующих размерах:</w:t>
      </w:r>
    </w:p>
    <w:p w:rsidR="009C6C50" w:rsidRPr="00A16FEA" w:rsidRDefault="009C6C50" w:rsidP="00CC7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0571" w:type="dxa"/>
        <w:tblInd w:w="-482" w:type="dxa"/>
        <w:tblLayout w:type="fixed"/>
        <w:tblLook w:val="0000" w:firstRow="0" w:lastRow="0" w:firstColumn="0" w:lastColumn="0" w:noHBand="0" w:noVBand="0"/>
      </w:tblPr>
      <w:tblGrid>
        <w:gridCol w:w="2661"/>
        <w:gridCol w:w="4063"/>
        <w:gridCol w:w="1129"/>
        <w:gridCol w:w="1129"/>
        <w:gridCol w:w="1589"/>
      </w:tblGrid>
      <w:tr w:rsidR="009C6C50" w:rsidRPr="00A16FEA" w:rsidTr="009C6C50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Коды бюджетной классификации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3C660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9C6C50"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  <w:r w:rsidR="009C6C50" w:rsidRPr="00A16FE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3C660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="009C6C50"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  <w:r w:rsidR="009C6C50" w:rsidRPr="00A16FE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C50" w:rsidRPr="00A16FEA" w:rsidRDefault="003C660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="009C6C50"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  <w:r w:rsidR="009C6C50" w:rsidRPr="00A16FE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9C6C50" w:rsidRPr="00A16FEA" w:rsidTr="009C6C50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000 1 00 00000 00 0000 000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4238,000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4352,000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7393,000</w:t>
            </w:r>
          </w:p>
        </w:tc>
      </w:tr>
      <w:tr w:rsidR="009C6C50" w:rsidRPr="00A16FEA" w:rsidTr="009C6C50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000 1 01 00000 00 0000 000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729,000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744,000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763,000</w:t>
            </w:r>
          </w:p>
        </w:tc>
      </w:tr>
      <w:tr w:rsidR="009C6C50" w:rsidRPr="00A16FEA" w:rsidTr="009C6C50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000 1 01 02000 01 0000 000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729,000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744,000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763,000</w:t>
            </w:r>
          </w:p>
        </w:tc>
      </w:tr>
      <w:tr w:rsidR="009C6C50" w:rsidRPr="00A16FEA" w:rsidTr="009C6C50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000 1 03 00000 00 0000 000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1193,000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1291,000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1311,000</w:t>
            </w:r>
          </w:p>
        </w:tc>
      </w:tr>
      <w:tr w:rsidR="009C6C50" w:rsidRPr="00A16FEA" w:rsidTr="009C6C50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000 1 03 02000 01 0000 000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1193,000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1291,000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1311,000</w:t>
            </w:r>
          </w:p>
        </w:tc>
      </w:tr>
      <w:tr w:rsidR="009C6C50" w:rsidRPr="00A16FEA" w:rsidTr="009C6C50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000 1 05 00000 00 0000 000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140,000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141,000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143,000</w:t>
            </w:r>
          </w:p>
        </w:tc>
      </w:tr>
      <w:tr w:rsidR="009C6C50" w:rsidRPr="00A16FEA" w:rsidTr="009C6C50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000 1 05 03000 01 0000 000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141,000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143,000</w:t>
            </w:r>
          </w:p>
        </w:tc>
      </w:tr>
      <w:tr w:rsidR="009C6C50" w:rsidRPr="00A16FEA" w:rsidTr="009C6C50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000 1 06 00000 00 0000 000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2176,000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2176,000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2176,000</w:t>
            </w:r>
          </w:p>
        </w:tc>
      </w:tr>
      <w:tr w:rsidR="009C6C50" w:rsidRPr="00A16FEA" w:rsidTr="009C6C50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000 1 06 01000 00 0000 000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61,000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61,000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61,000</w:t>
            </w:r>
          </w:p>
        </w:tc>
      </w:tr>
      <w:tr w:rsidR="009C6C50" w:rsidRPr="00A16FEA" w:rsidTr="009C6C50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000 1 06 06000 00 0000 000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2115,000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2115,000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2115,000</w:t>
            </w:r>
          </w:p>
        </w:tc>
      </w:tr>
      <w:tr w:rsidR="009C6C50" w:rsidRPr="00A16FEA" w:rsidTr="009C6C50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000 1 08 00000 00 0000 000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C6C50" w:rsidRPr="00A16FEA" w:rsidTr="009C6C50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000 1 08 04000 01 0000 000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C6C50" w:rsidRPr="00A16FEA" w:rsidTr="009C6C50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000 2 00 00000 00 0000 000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4247,982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3365,600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autoSpaceDE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3341,800</w:t>
            </w:r>
          </w:p>
        </w:tc>
      </w:tr>
      <w:tr w:rsidR="009C6C50" w:rsidRPr="00A16FEA" w:rsidTr="009C6C50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000 2 02 15000 00 0000 000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ДОТАЦИИ БЮДЖЕТАМ СУБЪЕКТОВ РОССИЙСКОЙ ФЕДЕРАЦИИ И </w:t>
            </w: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1501,000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1501,000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1474,000</w:t>
            </w:r>
          </w:p>
        </w:tc>
      </w:tr>
      <w:tr w:rsidR="009C6C50" w:rsidRPr="00A16FEA" w:rsidTr="009C6C50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000 2 02 15001 10 0000 000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1501,000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1501,000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1474,000</w:t>
            </w:r>
          </w:p>
        </w:tc>
      </w:tr>
      <w:tr w:rsidR="009C6C50" w:rsidRPr="00A16FEA" w:rsidTr="009C6C50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000 2 02 20000 00 0000 000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0,000</w:t>
            </w:r>
          </w:p>
        </w:tc>
      </w:tr>
      <w:tr w:rsidR="009C6C50" w:rsidRPr="00A16FEA" w:rsidTr="009C6C50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000 2 02 29999 10 0000 000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0,000</w:t>
            </w:r>
          </w:p>
        </w:tc>
      </w:tr>
      <w:tr w:rsidR="009C6C50" w:rsidRPr="00A16FEA" w:rsidTr="009C6C50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000 2 02 30000 00 0000 000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89,400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90,300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93,800</w:t>
            </w:r>
          </w:p>
        </w:tc>
      </w:tr>
      <w:tr w:rsidR="009C6C50" w:rsidRPr="00A16FEA" w:rsidTr="009C6C50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000 202 35118 10 0000 000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85,800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86,700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90,200</w:t>
            </w:r>
          </w:p>
        </w:tc>
      </w:tr>
      <w:tr w:rsidR="009C6C50" w:rsidRPr="00A16FEA" w:rsidTr="009C6C50">
        <w:trPr>
          <w:trHeight w:val="23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000 202 30024 10 0000 000</w:t>
            </w:r>
          </w:p>
        </w:tc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3,600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3,600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3,600</w:t>
            </w:r>
          </w:p>
        </w:tc>
      </w:tr>
      <w:tr w:rsidR="009C6C50" w:rsidRPr="00A16FEA" w:rsidTr="009C6C50">
        <w:trPr>
          <w:trHeight w:val="23"/>
        </w:trPr>
        <w:tc>
          <w:tcPr>
            <w:tcW w:w="26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000 2 02 40000 00 0000 000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2411,582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1774,000</w:t>
            </w:r>
          </w:p>
        </w:tc>
        <w:tc>
          <w:tcPr>
            <w:tcW w:w="15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1774,000</w:t>
            </w:r>
          </w:p>
        </w:tc>
      </w:tr>
      <w:tr w:rsidR="009C6C50" w:rsidRPr="00A16FEA" w:rsidTr="009C6C50">
        <w:trPr>
          <w:trHeight w:val="23"/>
        </w:trPr>
        <w:tc>
          <w:tcPr>
            <w:tcW w:w="26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000 202 40014 10 0000 000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417,582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C6C50" w:rsidRPr="00A16FEA" w:rsidTr="009C6C50">
        <w:trPr>
          <w:trHeight w:val="23"/>
        </w:trPr>
        <w:tc>
          <w:tcPr>
            <w:tcW w:w="26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000 202 49999 10 0000 000</w:t>
            </w:r>
          </w:p>
        </w:tc>
        <w:tc>
          <w:tcPr>
            <w:tcW w:w="4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1994,000</w:t>
            </w:r>
          </w:p>
        </w:tc>
        <w:tc>
          <w:tcPr>
            <w:tcW w:w="11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1774,000</w:t>
            </w:r>
          </w:p>
        </w:tc>
        <w:tc>
          <w:tcPr>
            <w:tcW w:w="15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sz w:val="24"/>
                <w:szCs w:val="24"/>
              </w:rPr>
              <w:t>1774,000</w:t>
            </w:r>
          </w:p>
        </w:tc>
      </w:tr>
      <w:tr w:rsidR="009C6C50" w:rsidRPr="00A16FEA" w:rsidTr="009C6C50">
        <w:trPr>
          <w:trHeight w:val="23"/>
        </w:trPr>
        <w:tc>
          <w:tcPr>
            <w:tcW w:w="6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8239,982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7717,300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7734,800</w:t>
            </w:r>
          </w:p>
        </w:tc>
      </w:tr>
    </w:tbl>
    <w:p w:rsidR="00807DB3" w:rsidRPr="00A16FEA" w:rsidRDefault="00807DB3" w:rsidP="00CC7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6C50" w:rsidRPr="00A16FEA" w:rsidRDefault="00CC7375" w:rsidP="009C6C50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Статья 3. </w:t>
      </w:r>
      <w:r w:rsidR="009C6C50"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Утвердить р</w:t>
      </w:r>
      <w:r w:rsidR="009C6C50" w:rsidRPr="00A16FEA">
        <w:rPr>
          <w:rFonts w:ascii="Times New Roman" w:hAnsi="Times New Roman" w:cs="Times New Roman"/>
          <w:bCs/>
          <w:sz w:val="24"/>
          <w:szCs w:val="24"/>
        </w:rPr>
        <w:t xml:space="preserve">аспределение расходов бюджета </w:t>
      </w:r>
      <w:proofErr w:type="spellStart"/>
      <w:r w:rsidR="009C6C50" w:rsidRPr="00A16FEA">
        <w:rPr>
          <w:rFonts w:ascii="Times New Roman" w:hAnsi="Times New Roman" w:cs="Times New Roman"/>
          <w:bCs/>
          <w:sz w:val="24"/>
          <w:szCs w:val="24"/>
        </w:rPr>
        <w:t>Акчернск</w:t>
      </w:r>
      <w:r w:rsidR="003C6600" w:rsidRPr="00A16FEA">
        <w:rPr>
          <w:rFonts w:ascii="Times New Roman" w:hAnsi="Times New Roman" w:cs="Times New Roman"/>
          <w:bCs/>
          <w:sz w:val="24"/>
          <w:szCs w:val="24"/>
        </w:rPr>
        <w:t>ого</w:t>
      </w:r>
      <w:proofErr w:type="spellEnd"/>
      <w:r w:rsidR="003C6600" w:rsidRPr="00A16FE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на 2022</w:t>
      </w:r>
      <w:r w:rsidR="009C6C50" w:rsidRPr="00A16FEA">
        <w:rPr>
          <w:rFonts w:ascii="Times New Roman" w:hAnsi="Times New Roman" w:cs="Times New Roman"/>
          <w:bCs/>
          <w:sz w:val="24"/>
          <w:szCs w:val="24"/>
        </w:rPr>
        <w:t xml:space="preserve"> год и на пл</w:t>
      </w:r>
      <w:r w:rsidR="003C6600" w:rsidRPr="00A16FEA">
        <w:rPr>
          <w:rFonts w:ascii="Times New Roman" w:hAnsi="Times New Roman" w:cs="Times New Roman"/>
          <w:bCs/>
          <w:sz w:val="24"/>
          <w:szCs w:val="24"/>
        </w:rPr>
        <w:t>ановый период 2023 и 2024</w:t>
      </w:r>
      <w:r w:rsidR="009C6C50" w:rsidRPr="00A16FEA">
        <w:rPr>
          <w:rFonts w:ascii="Times New Roman" w:hAnsi="Times New Roman" w:cs="Times New Roman"/>
          <w:bCs/>
          <w:sz w:val="24"/>
          <w:szCs w:val="24"/>
        </w:rPr>
        <w:t xml:space="preserve"> годов в следующих размерах:</w:t>
      </w:r>
    </w:p>
    <w:p w:rsidR="009C6C50" w:rsidRPr="00A16FEA" w:rsidRDefault="009C6C50" w:rsidP="009C6C5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0"/>
        <w:gridCol w:w="601"/>
        <w:gridCol w:w="2838"/>
        <w:gridCol w:w="236"/>
        <w:gridCol w:w="2148"/>
        <w:gridCol w:w="236"/>
        <w:gridCol w:w="2096"/>
        <w:gridCol w:w="1237"/>
      </w:tblGrid>
      <w:tr w:rsidR="009C6C50" w:rsidRPr="00A16FEA" w:rsidTr="00FE4B82">
        <w:trPr>
          <w:trHeight w:val="1245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Раз-дел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Под-раз-дел</w:t>
            </w: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3C6600" w:rsidP="00FE4B8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9C6C50"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9C6C50" w:rsidRPr="00A16FEA" w:rsidRDefault="009C6C50" w:rsidP="00FE4B8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(тысяч рублей)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3C6600" w:rsidP="00FE4B8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="009C6C50"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  <w:p w:rsidR="009C6C50" w:rsidRPr="00A16FEA" w:rsidRDefault="009C6C50" w:rsidP="00FE4B8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(тысяч рублей)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50" w:rsidRPr="00A16FEA" w:rsidRDefault="003C6600" w:rsidP="00FE4B8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="009C6C50"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9C6C50" w:rsidRPr="00A16FEA" w:rsidRDefault="009C6C50" w:rsidP="00FE4B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(тысяч рублей)</w:t>
            </w:r>
          </w:p>
        </w:tc>
      </w:tr>
      <w:tr w:rsidR="009C6C50" w:rsidRPr="00A16FEA" w:rsidTr="00FE4B82">
        <w:trPr>
          <w:trHeight w:val="16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C50" w:rsidRPr="00A16FEA" w:rsidTr="00FE4B82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3027,000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3178,900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3287,200</w:t>
            </w:r>
          </w:p>
        </w:tc>
      </w:tr>
      <w:tr w:rsidR="009C6C50" w:rsidRPr="00A16FEA" w:rsidTr="00FE4B82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785,000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785,000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785,000</w:t>
            </w:r>
          </w:p>
        </w:tc>
      </w:tr>
      <w:tr w:rsidR="009C6C50" w:rsidRPr="00A16FEA" w:rsidTr="00FE4B82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2155,000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2205,000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2205,000</w:t>
            </w:r>
          </w:p>
        </w:tc>
      </w:tr>
      <w:tr w:rsidR="009C6C50" w:rsidRPr="00A16FEA" w:rsidTr="00FE4B82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КСП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32,000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30,000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30,000</w:t>
            </w:r>
          </w:p>
        </w:tc>
      </w:tr>
      <w:tr w:rsidR="009C6C50" w:rsidRPr="00A16FEA" w:rsidTr="00FE4B82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0,000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0,000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0,000</w:t>
            </w:r>
          </w:p>
        </w:tc>
      </w:tr>
      <w:tr w:rsidR="009C6C50" w:rsidRPr="00A16FEA" w:rsidTr="00FE4B82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50,000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50,000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50,000</w:t>
            </w:r>
          </w:p>
        </w:tc>
      </w:tr>
      <w:tr w:rsidR="009C6C50" w:rsidRPr="00A16FEA" w:rsidTr="00FE4B82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5,000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108,900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217,200</w:t>
            </w:r>
          </w:p>
        </w:tc>
      </w:tr>
      <w:tr w:rsidR="009C6C50" w:rsidRPr="00A16FEA" w:rsidTr="00FE4B82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85,800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86,700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90,200</w:t>
            </w:r>
          </w:p>
        </w:tc>
      </w:tr>
      <w:tr w:rsidR="009C6C50" w:rsidRPr="00A16FEA" w:rsidTr="00FE4B82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85,800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86,700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90,200</w:t>
            </w:r>
          </w:p>
        </w:tc>
      </w:tr>
      <w:tr w:rsidR="009C6C50" w:rsidRPr="00A16FEA" w:rsidTr="00FE4B82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60,000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50,000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50,000</w:t>
            </w:r>
          </w:p>
        </w:tc>
      </w:tr>
      <w:tr w:rsidR="009C6C50" w:rsidRPr="00A16FEA" w:rsidTr="00FE4B82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50,000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50,000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50,000</w:t>
            </w:r>
          </w:p>
        </w:tc>
      </w:tr>
      <w:tr w:rsidR="009C6C50" w:rsidRPr="00A16FEA" w:rsidTr="00FE4B82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03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ДНД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10,000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0,000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0,000</w:t>
            </w:r>
          </w:p>
        </w:tc>
      </w:tr>
      <w:tr w:rsidR="009C6C50" w:rsidRPr="00A16FEA" w:rsidTr="00FE4B82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1193,000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1291,000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1311,000</w:t>
            </w:r>
          </w:p>
        </w:tc>
      </w:tr>
      <w:tr w:rsidR="009C6C50" w:rsidRPr="00A16FEA" w:rsidTr="00FE4B82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1193,000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1291,000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1311,000</w:t>
            </w:r>
          </w:p>
        </w:tc>
      </w:tr>
      <w:tr w:rsidR="009C6C50" w:rsidRPr="00A16FEA" w:rsidTr="00FE4B82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0,000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0,000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0,000</w:t>
            </w:r>
          </w:p>
        </w:tc>
      </w:tr>
      <w:tr w:rsidR="009C6C50" w:rsidRPr="00A16FEA" w:rsidTr="00FE4B82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1088,671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451,189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336,889</w:t>
            </w:r>
          </w:p>
        </w:tc>
      </w:tr>
      <w:tr w:rsidR="009C6C50" w:rsidRPr="00A16FEA" w:rsidTr="00FE4B82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370,160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0,000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0,000</w:t>
            </w:r>
          </w:p>
        </w:tc>
      </w:tr>
      <w:tr w:rsidR="009C6C50" w:rsidRPr="00A16FEA" w:rsidTr="00FE4B82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718,511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451,189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336,889</w:t>
            </w:r>
          </w:p>
        </w:tc>
      </w:tr>
      <w:tr w:rsidR="009C6C50" w:rsidRPr="00A16FEA" w:rsidTr="00FE4B82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20,000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20,000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20,000</w:t>
            </w:r>
          </w:p>
        </w:tc>
      </w:tr>
      <w:tr w:rsidR="009C6C50" w:rsidRPr="00A16FEA" w:rsidTr="00FE4B82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20,000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20,000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20,000</w:t>
            </w:r>
          </w:p>
        </w:tc>
      </w:tr>
      <w:tr w:rsidR="009C6C50" w:rsidRPr="00A16FEA" w:rsidTr="00FE4B82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2426,000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2300,000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2300,000</w:t>
            </w:r>
          </w:p>
        </w:tc>
      </w:tr>
      <w:tr w:rsidR="009C6C50" w:rsidRPr="00A16FEA" w:rsidTr="00FE4B82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2426,000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2300,000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2300,000</w:t>
            </w:r>
          </w:p>
        </w:tc>
      </w:tr>
      <w:tr w:rsidR="009C6C50" w:rsidRPr="00A16FEA" w:rsidTr="00FE4B82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309,511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309,511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309,511</w:t>
            </w:r>
          </w:p>
        </w:tc>
      </w:tr>
      <w:tr w:rsidR="009C6C50" w:rsidRPr="00A16FEA" w:rsidTr="00FE4B82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309,511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309,511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309,511</w:t>
            </w:r>
          </w:p>
        </w:tc>
      </w:tr>
      <w:tr w:rsidR="009C6C50" w:rsidRPr="00A16FEA" w:rsidTr="00FE4B82">
        <w:trPr>
          <w:trHeight w:val="2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30,000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30,000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30,000</w:t>
            </w:r>
          </w:p>
        </w:tc>
      </w:tr>
      <w:tr w:rsidR="009C6C50" w:rsidRPr="00A16FEA" w:rsidTr="00FE4B82">
        <w:trPr>
          <w:trHeight w:val="813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30,000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30,000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30,000</w:t>
            </w:r>
          </w:p>
        </w:tc>
      </w:tr>
      <w:tr w:rsidR="009C6C50" w:rsidRPr="00A16FEA" w:rsidTr="00FE4B82">
        <w:trPr>
          <w:trHeight w:val="23"/>
        </w:trPr>
        <w:tc>
          <w:tcPr>
            <w:tcW w:w="3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8239,982</w:t>
            </w:r>
          </w:p>
        </w:tc>
        <w:tc>
          <w:tcPr>
            <w:tcW w:w="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7717,300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C50" w:rsidRPr="00A16FEA" w:rsidRDefault="009C6C50" w:rsidP="00FE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E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7734,80</w:t>
            </w:r>
          </w:p>
        </w:tc>
      </w:tr>
    </w:tbl>
    <w:p w:rsidR="00CC7375" w:rsidRPr="00A16FEA" w:rsidRDefault="00CC7375" w:rsidP="00CC7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C541A" w:rsidRPr="00A16FEA" w:rsidRDefault="00CC7375" w:rsidP="00DC541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Статья 4. </w:t>
      </w:r>
      <w:r w:rsidR="00DC541A"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Утвердить п</w:t>
      </w:r>
      <w:r w:rsidR="00DC541A" w:rsidRPr="00A16FEA">
        <w:rPr>
          <w:rFonts w:ascii="Times New Roman" w:hAnsi="Times New Roman" w:cs="Times New Roman"/>
          <w:color w:val="000000"/>
          <w:sz w:val="24"/>
          <w:szCs w:val="24"/>
        </w:rPr>
        <w:t xml:space="preserve">редельную штатную численность муниципальных служащих </w:t>
      </w:r>
      <w:proofErr w:type="spellStart"/>
      <w:r w:rsidR="00DC541A" w:rsidRPr="00A16FEA">
        <w:rPr>
          <w:rFonts w:ascii="Times New Roman" w:hAnsi="Times New Roman" w:cs="Times New Roman"/>
          <w:color w:val="000000"/>
          <w:sz w:val="24"/>
          <w:szCs w:val="24"/>
        </w:rPr>
        <w:t>Акчернского</w:t>
      </w:r>
      <w:proofErr w:type="spellEnd"/>
      <w:r w:rsidR="00DC541A" w:rsidRPr="00A16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6600" w:rsidRPr="00A16FEA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на 2022</w:t>
      </w:r>
      <w:r w:rsidR="00DC541A" w:rsidRPr="00A16FEA">
        <w:rPr>
          <w:rFonts w:ascii="Times New Roman" w:hAnsi="Times New Roman" w:cs="Times New Roman"/>
          <w:color w:val="000000"/>
          <w:sz w:val="24"/>
          <w:szCs w:val="24"/>
        </w:rPr>
        <w:t xml:space="preserve"> год 3 штатные единицы.</w:t>
      </w:r>
    </w:p>
    <w:p w:rsidR="00DC541A" w:rsidRPr="00A16FEA" w:rsidRDefault="00DC541A" w:rsidP="00DC541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541A" w:rsidRPr="00A16FEA" w:rsidRDefault="00DC541A" w:rsidP="00DC54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Статья 5. Утвердить особенности использования бюджетных ассигнований по обеспечению деятельности органов местного самоуправления </w:t>
      </w:r>
      <w:proofErr w:type="spellStart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Акчернского</w:t>
      </w:r>
      <w:proofErr w:type="spellEnd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и  муниципального казенного учреждения «</w:t>
      </w:r>
      <w:proofErr w:type="spellStart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Акчернский</w:t>
      </w:r>
      <w:proofErr w:type="spellEnd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культурно-спортивный комплекс»</w:t>
      </w:r>
    </w:p>
    <w:p w:rsidR="00DC541A" w:rsidRPr="00A16FEA" w:rsidRDefault="00DC541A" w:rsidP="00DC54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Глава </w:t>
      </w:r>
      <w:proofErr w:type="spellStart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Акчернского</w:t>
      </w:r>
      <w:proofErr w:type="spellEnd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не вправе принимать решения, приводящие к увеличению в 2021 году численности муниципальных служащих, работников муниципального казенного учреждения «</w:t>
      </w:r>
      <w:proofErr w:type="spellStart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Акчернский</w:t>
      </w:r>
      <w:proofErr w:type="spellEnd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культурно-спортивный комплекс», за исключением тех случаев, когда Федеральными законами и  нормативными правовыми актами субъектов Российской Федерации устанавливаются дополнительные полномочия.</w:t>
      </w:r>
    </w:p>
    <w:p w:rsidR="00DC541A" w:rsidRPr="00A16FEA" w:rsidRDefault="00DC541A" w:rsidP="00DC54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C541A" w:rsidRPr="00A16FEA" w:rsidRDefault="00DC541A" w:rsidP="00DC54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Статья 6. Утвердить осуществление переданных органам местного самоуправления </w:t>
      </w:r>
      <w:proofErr w:type="spellStart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Акчернского</w:t>
      </w:r>
      <w:proofErr w:type="spellEnd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государственных полномочий по осуществлению первичного воинского учета за счет средств федерального  бюджета</w:t>
      </w:r>
    </w:p>
    <w:p w:rsidR="00DC541A" w:rsidRPr="00A16FEA" w:rsidRDefault="00DC541A" w:rsidP="00DC54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C541A" w:rsidRPr="00A16FEA" w:rsidRDefault="00DC541A" w:rsidP="00DC54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Статья 7. Утвердить осуществление переданных органам местного самоуправления </w:t>
      </w:r>
      <w:proofErr w:type="spellStart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Акчернского</w:t>
      </w:r>
      <w:proofErr w:type="spellEnd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государственных полномочий по организации деятельности административной комиссии за счет средств из областного бюджета</w:t>
      </w:r>
    </w:p>
    <w:p w:rsidR="00DC541A" w:rsidRPr="00A16FEA" w:rsidRDefault="00DC541A" w:rsidP="00DC54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C541A" w:rsidRPr="00A16FEA" w:rsidRDefault="00DC541A" w:rsidP="00DC54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Статья 8. Вступление в силу настоящего Решения </w:t>
      </w:r>
    </w:p>
    <w:p w:rsidR="00DC541A" w:rsidRPr="00A16FEA" w:rsidRDefault="00DC541A" w:rsidP="00DC54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C541A" w:rsidRPr="00A16FEA" w:rsidRDefault="00DC541A" w:rsidP="00DC54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Настоящее Решение</w:t>
      </w:r>
      <w:r w:rsidR="003C6600"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вступает в силу с 1 января 2022</w:t>
      </w: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года. </w:t>
      </w:r>
    </w:p>
    <w:p w:rsidR="00DC541A" w:rsidRPr="00A16FEA" w:rsidRDefault="00DC541A" w:rsidP="00DC54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C541A" w:rsidRPr="00A16FEA" w:rsidRDefault="00DC541A" w:rsidP="00DC541A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</w:t>
      </w:r>
      <w:proofErr w:type="spellStart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Акчернского</w:t>
      </w:r>
      <w:proofErr w:type="spellEnd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поселения,</w:t>
      </w:r>
    </w:p>
    <w:p w:rsidR="00DC541A" w:rsidRPr="00A16FEA" w:rsidRDefault="00DC541A" w:rsidP="00DC541A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председатель Совета депутатов </w:t>
      </w:r>
    </w:p>
    <w:p w:rsidR="00C2644F" w:rsidRPr="00A16FEA" w:rsidRDefault="00DC541A" w:rsidP="00CA74B9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Акчернского</w:t>
      </w:r>
      <w:proofErr w:type="spellEnd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                          </w:t>
      </w:r>
      <w:proofErr w:type="spellStart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>А.Л.Кутыркин</w:t>
      </w:r>
      <w:proofErr w:type="spellEnd"/>
      <w:r w:rsidRPr="00A16F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</w:p>
    <w:sectPr w:rsidR="00C2644F" w:rsidRPr="00A16FEA" w:rsidSect="00CE42B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C67B0"/>
    <w:multiLevelType w:val="multilevel"/>
    <w:tmpl w:val="3AB49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A3EEB"/>
    <w:multiLevelType w:val="singleLevel"/>
    <w:tmpl w:val="20E4530A"/>
    <w:lvl w:ilvl="0">
      <w:start w:val="1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>
    <w:nsid w:val="435F4F34"/>
    <w:multiLevelType w:val="singleLevel"/>
    <w:tmpl w:val="7FA6786E"/>
    <w:lvl w:ilvl="0">
      <w:start w:val="4"/>
      <w:numFmt w:val="decimal"/>
      <w:lvlText w:val="7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">
    <w:nsid w:val="511D185A"/>
    <w:multiLevelType w:val="hybridMultilevel"/>
    <w:tmpl w:val="F14C7A36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177B44"/>
    <w:multiLevelType w:val="multilevel"/>
    <w:tmpl w:val="F0FC8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6664604D"/>
    <w:multiLevelType w:val="hybridMultilevel"/>
    <w:tmpl w:val="50B004D0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F2B2697"/>
    <w:multiLevelType w:val="multilevel"/>
    <w:tmpl w:val="6298D2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6"/>
  </w:num>
  <w:num w:numId="6">
    <w:abstractNumId w:val="3"/>
    <w:lvlOverride w:ilvl="0">
      <w:startOverride w:val="4"/>
    </w:lvlOverride>
  </w:num>
  <w:num w:numId="7">
    <w:abstractNumId w:val="3"/>
    <w:lvlOverride w:ilvl="0">
      <w:lvl w:ilvl="0">
        <w:start w:val="4"/>
        <w:numFmt w:val="decimal"/>
        <w:lvlText w:val="7.%1."/>
        <w:legacy w:legacy="1" w:legacySpace="0" w:legacyIndent="6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1EF2"/>
    <w:rsid w:val="00054A72"/>
    <w:rsid w:val="000D7D5A"/>
    <w:rsid w:val="0011228A"/>
    <w:rsid w:val="00115655"/>
    <w:rsid w:val="00162CB0"/>
    <w:rsid w:val="001D3CE8"/>
    <w:rsid w:val="001F7A50"/>
    <w:rsid w:val="002668CE"/>
    <w:rsid w:val="00280BDB"/>
    <w:rsid w:val="00291179"/>
    <w:rsid w:val="0031712A"/>
    <w:rsid w:val="00381EF2"/>
    <w:rsid w:val="003B78B1"/>
    <w:rsid w:val="003C6600"/>
    <w:rsid w:val="0044720A"/>
    <w:rsid w:val="00452946"/>
    <w:rsid w:val="0045504F"/>
    <w:rsid w:val="004B5DEB"/>
    <w:rsid w:val="004C0102"/>
    <w:rsid w:val="00505FB1"/>
    <w:rsid w:val="005865CD"/>
    <w:rsid w:val="005F5B6A"/>
    <w:rsid w:val="006967F8"/>
    <w:rsid w:val="006B1924"/>
    <w:rsid w:val="006E60E4"/>
    <w:rsid w:val="00720E17"/>
    <w:rsid w:val="007C4002"/>
    <w:rsid w:val="007F6C44"/>
    <w:rsid w:val="00807DB3"/>
    <w:rsid w:val="00834FC8"/>
    <w:rsid w:val="00876892"/>
    <w:rsid w:val="008A0046"/>
    <w:rsid w:val="008A760D"/>
    <w:rsid w:val="008C4387"/>
    <w:rsid w:val="008D5108"/>
    <w:rsid w:val="008D7171"/>
    <w:rsid w:val="00910BEA"/>
    <w:rsid w:val="00937A25"/>
    <w:rsid w:val="00982999"/>
    <w:rsid w:val="009C19BF"/>
    <w:rsid w:val="009C6C50"/>
    <w:rsid w:val="009E6172"/>
    <w:rsid w:val="009F46AD"/>
    <w:rsid w:val="00A16FEA"/>
    <w:rsid w:val="00A26BAC"/>
    <w:rsid w:val="00AA5C08"/>
    <w:rsid w:val="00AD58EF"/>
    <w:rsid w:val="00B2180F"/>
    <w:rsid w:val="00BC62D5"/>
    <w:rsid w:val="00C04684"/>
    <w:rsid w:val="00C2644F"/>
    <w:rsid w:val="00C53315"/>
    <w:rsid w:val="00C86249"/>
    <w:rsid w:val="00CA10B5"/>
    <w:rsid w:val="00CA74B9"/>
    <w:rsid w:val="00CC7375"/>
    <w:rsid w:val="00CE42B1"/>
    <w:rsid w:val="00D7651B"/>
    <w:rsid w:val="00D86388"/>
    <w:rsid w:val="00DA081E"/>
    <w:rsid w:val="00DC541A"/>
    <w:rsid w:val="00E121F5"/>
    <w:rsid w:val="00E732D2"/>
    <w:rsid w:val="00EB7DFD"/>
    <w:rsid w:val="00EC5DA4"/>
    <w:rsid w:val="00EF178C"/>
    <w:rsid w:val="00F1005E"/>
    <w:rsid w:val="00F15AD5"/>
    <w:rsid w:val="00F23184"/>
    <w:rsid w:val="00F51F79"/>
    <w:rsid w:val="00F77271"/>
    <w:rsid w:val="00F911DD"/>
    <w:rsid w:val="00FD2AE3"/>
    <w:rsid w:val="00F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5DA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C5DA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lang w:eastAsia="ar-SA"/>
    </w:rPr>
  </w:style>
  <w:style w:type="paragraph" w:styleId="3">
    <w:name w:val="heading 3"/>
    <w:basedOn w:val="a"/>
    <w:next w:val="a"/>
    <w:link w:val="30"/>
    <w:qFormat/>
    <w:rsid w:val="00EC5DA4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0"/>
      <w:lang w:eastAsia="ar-SA"/>
    </w:rPr>
  </w:style>
  <w:style w:type="paragraph" w:styleId="4">
    <w:name w:val="heading 4"/>
    <w:basedOn w:val="a"/>
    <w:next w:val="a"/>
    <w:link w:val="40"/>
    <w:qFormat/>
    <w:rsid w:val="00EC5DA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EC5DA4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EC5DA4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8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5DA4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C5DA4"/>
    <w:rPr>
      <w:rFonts w:ascii="Times New Roman" w:eastAsia="Calibri" w:hAnsi="Times New Roman" w:cs="Times New Roman"/>
      <w:b/>
      <w:bCs/>
      <w:sz w:val="20"/>
      <w:lang w:eastAsia="ar-SA"/>
    </w:rPr>
  </w:style>
  <w:style w:type="character" w:customStyle="1" w:styleId="30">
    <w:name w:val="Заголовок 3 Знак"/>
    <w:basedOn w:val="a0"/>
    <w:link w:val="3"/>
    <w:rsid w:val="00EC5DA4"/>
    <w:rPr>
      <w:rFonts w:ascii="Times New Roman" w:eastAsia="Calibri" w:hAnsi="Times New Roman" w:cs="Times New Roman"/>
      <w:b/>
      <w:bCs/>
      <w:sz w:val="20"/>
      <w:lang w:eastAsia="ar-SA"/>
    </w:rPr>
  </w:style>
  <w:style w:type="character" w:customStyle="1" w:styleId="40">
    <w:name w:val="Заголовок 4 Знак"/>
    <w:basedOn w:val="a0"/>
    <w:link w:val="4"/>
    <w:rsid w:val="00EC5DA4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C5DA4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EC5DA4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C5DA4"/>
  </w:style>
  <w:style w:type="character" w:customStyle="1" w:styleId="WW8Num1z0">
    <w:name w:val="WW8Num1z0"/>
    <w:rsid w:val="00EC5DA4"/>
  </w:style>
  <w:style w:type="character" w:customStyle="1" w:styleId="WW8Num1z1">
    <w:name w:val="WW8Num1z1"/>
    <w:rsid w:val="00EC5DA4"/>
  </w:style>
  <w:style w:type="character" w:customStyle="1" w:styleId="WW8Num1z2">
    <w:name w:val="WW8Num1z2"/>
    <w:rsid w:val="00EC5DA4"/>
  </w:style>
  <w:style w:type="character" w:customStyle="1" w:styleId="WW8Num1z3">
    <w:name w:val="WW8Num1z3"/>
    <w:rsid w:val="00EC5DA4"/>
  </w:style>
  <w:style w:type="character" w:customStyle="1" w:styleId="WW8Num1z4">
    <w:name w:val="WW8Num1z4"/>
    <w:rsid w:val="00EC5DA4"/>
  </w:style>
  <w:style w:type="character" w:customStyle="1" w:styleId="WW8Num1z5">
    <w:name w:val="WW8Num1z5"/>
    <w:rsid w:val="00EC5DA4"/>
  </w:style>
  <w:style w:type="character" w:customStyle="1" w:styleId="WW8Num1z6">
    <w:name w:val="WW8Num1z6"/>
    <w:rsid w:val="00EC5DA4"/>
  </w:style>
  <w:style w:type="character" w:customStyle="1" w:styleId="WW8Num1z7">
    <w:name w:val="WW8Num1z7"/>
    <w:rsid w:val="00EC5DA4"/>
  </w:style>
  <w:style w:type="character" w:customStyle="1" w:styleId="WW8Num1z8">
    <w:name w:val="WW8Num1z8"/>
    <w:rsid w:val="00EC5DA4"/>
  </w:style>
  <w:style w:type="character" w:customStyle="1" w:styleId="12">
    <w:name w:val="Основной шрифт абзаца1"/>
    <w:rsid w:val="00EC5DA4"/>
  </w:style>
  <w:style w:type="character" w:customStyle="1" w:styleId="Heading1Char">
    <w:name w:val="Heading 1 Char"/>
    <w:basedOn w:val="12"/>
    <w:rsid w:val="00EC5DA4"/>
    <w:rPr>
      <w:rFonts w:eastAsia="Calibri"/>
      <w:b/>
      <w:bCs/>
      <w:lang w:val="ru-RU" w:eastAsia="ar-SA" w:bidi="ar-SA"/>
    </w:rPr>
  </w:style>
  <w:style w:type="character" w:customStyle="1" w:styleId="Heading2Char">
    <w:name w:val="Heading 2 Char"/>
    <w:basedOn w:val="12"/>
    <w:rsid w:val="00EC5DA4"/>
    <w:rPr>
      <w:rFonts w:eastAsia="Calibri"/>
      <w:b/>
      <w:bCs/>
      <w:sz w:val="22"/>
      <w:szCs w:val="22"/>
      <w:lang w:val="ru-RU" w:eastAsia="ar-SA" w:bidi="ar-SA"/>
    </w:rPr>
  </w:style>
  <w:style w:type="character" w:customStyle="1" w:styleId="Heading3Char">
    <w:name w:val="Heading 3 Char"/>
    <w:basedOn w:val="12"/>
    <w:rsid w:val="00EC5DA4"/>
    <w:rPr>
      <w:rFonts w:eastAsia="Calibri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basedOn w:val="12"/>
    <w:rsid w:val="00EC5DA4"/>
    <w:rPr>
      <w:rFonts w:eastAsia="Calibri"/>
      <w:b/>
      <w:bCs/>
      <w:sz w:val="24"/>
      <w:szCs w:val="24"/>
      <w:lang w:val="ru-RU" w:eastAsia="ar-SA" w:bidi="ar-SA"/>
    </w:rPr>
  </w:style>
  <w:style w:type="character" w:customStyle="1" w:styleId="Heading5Char">
    <w:name w:val="Heading 5 Char"/>
    <w:basedOn w:val="12"/>
    <w:rsid w:val="00EC5DA4"/>
    <w:rPr>
      <w:rFonts w:eastAsia="Calibri"/>
      <w:b/>
      <w:bCs/>
      <w:sz w:val="24"/>
      <w:szCs w:val="24"/>
      <w:lang w:val="ru-RU" w:eastAsia="ar-SA" w:bidi="ar-SA"/>
    </w:rPr>
  </w:style>
  <w:style w:type="character" w:customStyle="1" w:styleId="Heading6Char">
    <w:name w:val="Heading 6 Char"/>
    <w:basedOn w:val="12"/>
    <w:rsid w:val="00EC5DA4"/>
    <w:rPr>
      <w:rFonts w:eastAsia="Calibri"/>
      <w:b/>
      <w:bCs/>
      <w:sz w:val="28"/>
      <w:szCs w:val="28"/>
      <w:lang w:val="ru-RU" w:eastAsia="ar-SA" w:bidi="ar-SA"/>
    </w:rPr>
  </w:style>
  <w:style w:type="character" w:customStyle="1" w:styleId="HeaderChar">
    <w:name w:val="Header Char"/>
    <w:basedOn w:val="12"/>
    <w:rsid w:val="00EC5DA4"/>
    <w:rPr>
      <w:lang w:val="x-none" w:eastAsia="ar-SA" w:bidi="ar-SA"/>
    </w:rPr>
  </w:style>
  <w:style w:type="character" w:customStyle="1" w:styleId="FooterChar">
    <w:name w:val="Footer Char"/>
    <w:basedOn w:val="12"/>
    <w:rsid w:val="00EC5DA4"/>
    <w:rPr>
      <w:lang w:val="x-none" w:eastAsia="ar-SA" w:bidi="ar-SA"/>
    </w:rPr>
  </w:style>
  <w:style w:type="character" w:customStyle="1" w:styleId="BodyTextChar">
    <w:name w:val="Body Text Char"/>
    <w:basedOn w:val="12"/>
    <w:rsid w:val="00EC5DA4"/>
    <w:rPr>
      <w:b/>
      <w:bCs/>
      <w:lang w:val="x-none" w:eastAsia="ar-SA" w:bidi="ar-SA"/>
    </w:rPr>
  </w:style>
  <w:style w:type="character" w:customStyle="1" w:styleId="BodyTextIndentChar">
    <w:name w:val="Body Text Indent Char"/>
    <w:basedOn w:val="12"/>
    <w:rsid w:val="00EC5DA4"/>
    <w:rPr>
      <w:lang w:val="x-none" w:eastAsia="ar-SA" w:bidi="ar-SA"/>
    </w:rPr>
  </w:style>
  <w:style w:type="character" w:customStyle="1" w:styleId="BodyText2Char">
    <w:name w:val="Body Text 2 Char"/>
    <w:basedOn w:val="12"/>
    <w:rsid w:val="00EC5DA4"/>
    <w:rPr>
      <w:b/>
      <w:bCs/>
      <w:lang w:val="x-none" w:eastAsia="ar-SA" w:bidi="ar-SA"/>
    </w:rPr>
  </w:style>
  <w:style w:type="character" w:customStyle="1" w:styleId="BodyText3Char">
    <w:name w:val="Body Text 3 Char"/>
    <w:basedOn w:val="12"/>
    <w:rsid w:val="00EC5DA4"/>
    <w:rPr>
      <w:lang w:val="x-none" w:eastAsia="ar-SA" w:bidi="ar-SA"/>
    </w:rPr>
  </w:style>
  <w:style w:type="character" w:customStyle="1" w:styleId="BodyTextIndent2Char">
    <w:name w:val="Body Text Indent 2 Char"/>
    <w:basedOn w:val="12"/>
    <w:rsid w:val="00EC5DA4"/>
    <w:rPr>
      <w:lang w:val="x-none" w:eastAsia="ar-SA" w:bidi="ar-SA"/>
    </w:rPr>
  </w:style>
  <w:style w:type="character" w:customStyle="1" w:styleId="BodyTextIndent3Char">
    <w:name w:val="Body Text Indent 3 Char"/>
    <w:basedOn w:val="12"/>
    <w:rsid w:val="00EC5DA4"/>
    <w:rPr>
      <w:lang w:val="x-none" w:eastAsia="ar-SA" w:bidi="ar-SA"/>
    </w:rPr>
  </w:style>
  <w:style w:type="paragraph" w:customStyle="1" w:styleId="a3">
    <w:name w:val="Заголовок"/>
    <w:basedOn w:val="a"/>
    <w:next w:val="a4"/>
    <w:rsid w:val="00EC5DA4"/>
    <w:pPr>
      <w:keepNext/>
      <w:suppressAutoHyphens/>
      <w:spacing w:before="240" w:after="120"/>
      <w:jc w:val="center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EC5DA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rsid w:val="00EC5DA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a6">
    <w:name w:val="List"/>
    <w:basedOn w:val="a4"/>
    <w:rsid w:val="00EC5DA4"/>
    <w:rPr>
      <w:rFonts w:cs="Mangal"/>
    </w:rPr>
  </w:style>
  <w:style w:type="paragraph" w:customStyle="1" w:styleId="13">
    <w:name w:val="Название1"/>
    <w:basedOn w:val="a"/>
    <w:rsid w:val="00EC5DA4"/>
    <w:pPr>
      <w:suppressLineNumbers/>
      <w:suppressAutoHyphens/>
      <w:spacing w:before="120" w:after="120"/>
      <w:jc w:val="center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EC5DA4"/>
    <w:pPr>
      <w:suppressLineNumbers/>
      <w:suppressAutoHyphens/>
      <w:jc w:val="center"/>
    </w:pPr>
    <w:rPr>
      <w:rFonts w:ascii="Calibri" w:eastAsia="Times New Roman" w:hAnsi="Calibri" w:cs="Mangal"/>
      <w:sz w:val="20"/>
      <w:lang w:eastAsia="ar-SA"/>
    </w:rPr>
  </w:style>
  <w:style w:type="paragraph" w:styleId="a7">
    <w:name w:val="header"/>
    <w:basedOn w:val="a"/>
    <w:link w:val="a8"/>
    <w:rsid w:val="00EC5DA4"/>
    <w:pPr>
      <w:tabs>
        <w:tab w:val="center" w:pos="4677"/>
        <w:tab w:val="right" w:pos="935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8">
    <w:name w:val="Верхний колонтитул Знак"/>
    <w:basedOn w:val="a0"/>
    <w:link w:val="a7"/>
    <w:rsid w:val="00EC5DA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9">
    <w:name w:val="footer"/>
    <w:basedOn w:val="a"/>
    <w:link w:val="aa"/>
    <w:rsid w:val="00EC5DA4"/>
    <w:pPr>
      <w:tabs>
        <w:tab w:val="center" w:pos="4677"/>
        <w:tab w:val="right" w:pos="935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a">
    <w:name w:val="Нижний колонтитул Знак"/>
    <w:basedOn w:val="a0"/>
    <w:link w:val="a9"/>
    <w:rsid w:val="00EC5DA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b">
    <w:name w:val="Body Text Indent"/>
    <w:basedOn w:val="a"/>
    <w:link w:val="ac"/>
    <w:rsid w:val="00EC5DA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c">
    <w:name w:val="Основной текст с отступом Знак"/>
    <w:basedOn w:val="a0"/>
    <w:link w:val="ab"/>
    <w:rsid w:val="00EC5DA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21">
    <w:name w:val="Основной текст 21"/>
    <w:basedOn w:val="a"/>
    <w:rsid w:val="00EC5DA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31">
    <w:name w:val="Основной текст 31"/>
    <w:basedOn w:val="a"/>
    <w:rsid w:val="00EC5DA4"/>
    <w:pPr>
      <w:tabs>
        <w:tab w:val="left" w:pos="0"/>
        <w:tab w:val="left" w:pos="9781"/>
      </w:tabs>
      <w:suppressAutoHyphens/>
      <w:spacing w:after="0" w:line="240" w:lineRule="auto"/>
      <w:ind w:right="-185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210">
    <w:name w:val="Основной текст с отступом 21"/>
    <w:basedOn w:val="a"/>
    <w:rsid w:val="00EC5DA4"/>
    <w:pPr>
      <w:widowControl w:val="0"/>
      <w:suppressAutoHyphens/>
      <w:autoSpaceDE w:val="0"/>
      <w:spacing w:after="0" w:line="252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310">
    <w:name w:val="Основной текст с отступом 31"/>
    <w:basedOn w:val="a"/>
    <w:rsid w:val="00EC5DA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PlusTitle">
    <w:name w:val="ConsPlusTitle"/>
    <w:rsid w:val="00EC5DA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customStyle="1" w:styleId="ConsPlusNonformat">
    <w:name w:val="ConsPlusNonformat"/>
    <w:rsid w:val="00EC5DA4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EC5DA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EC5DA4"/>
    <w:pPr>
      <w:suppressLineNumbers/>
      <w:suppressAutoHyphens/>
      <w:jc w:val="center"/>
    </w:pPr>
    <w:rPr>
      <w:rFonts w:ascii="Calibri" w:eastAsia="Times New Roman" w:hAnsi="Calibri" w:cs="Calibri"/>
      <w:sz w:val="20"/>
      <w:lang w:eastAsia="ar-SA"/>
    </w:rPr>
  </w:style>
  <w:style w:type="paragraph" w:customStyle="1" w:styleId="ae">
    <w:name w:val="Заголовок таблицы"/>
    <w:basedOn w:val="ad"/>
    <w:rsid w:val="00EC5DA4"/>
    <w:rPr>
      <w:b/>
      <w:bCs/>
    </w:rPr>
  </w:style>
  <w:style w:type="paragraph" w:customStyle="1" w:styleId="af">
    <w:name w:val="Содержимое врезки"/>
    <w:basedOn w:val="a4"/>
    <w:rsid w:val="00EC5DA4"/>
  </w:style>
  <w:style w:type="paragraph" w:styleId="af0">
    <w:name w:val="Balloon Text"/>
    <w:basedOn w:val="a"/>
    <w:link w:val="af1"/>
    <w:uiPriority w:val="99"/>
    <w:semiHidden/>
    <w:unhideWhenUsed/>
    <w:rsid w:val="008A0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A0046"/>
    <w:rPr>
      <w:rFonts w:ascii="Segoe UI" w:hAnsi="Segoe UI" w:cs="Segoe UI"/>
      <w:sz w:val="18"/>
      <w:szCs w:val="18"/>
    </w:rPr>
  </w:style>
  <w:style w:type="numbering" w:customStyle="1" w:styleId="22">
    <w:name w:val="Нет списка2"/>
    <w:next w:val="a2"/>
    <w:uiPriority w:val="99"/>
    <w:semiHidden/>
    <w:unhideWhenUsed/>
    <w:rsid w:val="00720E17"/>
  </w:style>
  <w:style w:type="paragraph" w:customStyle="1" w:styleId="paragraph">
    <w:name w:val="paragraph"/>
    <w:basedOn w:val="a"/>
    <w:rsid w:val="0011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15655"/>
  </w:style>
  <w:style w:type="character" w:customStyle="1" w:styleId="eop">
    <w:name w:val="eop"/>
    <w:basedOn w:val="a0"/>
    <w:rsid w:val="00115655"/>
  </w:style>
  <w:style w:type="paragraph" w:styleId="32">
    <w:name w:val="Body Text Indent 3"/>
    <w:basedOn w:val="a"/>
    <w:link w:val="33"/>
    <w:uiPriority w:val="99"/>
    <w:semiHidden/>
    <w:unhideWhenUsed/>
    <w:rsid w:val="0011565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115655"/>
    <w:rPr>
      <w:sz w:val="16"/>
      <w:szCs w:val="16"/>
    </w:rPr>
  </w:style>
  <w:style w:type="numbering" w:customStyle="1" w:styleId="34">
    <w:name w:val="Нет списка3"/>
    <w:next w:val="a2"/>
    <w:uiPriority w:val="99"/>
    <w:semiHidden/>
    <w:unhideWhenUsed/>
    <w:rsid w:val="008D5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9AE6B-7F90-44D4-83C3-D4DF45AF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13886</Words>
  <Characters>79155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Администрация</cp:lastModifiedBy>
  <cp:revision>53</cp:revision>
  <cp:lastPrinted>2021-04-26T14:23:00Z</cp:lastPrinted>
  <dcterms:created xsi:type="dcterms:W3CDTF">2016-12-23T05:25:00Z</dcterms:created>
  <dcterms:modified xsi:type="dcterms:W3CDTF">2023-02-17T06:45:00Z</dcterms:modified>
</cp:coreProperties>
</file>