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CC" w:rsidRDefault="00725BCC" w:rsidP="00725BCC">
      <w:pPr>
        <w:shd w:val="clear" w:color="auto" w:fill="FFFFFF"/>
        <w:spacing w:before="326" w:line="317" w:lineRule="exact"/>
        <w:ind w:left="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725BCC" w:rsidRDefault="00725BCC" w:rsidP="00725BCC">
      <w:pPr>
        <w:shd w:val="clear" w:color="auto" w:fill="FFFFFF"/>
        <w:spacing w:before="5" w:line="317" w:lineRule="exact"/>
        <w:ind w:left="7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РОСТОШИНСКОГО СЕЛЬСКОГО ПОСЕЛЕНИЯ</w:t>
      </w:r>
    </w:p>
    <w:p w:rsidR="00725BCC" w:rsidRDefault="00725BCC" w:rsidP="00725BCC">
      <w:pPr>
        <w:shd w:val="clear" w:color="auto" w:fill="FFFFFF"/>
        <w:spacing w:line="317" w:lineRule="exact"/>
        <w:ind w:left="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ЭРТИЛЬСКОГО МУНИЦИПАЛЬНОГО РАЙОНА</w:t>
      </w:r>
    </w:p>
    <w:p w:rsidR="00725BCC" w:rsidRDefault="00725BCC" w:rsidP="00725BCC">
      <w:pPr>
        <w:shd w:val="clear" w:color="auto" w:fill="FFFFFF"/>
        <w:spacing w:line="317" w:lineRule="exact"/>
        <w:ind w:left="7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725BCC" w:rsidRDefault="00725BCC" w:rsidP="00725BCC">
      <w:pPr>
        <w:shd w:val="clear" w:color="auto" w:fill="FFFFFF"/>
        <w:spacing w:before="322"/>
        <w:ind w:left="3696" w:firstLine="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57"/>
          <w:sz w:val="28"/>
          <w:szCs w:val="28"/>
        </w:rPr>
        <w:t>РЕШЕНИЕ</w:t>
      </w:r>
    </w:p>
    <w:p w:rsidR="00725BCC" w:rsidRDefault="00834FF6" w:rsidP="00725BCC">
      <w:pPr>
        <w:shd w:val="clear" w:color="auto" w:fill="FFFFFF"/>
        <w:tabs>
          <w:tab w:val="left" w:pos="1070"/>
        </w:tabs>
        <w:spacing w:before="59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о</w:t>
      </w:r>
      <w:r w:rsidR="00725BCC">
        <w:rPr>
          <w:rFonts w:ascii="Times New Roman" w:hAnsi="Times New Roman"/>
          <w:spacing w:val="-8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pacing w:val="-8"/>
          <w:sz w:val="28"/>
          <w:szCs w:val="28"/>
        </w:rPr>
        <w:t>28.12.2018г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   </w:t>
      </w:r>
      <w:r w:rsidR="00725BCC">
        <w:rPr>
          <w:rFonts w:ascii="Times New Roman" w:hAnsi="Times New Roman"/>
          <w:spacing w:val="-8"/>
          <w:sz w:val="28"/>
          <w:szCs w:val="28"/>
        </w:rPr>
        <w:t xml:space="preserve">      </w:t>
      </w:r>
      <w:r w:rsidR="00725BCC">
        <w:rPr>
          <w:rFonts w:ascii="Times New Roman" w:hAnsi="Times New Roman"/>
          <w:spacing w:val="-3"/>
          <w:sz w:val="28"/>
          <w:szCs w:val="28"/>
        </w:rPr>
        <w:t xml:space="preserve"> №  </w:t>
      </w:r>
      <w:r>
        <w:rPr>
          <w:rFonts w:ascii="Times New Roman" w:hAnsi="Times New Roman"/>
          <w:spacing w:val="-3"/>
          <w:sz w:val="28"/>
          <w:szCs w:val="28"/>
        </w:rPr>
        <w:t>15</w:t>
      </w:r>
    </w:p>
    <w:p w:rsidR="00725BCC" w:rsidRDefault="00725BCC" w:rsidP="00725BCC">
      <w:pPr>
        <w:shd w:val="clear" w:color="auto" w:fill="FFFFFF"/>
        <w:spacing w:before="312"/>
        <w:ind w:left="4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</w:t>
      </w:r>
      <w:r>
        <w:rPr>
          <w:rFonts w:ascii="Times New Roman" w:hAnsi="Times New Roman"/>
          <w:spacing w:val="-2"/>
          <w:sz w:val="20"/>
          <w:szCs w:val="20"/>
        </w:rPr>
        <w:t>с. Ростоши</w:t>
      </w:r>
    </w:p>
    <w:p w:rsidR="00725BCC" w:rsidRDefault="00725BCC" w:rsidP="00725BCC">
      <w:pPr>
        <w:pStyle w:val="a3"/>
        <w:jc w:val="both"/>
        <w:rPr>
          <w:b w:val="0"/>
          <w:szCs w:val="28"/>
        </w:rPr>
      </w:pPr>
    </w:p>
    <w:p w:rsidR="00725BCC" w:rsidRPr="00AD13AB" w:rsidRDefault="00725BCC" w:rsidP="00725BCC">
      <w:pPr>
        <w:pStyle w:val="a3"/>
        <w:jc w:val="both"/>
        <w:rPr>
          <w:b w:val="0"/>
          <w:szCs w:val="28"/>
        </w:rPr>
      </w:pPr>
      <w:r w:rsidRPr="00AD13AB">
        <w:rPr>
          <w:b w:val="0"/>
          <w:szCs w:val="28"/>
        </w:rPr>
        <w:t xml:space="preserve">О внесении изменений и дополнений </w:t>
      </w:r>
    </w:p>
    <w:p w:rsidR="00725BCC" w:rsidRPr="00AD13AB" w:rsidRDefault="00725BCC" w:rsidP="00725BCC">
      <w:pPr>
        <w:pStyle w:val="a3"/>
        <w:jc w:val="both"/>
        <w:rPr>
          <w:b w:val="0"/>
          <w:szCs w:val="28"/>
        </w:rPr>
      </w:pPr>
      <w:r w:rsidRPr="00AD13AB">
        <w:rPr>
          <w:b w:val="0"/>
          <w:szCs w:val="28"/>
        </w:rPr>
        <w:t xml:space="preserve">в Правила благоустройства территории </w:t>
      </w:r>
    </w:p>
    <w:p w:rsidR="00725BCC" w:rsidRPr="00AD13AB" w:rsidRDefault="00725BCC" w:rsidP="00725BCC">
      <w:pPr>
        <w:pStyle w:val="a3"/>
        <w:jc w:val="both"/>
        <w:rPr>
          <w:b w:val="0"/>
          <w:szCs w:val="28"/>
        </w:rPr>
      </w:pPr>
      <w:r w:rsidRPr="00AD13AB">
        <w:rPr>
          <w:b w:val="0"/>
          <w:szCs w:val="28"/>
        </w:rPr>
        <w:t xml:space="preserve">Ростошинского сельского поселения </w:t>
      </w:r>
    </w:p>
    <w:p w:rsidR="00725BCC" w:rsidRPr="00AD13AB" w:rsidRDefault="00725BCC" w:rsidP="00725BCC">
      <w:pPr>
        <w:pStyle w:val="a3"/>
        <w:jc w:val="both"/>
        <w:rPr>
          <w:b w:val="0"/>
          <w:szCs w:val="28"/>
        </w:rPr>
      </w:pPr>
      <w:r w:rsidRPr="00AD13AB">
        <w:rPr>
          <w:b w:val="0"/>
          <w:szCs w:val="28"/>
        </w:rPr>
        <w:t>Эртильского муниципального района</w:t>
      </w:r>
    </w:p>
    <w:p w:rsidR="00725BCC" w:rsidRPr="00AD13AB" w:rsidRDefault="00725BCC" w:rsidP="00725BCC">
      <w:pPr>
        <w:pStyle w:val="a3"/>
        <w:jc w:val="both"/>
        <w:rPr>
          <w:b w:val="0"/>
          <w:szCs w:val="28"/>
        </w:rPr>
      </w:pPr>
      <w:r w:rsidRPr="00AD13AB">
        <w:rPr>
          <w:b w:val="0"/>
          <w:szCs w:val="28"/>
        </w:rPr>
        <w:t xml:space="preserve">Воронежской области </w:t>
      </w:r>
    </w:p>
    <w:p w:rsidR="00725BCC" w:rsidRDefault="00725BCC" w:rsidP="00725BCC">
      <w:pPr>
        <w:pStyle w:val="a3"/>
        <w:jc w:val="both"/>
        <w:rPr>
          <w:b w:val="0"/>
          <w:szCs w:val="28"/>
        </w:rPr>
      </w:pPr>
    </w:p>
    <w:p w:rsidR="00725BCC" w:rsidRDefault="00725BCC" w:rsidP="00725BCC">
      <w:pPr>
        <w:pStyle w:val="a3"/>
        <w:jc w:val="both"/>
        <w:rPr>
          <w:b w:val="0"/>
          <w:szCs w:val="28"/>
        </w:rPr>
      </w:pPr>
    </w:p>
    <w:p w:rsidR="00725BCC" w:rsidRPr="00AD13AB" w:rsidRDefault="00725BCC" w:rsidP="00725BCC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AD13AB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r w:rsidR="00AD13AB">
        <w:rPr>
          <w:rFonts w:ascii="Times New Roman" w:hAnsi="Times New Roman"/>
          <w:sz w:val="28"/>
          <w:szCs w:val="28"/>
        </w:rPr>
        <w:t>,</w:t>
      </w:r>
      <w:r w:rsidRPr="00AD13AB">
        <w:rPr>
          <w:rFonts w:ascii="Times New Roman" w:hAnsi="Times New Roman"/>
          <w:sz w:val="28"/>
          <w:szCs w:val="28"/>
        </w:rPr>
        <w:t xml:space="preserve"> в целях приведения Правил благоустройства на территории Ростошинского сельского поселения Эртильского муниципального района Воронежской области в соответствие с законом Воронежской области от </w:t>
      </w:r>
      <w:proofErr w:type="spellStart"/>
      <w:r w:rsidRPr="00AD13AB">
        <w:rPr>
          <w:rFonts w:ascii="Times New Roman" w:hAnsi="Times New Roman"/>
          <w:sz w:val="28"/>
          <w:szCs w:val="28"/>
        </w:rPr>
        <w:t>05.07.2018г</w:t>
      </w:r>
      <w:proofErr w:type="spellEnd"/>
      <w:r w:rsidRPr="00AD13AB">
        <w:rPr>
          <w:rFonts w:ascii="Times New Roman" w:hAnsi="Times New Roman"/>
          <w:sz w:val="28"/>
          <w:szCs w:val="28"/>
        </w:rPr>
        <w:t xml:space="preserve"> № 108-ОЗ «О порядке определения границ прилегающих территорий в Воронежской области»</w:t>
      </w:r>
      <w:r w:rsidR="00AD13AB">
        <w:rPr>
          <w:rFonts w:ascii="Times New Roman" w:hAnsi="Times New Roman"/>
          <w:sz w:val="28"/>
          <w:szCs w:val="28"/>
        </w:rPr>
        <w:t xml:space="preserve"> и</w:t>
      </w:r>
      <w:r w:rsidRPr="00AD13AB">
        <w:rPr>
          <w:rFonts w:ascii="Times New Roman" w:hAnsi="Times New Roman"/>
          <w:sz w:val="28"/>
          <w:szCs w:val="28"/>
        </w:rPr>
        <w:t xml:space="preserve"> с учетом результатов публичных слушаний,  Совет народных</w:t>
      </w:r>
      <w:proofErr w:type="gramEnd"/>
      <w:r w:rsidRPr="00AD13AB">
        <w:rPr>
          <w:rFonts w:ascii="Times New Roman" w:hAnsi="Times New Roman"/>
          <w:sz w:val="28"/>
          <w:szCs w:val="28"/>
        </w:rPr>
        <w:t xml:space="preserve"> депутатов</w:t>
      </w:r>
      <w:r w:rsidR="00AD13AB">
        <w:rPr>
          <w:rFonts w:ascii="Times New Roman" w:hAnsi="Times New Roman"/>
          <w:sz w:val="28"/>
          <w:szCs w:val="28"/>
        </w:rPr>
        <w:t xml:space="preserve"> Ростошинского сельского поселения </w:t>
      </w:r>
    </w:p>
    <w:p w:rsidR="00725BCC" w:rsidRDefault="00725BCC" w:rsidP="00725BCC">
      <w:pPr>
        <w:pStyle w:val="a3"/>
        <w:ind w:firstLine="567"/>
        <w:jc w:val="both"/>
        <w:rPr>
          <w:b w:val="0"/>
          <w:szCs w:val="28"/>
        </w:rPr>
      </w:pPr>
      <w:r>
        <w:rPr>
          <w:szCs w:val="28"/>
        </w:rPr>
        <w:t xml:space="preserve">                                              РЕШИЛ</w:t>
      </w:r>
      <w:r>
        <w:rPr>
          <w:b w:val="0"/>
          <w:szCs w:val="28"/>
        </w:rPr>
        <w:t>:</w:t>
      </w:r>
    </w:p>
    <w:p w:rsidR="00725BCC" w:rsidRDefault="00725BCC" w:rsidP="00725BCC">
      <w:pPr>
        <w:pStyle w:val="a3"/>
        <w:ind w:firstLine="567"/>
        <w:jc w:val="both"/>
        <w:rPr>
          <w:b w:val="0"/>
          <w:szCs w:val="28"/>
        </w:rPr>
      </w:pPr>
    </w:p>
    <w:p w:rsidR="00AD13AB" w:rsidRDefault="00725BCC" w:rsidP="00AD13AB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Pr="00AD13AB">
        <w:rPr>
          <w:b w:val="0"/>
          <w:szCs w:val="28"/>
        </w:rPr>
        <w:t>Внести в Правила благоустройства территории Ростошинского сельского поселения  Эртильского муниципального района  Воронежской области следующие изменения и дополнения согласно приложению.</w:t>
      </w:r>
    </w:p>
    <w:p w:rsidR="00725BCC" w:rsidRPr="00AD13AB" w:rsidRDefault="00AD13AB" w:rsidP="00AD13AB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725BCC" w:rsidRPr="00AD13AB">
        <w:rPr>
          <w:b w:val="0"/>
          <w:szCs w:val="28"/>
        </w:rPr>
        <w:t>.  Опубликовать настоящее решение в сборнике нормативных правовых актов Ростошинского сельского поселения «Муниципальный вестник».</w:t>
      </w:r>
    </w:p>
    <w:p w:rsidR="00725BCC" w:rsidRPr="00AD13AB" w:rsidRDefault="00AD13AB" w:rsidP="00AD13AB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725BCC" w:rsidRPr="00AD13AB">
        <w:rPr>
          <w:b w:val="0"/>
          <w:szCs w:val="28"/>
        </w:rPr>
        <w:t xml:space="preserve">. </w:t>
      </w:r>
      <w:r w:rsidRPr="00AD13AB">
        <w:rPr>
          <w:b w:val="0"/>
          <w:szCs w:val="28"/>
        </w:rPr>
        <w:t>Контроль исполнения настоящего ре</w:t>
      </w:r>
      <w:r>
        <w:rPr>
          <w:b w:val="0"/>
          <w:szCs w:val="28"/>
        </w:rPr>
        <w:t>ш</w:t>
      </w:r>
      <w:r w:rsidRPr="00AD13AB">
        <w:rPr>
          <w:b w:val="0"/>
          <w:szCs w:val="28"/>
        </w:rPr>
        <w:t>ения оставляю за собой.</w:t>
      </w:r>
      <w:r w:rsidR="00725BCC" w:rsidRPr="00AD13AB">
        <w:rPr>
          <w:b w:val="0"/>
          <w:szCs w:val="28"/>
        </w:rPr>
        <w:t xml:space="preserve">         </w:t>
      </w:r>
    </w:p>
    <w:p w:rsidR="00725BCC" w:rsidRPr="00AD13AB" w:rsidRDefault="00725BCC" w:rsidP="00725BCC">
      <w:pPr>
        <w:pStyle w:val="a3"/>
        <w:ind w:firstLine="567"/>
        <w:jc w:val="both"/>
        <w:rPr>
          <w:b w:val="0"/>
          <w:szCs w:val="28"/>
        </w:rPr>
      </w:pPr>
    </w:p>
    <w:p w:rsidR="00725BCC" w:rsidRDefault="00725BCC" w:rsidP="00725BCC">
      <w:pPr>
        <w:pStyle w:val="a3"/>
        <w:ind w:firstLine="567"/>
        <w:jc w:val="both"/>
        <w:rPr>
          <w:b w:val="0"/>
          <w:szCs w:val="28"/>
        </w:rPr>
      </w:pPr>
    </w:p>
    <w:p w:rsidR="00725BCC" w:rsidRDefault="00725BCC" w:rsidP="00725BCC">
      <w:pPr>
        <w:pStyle w:val="a3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Глава сельского поселения                                               </w:t>
      </w:r>
      <w:proofErr w:type="spellStart"/>
      <w:r>
        <w:rPr>
          <w:b w:val="0"/>
          <w:szCs w:val="28"/>
        </w:rPr>
        <w:t>С.Д.Стебунов</w:t>
      </w:r>
      <w:proofErr w:type="spellEnd"/>
    </w:p>
    <w:p w:rsidR="00725BCC" w:rsidRDefault="00725BCC" w:rsidP="00725BC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9619CC" w:rsidRDefault="00725BCC" w:rsidP="00725BC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</w:t>
      </w:r>
    </w:p>
    <w:p w:rsidR="009619CC" w:rsidRDefault="009619CC" w:rsidP="00725BCC">
      <w:pPr>
        <w:rPr>
          <w:rFonts w:ascii="Times New Roman" w:hAnsi="Times New Roman"/>
          <w:sz w:val="22"/>
          <w:szCs w:val="22"/>
        </w:rPr>
      </w:pPr>
    </w:p>
    <w:p w:rsidR="00725BCC" w:rsidRDefault="009619CC" w:rsidP="00725BC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                       </w:t>
      </w:r>
      <w:r w:rsidR="00725BCC">
        <w:rPr>
          <w:rFonts w:ascii="Times New Roman" w:hAnsi="Times New Roman"/>
          <w:sz w:val="20"/>
          <w:szCs w:val="20"/>
        </w:rPr>
        <w:t xml:space="preserve">Приложение </w:t>
      </w:r>
    </w:p>
    <w:p w:rsidR="00725BCC" w:rsidRDefault="00725BCC" w:rsidP="00725BC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к решению Совета народных депутатов</w:t>
      </w:r>
    </w:p>
    <w:p w:rsidR="00725BCC" w:rsidRDefault="00725BCC" w:rsidP="00725BC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Ростошинского сельского поселения</w:t>
      </w:r>
    </w:p>
    <w:p w:rsidR="00725BCC" w:rsidRDefault="00725BCC" w:rsidP="00725BC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Эртильского муниципального района</w:t>
      </w:r>
    </w:p>
    <w:p w:rsidR="00725BCC" w:rsidRDefault="00725BCC" w:rsidP="00725BC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Воронежской области </w:t>
      </w:r>
    </w:p>
    <w:p w:rsidR="00725BCC" w:rsidRDefault="00725BCC" w:rsidP="00725BC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834FF6">
        <w:rPr>
          <w:rFonts w:ascii="Times New Roman" w:hAnsi="Times New Roman"/>
          <w:sz w:val="20"/>
          <w:szCs w:val="20"/>
        </w:rPr>
        <w:t xml:space="preserve">  о</w:t>
      </w:r>
      <w:r>
        <w:rPr>
          <w:rFonts w:ascii="Times New Roman" w:hAnsi="Times New Roman"/>
          <w:sz w:val="20"/>
          <w:szCs w:val="20"/>
        </w:rPr>
        <w:t>т</w:t>
      </w:r>
      <w:r w:rsidR="00834F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34FF6">
        <w:rPr>
          <w:rFonts w:ascii="Times New Roman" w:hAnsi="Times New Roman"/>
          <w:sz w:val="20"/>
          <w:szCs w:val="20"/>
        </w:rPr>
        <w:t>28.12.2018г</w:t>
      </w:r>
      <w:proofErr w:type="spellEnd"/>
      <w:r w:rsidR="00AD13AB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№ </w:t>
      </w:r>
      <w:r w:rsidR="00834FF6">
        <w:rPr>
          <w:rFonts w:ascii="Times New Roman" w:hAnsi="Times New Roman"/>
          <w:sz w:val="20"/>
          <w:szCs w:val="20"/>
        </w:rPr>
        <w:t>15</w:t>
      </w:r>
    </w:p>
    <w:p w:rsidR="00725BCC" w:rsidRDefault="00725BCC" w:rsidP="00725B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5BCC" w:rsidRDefault="00725BCC" w:rsidP="00725B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изменений и дополнений в Правила благоустройства территории Ростошинского сельского поселения  Эртильского муниципального района Воронежской области.</w:t>
      </w:r>
    </w:p>
    <w:p w:rsidR="00725BCC" w:rsidRDefault="00725BCC" w:rsidP="00725B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5BCC" w:rsidRPr="00AD13AB" w:rsidRDefault="00725BCC" w:rsidP="00725BCC">
      <w:pPr>
        <w:ind w:firstLine="851"/>
        <w:rPr>
          <w:rStyle w:val="2"/>
          <w:sz w:val="28"/>
          <w:szCs w:val="28"/>
        </w:rPr>
      </w:pPr>
      <w:r w:rsidRPr="00AD13AB">
        <w:rPr>
          <w:rFonts w:ascii="Times New Roman" w:hAnsi="Times New Roman"/>
          <w:sz w:val="28"/>
          <w:szCs w:val="28"/>
        </w:rPr>
        <w:t xml:space="preserve">1. </w:t>
      </w:r>
      <w:r w:rsidRPr="00AD13AB">
        <w:rPr>
          <w:rStyle w:val="1"/>
          <w:sz w:val="28"/>
          <w:szCs w:val="28"/>
        </w:rPr>
        <w:t xml:space="preserve">Внести изменения в </w:t>
      </w:r>
      <w:r w:rsidRPr="00AD13AB">
        <w:rPr>
          <w:rFonts w:ascii="Times New Roman" w:hAnsi="Times New Roman"/>
          <w:sz w:val="28"/>
          <w:szCs w:val="28"/>
        </w:rPr>
        <w:t>Правила благоустройства территории Ростошинского сельского поселения Эртильского муниципального района Воронежской области, утвержденные решением Совета народных депутатов от  15.06.2012 г. №  13 д</w:t>
      </w:r>
      <w:r w:rsidRPr="00AD13AB">
        <w:rPr>
          <w:rStyle w:val="1"/>
          <w:sz w:val="28"/>
          <w:szCs w:val="28"/>
        </w:rPr>
        <w:t xml:space="preserve">ополнив их главой </w:t>
      </w:r>
      <w:r w:rsidRPr="00AD13AB">
        <w:rPr>
          <w:rStyle w:val="1"/>
          <w:sz w:val="28"/>
          <w:szCs w:val="28"/>
          <w:lang w:val="en-US"/>
        </w:rPr>
        <w:t>V</w:t>
      </w:r>
      <w:r w:rsidRPr="00AD13AB">
        <w:rPr>
          <w:rStyle w:val="1"/>
          <w:sz w:val="28"/>
          <w:szCs w:val="28"/>
        </w:rPr>
        <w:t xml:space="preserve"> следующего содержания:</w:t>
      </w:r>
    </w:p>
    <w:p w:rsidR="00725BCC" w:rsidRPr="00AD13AB" w:rsidRDefault="00725BCC" w:rsidP="00725BCC">
      <w:pPr>
        <w:pStyle w:val="7"/>
        <w:spacing w:before="0" w:after="0" w:line="274" w:lineRule="exact"/>
        <w:ind w:right="20" w:firstLine="0"/>
        <w:jc w:val="both"/>
        <w:rPr>
          <w:sz w:val="28"/>
          <w:szCs w:val="28"/>
        </w:rPr>
      </w:pPr>
      <w:r w:rsidRPr="00AD13AB">
        <w:rPr>
          <w:rStyle w:val="2"/>
          <w:bCs/>
          <w:sz w:val="28"/>
          <w:szCs w:val="28"/>
        </w:rPr>
        <w:t>«</w:t>
      </w:r>
      <w:r w:rsidRPr="00AD13AB">
        <w:rPr>
          <w:rStyle w:val="1"/>
          <w:b/>
          <w:sz w:val="28"/>
          <w:szCs w:val="28"/>
        </w:rPr>
        <w:t xml:space="preserve">Глава </w:t>
      </w:r>
      <w:r w:rsidRPr="00AD13AB">
        <w:rPr>
          <w:rStyle w:val="1"/>
          <w:b/>
          <w:sz w:val="28"/>
          <w:szCs w:val="28"/>
          <w:lang w:val="en-US"/>
        </w:rPr>
        <w:t>V</w:t>
      </w:r>
      <w:r w:rsidRPr="00AD13AB">
        <w:rPr>
          <w:rStyle w:val="1"/>
          <w:b/>
          <w:sz w:val="28"/>
          <w:szCs w:val="28"/>
        </w:rPr>
        <w:t>.</w:t>
      </w:r>
      <w:r w:rsidRPr="00AD13AB">
        <w:rPr>
          <w:rStyle w:val="2"/>
          <w:bCs/>
          <w:sz w:val="28"/>
          <w:szCs w:val="28"/>
        </w:rPr>
        <w:t xml:space="preserve"> ПОРЯДОК ОПРЕДЕЛЕНИЯ ГРАНИЦ ПРИЛЕГАЮЩИХ ТЕРРИТОРИЙ В РОСТОШИНСКОМ СЕЛЬСКОМ ПОСЕЛЕНИИ. </w:t>
      </w:r>
    </w:p>
    <w:p w:rsidR="00725BCC" w:rsidRPr="00AD13AB" w:rsidRDefault="00725BCC" w:rsidP="00725BCC">
      <w:pPr>
        <w:ind w:left="1612" w:hanging="892"/>
        <w:rPr>
          <w:rFonts w:ascii="Times New Roman" w:hAnsi="Times New Roman"/>
          <w:sz w:val="28"/>
          <w:szCs w:val="28"/>
        </w:rPr>
      </w:pPr>
      <w:r w:rsidRPr="00AD13AB">
        <w:rPr>
          <w:rFonts w:ascii="Times New Roman" w:hAnsi="Times New Roman"/>
          <w:b/>
          <w:bCs/>
          <w:color w:val="000000"/>
          <w:sz w:val="28"/>
          <w:szCs w:val="28"/>
        </w:rPr>
        <w:t>Раздел 11.</w:t>
      </w:r>
      <w:r w:rsidRPr="00AD13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13AB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725BCC" w:rsidRPr="00AD13AB" w:rsidRDefault="00725BCC" w:rsidP="00725BCC">
      <w:pPr>
        <w:rPr>
          <w:rFonts w:ascii="Times New Roman" w:hAnsi="Times New Roman"/>
          <w:sz w:val="28"/>
          <w:szCs w:val="28"/>
        </w:rPr>
      </w:pPr>
      <w:bookmarkStart w:id="0" w:name="sub_81"/>
      <w:bookmarkStart w:id="1" w:name="sub_2"/>
      <w:bookmarkEnd w:id="0"/>
      <w:bookmarkEnd w:id="1"/>
      <w:r w:rsidRPr="00AD13AB">
        <w:rPr>
          <w:rFonts w:ascii="Times New Roman" w:hAnsi="Times New Roman"/>
          <w:color w:val="000000"/>
          <w:sz w:val="28"/>
          <w:szCs w:val="28"/>
        </w:rPr>
        <w:t xml:space="preserve">11.1. </w:t>
      </w:r>
      <w:proofErr w:type="gramStart"/>
      <w:r w:rsidRPr="00AD13AB">
        <w:rPr>
          <w:rFonts w:ascii="Times New Roman" w:hAnsi="Times New Roman"/>
          <w:color w:val="000000"/>
          <w:sz w:val="28"/>
          <w:szCs w:val="28"/>
        </w:rPr>
        <w:t xml:space="preserve">Границы прилегающих территорий определяются настоящими </w:t>
      </w:r>
      <w:r w:rsidRPr="00AD13AB">
        <w:rPr>
          <w:rFonts w:ascii="Times New Roman" w:hAnsi="Times New Roman"/>
          <w:sz w:val="28"/>
          <w:szCs w:val="28"/>
        </w:rPr>
        <w:t>Правилами благоустройства территории Ростошинского сельского поселения Эртильского муниципального района Воронежской области</w:t>
      </w:r>
      <w:r w:rsidRPr="00AD13AB">
        <w:rPr>
          <w:rFonts w:ascii="Times New Roman" w:hAnsi="Times New Roman"/>
          <w:color w:val="000000"/>
          <w:sz w:val="28"/>
          <w:szCs w:val="28"/>
        </w:rPr>
        <w:t xml:space="preserve">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</w:t>
      </w:r>
      <w:proofErr w:type="gramEnd"/>
      <w:r w:rsidRPr="00AD13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D13AB">
        <w:rPr>
          <w:rFonts w:ascii="Times New Roman" w:hAnsi="Times New Roman"/>
          <w:color w:val="000000"/>
          <w:sz w:val="28"/>
          <w:szCs w:val="28"/>
        </w:rPr>
        <w:t>образованы</w:t>
      </w:r>
      <w:proofErr w:type="gramEnd"/>
      <w:r w:rsidRPr="00AD13AB">
        <w:rPr>
          <w:rFonts w:ascii="Times New Roman" w:hAnsi="Times New Roman"/>
          <w:color w:val="000000"/>
          <w:sz w:val="28"/>
          <w:szCs w:val="28"/>
        </w:rPr>
        <w:t xml:space="preserve"> по границам таких домов) в содержании прилегающих территорий.</w:t>
      </w:r>
    </w:p>
    <w:p w:rsidR="00725BCC" w:rsidRPr="00AD13AB" w:rsidRDefault="00725BCC" w:rsidP="00725BCC">
      <w:pPr>
        <w:rPr>
          <w:rFonts w:ascii="Times New Roman" w:hAnsi="Times New Roman"/>
          <w:sz w:val="28"/>
          <w:szCs w:val="28"/>
        </w:rPr>
      </w:pPr>
      <w:bookmarkStart w:id="2" w:name="sub_21"/>
      <w:bookmarkStart w:id="3" w:name="sub_7"/>
      <w:bookmarkEnd w:id="2"/>
      <w:bookmarkEnd w:id="3"/>
      <w:r w:rsidRPr="00AD13AB">
        <w:rPr>
          <w:rFonts w:ascii="Times New Roman" w:hAnsi="Times New Roman"/>
          <w:color w:val="000000"/>
          <w:sz w:val="28"/>
          <w:szCs w:val="28"/>
        </w:rPr>
        <w:t xml:space="preserve">11.2. В настоящих Правилах благоустройства используются основные понятия, установленные </w:t>
      </w:r>
      <w:hyperlink r:id="rId5" w:history="1">
        <w:r w:rsidRPr="00AD13AB">
          <w:rPr>
            <w:rStyle w:val="a5"/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AD13AB">
        <w:rPr>
          <w:rFonts w:ascii="Times New Roman" w:hAnsi="Times New Roman"/>
          <w:color w:val="000000"/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 и </w:t>
      </w:r>
      <w:hyperlink r:id="rId6" w:history="1">
        <w:r w:rsidRPr="00AD13AB">
          <w:rPr>
            <w:rStyle w:val="a5"/>
            <w:rFonts w:ascii="Times New Roman" w:hAnsi="Times New Roman"/>
            <w:color w:val="000000"/>
            <w:sz w:val="28"/>
            <w:szCs w:val="28"/>
          </w:rPr>
          <w:t>Градостроительным кодексом</w:t>
        </w:r>
      </w:hyperlink>
      <w:r w:rsidRPr="00AD13AB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а также следующие понятия:</w:t>
      </w:r>
    </w:p>
    <w:p w:rsidR="00725BCC" w:rsidRPr="00AD13AB" w:rsidRDefault="00725BCC" w:rsidP="00725BCC">
      <w:pPr>
        <w:rPr>
          <w:rFonts w:ascii="Times New Roman" w:hAnsi="Times New Roman"/>
          <w:sz w:val="28"/>
          <w:szCs w:val="28"/>
        </w:rPr>
      </w:pPr>
      <w:bookmarkStart w:id="4" w:name="sub_71"/>
      <w:bookmarkStart w:id="5" w:name="sub_3"/>
      <w:bookmarkEnd w:id="4"/>
      <w:bookmarkEnd w:id="5"/>
      <w:r w:rsidRPr="00AD13AB">
        <w:rPr>
          <w:rFonts w:ascii="Times New Roman" w:hAnsi="Times New Roman"/>
          <w:color w:val="000000"/>
          <w:spacing w:val="-6"/>
          <w:sz w:val="28"/>
          <w:szCs w:val="28"/>
        </w:rPr>
        <w:t xml:space="preserve">1) </w:t>
      </w:r>
      <w:r w:rsidRPr="00AD13AB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границы прилегающей территории</w:t>
      </w:r>
      <w:r w:rsidRPr="00AD13AB">
        <w:rPr>
          <w:rFonts w:ascii="Times New Roman" w:hAnsi="Times New Roman"/>
          <w:color w:val="000000"/>
          <w:spacing w:val="-6"/>
          <w:sz w:val="28"/>
          <w:szCs w:val="28"/>
        </w:rPr>
        <w:t xml:space="preserve"> - местоположение прилегающей территории, установленное посредством определения координат характерных точек ее границ;</w:t>
      </w:r>
    </w:p>
    <w:p w:rsidR="00725BCC" w:rsidRPr="00AD13AB" w:rsidRDefault="00725BCC" w:rsidP="00725BCC">
      <w:pPr>
        <w:rPr>
          <w:rFonts w:ascii="Times New Roman" w:hAnsi="Times New Roman"/>
          <w:sz w:val="28"/>
          <w:szCs w:val="28"/>
        </w:rPr>
      </w:pPr>
      <w:bookmarkStart w:id="6" w:name="sub_31"/>
      <w:bookmarkStart w:id="7" w:name="sub_4"/>
      <w:bookmarkEnd w:id="6"/>
      <w:bookmarkEnd w:id="7"/>
      <w:r w:rsidRPr="00AD13AB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AD13AB">
        <w:rPr>
          <w:rFonts w:ascii="Times New Roman" w:hAnsi="Times New Roman"/>
          <w:b/>
          <w:bCs/>
          <w:color w:val="000000"/>
          <w:sz w:val="28"/>
          <w:szCs w:val="28"/>
        </w:rPr>
        <w:t>внутренняя часть границ прилегающей территории</w:t>
      </w:r>
      <w:r w:rsidRPr="00AD13AB">
        <w:rPr>
          <w:rFonts w:ascii="Times New Roman" w:hAnsi="Times New Roman"/>
          <w:color w:val="000000"/>
          <w:sz w:val="28"/>
          <w:szCs w:val="28"/>
        </w:rPr>
        <w:t xml:space="preserve">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725BCC" w:rsidRPr="00AD13AB" w:rsidRDefault="00725BCC" w:rsidP="00725BCC">
      <w:pPr>
        <w:rPr>
          <w:rFonts w:ascii="Times New Roman" w:hAnsi="Times New Roman"/>
          <w:sz w:val="28"/>
          <w:szCs w:val="28"/>
        </w:rPr>
      </w:pPr>
      <w:bookmarkStart w:id="8" w:name="sub_41"/>
      <w:bookmarkStart w:id="9" w:name="sub_5"/>
      <w:bookmarkEnd w:id="8"/>
      <w:bookmarkEnd w:id="9"/>
      <w:r w:rsidRPr="00AD13AB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AD13AB">
        <w:rPr>
          <w:rFonts w:ascii="Times New Roman" w:hAnsi="Times New Roman"/>
          <w:b/>
          <w:bCs/>
          <w:color w:val="000000"/>
          <w:sz w:val="28"/>
          <w:szCs w:val="28"/>
        </w:rPr>
        <w:t>внешняя часть границ прилегающей территории</w:t>
      </w:r>
      <w:r w:rsidRPr="00AD13AB">
        <w:rPr>
          <w:rFonts w:ascii="Times New Roman" w:hAnsi="Times New Roman"/>
          <w:color w:val="000000"/>
          <w:sz w:val="28"/>
          <w:szCs w:val="28"/>
        </w:rP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725BCC" w:rsidRPr="00AD13AB" w:rsidRDefault="00725BCC" w:rsidP="00725BCC">
      <w:pPr>
        <w:rPr>
          <w:rFonts w:ascii="Times New Roman" w:hAnsi="Times New Roman"/>
          <w:sz w:val="28"/>
          <w:szCs w:val="28"/>
        </w:rPr>
      </w:pPr>
      <w:bookmarkStart w:id="10" w:name="sub_51"/>
      <w:bookmarkEnd w:id="10"/>
      <w:r w:rsidRPr="00AD13AB">
        <w:rPr>
          <w:rFonts w:ascii="Times New Roman" w:hAnsi="Times New Roman"/>
          <w:color w:val="000000"/>
          <w:spacing w:val="-4"/>
          <w:sz w:val="28"/>
          <w:szCs w:val="28"/>
        </w:rPr>
        <w:t xml:space="preserve">4) </w:t>
      </w:r>
      <w:r w:rsidRPr="00AD13AB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площадь прилегающей территории</w:t>
      </w:r>
      <w:bookmarkStart w:id="11" w:name="sub_6"/>
      <w:bookmarkEnd w:id="11"/>
      <w:r w:rsidRPr="00AD13AB">
        <w:rPr>
          <w:rFonts w:ascii="Times New Roman" w:hAnsi="Times New Roman"/>
          <w:color w:val="000000"/>
          <w:spacing w:val="-4"/>
          <w:sz w:val="28"/>
          <w:szCs w:val="28"/>
        </w:rPr>
        <w:t xml:space="preserve"> - площадь геометрической </w:t>
      </w:r>
      <w:r w:rsidRPr="00AD13AB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фигуры, образованной проекцией границ прилегающей территории на горизонтальную плоскость.</w:t>
      </w:r>
    </w:p>
    <w:p w:rsidR="00725BCC" w:rsidRPr="00AD13AB" w:rsidRDefault="00725BCC" w:rsidP="00725BCC">
      <w:pPr>
        <w:rPr>
          <w:rFonts w:ascii="Times New Roman" w:hAnsi="Times New Roman"/>
          <w:color w:val="000000"/>
          <w:sz w:val="28"/>
          <w:szCs w:val="28"/>
        </w:rPr>
      </w:pPr>
    </w:p>
    <w:p w:rsidR="00725BCC" w:rsidRPr="00AD13AB" w:rsidRDefault="00725BCC" w:rsidP="00725BCC">
      <w:pPr>
        <w:ind w:left="1612" w:hanging="892"/>
        <w:rPr>
          <w:rFonts w:ascii="Times New Roman" w:hAnsi="Times New Roman"/>
          <w:sz w:val="28"/>
          <w:szCs w:val="28"/>
        </w:rPr>
      </w:pPr>
      <w:r w:rsidRPr="00AD13AB">
        <w:rPr>
          <w:rFonts w:ascii="Times New Roman" w:hAnsi="Times New Roman"/>
          <w:b/>
          <w:bCs/>
          <w:color w:val="000000"/>
          <w:sz w:val="28"/>
          <w:szCs w:val="28"/>
        </w:rPr>
        <w:t>РАЗДЕЛ 12.</w:t>
      </w:r>
      <w:r w:rsidRPr="00AD13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13AB">
        <w:rPr>
          <w:rFonts w:ascii="Times New Roman" w:hAnsi="Times New Roman"/>
          <w:b/>
          <w:bCs/>
          <w:color w:val="000000"/>
          <w:sz w:val="28"/>
          <w:szCs w:val="28"/>
        </w:rPr>
        <w:t>ГРАНИЦЫ ПРИЛЕГАЮЩЕЙ ТЕРРИТОРИИ</w:t>
      </w:r>
    </w:p>
    <w:p w:rsidR="00725BCC" w:rsidRPr="00AD13AB" w:rsidRDefault="00725BCC" w:rsidP="00725BCC">
      <w:pPr>
        <w:ind w:firstLine="851"/>
        <w:rPr>
          <w:rFonts w:ascii="Times New Roman" w:hAnsi="Times New Roman"/>
          <w:sz w:val="28"/>
          <w:szCs w:val="28"/>
        </w:rPr>
      </w:pPr>
      <w:bookmarkStart w:id="12" w:name="sub_281"/>
      <w:bookmarkStart w:id="13" w:name="sub_9"/>
      <w:bookmarkEnd w:id="12"/>
      <w:bookmarkEnd w:id="13"/>
      <w:r w:rsidRPr="00AD13AB">
        <w:rPr>
          <w:rFonts w:ascii="Times New Roman" w:hAnsi="Times New Roman"/>
          <w:color w:val="000000"/>
          <w:sz w:val="28"/>
          <w:szCs w:val="28"/>
        </w:rPr>
        <w:t xml:space="preserve">12.1. </w:t>
      </w:r>
      <w:proofErr w:type="gramStart"/>
      <w:r w:rsidRPr="00AD13AB">
        <w:rPr>
          <w:rFonts w:ascii="Times New Roman" w:hAnsi="Times New Roman"/>
          <w:color w:val="000000"/>
          <w:sz w:val="28"/>
          <w:szCs w:val="28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установленной в</w:t>
      </w:r>
      <w:proofErr w:type="gramEnd"/>
      <w:r w:rsidRPr="00AD13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D13AB">
        <w:rPr>
          <w:rFonts w:ascii="Times New Roman" w:hAnsi="Times New Roman"/>
          <w:color w:val="000000"/>
          <w:sz w:val="28"/>
          <w:szCs w:val="28"/>
        </w:rPr>
        <w:t>соответствии</w:t>
      </w:r>
      <w:proofErr w:type="gramEnd"/>
      <w:r w:rsidRPr="00AD13AB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Pr="00AD13AB">
        <w:rPr>
          <w:rStyle w:val="a5"/>
          <w:rFonts w:ascii="Times New Roman" w:hAnsi="Times New Roman"/>
          <w:color w:val="000000"/>
          <w:sz w:val="28"/>
          <w:szCs w:val="28"/>
        </w:rPr>
        <w:t xml:space="preserve">пунктом 12.2. </w:t>
      </w:r>
      <w:r w:rsidRPr="00AD13AB">
        <w:rPr>
          <w:rFonts w:ascii="Times New Roman" w:hAnsi="Times New Roman"/>
          <w:color w:val="000000"/>
          <w:sz w:val="28"/>
          <w:szCs w:val="28"/>
        </w:rPr>
        <w:t xml:space="preserve">настоящих Правил благоустройства максимальной и минимальной площади прилегающей территории, а также  требований Закона Воронежской области от 5 июля 2018 г. № 108-ОЗ «О порядке определения границ прилегающих территорий </w:t>
      </w:r>
    </w:p>
    <w:p w:rsidR="00725BCC" w:rsidRPr="00AD13AB" w:rsidRDefault="00725BCC" w:rsidP="00725BCC">
      <w:pPr>
        <w:ind w:hanging="57"/>
        <w:rPr>
          <w:rFonts w:ascii="Times New Roman" w:hAnsi="Times New Roman"/>
          <w:sz w:val="28"/>
          <w:szCs w:val="28"/>
        </w:rPr>
      </w:pPr>
      <w:r w:rsidRPr="00AD13AB">
        <w:rPr>
          <w:rFonts w:ascii="Times New Roman" w:hAnsi="Times New Roman"/>
          <w:color w:val="000000"/>
          <w:sz w:val="28"/>
          <w:szCs w:val="28"/>
        </w:rPr>
        <w:t>в Воронежской области».</w:t>
      </w:r>
    </w:p>
    <w:p w:rsidR="00725BCC" w:rsidRPr="00AD13AB" w:rsidRDefault="00725BCC" w:rsidP="00725BCC">
      <w:pPr>
        <w:rPr>
          <w:rFonts w:ascii="Times New Roman" w:hAnsi="Times New Roman"/>
          <w:sz w:val="28"/>
          <w:szCs w:val="28"/>
        </w:rPr>
      </w:pPr>
      <w:bookmarkStart w:id="14" w:name="sub_91"/>
      <w:bookmarkStart w:id="15" w:name="sub_10"/>
      <w:bookmarkEnd w:id="14"/>
      <w:bookmarkEnd w:id="15"/>
      <w:r w:rsidRPr="00AD13AB">
        <w:rPr>
          <w:rFonts w:ascii="Times New Roman" w:hAnsi="Times New Roman"/>
          <w:color w:val="000000"/>
          <w:sz w:val="28"/>
          <w:szCs w:val="28"/>
        </w:rPr>
        <w:t xml:space="preserve">12.2. Правилами благоустройства устанавливаются максимальная и минимальная площадь прилегающей территории на территории муниципального образования. </w:t>
      </w:r>
      <w:proofErr w:type="gramStart"/>
      <w:r w:rsidRPr="00AD13AB">
        <w:rPr>
          <w:rFonts w:ascii="Times New Roman" w:hAnsi="Times New Roman"/>
          <w:color w:val="000000"/>
          <w:sz w:val="28"/>
          <w:szCs w:val="28"/>
        </w:rPr>
        <w:t>Максимальная и минимальная площадь прилегающей территории может быть установлена дифференцированно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указанной в подпункте 12.1. настоящих Правил благоустройства общей границы, иных существенных факторов.</w:t>
      </w:r>
      <w:proofErr w:type="gramEnd"/>
      <w:r w:rsidRPr="00AD13AB">
        <w:rPr>
          <w:rFonts w:ascii="Times New Roman" w:hAnsi="Times New Roman"/>
          <w:color w:val="000000"/>
          <w:sz w:val="28"/>
          <w:szCs w:val="28"/>
        </w:rPr>
        <w:t xml:space="preserve">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725BCC" w:rsidRPr="00AD13AB" w:rsidRDefault="00725BCC" w:rsidP="00725BCC">
      <w:pPr>
        <w:rPr>
          <w:rFonts w:ascii="Times New Roman" w:hAnsi="Times New Roman"/>
          <w:sz w:val="28"/>
          <w:szCs w:val="28"/>
        </w:rPr>
      </w:pPr>
      <w:bookmarkStart w:id="16" w:name="sub_101"/>
      <w:bookmarkStart w:id="17" w:name="sub_14"/>
      <w:bookmarkEnd w:id="16"/>
      <w:bookmarkEnd w:id="17"/>
      <w:r w:rsidRPr="00AD13AB">
        <w:rPr>
          <w:rFonts w:ascii="Times New Roman" w:hAnsi="Times New Roman"/>
          <w:color w:val="000000"/>
          <w:sz w:val="28"/>
          <w:szCs w:val="28"/>
        </w:rPr>
        <w:t xml:space="preserve">12.3. В </w:t>
      </w:r>
      <w:hyperlink w:anchor="sub_3" w:history="1">
        <w:r w:rsidRPr="00AD13AB">
          <w:rPr>
            <w:rStyle w:val="a5"/>
            <w:rFonts w:ascii="Times New Roman" w:hAnsi="Times New Roman"/>
            <w:color w:val="000000"/>
            <w:sz w:val="28"/>
            <w:szCs w:val="28"/>
          </w:rPr>
          <w:t>границах прилегающих территорий</w:t>
        </w:r>
      </w:hyperlink>
      <w:r w:rsidRPr="00AD13AB">
        <w:rPr>
          <w:rFonts w:ascii="Times New Roman" w:hAnsi="Times New Roman"/>
          <w:color w:val="000000"/>
          <w:sz w:val="28"/>
          <w:szCs w:val="28"/>
        </w:rPr>
        <w:t xml:space="preserve"> могут располагаться следующие территории общего пользования или их части:</w:t>
      </w:r>
    </w:p>
    <w:p w:rsidR="00725BCC" w:rsidRPr="00AD13AB" w:rsidRDefault="00725BCC" w:rsidP="00725BCC">
      <w:pPr>
        <w:rPr>
          <w:rFonts w:ascii="Times New Roman" w:hAnsi="Times New Roman"/>
          <w:sz w:val="28"/>
          <w:szCs w:val="28"/>
        </w:rPr>
      </w:pPr>
      <w:bookmarkStart w:id="18" w:name="sub_141"/>
      <w:bookmarkStart w:id="19" w:name="sub_11"/>
      <w:bookmarkEnd w:id="18"/>
      <w:bookmarkEnd w:id="19"/>
      <w:r w:rsidRPr="00AD13AB">
        <w:rPr>
          <w:rFonts w:ascii="Times New Roman" w:hAnsi="Times New Roman"/>
          <w:color w:val="000000"/>
          <w:sz w:val="28"/>
          <w:szCs w:val="28"/>
        </w:rPr>
        <w:t>1) пешеходные коммуникации, в том числе тротуары, аллеи, дорожки, тропинки;</w:t>
      </w:r>
    </w:p>
    <w:p w:rsidR="00725BCC" w:rsidRPr="00AD13AB" w:rsidRDefault="00725BCC" w:rsidP="00725BCC">
      <w:pPr>
        <w:rPr>
          <w:rFonts w:ascii="Times New Roman" w:hAnsi="Times New Roman"/>
          <w:sz w:val="28"/>
          <w:szCs w:val="28"/>
        </w:rPr>
      </w:pPr>
      <w:bookmarkStart w:id="20" w:name="sub_111"/>
      <w:bookmarkStart w:id="21" w:name="sub_12"/>
      <w:bookmarkEnd w:id="20"/>
      <w:bookmarkEnd w:id="21"/>
      <w:r w:rsidRPr="00AD13AB">
        <w:rPr>
          <w:rFonts w:ascii="Times New Roman" w:hAnsi="Times New Roman"/>
          <w:color w:val="000000"/>
          <w:sz w:val="28"/>
          <w:szCs w:val="28"/>
        </w:rPr>
        <w:t>2) палисадники, клумбы;</w:t>
      </w:r>
    </w:p>
    <w:p w:rsidR="00725BCC" w:rsidRPr="00AD13AB" w:rsidRDefault="00725BCC" w:rsidP="00725BCC">
      <w:pPr>
        <w:rPr>
          <w:rFonts w:ascii="Times New Roman" w:hAnsi="Times New Roman"/>
          <w:sz w:val="28"/>
          <w:szCs w:val="28"/>
        </w:rPr>
      </w:pPr>
      <w:bookmarkStart w:id="22" w:name="sub_121"/>
      <w:bookmarkStart w:id="23" w:name="sub_13"/>
      <w:bookmarkEnd w:id="22"/>
      <w:bookmarkEnd w:id="23"/>
      <w:r w:rsidRPr="00AD13AB">
        <w:rPr>
          <w:rFonts w:ascii="Times New Roman" w:hAnsi="Times New Roman"/>
          <w:color w:val="000000"/>
          <w:sz w:val="28"/>
          <w:szCs w:val="28"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725BCC" w:rsidRPr="00AD13AB" w:rsidRDefault="00725BCC" w:rsidP="00725BCC">
      <w:pPr>
        <w:rPr>
          <w:rFonts w:ascii="Times New Roman" w:hAnsi="Times New Roman"/>
          <w:sz w:val="28"/>
          <w:szCs w:val="28"/>
        </w:rPr>
      </w:pPr>
      <w:bookmarkStart w:id="24" w:name="sub_131"/>
      <w:bookmarkStart w:id="25" w:name="sub_20"/>
      <w:bookmarkEnd w:id="24"/>
      <w:bookmarkEnd w:id="25"/>
      <w:r w:rsidRPr="00AD13AB">
        <w:rPr>
          <w:rFonts w:ascii="Times New Roman" w:hAnsi="Times New Roman"/>
          <w:color w:val="000000"/>
          <w:spacing w:val="-4"/>
          <w:sz w:val="28"/>
          <w:szCs w:val="28"/>
        </w:rPr>
        <w:t>12.4. Границы прилегающей территории определяются с учетом следующих ограничений:</w:t>
      </w:r>
    </w:p>
    <w:p w:rsidR="00725BCC" w:rsidRPr="00AD13AB" w:rsidRDefault="00725BCC" w:rsidP="00725BCC">
      <w:pPr>
        <w:rPr>
          <w:rFonts w:ascii="Times New Roman" w:hAnsi="Times New Roman"/>
          <w:sz w:val="28"/>
          <w:szCs w:val="28"/>
        </w:rPr>
      </w:pPr>
      <w:bookmarkStart w:id="26" w:name="sub_201"/>
      <w:bookmarkStart w:id="27" w:name="sub_15"/>
      <w:bookmarkEnd w:id="26"/>
      <w:bookmarkEnd w:id="27"/>
      <w:r w:rsidRPr="00AD13AB">
        <w:rPr>
          <w:rFonts w:ascii="Times New Roman" w:hAnsi="Times New Roman"/>
          <w:color w:val="000000"/>
          <w:spacing w:val="-4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725BCC" w:rsidRPr="00AD13AB" w:rsidRDefault="00725BCC" w:rsidP="00725BCC">
      <w:pPr>
        <w:rPr>
          <w:rFonts w:ascii="Times New Roman" w:hAnsi="Times New Roman"/>
          <w:sz w:val="28"/>
          <w:szCs w:val="28"/>
        </w:rPr>
      </w:pPr>
      <w:bookmarkStart w:id="28" w:name="sub_151"/>
      <w:bookmarkStart w:id="29" w:name="sub_16"/>
      <w:bookmarkEnd w:id="28"/>
      <w:bookmarkEnd w:id="29"/>
      <w:r w:rsidRPr="00AD13AB">
        <w:rPr>
          <w:rFonts w:ascii="Times New Roman" w:hAnsi="Times New Roman"/>
          <w:color w:val="000000"/>
          <w:sz w:val="28"/>
          <w:szCs w:val="28"/>
        </w:rPr>
        <w:t>2</w:t>
      </w:r>
      <w:r w:rsidRPr="00AD13AB">
        <w:rPr>
          <w:rFonts w:ascii="Times New Roman" w:hAnsi="Times New Roman"/>
          <w:color w:val="000000"/>
          <w:spacing w:val="-6"/>
          <w:sz w:val="28"/>
          <w:szCs w:val="28"/>
        </w:rPr>
        <w:t xml:space="preserve">) установление общей прилегающей территории для двух и более зданий, </w:t>
      </w:r>
      <w:r w:rsidRPr="00AD13AB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725BCC" w:rsidRPr="00AD13AB" w:rsidRDefault="00725BCC" w:rsidP="00725BCC">
      <w:pPr>
        <w:rPr>
          <w:rFonts w:ascii="Times New Roman" w:hAnsi="Times New Roman"/>
          <w:sz w:val="28"/>
          <w:szCs w:val="28"/>
        </w:rPr>
      </w:pPr>
      <w:bookmarkStart w:id="30" w:name="sub_161"/>
      <w:bookmarkStart w:id="31" w:name="sub_17"/>
      <w:bookmarkEnd w:id="30"/>
      <w:bookmarkEnd w:id="31"/>
      <w:r w:rsidRPr="00AD13AB">
        <w:rPr>
          <w:rFonts w:ascii="Times New Roman" w:hAnsi="Times New Roman"/>
          <w:color w:val="000000"/>
          <w:sz w:val="28"/>
          <w:szCs w:val="28"/>
        </w:rPr>
        <w:t>3) пересечение границ прилегающих территорий не допускается;</w:t>
      </w:r>
    </w:p>
    <w:p w:rsidR="00725BCC" w:rsidRPr="00AD13AB" w:rsidRDefault="00725BCC" w:rsidP="00725BCC">
      <w:pPr>
        <w:rPr>
          <w:rFonts w:ascii="Times New Roman" w:hAnsi="Times New Roman"/>
          <w:sz w:val="28"/>
          <w:szCs w:val="28"/>
        </w:rPr>
      </w:pPr>
      <w:bookmarkStart w:id="32" w:name="sub_171"/>
      <w:bookmarkStart w:id="33" w:name="sub_18"/>
      <w:bookmarkEnd w:id="32"/>
      <w:bookmarkEnd w:id="33"/>
      <w:r w:rsidRPr="00AD13AB">
        <w:rPr>
          <w:rFonts w:ascii="Times New Roman" w:hAnsi="Times New Roman"/>
          <w:color w:val="000000"/>
          <w:sz w:val="28"/>
          <w:szCs w:val="28"/>
        </w:rPr>
        <w:t xml:space="preserve">4) </w:t>
      </w:r>
      <w:hyperlink w:anchor="sub_4" w:history="1">
        <w:r w:rsidRPr="00AD13AB">
          <w:rPr>
            <w:rStyle w:val="a5"/>
            <w:rFonts w:ascii="Times New Roman" w:hAnsi="Times New Roman"/>
            <w:color w:val="000000"/>
            <w:sz w:val="28"/>
            <w:szCs w:val="28"/>
          </w:rPr>
          <w:t>внутренняя часть границ прилегающей территории</w:t>
        </w:r>
      </w:hyperlink>
      <w:r w:rsidRPr="00AD13AB">
        <w:rPr>
          <w:rFonts w:ascii="Times New Roman" w:hAnsi="Times New Roman"/>
          <w:color w:val="000000"/>
          <w:sz w:val="28"/>
          <w:szCs w:val="28"/>
        </w:rPr>
        <w:t xml:space="preserve">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725BCC" w:rsidRPr="00AD13AB" w:rsidRDefault="00725BCC" w:rsidP="00725BCC">
      <w:pPr>
        <w:rPr>
          <w:rFonts w:ascii="Times New Roman" w:hAnsi="Times New Roman"/>
          <w:sz w:val="28"/>
          <w:szCs w:val="28"/>
        </w:rPr>
      </w:pPr>
      <w:bookmarkStart w:id="34" w:name="sub_181"/>
      <w:bookmarkStart w:id="35" w:name="sub_19"/>
      <w:bookmarkEnd w:id="34"/>
      <w:bookmarkEnd w:id="35"/>
      <w:proofErr w:type="gramStart"/>
      <w:r w:rsidRPr="00AD13AB">
        <w:rPr>
          <w:rFonts w:ascii="Times New Roman" w:hAnsi="Times New Roman"/>
          <w:color w:val="000000"/>
          <w:sz w:val="28"/>
          <w:szCs w:val="28"/>
        </w:rPr>
        <w:t xml:space="preserve">5) </w:t>
      </w:r>
      <w:hyperlink w:anchor="sub_5" w:history="1">
        <w:r w:rsidRPr="00AD13AB">
          <w:rPr>
            <w:rStyle w:val="a5"/>
            <w:rFonts w:ascii="Times New Roman" w:hAnsi="Times New Roman"/>
            <w:color w:val="000000"/>
            <w:sz w:val="28"/>
            <w:szCs w:val="28"/>
          </w:rPr>
          <w:t>внешняя часть границ прилегающей территории</w:t>
        </w:r>
      </w:hyperlink>
      <w:r w:rsidRPr="00AD13AB">
        <w:rPr>
          <w:rFonts w:ascii="Times New Roman" w:hAnsi="Times New Roman"/>
          <w:color w:val="000000"/>
          <w:sz w:val="28"/>
          <w:szCs w:val="28"/>
        </w:rPr>
        <w:t xml:space="preserve">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пользования).</w:t>
      </w:r>
      <w:proofErr w:type="gramEnd"/>
      <w:r w:rsidRPr="00AD13AB">
        <w:rPr>
          <w:rFonts w:ascii="Times New Roman" w:hAnsi="Times New Roman"/>
          <w:color w:val="000000"/>
          <w:sz w:val="28"/>
          <w:szCs w:val="28"/>
        </w:rPr>
        <w:t xml:space="preserve"> Внешняя часть границ прилегающей территории также может иметь смежные (общие) границы с другими прилегающими территориями для исключения вклинивания, </w:t>
      </w:r>
      <w:proofErr w:type="spellStart"/>
      <w:r w:rsidRPr="00AD13AB">
        <w:rPr>
          <w:rFonts w:ascii="Times New Roman" w:hAnsi="Times New Roman"/>
          <w:color w:val="000000"/>
          <w:sz w:val="28"/>
          <w:szCs w:val="28"/>
        </w:rPr>
        <w:t>вкрапливания</w:t>
      </w:r>
      <w:proofErr w:type="spellEnd"/>
      <w:r w:rsidRPr="00AD13AB">
        <w:rPr>
          <w:rFonts w:ascii="Times New Roman" w:hAnsi="Times New Roman"/>
          <w:color w:val="000000"/>
          <w:sz w:val="28"/>
          <w:szCs w:val="28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территорий.</w:t>
      </w:r>
    </w:p>
    <w:p w:rsidR="00725BCC" w:rsidRPr="00AD13AB" w:rsidRDefault="00725BCC" w:rsidP="00725BCC">
      <w:pPr>
        <w:rPr>
          <w:rFonts w:ascii="Times New Roman" w:hAnsi="Times New Roman"/>
          <w:sz w:val="28"/>
          <w:szCs w:val="28"/>
        </w:rPr>
      </w:pPr>
      <w:bookmarkStart w:id="36" w:name="sub_191"/>
      <w:bookmarkStart w:id="37" w:name="sub_211"/>
      <w:bookmarkEnd w:id="36"/>
      <w:bookmarkEnd w:id="37"/>
      <w:r w:rsidRPr="00AD13AB">
        <w:rPr>
          <w:rFonts w:ascii="Times New Roman" w:hAnsi="Times New Roman"/>
          <w:color w:val="000000"/>
          <w:sz w:val="28"/>
          <w:szCs w:val="28"/>
        </w:rPr>
        <w:t xml:space="preserve">12.5. Границы прилегающей территории отображаются на схеме границ прилегающей территории.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</w:t>
      </w:r>
      <w:hyperlink w:anchor="sub_6" w:history="1">
        <w:r w:rsidRPr="00AD13AB">
          <w:rPr>
            <w:rStyle w:val="a5"/>
            <w:rFonts w:ascii="Times New Roman" w:hAnsi="Times New Roman"/>
            <w:color w:val="000000"/>
            <w:sz w:val="28"/>
            <w:szCs w:val="28"/>
          </w:rPr>
          <w:t>площадь прилегающей территории</w:t>
        </w:r>
      </w:hyperlink>
      <w:r w:rsidRPr="00AD13AB">
        <w:rPr>
          <w:rFonts w:ascii="Times New Roman" w:hAnsi="Times New Roman"/>
          <w:color w:val="000000"/>
          <w:sz w:val="28"/>
          <w:szCs w:val="28"/>
        </w:rPr>
        <w:t>, условный номер прилегающей территории.</w:t>
      </w:r>
    </w:p>
    <w:p w:rsidR="00725BCC" w:rsidRPr="00AD13AB" w:rsidRDefault="00725BCC" w:rsidP="00725BCC">
      <w:pPr>
        <w:rPr>
          <w:rFonts w:ascii="Times New Roman" w:hAnsi="Times New Roman"/>
          <w:sz w:val="28"/>
          <w:szCs w:val="28"/>
        </w:rPr>
      </w:pPr>
      <w:bookmarkStart w:id="38" w:name="sub_212"/>
      <w:bookmarkStart w:id="39" w:name="sub_22"/>
      <w:bookmarkEnd w:id="38"/>
      <w:bookmarkEnd w:id="39"/>
      <w:r w:rsidRPr="00AD13AB">
        <w:rPr>
          <w:rFonts w:ascii="Times New Roman" w:hAnsi="Times New Roman"/>
          <w:color w:val="000000"/>
          <w:spacing w:val="-4"/>
          <w:sz w:val="28"/>
          <w:szCs w:val="28"/>
        </w:rPr>
        <w:t xml:space="preserve">12.6. Подготовка схемы границ прилегающей территории осуществляется в соответствии с  настоящими Правилами благоустройства уполномоченным органом местного самоуправления или по его заказу кадастровым инженером и финансируется за счет средств местного бюджета в порядке, установленном </w:t>
      </w:r>
      <w:hyperlink r:id="rId7" w:history="1">
        <w:r w:rsidRPr="00AD13AB">
          <w:rPr>
            <w:rStyle w:val="a5"/>
            <w:rFonts w:ascii="Times New Roman" w:hAnsi="Times New Roman"/>
            <w:color w:val="000000"/>
            <w:spacing w:val="-4"/>
            <w:sz w:val="28"/>
            <w:szCs w:val="28"/>
          </w:rPr>
          <w:t>бюджетным законодательством</w:t>
        </w:r>
      </w:hyperlink>
      <w:r w:rsidRPr="00AD13AB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725BCC" w:rsidRPr="00AD13AB" w:rsidRDefault="00725BCC" w:rsidP="00725BCC">
      <w:pPr>
        <w:rPr>
          <w:rFonts w:ascii="Times New Roman" w:hAnsi="Times New Roman"/>
          <w:sz w:val="28"/>
          <w:szCs w:val="28"/>
        </w:rPr>
      </w:pPr>
      <w:bookmarkStart w:id="40" w:name="sub_221"/>
      <w:bookmarkStart w:id="41" w:name="sub_23"/>
      <w:bookmarkEnd w:id="40"/>
      <w:bookmarkEnd w:id="41"/>
      <w:r w:rsidRPr="00AD13AB">
        <w:rPr>
          <w:rFonts w:ascii="Times New Roman" w:hAnsi="Times New Roman"/>
          <w:color w:val="000000"/>
          <w:spacing w:val="-4"/>
          <w:sz w:val="28"/>
          <w:szCs w:val="28"/>
        </w:rPr>
        <w:t>12.</w:t>
      </w:r>
      <w:r w:rsidRPr="00AD13AB">
        <w:rPr>
          <w:rFonts w:ascii="Times New Roman" w:hAnsi="Times New Roman"/>
          <w:color w:val="000000"/>
          <w:sz w:val="28"/>
          <w:szCs w:val="28"/>
        </w:rPr>
        <w:t>7. Подготовка схемы границ прилегающей территории может осуществляться на бумажном носителе и (или) в форме электронного документа, размещаемого в информационно-телекоммуникационной сети «Интернет» или с использованием иных технологических и программных средств.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</w:t>
      </w:r>
    </w:p>
    <w:p w:rsidR="00725BCC" w:rsidRPr="00AD13AB" w:rsidRDefault="00725BCC" w:rsidP="00725BCC">
      <w:pPr>
        <w:rPr>
          <w:rFonts w:ascii="Times New Roman" w:hAnsi="Times New Roman"/>
          <w:sz w:val="28"/>
          <w:szCs w:val="28"/>
        </w:rPr>
      </w:pPr>
      <w:r w:rsidRPr="00AD13AB">
        <w:rPr>
          <w:rFonts w:ascii="Times New Roman" w:hAnsi="Times New Roman"/>
          <w:color w:val="000000"/>
          <w:spacing w:val="-6"/>
          <w:sz w:val="28"/>
          <w:szCs w:val="28"/>
        </w:rPr>
        <w:t xml:space="preserve">В случае </w:t>
      </w:r>
      <w:proofErr w:type="gramStart"/>
      <w:r w:rsidRPr="00AD13AB">
        <w:rPr>
          <w:rFonts w:ascii="Times New Roman" w:hAnsi="Times New Roman"/>
          <w:color w:val="000000"/>
          <w:spacing w:val="-6"/>
          <w:sz w:val="28"/>
          <w:szCs w:val="28"/>
        </w:rPr>
        <w:t>подготовки схемы границ прилегающей территории</w:t>
      </w:r>
      <w:proofErr w:type="gramEnd"/>
      <w:r w:rsidRPr="00AD13AB">
        <w:rPr>
          <w:rFonts w:ascii="Times New Roman" w:hAnsi="Times New Roman"/>
          <w:color w:val="000000"/>
          <w:spacing w:val="-6"/>
          <w:sz w:val="28"/>
          <w:szCs w:val="28"/>
        </w:rPr>
        <w:t xml:space="preserve"> кадастровым инженером документ подписывается кадастровым инженером, подготовившем такую схему:</w:t>
      </w:r>
    </w:p>
    <w:p w:rsidR="00725BCC" w:rsidRPr="00AD13AB" w:rsidRDefault="00725BCC" w:rsidP="00725BCC">
      <w:pPr>
        <w:rPr>
          <w:rFonts w:ascii="Times New Roman" w:hAnsi="Times New Roman"/>
          <w:sz w:val="28"/>
          <w:szCs w:val="28"/>
        </w:rPr>
      </w:pPr>
      <w:r w:rsidRPr="00AD13AB">
        <w:rPr>
          <w:rFonts w:ascii="Times New Roman" w:hAnsi="Times New Roman"/>
          <w:color w:val="000000"/>
          <w:sz w:val="28"/>
          <w:szCs w:val="28"/>
        </w:rPr>
        <w:t>- на бумажном носителе собственноручной подписью;</w:t>
      </w:r>
    </w:p>
    <w:p w:rsidR="00725BCC" w:rsidRPr="00AD13AB" w:rsidRDefault="00725BCC" w:rsidP="00725BCC">
      <w:pPr>
        <w:rPr>
          <w:rFonts w:ascii="Times New Roman" w:hAnsi="Times New Roman"/>
          <w:sz w:val="28"/>
          <w:szCs w:val="28"/>
        </w:rPr>
      </w:pPr>
      <w:r w:rsidRPr="00AD13AB">
        <w:rPr>
          <w:rFonts w:ascii="Times New Roman" w:hAnsi="Times New Roman"/>
          <w:color w:val="000000"/>
          <w:sz w:val="28"/>
          <w:szCs w:val="28"/>
        </w:rPr>
        <w:t>- в форме электронного документа усиленной квалифицированной подписью.</w:t>
      </w:r>
    </w:p>
    <w:p w:rsidR="00725BCC" w:rsidRPr="00AD13AB" w:rsidRDefault="00725BCC" w:rsidP="00725BCC">
      <w:pPr>
        <w:rPr>
          <w:rFonts w:ascii="Times New Roman" w:hAnsi="Times New Roman"/>
          <w:sz w:val="28"/>
          <w:szCs w:val="28"/>
        </w:rPr>
      </w:pPr>
      <w:bookmarkStart w:id="42" w:name="sub_24"/>
      <w:bookmarkEnd w:id="42"/>
      <w:r w:rsidRPr="00AD13AB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12.</w:t>
      </w:r>
      <w:r w:rsidRPr="00AD13AB">
        <w:rPr>
          <w:rFonts w:ascii="Times New Roman" w:hAnsi="Times New Roman"/>
          <w:color w:val="000000"/>
          <w:sz w:val="28"/>
          <w:szCs w:val="28"/>
        </w:rPr>
        <w:t>8. Форма схемы границ прилегающей территории и требования к ее подготовке устанавливаются исполнительным органом государственной власти Воронежской области в сфере градостроительной деятельности.</w:t>
      </w:r>
    </w:p>
    <w:p w:rsidR="00725BCC" w:rsidRPr="00AD13AB" w:rsidRDefault="00725BCC" w:rsidP="00725BCC">
      <w:pPr>
        <w:rPr>
          <w:rFonts w:ascii="Times New Roman" w:hAnsi="Times New Roman"/>
          <w:sz w:val="28"/>
          <w:szCs w:val="28"/>
        </w:rPr>
      </w:pPr>
      <w:bookmarkStart w:id="43" w:name="sub_241"/>
      <w:bookmarkStart w:id="44" w:name="sub_25"/>
      <w:bookmarkEnd w:id="43"/>
      <w:bookmarkEnd w:id="44"/>
      <w:r w:rsidRPr="00AD13AB">
        <w:rPr>
          <w:rFonts w:ascii="Times New Roman" w:hAnsi="Times New Roman"/>
          <w:color w:val="000000"/>
          <w:spacing w:val="-4"/>
          <w:sz w:val="28"/>
          <w:szCs w:val="28"/>
        </w:rPr>
        <w:t>12.</w:t>
      </w:r>
      <w:r w:rsidRPr="00AD13AB">
        <w:rPr>
          <w:rFonts w:ascii="Times New Roman" w:hAnsi="Times New Roman"/>
          <w:color w:val="000000"/>
          <w:sz w:val="28"/>
          <w:szCs w:val="28"/>
        </w:rPr>
        <w:t>9. Утверждение схемы границ прилегающей территории и внесение в нее изменений осуществляются уполномоченным органом местного самоуправления.</w:t>
      </w:r>
    </w:p>
    <w:p w:rsidR="00725BCC" w:rsidRPr="00AD13AB" w:rsidRDefault="00725BCC" w:rsidP="00725BCC">
      <w:pPr>
        <w:rPr>
          <w:rFonts w:ascii="Times New Roman" w:hAnsi="Times New Roman"/>
          <w:sz w:val="28"/>
          <w:szCs w:val="28"/>
        </w:rPr>
      </w:pPr>
      <w:bookmarkStart w:id="45" w:name="sub_251"/>
      <w:bookmarkStart w:id="46" w:name="sub_26"/>
      <w:bookmarkEnd w:id="45"/>
      <w:bookmarkEnd w:id="46"/>
      <w:r w:rsidRPr="00AD13AB">
        <w:rPr>
          <w:rFonts w:ascii="Times New Roman" w:hAnsi="Times New Roman"/>
          <w:color w:val="000000"/>
          <w:spacing w:val="-4"/>
          <w:sz w:val="28"/>
          <w:szCs w:val="28"/>
        </w:rPr>
        <w:t>12.</w:t>
      </w:r>
      <w:r w:rsidRPr="00AD13AB">
        <w:rPr>
          <w:rFonts w:ascii="Times New Roman" w:hAnsi="Times New Roman"/>
          <w:color w:val="000000"/>
          <w:sz w:val="28"/>
          <w:szCs w:val="28"/>
        </w:rPr>
        <w:t xml:space="preserve">10. </w:t>
      </w:r>
      <w:proofErr w:type="gramStart"/>
      <w:r w:rsidRPr="00AD13AB">
        <w:rPr>
          <w:rFonts w:ascii="Times New Roman" w:hAnsi="Times New Roman"/>
          <w:color w:val="000000"/>
          <w:sz w:val="28"/>
          <w:szCs w:val="28"/>
        </w:rPr>
        <w:t>Уполномоченный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исполнительный орган государственной власти Воронежской области в сфере градостроительной деятельности.</w:t>
      </w:r>
      <w:proofErr w:type="gramEnd"/>
    </w:p>
    <w:p w:rsidR="00725BCC" w:rsidRPr="00AD13AB" w:rsidRDefault="00725BCC" w:rsidP="00725BCC">
      <w:pPr>
        <w:rPr>
          <w:rFonts w:ascii="Times New Roman" w:hAnsi="Times New Roman"/>
          <w:sz w:val="28"/>
          <w:szCs w:val="28"/>
        </w:rPr>
      </w:pPr>
      <w:bookmarkStart w:id="47" w:name="sub_261"/>
      <w:bookmarkEnd w:id="47"/>
      <w:r w:rsidRPr="00AD13AB">
        <w:rPr>
          <w:rFonts w:ascii="Times New Roman" w:hAnsi="Times New Roman"/>
          <w:color w:val="000000"/>
          <w:spacing w:val="-4"/>
          <w:sz w:val="28"/>
          <w:szCs w:val="28"/>
        </w:rPr>
        <w:t>12.</w:t>
      </w:r>
      <w:r w:rsidRPr="00AD13AB">
        <w:rPr>
          <w:rFonts w:ascii="Times New Roman" w:hAnsi="Times New Roman"/>
          <w:color w:val="000000"/>
          <w:sz w:val="28"/>
          <w:szCs w:val="28"/>
        </w:rPr>
        <w:t xml:space="preserve">11. </w:t>
      </w:r>
      <w:bookmarkStart w:id="48" w:name="sub_27"/>
      <w:bookmarkEnd w:id="48"/>
      <w:proofErr w:type="gramStart"/>
      <w:r w:rsidRPr="00AD13AB">
        <w:rPr>
          <w:rFonts w:ascii="Times New Roman" w:hAnsi="Times New Roman"/>
          <w:color w:val="000000"/>
          <w:spacing w:val="-4"/>
          <w:sz w:val="28"/>
          <w:szCs w:val="28"/>
        </w:rPr>
        <w:t>Муниципальный правовой акт, устанавливающий (изменяющий) границы прилегающих территорий, а также утвержденные уполномоченным органом местного самоуправления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муниципального образования (при наличии такого официального сайта) и исполнительного органа государственной власти Воронежской области в сфере градостроительной деятельности в информационно-телекоммуникационной сети «Интернет», а также подлежат размещению</w:t>
      </w:r>
      <w:proofErr w:type="gramEnd"/>
      <w:r w:rsidRPr="00AD13AB">
        <w:rPr>
          <w:rFonts w:ascii="Times New Roman" w:hAnsi="Times New Roman"/>
          <w:color w:val="000000"/>
          <w:spacing w:val="-4"/>
          <w:sz w:val="28"/>
          <w:szCs w:val="28"/>
        </w:rPr>
        <w:t xml:space="preserve"> в информационной системе обеспечения градостроительной деятельности не позднее одного месяца со дня их утверждения, если иные сроки не установлены для официального опубликования муниципальных правовых актов</w:t>
      </w:r>
      <w:proofErr w:type="gramStart"/>
      <w:r w:rsidRPr="00AD13AB">
        <w:rPr>
          <w:rFonts w:ascii="Times New Roman" w:hAnsi="Times New Roman"/>
          <w:color w:val="000000"/>
          <w:spacing w:val="-4"/>
          <w:sz w:val="28"/>
          <w:szCs w:val="28"/>
        </w:rPr>
        <w:t>.».</w:t>
      </w:r>
      <w:proofErr w:type="gramEnd"/>
    </w:p>
    <w:p w:rsidR="00725BCC" w:rsidRPr="00AD13AB" w:rsidRDefault="00725BCC" w:rsidP="00725BCC">
      <w:pPr>
        <w:rPr>
          <w:rFonts w:ascii="Times New Roman" w:hAnsi="Times New Roman"/>
          <w:color w:val="000000"/>
          <w:sz w:val="28"/>
          <w:szCs w:val="28"/>
        </w:rPr>
      </w:pPr>
    </w:p>
    <w:p w:rsidR="00725BCC" w:rsidRPr="00AD13AB" w:rsidRDefault="00725BCC" w:rsidP="00725BCC">
      <w:pPr>
        <w:widowControl/>
        <w:rPr>
          <w:rFonts w:ascii="Times New Roman" w:hAnsi="Times New Roman"/>
          <w:sz w:val="28"/>
          <w:szCs w:val="28"/>
        </w:rPr>
      </w:pPr>
    </w:p>
    <w:p w:rsidR="00725BCC" w:rsidRPr="00AD13AB" w:rsidRDefault="00725BCC" w:rsidP="00725BCC">
      <w:pPr>
        <w:rPr>
          <w:rFonts w:ascii="Times New Roman" w:hAnsi="Times New Roman"/>
          <w:sz w:val="28"/>
          <w:szCs w:val="28"/>
        </w:rPr>
      </w:pPr>
    </w:p>
    <w:p w:rsidR="00725BCC" w:rsidRPr="00AD13AB" w:rsidRDefault="00725BCC" w:rsidP="00725BCC">
      <w:pPr>
        <w:rPr>
          <w:rFonts w:ascii="Times New Roman" w:hAnsi="Times New Roman"/>
          <w:sz w:val="28"/>
          <w:szCs w:val="28"/>
        </w:rPr>
      </w:pPr>
    </w:p>
    <w:p w:rsidR="00725BCC" w:rsidRPr="00AD13AB" w:rsidRDefault="00725BCC" w:rsidP="00725BCC">
      <w:pPr>
        <w:rPr>
          <w:rFonts w:ascii="Times New Roman" w:hAnsi="Times New Roman"/>
          <w:sz w:val="28"/>
          <w:szCs w:val="28"/>
        </w:rPr>
      </w:pPr>
    </w:p>
    <w:p w:rsidR="00725BCC" w:rsidRPr="00AD13AB" w:rsidRDefault="00725BCC" w:rsidP="00725BCC">
      <w:pPr>
        <w:snapToGrid w:val="0"/>
        <w:ind w:left="5103" w:right="-18"/>
        <w:rPr>
          <w:rFonts w:ascii="Times New Roman" w:hAnsi="Times New Roman"/>
          <w:sz w:val="28"/>
          <w:szCs w:val="28"/>
        </w:rPr>
      </w:pPr>
    </w:p>
    <w:p w:rsidR="00A54D3D" w:rsidRPr="00AD13AB" w:rsidRDefault="00A54D3D">
      <w:pPr>
        <w:rPr>
          <w:rFonts w:ascii="Times New Roman" w:hAnsi="Times New Roman"/>
          <w:sz w:val="28"/>
          <w:szCs w:val="28"/>
        </w:rPr>
      </w:pPr>
    </w:p>
    <w:sectPr w:rsidR="00A54D3D" w:rsidRPr="00AD13AB" w:rsidSect="00A5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725BCC"/>
    <w:rsid w:val="00567F26"/>
    <w:rsid w:val="00725BCC"/>
    <w:rsid w:val="00834FF6"/>
    <w:rsid w:val="009619CC"/>
    <w:rsid w:val="00A54D3D"/>
    <w:rsid w:val="00A9665C"/>
    <w:rsid w:val="00AD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5BCC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25B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nhideWhenUsed/>
    <w:rsid w:val="00725BCC"/>
    <w:rPr>
      <w:color w:val="0000FF"/>
      <w:u w:val="single"/>
    </w:rPr>
  </w:style>
  <w:style w:type="character" w:customStyle="1" w:styleId="2">
    <w:name w:val="Основной текст (2)"/>
    <w:basedOn w:val="a0"/>
    <w:rsid w:val="00725BCC"/>
    <w:rPr>
      <w:rFonts w:ascii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725BCC"/>
    <w:rPr>
      <w:rFonts w:ascii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725BCC"/>
    <w:pPr>
      <w:shd w:val="clear" w:color="auto" w:fill="FFFFFF"/>
      <w:suppressAutoHyphens/>
      <w:autoSpaceDE/>
      <w:autoSpaceDN/>
      <w:adjustRightInd/>
      <w:spacing w:before="300" w:after="240" w:line="278" w:lineRule="exact"/>
      <w:ind w:hanging="380"/>
      <w:jc w:val="left"/>
    </w:pPr>
    <w:rPr>
      <w:rFonts w:ascii="Times New Roman" w:eastAsia="Calibri" w:hAnsi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200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58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4B096-0F9E-4A17-B212-CDC8FF46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4</cp:revision>
  <cp:lastPrinted>2018-12-25T11:15:00Z</cp:lastPrinted>
  <dcterms:created xsi:type="dcterms:W3CDTF">2018-12-06T11:04:00Z</dcterms:created>
  <dcterms:modified xsi:type="dcterms:W3CDTF">2018-12-29T09:50:00Z</dcterms:modified>
</cp:coreProperties>
</file>