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5762" w:rsidRDefault="00F05762">
      <w:pPr>
        <w:ind w:firstLine="567"/>
        <w:jc w:val="center"/>
        <w:rPr>
          <w:rFonts w:ascii="Times New Roman" w:hAnsi="Times New Roman"/>
          <w:sz w:val="28"/>
          <w:szCs w:val="28"/>
        </w:rPr>
      </w:pPr>
    </w:p>
    <w:p w:rsidR="00F05762" w:rsidRDefault="00F05762">
      <w:pPr>
        <w:ind w:firstLine="567"/>
        <w:jc w:val="center"/>
        <w:rPr>
          <w:rFonts w:ascii="Times New Roman" w:hAnsi="Times New Roman"/>
          <w:sz w:val="28"/>
          <w:szCs w:val="28"/>
        </w:rPr>
      </w:pPr>
    </w:p>
    <w:tbl>
      <w:tblPr>
        <w:tblW w:w="9571" w:type="dxa"/>
        <w:tblLook w:val="04A0" w:firstRow="1" w:lastRow="0" w:firstColumn="1" w:lastColumn="0" w:noHBand="0" w:noVBand="1"/>
      </w:tblPr>
      <w:tblGrid>
        <w:gridCol w:w="4785"/>
        <w:gridCol w:w="4786"/>
      </w:tblGrid>
      <w:tr w:rsidR="00F05762">
        <w:tc>
          <w:tcPr>
            <w:tcW w:w="4785" w:type="dxa"/>
            <w:shd w:val="clear" w:color="auto" w:fill="auto"/>
          </w:tcPr>
          <w:p w:rsidR="00F05762" w:rsidRDefault="00F05762">
            <w:pPr>
              <w:spacing w:after="0" w:line="240" w:lineRule="auto"/>
              <w:ind w:firstLine="567"/>
              <w:jc w:val="both"/>
              <w:rPr>
                <w:rFonts w:ascii="Times New Roman" w:hAnsi="Times New Roman"/>
                <w:sz w:val="28"/>
                <w:szCs w:val="28"/>
              </w:rPr>
            </w:pPr>
          </w:p>
        </w:tc>
        <w:tc>
          <w:tcPr>
            <w:tcW w:w="4785" w:type="dxa"/>
            <w:shd w:val="clear" w:color="auto" w:fill="auto"/>
          </w:tcPr>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УТВЕРЖДАЮ</w:t>
            </w:r>
          </w:p>
          <w:p w:rsidR="003B45FF"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 xml:space="preserve">Глава </w:t>
            </w:r>
            <w:r w:rsidR="00834E06">
              <w:rPr>
                <w:rFonts w:ascii="Times New Roman" w:hAnsi="Times New Roman"/>
                <w:sz w:val="28"/>
                <w:szCs w:val="28"/>
              </w:rPr>
              <w:t>администрации</w:t>
            </w:r>
            <w:r>
              <w:rPr>
                <w:rFonts w:ascii="Times New Roman" w:hAnsi="Times New Roman"/>
                <w:sz w:val="28"/>
                <w:szCs w:val="28"/>
              </w:rPr>
              <w:t xml:space="preserve">   </w:t>
            </w:r>
          </w:p>
          <w:p w:rsidR="00F05762" w:rsidRDefault="00834E06">
            <w:pPr>
              <w:spacing w:after="0" w:line="240" w:lineRule="auto"/>
              <w:ind w:firstLine="567"/>
              <w:jc w:val="right"/>
              <w:rPr>
                <w:rFonts w:ascii="Times New Roman" w:hAnsi="Times New Roman"/>
                <w:sz w:val="28"/>
                <w:szCs w:val="28"/>
              </w:rPr>
            </w:pPr>
            <w:r>
              <w:rPr>
                <w:rFonts w:ascii="Times New Roman" w:hAnsi="Times New Roman"/>
                <w:sz w:val="28"/>
                <w:szCs w:val="28"/>
              </w:rPr>
              <w:t xml:space="preserve">МО </w:t>
            </w:r>
            <w:r w:rsidR="003B45FF">
              <w:rPr>
                <w:rFonts w:ascii="Times New Roman" w:hAnsi="Times New Roman"/>
                <w:sz w:val="28"/>
                <w:szCs w:val="28"/>
              </w:rPr>
              <w:t xml:space="preserve"> Перцевское</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p>
          <w:p w:rsidR="00F05762" w:rsidRPr="00A17BD4" w:rsidRDefault="003B45FF" w:rsidP="00A17BD4">
            <w:pPr>
              <w:spacing w:after="0" w:line="240" w:lineRule="auto"/>
              <w:ind w:firstLine="567"/>
              <w:jc w:val="both"/>
              <w:rPr>
                <w:rFonts w:ascii="Times New Roman" w:hAnsi="Times New Roman"/>
                <w:sz w:val="20"/>
                <w:szCs w:val="20"/>
              </w:rPr>
            </w:pPr>
            <w:r>
              <w:rPr>
                <w:rFonts w:ascii="Times New Roman" w:hAnsi="Times New Roman"/>
                <w:sz w:val="28"/>
                <w:szCs w:val="28"/>
              </w:rPr>
              <w:t>___________Н.В. Богословская</w:t>
            </w:r>
            <w:r w:rsidR="00A17BD4">
              <w:rPr>
                <w:rFonts w:ascii="Times New Roman" w:hAnsi="Times New Roman"/>
                <w:sz w:val="20"/>
                <w:szCs w:val="20"/>
              </w:rPr>
              <w:t xml:space="preserve"> </w:t>
            </w:r>
            <w:r>
              <w:rPr>
                <w:rFonts w:ascii="Times New Roman" w:hAnsi="Times New Roman"/>
                <w:sz w:val="28"/>
                <w:szCs w:val="28"/>
              </w:rPr>
              <w:t>«______» ____________2019 года</w:t>
            </w:r>
          </w:p>
          <w:p w:rsidR="00F05762" w:rsidRDefault="00F05762">
            <w:pPr>
              <w:spacing w:after="0" w:line="240" w:lineRule="auto"/>
              <w:ind w:firstLine="567"/>
              <w:jc w:val="both"/>
              <w:rPr>
                <w:rFonts w:ascii="Times New Roman" w:hAnsi="Times New Roman"/>
                <w:sz w:val="28"/>
                <w:szCs w:val="28"/>
              </w:rPr>
            </w:pPr>
          </w:p>
        </w:tc>
      </w:tr>
    </w:tbl>
    <w:p w:rsidR="00F05762" w:rsidRDefault="00F05762">
      <w:pPr>
        <w:ind w:firstLine="567"/>
        <w:jc w:val="both"/>
        <w:rPr>
          <w:rFonts w:ascii="Times New Roman" w:hAnsi="Times New Roman"/>
          <w:sz w:val="28"/>
          <w:szCs w:val="28"/>
        </w:rPr>
      </w:pPr>
    </w:p>
    <w:p w:rsidR="00F05762" w:rsidRDefault="003B45FF">
      <w:pPr>
        <w:ind w:firstLine="567"/>
        <w:jc w:val="center"/>
        <w:rPr>
          <w:rFonts w:ascii="Times New Roman" w:hAnsi="Times New Roman"/>
          <w:b/>
          <w:sz w:val="28"/>
          <w:szCs w:val="28"/>
        </w:rPr>
      </w:pPr>
      <w:r>
        <w:rPr>
          <w:rFonts w:ascii="Times New Roman" w:hAnsi="Times New Roman"/>
          <w:b/>
          <w:sz w:val="28"/>
          <w:szCs w:val="28"/>
        </w:rPr>
        <w:t>Публичный доклад</w:t>
      </w:r>
    </w:p>
    <w:p w:rsidR="00F05762" w:rsidRDefault="003B45FF">
      <w:pPr>
        <w:ind w:firstLine="567"/>
        <w:jc w:val="center"/>
        <w:rPr>
          <w:rFonts w:ascii="Times New Roman" w:hAnsi="Times New Roman"/>
          <w:sz w:val="28"/>
          <w:szCs w:val="28"/>
        </w:rPr>
      </w:pPr>
      <w:r>
        <w:rPr>
          <w:rFonts w:ascii="Times New Roman" w:hAnsi="Times New Roman"/>
          <w:sz w:val="28"/>
          <w:szCs w:val="28"/>
        </w:rPr>
        <w:t>о результатах деятельности Главы</w:t>
      </w:r>
    </w:p>
    <w:p w:rsidR="00F05762" w:rsidRDefault="003B45FF">
      <w:pPr>
        <w:ind w:firstLine="567"/>
        <w:jc w:val="center"/>
        <w:rPr>
          <w:rFonts w:ascii="Times New Roman" w:hAnsi="Times New Roman"/>
          <w:sz w:val="28"/>
          <w:szCs w:val="28"/>
          <w:u w:val="single"/>
        </w:rPr>
      </w:pPr>
      <w:r>
        <w:rPr>
          <w:rFonts w:ascii="Times New Roman" w:hAnsi="Times New Roman"/>
          <w:sz w:val="28"/>
          <w:szCs w:val="28"/>
          <w:u w:val="single"/>
        </w:rPr>
        <w:t>Администрации муниципального образования Перцевское Грязовецкого района Вологодской области</w:t>
      </w:r>
    </w:p>
    <w:p w:rsidR="00F05762" w:rsidRDefault="003B45FF">
      <w:pPr>
        <w:ind w:firstLine="567"/>
        <w:jc w:val="center"/>
        <w:rPr>
          <w:rFonts w:ascii="Times New Roman" w:hAnsi="Times New Roman"/>
          <w:sz w:val="20"/>
          <w:szCs w:val="20"/>
        </w:rPr>
      </w:pPr>
      <w:r>
        <w:rPr>
          <w:rFonts w:ascii="Times New Roman" w:hAnsi="Times New Roman"/>
          <w:sz w:val="20"/>
          <w:szCs w:val="20"/>
        </w:rPr>
        <w:t>(полное наименование сельского (городского) поселения области)</w:t>
      </w:r>
    </w:p>
    <w:p w:rsidR="00F05762" w:rsidRDefault="003B45FF">
      <w:pPr>
        <w:ind w:firstLine="567"/>
        <w:jc w:val="center"/>
        <w:rPr>
          <w:rFonts w:ascii="Times New Roman" w:hAnsi="Times New Roman"/>
          <w:sz w:val="28"/>
          <w:szCs w:val="28"/>
        </w:rPr>
      </w:pPr>
      <w:r>
        <w:rPr>
          <w:rFonts w:ascii="Times New Roman" w:hAnsi="Times New Roman"/>
          <w:sz w:val="28"/>
          <w:szCs w:val="28"/>
        </w:rPr>
        <w:t>за 2019 год</w:t>
      </w: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ind w:firstLine="567"/>
        <w:jc w:val="both"/>
      </w:pPr>
    </w:p>
    <w:p w:rsidR="00F05762" w:rsidRDefault="00F05762">
      <w:pPr>
        <w:spacing w:after="0"/>
        <w:ind w:firstLine="567"/>
        <w:jc w:val="both"/>
      </w:pPr>
    </w:p>
    <w:p w:rsidR="00F05762" w:rsidRDefault="00F05762">
      <w:pPr>
        <w:spacing w:after="0"/>
        <w:ind w:firstLine="567"/>
        <w:jc w:val="both"/>
      </w:pPr>
    </w:p>
    <w:p w:rsidR="00834E06" w:rsidRDefault="00834E06">
      <w:pPr>
        <w:spacing w:after="0"/>
        <w:ind w:firstLine="567"/>
        <w:jc w:val="both"/>
      </w:pPr>
    </w:p>
    <w:p w:rsidR="00834E06" w:rsidRDefault="00834E06">
      <w:pPr>
        <w:spacing w:after="0"/>
        <w:ind w:firstLine="567"/>
        <w:jc w:val="both"/>
      </w:pPr>
    </w:p>
    <w:p w:rsidR="00F05762" w:rsidRDefault="00F05762">
      <w:pPr>
        <w:spacing w:after="0"/>
        <w:ind w:firstLine="567"/>
        <w:jc w:val="both"/>
      </w:pPr>
    </w:p>
    <w:p w:rsidR="00F05762" w:rsidRDefault="003B45FF">
      <w:pPr>
        <w:spacing w:after="0"/>
        <w:ind w:firstLine="567"/>
        <w:jc w:val="center"/>
        <w:rPr>
          <w:rFonts w:ascii="Times New Roman" w:hAnsi="Times New Roman"/>
          <w:sz w:val="24"/>
          <w:szCs w:val="24"/>
        </w:rPr>
      </w:pPr>
      <w:r>
        <w:rPr>
          <w:rFonts w:ascii="Times New Roman" w:hAnsi="Times New Roman"/>
          <w:sz w:val="24"/>
          <w:szCs w:val="24"/>
        </w:rPr>
        <w:t>Вологда</w:t>
      </w:r>
    </w:p>
    <w:p w:rsidR="00F05762" w:rsidRDefault="003B45FF">
      <w:pPr>
        <w:spacing w:after="0"/>
        <w:ind w:firstLine="567"/>
        <w:jc w:val="center"/>
        <w:rPr>
          <w:rFonts w:ascii="Times New Roman" w:hAnsi="Times New Roman"/>
          <w:sz w:val="24"/>
          <w:szCs w:val="24"/>
        </w:rPr>
      </w:pPr>
      <w:r>
        <w:rPr>
          <w:rFonts w:ascii="Times New Roman" w:hAnsi="Times New Roman"/>
          <w:sz w:val="24"/>
          <w:szCs w:val="24"/>
        </w:rPr>
        <w:t>20</w:t>
      </w:r>
      <w:r w:rsidR="00CE1296">
        <w:rPr>
          <w:rFonts w:ascii="Times New Roman" w:hAnsi="Times New Roman"/>
          <w:sz w:val="24"/>
          <w:szCs w:val="24"/>
        </w:rPr>
        <w:t>19</w:t>
      </w:r>
      <w:r w:rsidR="00834E06">
        <w:rPr>
          <w:rFonts w:ascii="Times New Roman" w:hAnsi="Times New Roman"/>
          <w:sz w:val="24"/>
          <w:szCs w:val="24"/>
        </w:rPr>
        <w:t xml:space="preserve"> год</w:t>
      </w: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834E06" w:rsidRDefault="00834E06">
      <w:pPr>
        <w:spacing w:after="0"/>
        <w:ind w:firstLine="567"/>
        <w:jc w:val="center"/>
        <w:rPr>
          <w:rFonts w:ascii="Times New Roman" w:hAnsi="Times New Roman"/>
          <w:sz w:val="24"/>
          <w:szCs w:val="24"/>
        </w:rPr>
      </w:pPr>
    </w:p>
    <w:p w:rsidR="00F05762" w:rsidRDefault="00F05762">
      <w:pPr>
        <w:spacing w:after="0"/>
        <w:ind w:firstLine="567"/>
        <w:jc w:val="both"/>
        <w:rPr>
          <w:rFonts w:ascii="Times New Roman" w:hAnsi="Times New Roman"/>
          <w:sz w:val="24"/>
          <w:szCs w:val="24"/>
        </w:rPr>
      </w:pPr>
    </w:p>
    <w:p w:rsidR="00F05762" w:rsidRDefault="00F05762">
      <w:pPr>
        <w:spacing w:after="0" w:line="240" w:lineRule="auto"/>
        <w:rPr>
          <w:rFonts w:ascii="Times New Roman" w:hAnsi="Times New Roman"/>
          <w:sz w:val="24"/>
          <w:szCs w:val="24"/>
        </w:rPr>
      </w:pPr>
    </w:p>
    <w:p w:rsidR="00F05762" w:rsidRDefault="00F05762">
      <w:pPr>
        <w:spacing w:after="0" w:line="240" w:lineRule="auto"/>
        <w:rPr>
          <w:rFonts w:ascii="Times New Roman" w:hAnsi="Times New Roman"/>
          <w:sz w:val="28"/>
          <w:szCs w:val="28"/>
        </w:rPr>
      </w:pP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СОДЕРЖАНИЕ</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АННОТАЦИЯ………………………………………………………….…….……3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СОЦИАЛЬНО-ДЕМОГРАФИЧЕСКАЯ СИТУАЦИЯ……………….…………5</w:t>
      </w:r>
    </w:p>
    <w:p w:rsidR="00F05762" w:rsidRDefault="003B45FF" w:rsidP="003B45FF">
      <w:pPr>
        <w:spacing w:after="0" w:line="240" w:lineRule="auto"/>
        <w:jc w:val="both"/>
        <w:rPr>
          <w:rFonts w:ascii="Times New Roman" w:hAnsi="Times New Roman"/>
          <w:sz w:val="28"/>
          <w:szCs w:val="28"/>
        </w:rPr>
      </w:pPr>
      <w:r>
        <w:rPr>
          <w:rFonts w:ascii="Times New Roman" w:hAnsi="Times New Roman"/>
          <w:sz w:val="28"/>
          <w:szCs w:val="28"/>
        </w:rPr>
        <w:t xml:space="preserve">        Количество населенных пунктов.…………………………………………        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Численность постоя</w:t>
      </w:r>
      <w:r w:rsidR="00960588">
        <w:rPr>
          <w:rFonts w:ascii="Times New Roman" w:hAnsi="Times New Roman"/>
          <w:sz w:val="28"/>
          <w:szCs w:val="28"/>
        </w:rPr>
        <w:t>нн</w:t>
      </w:r>
      <w:r w:rsidR="00CC1884">
        <w:rPr>
          <w:rFonts w:ascii="Times New Roman" w:hAnsi="Times New Roman"/>
          <w:sz w:val="28"/>
          <w:szCs w:val="28"/>
        </w:rPr>
        <w:t>ого населения…………………………………………  5</w:t>
      </w:r>
    </w:p>
    <w:p w:rsidR="00F05762" w:rsidRDefault="00960588">
      <w:pPr>
        <w:spacing w:after="0" w:line="240" w:lineRule="auto"/>
        <w:ind w:firstLine="567"/>
        <w:jc w:val="both"/>
        <w:rPr>
          <w:rFonts w:ascii="Times New Roman" w:hAnsi="Times New Roman"/>
          <w:sz w:val="28"/>
          <w:szCs w:val="28"/>
        </w:rPr>
      </w:pPr>
      <w:r>
        <w:rPr>
          <w:rFonts w:ascii="Times New Roman" w:hAnsi="Times New Roman"/>
          <w:sz w:val="28"/>
          <w:szCs w:val="28"/>
        </w:rPr>
        <w:t xml:space="preserve">Уровень </w:t>
      </w:r>
      <w:r w:rsidR="003B45FF">
        <w:rPr>
          <w:rFonts w:ascii="Times New Roman" w:hAnsi="Times New Roman"/>
          <w:sz w:val="28"/>
          <w:szCs w:val="28"/>
        </w:rPr>
        <w:t>рождаемости,</w:t>
      </w:r>
      <w:r w:rsidR="005B171F">
        <w:rPr>
          <w:rFonts w:ascii="Times New Roman" w:hAnsi="Times New Roman"/>
          <w:sz w:val="28"/>
          <w:szCs w:val="28"/>
        </w:rPr>
        <w:t xml:space="preserve"> смертности……………………………………………   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Социально-демографический состав…………………………………………….6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Образовательный уро</w:t>
      </w:r>
      <w:r w:rsidR="00960588">
        <w:rPr>
          <w:rFonts w:ascii="Times New Roman" w:hAnsi="Times New Roman"/>
          <w:sz w:val="28"/>
          <w:szCs w:val="28"/>
        </w:rPr>
        <w:t>вень населения…</w:t>
      </w:r>
      <w:r w:rsidR="00CC1884">
        <w:rPr>
          <w:rFonts w:ascii="Times New Roman" w:hAnsi="Times New Roman"/>
          <w:sz w:val="28"/>
          <w:szCs w:val="28"/>
        </w:rPr>
        <w:t>…………………………………………6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Занятость населения……………….........................................</w:t>
      </w:r>
      <w:r w:rsidR="00CC1884">
        <w:rPr>
          <w:rFonts w:ascii="Times New Roman" w:hAnsi="Times New Roman"/>
          <w:sz w:val="28"/>
          <w:szCs w:val="28"/>
        </w:rPr>
        <w:t>...............................6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ЭКОНОМИЧЕСКИЙ ПО</w:t>
      </w:r>
      <w:r w:rsidR="005B171F">
        <w:rPr>
          <w:rFonts w:ascii="Times New Roman" w:hAnsi="Times New Roman"/>
          <w:sz w:val="28"/>
          <w:szCs w:val="28"/>
        </w:rPr>
        <w:t>ТЕНЦИАЛ……………………………………….........7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Отраслевая структур</w:t>
      </w:r>
      <w:r w:rsidR="00834E06">
        <w:rPr>
          <w:rFonts w:ascii="Times New Roman" w:hAnsi="Times New Roman"/>
          <w:sz w:val="28"/>
          <w:szCs w:val="28"/>
        </w:rPr>
        <w:t xml:space="preserve">а экономики…………………………………………        </w:t>
      </w:r>
      <w:r w:rsidR="00960588">
        <w:rPr>
          <w:rFonts w:ascii="Times New Roman" w:hAnsi="Times New Roman"/>
          <w:sz w:val="28"/>
          <w:szCs w:val="28"/>
        </w:rPr>
        <w:t>8</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Малый бизнес……….……………………………………………….…………….9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СОЦИАЛЬНАЯ </w:t>
      </w:r>
      <w:r w:rsidR="005B171F">
        <w:rPr>
          <w:rFonts w:ascii="Times New Roman" w:hAnsi="Times New Roman"/>
          <w:sz w:val="28"/>
          <w:szCs w:val="28"/>
        </w:rPr>
        <w:t>ИНФРАСТРУКТУРА……………………….………………9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Физическая культу</w:t>
      </w:r>
      <w:r w:rsidR="00CC1884">
        <w:rPr>
          <w:rFonts w:ascii="Times New Roman" w:hAnsi="Times New Roman"/>
          <w:sz w:val="28"/>
          <w:szCs w:val="28"/>
        </w:rPr>
        <w:t xml:space="preserve">ра </w:t>
      </w:r>
      <w:r w:rsidR="005B171F">
        <w:rPr>
          <w:rFonts w:ascii="Times New Roman" w:hAnsi="Times New Roman"/>
          <w:sz w:val="28"/>
          <w:szCs w:val="28"/>
        </w:rPr>
        <w:t>и спорт………………………………………………     9</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Культура…………………………………………………………………….........10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ИНЖЕНЕРНАЯ ИН</w:t>
      </w:r>
      <w:r w:rsidR="005B171F">
        <w:rPr>
          <w:rFonts w:ascii="Times New Roman" w:hAnsi="Times New Roman"/>
          <w:sz w:val="28"/>
          <w:szCs w:val="28"/>
        </w:rPr>
        <w:t>ФРАСТРУКТУРА……………………………………….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Благоустро</w:t>
      </w:r>
      <w:r w:rsidR="005B171F">
        <w:rPr>
          <w:rFonts w:ascii="Times New Roman" w:hAnsi="Times New Roman"/>
          <w:sz w:val="28"/>
          <w:szCs w:val="28"/>
        </w:rPr>
        <w:t>йство…………………………………………………………………11</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Уличное освещени</w:t>
      </w:r>
      <w:r w:rsidR="005B171F">
        <w:rPr>
          <w:rFonts w:ascii="Times New Roman" w:hAnsi="Times New Roman"/>
          <w:sz w:val="28"/>
          <w:szCs w:val="28"/>
        </w:rPr>
        <w:t>е…………………………………………………….……......11</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Озеленение…………………………</w:t>
      </w:r>
      <w:r w:rsidR="005B171F">
        <w:rPr>
          <w:rFonts w:ascii="Times New Roman" w:hAnsi="Times New Roman"/>
          <w:sz w:val="28"/>
          <w:szCs w:val="28"/>
        </w:rPr>
        <w:t>………………..…………………...............12</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Санитарная очистка территории……</w:t>
      </w:r>
      <w:r w:rsidR="005B171F">
        <w:rPr>
          <w:rFonts w:ascii="Times New Roman" w:hAnsi="Times New Roman"/>
          <w:sz w:val="28"/>
          <w:szCs w:val="28"/>
        </w:rPr>
        <w:t>…………….…………….……................12</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Благоустройство двор</w:t>
      </w:r>
      <w:r w:rsidR="00A34C92">
        <w:rPr>
          <w:rFonts w:ascii="Times New Roman" w:hAnsi="Times New Roman"/>
          <w:sz w:val="28"/>
          <w:szCs w:val="28"/>
        </w:rPr>
        <w:t>ов, улиц и дорог………………………………………</w:t>
      </w:r>
      <w:r w:rsidR="005B171F">
        <w:rPr>
          <w:rFonts w:ascii="Times New Roman" w:hAnsi="Times New Roman"/>
          <w:sz w:val="28"/>
          <w:szCs w:val="28"/>
        </w:rPr>
        <w:t>13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ОРГАНИЗАЦИЯ И СО</w:t>
      </w:r>
      <w:r w:rsidR="00A34C92">
        <w:rPr>
          <w:rFonts w:ascii="Times New Roman" w:hAnsi="Times New Roman"/>
          <w:sz w:val="28"/>
          <w:szCs w:val="28"/>
        </w:rPr>
        <w:t>ДЕРЖАНИЕ МЕСТ ЗАХОРОНЕНИЯ………………</w:t>
      </w:r>
      <w:r w:rsidR="005B171F">
        <w:rPr>
          <w:rFonts w:ascii="Times New Roman" w:hAnsi="Times New Roman"/>
          <w:sz w:val="28"/>
          <w:szCs w:val="28"/>
        </w:rPr>
        <w:t>14</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МЕРОПРИЯТИЯ ПО ПОЖАРН</w:t>
      </w:r>
      <w:r w:rsidR="005B171F">
        <w:rPr>
          <w:rFonts w:ascii="Times New Roman" w:hAnsi="Times New Roman"/>
          <w:sz w:val="28"/>
          <w:szCs w:val="28"/>
        </w:rPr>
        <w:t>ОЙ БЕЗОПАСНОСТИ …………………...... 15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МУНИЦИПАЛЬНЫЕ </w:t>
      </w:r>
      <w:r w:rsidR="005B171F">
        <w:rPr>
          <w:rFonts w:ascii="Times New Roman" w:hAnsi="Times New Roman"/>
          <w:sz w:val="28"/>
          <w:szCs w:val="28"/>
        </w:rPr>
        <w:t>УСЛУГИ……………………………………………….15</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ЗЕМЛЕУС</w:t>
      </w:r>
      <w:r w:rsidR="00960588">
        <w:rPr>
          <w:rFonts w:ascii="Times New Roman" w:hAnsi="Times New Roman"/>
          <w:sz w:val="28"/>
          <w:szCs w:val="28"/>
        </w:rPr>
        <w:t>Т</w:t>
      </w:r>
      <w:r w:rsidR="005B171F">
        <w:rPr>
          <w:rFonts w:ascii="Times New Roman" w:hAnsi="Times New Roman"/>
          <w:sz w:val="28"/>
          <w:szCs w:val="28"/>
        </w:rPr>
        <w:t>РОЙСТВО ……………………………….………………………16</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СФЕРА ИНФОРМ</w:t>
      </w:r>
      <w:r w:rsidR="00A34C92">
        <w:rPr>
          <w:rFonts w:ascii="Times New Roman" w:hAnsi="Times New Roman"/>
          <w:sz w:val="28"/>
          <w:szCs w:val="28"/>
        </w:rPr>
        <w:t>АЦИОННЫХ ТЕХНОЛОГИЙ…………….……….……</w:t>
      </w:r>
      <w:r w:rsidR="005B171F">
        <w:rPr>
          <w:rFonts w:ascii="Times New Roman" w:hAnsi="Times New Roman"/>
          <w:sz w:val="28"/>
          <w:szCs w:val="28"/>
        </w:rPr>
        <w:t>17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СТРУКТУРА МЕСТНОГО БЮДЖЕТА, ОСНОВНЫЕ ПОКАЗАТЕЛИ ЕГО           ИСПОЛНЕНИЯ…………………………………………….........</w:t>
      </w:r>
      <w:r w:rsidR="00A34C92">
        <w:rPr>
          <w:rFonts w:ascii="Times New Roman" w:hAnsi="Times New Roman"/>
          <w:sz w:val="28"/>
          <w:szCs w:val="28"/>
        </w:rPr>
        <w:t xml:space="preserve">..........................  </w:t>
      </w:r>
      <w:r w:rsidR="005B171F">
        <w:rPr>
          <w:rFonts w:ascii="Times New Roman" w:hAnsi="Times New Roman"/>
          <w:sz w:val="28"/>
          <w:szCs w:val="28"/>
        </w:rPr>
        <w:t>17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Местный бюд</w:t>
      </w:r>
      <w:r w:rsidR="005B171F">
        <w:rPr>
          <w:rFonts w:ascii="Times New Roman" w:hAnsi="Times New Roman"/>
          <w:sz w:val="28"/>
          <w:szCs w:val="28"/>
        </w:rPr>
        <w:t>жет……………………………………………………………….  17</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Оптимизация ра</w:t>
      </w:r>
      <w:r w:rsidR="005B171F">
        <w:rPr>
          <w:rFonts w:ascii="Times New Roman" w:hAnsi="Times New Roman"/>
          <w:sz w:val="28"/>
          <w:szCs w:val="28"/>
        </w:rPr>
        <w:t>сходов…………………………………………………………..23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РАБОТА С ОБРА</w:t>
      </w:r>
      <w:r w:rsidR="005B171F">
        <w:rPr>
          <w:rFonts w:ascii="Times New Roman" w:hAnsi="Times New Roman"/>
          <w:sz w:val="28"/>
          <w:szCs w:val="28"/>
        </w:rPr>
        <w:t>ЩЕНИЯМИ ГРАЖДАН…………………………………….23</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ИНФОРМАЦИОНН</w:t>
      </w:r>
      <w:r w:rsidR="00A34C92">
        <w:rPr>
          <w:rFonts w:ascii="Times New Roman" w:hAnsi="Times New Roman"/>
          <w:sz w:val="28"/>
          <w:szCs w:val="28"/>
        </w:rPr>
        <w:t>АЯ, ПРАВОВАЯ РАБОТА………………………………</w:t>
      </w:r>
      <w:r w:rsidR="005B171F">
        <w:rPr>
          <w:rFonts w:ascii="Times New Roman" w:hAnsi="Times New Roman"/>
          <w:sz w:val="28"/>
          <w:szCs w:val="28"/>
        </w:rPr>
        <w:t>24</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ПРИОРИТЕТНЫЕ</w:t>
      </w:r>
      <w:r w:rsidR="00A34C92">
        <w:rPr>
          <w:rFonts w:ascii="Times New Roman" w:hAnsi="Times New Roman"/>
          <w:sz w:val="28"/>
          <w:szCs w:val="28"/>
        </w:rPr>
        <w:t xml:space="preserve"> </w:t>
      </w:r>
      <w:r>
        <w:rPr>
          <w:rFonts w:ascii="Times New Roman" w:hAnsi="Times New Roman"/>
          <w:sz w:val="28"/>
          <w:szCs w:val="28"/>
        </w:rPr>
        <w:t xml:space="preserve"> НАП</w:t>
      </w:r>
      <w:r w:rsidR="00A34C92">
        <w:rPr>
          <w:rFonts w:ascii="Times New Roman" w:hAnsi="Times New Roman"/>
          <w:sz w:val="28"/>
          <w:szCs w:val="28"/>
        </w:rPr>
        <w:t>РАВЛЕНИЯ РАЗВИТИЯ ПОСЕЛЕНИЯ………</w:t>
      </w:r>
      <w:r w:rsidR="005B171F">
        <w:rPr>
          <w:rFonts w:ascii="Times New Roman" w:hAnsi="Times New Roman"/>
          <w:sz w:val="28"/>
          <w:szCs w:val="28"/>
        </w:rPr>
        <w:t>24</w:t>
      </w:r>
    </w:p>
    <w:p w:rsidR="00F05762" w:rsidRDefault="003B45FF">
      <w:pPr>
        <w:spacing w:after="0" w:line="240" w:lineRule="auto"/>
        <w:jc w:val="both"/>
        <w:rPr>
          <w:rFonts w:ascii="Times New Roman" w:hAnsi="Times New Roman"/>
          <w:sz w:val="28"/>
          <w:szCs w:val="28"/>
        </w:rPr>
      </w:pPr>
      <w:r>
        <w:rPr>
          <w:rFonts w:ascii="Times New Roman" w:hAnsi="Times New Roman"/>
          <w:sz w:val="28"/>
          <w:szCs w:val="28"/>
        </w:rPr>
        <w:t>ОЖИДАЕМЫЕ РЕЗУЛЬТАТЫ СОЦИАЛЬНО-ЭКОНОМИЧЕСКОГО               РАЗВИТИЯ ПО</w:t>
      </w:r>
      <w:r w:rsidR="00A34C92">
        <w:rPr>
          <w:rFonts w:ascii="Times New Roman" w:hAnsi="Times New Roman"/>
          <w:sz w:val="28"/>
          <w:szCs w:val="28"/>
        </w:rPr>
        <w:t>СЕЛЕНИЯ…………………………………………………………..</w:t>
      </w:r>
      <w:r w:rsidR="005B171F">
        <w:rPr>
          <w:rFonts w:ascii="Times New Roman" w:hAnsi="Times New Roman"/>
          <w:sz w:val="28"/>
          <w:szCs w:val="28"/>
        </w:rPr>
        <w:t>24</w:t>
      </w:r>
    </w:p>
    <w:p w:rsidR="00F05762" w:rsidRDefault="005B171F">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05762" w:rsidRDefault="00F05762">
      <w:pPr>
        <w:spacing w:after="0" w:line="240" w:lineRule="auto"/>
        <w:ind w:firstLine="567"/>
        <w:jc w:val="both"/>
        <w:rPr>
          <w:rFonts w:ascii="Times New Roman" w:hAnsi="Times New Roman"/>
          <w:color w:val="FF0000"/>
          <w:sz w:val="28"/>
          <w:szCs w:val="28"/>
        </w:rPr>
      </w:pPr>
    </w:p>
    <w:p w:rsidR="00F05762" w:rsidRDefault="00F05762">
      <w:pPr>
        <w:spacing w:after="0" w:line="240" w:lineRule="auto"/>
        <w:ind w:firstLine="567"/>
        <w:jc w:val="both"/>
        <w:rPr>
          <w:rFonts w:ascii="Times New Roman" w:hAnsi="Times New Roman"/>
          <w:color w:val="FF0000"/>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F05762" w:rsidRDefault="00F05762">
      <w:pPr>
        <w:spacing w:after="0" w:line="240" w:lineRule="auto"/>
        <w:ind w:firstLine="567"/>
        <w:jc w:val="center"/>
        <w:rPr>
          <w:rFonts w:ascii="Times New Roman" w:hAnsi="Times New Roman"/>
          <w:sz w:val="28"/>
          <w:szCs w:val="28"/>
        </w:rPr>
      </w:pPr>
    </w:p>
    <w:p w:rsidR="00834E06"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lastRenderedPageBreak/>
        <w:t xml:space="preserve">Публичный доклад о результатах деятельности Главы </w:t>
      </w:r>
      <w:r w:rsidR="00834E06">
        <w:rPr>
          <w:rFonts w:ascii="Times New Roman" w:hAnsi="Times New Roman"/>
          <w:sz w:val="28"/>
          <w:szCs w:val="28"/>
        </w:rPr>
        <w:t xml:space="preserve">муниципального образования </w:t>
      </w:r>
      <w:r>
        <w:rPr>
          <w:rFonts w:ascii="Times New Roman" w:hAnsi="Times New Roman"/>
          <w:sz w:val="28"/>
          <w:szCs w:val="28"/>
        </w:rPr>
        <w:t xml:space="preserve"> Перцевское Грязовецкого муниципального района</w:t>
      </w: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t xml:space="preserve"> Вологодской области за 2019 г.</w:t>
      </w:r>
    </w:p>
    <w:p w:rsidR="00F05762" w:rsidRDefault="00F05762">
      <w:pPr>
        <w:spacing w:after="0" w:line="240" w:lineRule="auto"/>
        <w:ind w:firstLine="567"/>
        <w:jc w:val="center"/>
        <w:rPr>
          <w:rFonts w:ascii="Times New Roman" w:hAnsi="Times New Roman"/>
          <w:color w:val="000000"/>
          <w:sz w:val="28"/>
          <w:szCs w:val="28"/>
        </w:rPr>
      </w:pPr>
    </w:p>
    <w:p w:rsidR="00F05762" w:rsidRDefault="003B45FF">
      <w:pPr>
        <w:widowControl w:val="0"/>
        <w:spacing w:after="0" w:line="240" w:lineRule="auto"/>
        <w:ind w:firstLine="567"/>
        <w:jc w:val="center"/>
        <w:rPr>
          <w:rFonts w:ascii="Times New Roman" w:hAnsi="Times New Roman"/>
          <w:sz w:val="28"/>
          <w:szCs w:val="28"/>
        </w:rPr>
      </w:pPr>
      <w:r>
        <w:rPr>
          <w:rFonts w:ascii="Times New Roman" w:hAnsi="Times New Roman"/>
          <w:sz w:val="28"/>
          <w:szCs w:val="28"/>
        </w:rPr>
        <w:t>АННОТАЦИЯ</w:t>
      </w:r>
    </w:p>
    <w:p w:rsidR="00F05762" w:rsidRDefault="00F05762">
      <w:pPr>
        <w:widowControl w:val="0"/>
        <w:spacing w:after="0" w:line="240" w:lineRule="auto"/>
        <w:ind w:firstLine="567"/>
        <w:jc w:val="center"/>
        <w:rPr>
          <w:rFonts w:ascii="Times New Roman" w:hAnsi="Times New Roman"/>
          <w:sz w:val="28"/>
          <w:szCs w:val="28"/>
        </w:rPr>
      </w:pPr>
    </w:p>
    <w:p w:rsidR="00F05762" w:rsidRDefault="003B45FF">
      <w:pPr>
        <w:spacing w:line="240" w:lineRule="auto"/>
        <w:jc w:val="both"/>
        <w:rPr>
          <w:rFonts w:ascii="Times New Roman" w:hAnsi="Times New Roman"/>
          <w:sz w:val="28"/>
          <w:szCs w:val="28"/>
        </w:rPr>
      </w:pPr>
      <w:r>
        <w:rPr>
          <w:rFonts w:ascii="Times New Roman" w:hAnsi="Times New Roman"/>
          <w:sz w:val="28"/>
          <w:szCs w:val="28"/>
        </w:rPr>
        <w:t xml:space="preserve">   Публичный доклад содержит анализ деятельности администрации </w:t>
      </w:r>
      <w:r w:rsidR="00834E06">
        <w:rPr>
          <w:rFonts w:ascii="Times New Roman" w:hAnsi="Times New Roman"/>
          <w:sz w:val="28"/>
          <w:szCs w:val="28"/>
        </w:rPr>
        <w:t xml:space="preserve">муниципального образования </w:t>
      </w:r>
      <w:r>
        <w:rPr>
          <w:rFonts w:ascii="Times New Roman" w:hAnsi="Times New Roman"/>
          <w:sz w:val="28"/>
          <w:szCs w:val="28"/>
        </w:rPr>
        <w:t xml:space="preserve"> Перцевское и призван информировать население об основных результатах и направлениях работы администрации. Представление настоящего публичного доклада населению осуществляется в целях повышения эффективности, открытости и доступности деятельности органов власти, проведения общественного мониторинга, принятия решений и мер по совершенствованию дальнейшей работы.</w:t>
      </w:r>
    </w:p>
    <w:p w:rsidR="00F05762" w:rsidRDefault="003B45FF">
      <w:pPr>
        <w:widowControl w:val="0"/>
        <w:spacing w:after="0" w:line="240" w:lineRule="auto"/>
        <w:ind w:firstLine="567"/>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3665" simplePos="0" relativeHeight="2" behindDoc="0" locked="0" layoutInCell="1" allowOverlap="1">
                <wp:simplePos x="0" y="0"/>
                <wp:positionH relativeFrom="margin">
                  <wp:align>center</wp:align>
                </wp:positionH>
                <wp:positionV relativeFrom="margin">
                  <wp:posOffset>3345180</wp:posOffset>
                </wp:positionV>
                <wp:extent cx="5039360" cy="3191510"/>
                <wp:effectExtent l="19050" t="0" r="9525"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srcRect b="13731"/>
                        <a:stretch/>
                      </pic:blipFill>
                      <pic:spPr>
                        <a:xfrm>
                          <a:off x="0" y="0"/>
                          <a:ext cx="5038560" cy="3191040"/>
                        </a:xfrm>
                        <a:prstGeom prst="rect">
                          <a:avLst/>
                        </a:prstGeom>
                        <a:ln>
                          <a:noFill/>
                        </a:ln>
                        <a:effectLst>
                          <a:softEdge rad="317500"/>
                        </a:effectLst>
                      </pic:spPr>
                    </pic:pic>
                  </a:graphicData>
                </a:graphic>
              </wp:anchor>
            </w:drawing>
          </mc:Choice>
          <mc:Fallback>
            <w:pict>
              <v:rect id="shape_0" ID="Picture 1" stroked="f" style="position:absolute;margin-left:49.6pt;margin-top:263.4pt;width:396.7pt;height:251.2pt;mso-position-horizontal:center;mso-position-horizontal-relative:margin;mso-position-vertical-relative:margin">
                <v:imagedata r:id="rId9" o:detectmouseclick="t"/>
                <w10:wrap type="none"/>
                <v:stroke color="#3465a4" joinstyle="round" endcap="flat"/>
              </v:rect>
            </w:pict>
          </mc:Fallback>
        </mc:AlternateContent>
      </w: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F05762">
      <w:pPr>
        <w:widowControl w:val="0"/>
        <w:spacing w:after="0" w:line="240" w:lineRule="auto"/>
        <w:ind w:firstLine="567"/>
        <w:jc w:val="both"/>
        <w:rPr>
          <w:rFonts w:ascii="Times New Roman" w:hAnsi="Times New Roman"/>
          <w:sz w:val="28"/>
          <w:szCs w:val="28"/>
        </w:rPr>
      </w:pPr>
    </w:p>
    <w:p w:rsidR="00F05762" w:rsidRDefault="003B45FF">
      <w:pPr>
        <w:pStyle w:val="af0"/>
        <w:jc w:val="both"/>
        <w:rPr>
          <w:rFonts w:ascii="Times New Roman" w:hAnsi="Times New Roman"/>
          <w:sz w:val="28"/>
          <w:szCs w:val="28"/>
        </w:rPr>
      </w:pPr>
      <w:r>
        <w:rPr>
          <w:rFonts w:ascii="Times New Roman" w:hAnsi="Times New Roman"/>
          <w:sz w:val="28"/>
          <w:szCs w:val="28"/>
        </w:rPr>
        <w:t xml:space="preserve">                    </w:t>
      </w:r>
    </w:p>
    <w:p w:rsidR="00F05762" w:rsidRDefault="00F05762">
      <w:pPr>
        <w:pStyle w:val="af0"/>
        <w:jc w:val="both"/>
        <w:rPr>
          <w:rFonts w:ascii="Times New Roman" w:hAnsi="Times New Roman"/>
          <w:sz w:val="28"/>
          <w:szCs w:val="28"/>
        </w:rPr>
      </w:pPr>
    </w:p>
    <w:p w:rsidR="00F05762" w:rsidRDefault="00F05762">
      <w:pPr>
        <w:pStyle w:val="af0"/>
        <w:jc w:val="both"/>
        <w:rPr>
          <w:rFonts w:ascii="Times New Roman" w:hAnsi="Times New Roman"/>
          <w:sz w:val="28"/>
          <w:szCs w:val="28"/>
        </w:rPr>
      </w:pPr>
    </w:p>
    <w:p w:rsidR="00F05762" w:rsidRDefault="00F05762">
      <w:pPr>
        <w:pStyle w:val="af0"/>
        <w:jc w:val="both"/>
        <w:rPr>
          <w:rFonts w:ascii="Times New Roman" w:hAnsi="Times New Roman"/>
          <w:sz w:val="28"/>
          <w:szCs w:val="28"/>
        </w:rPr>
      </w:pP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Главной целью в деятельности органов местного самоуправления является повышение уровня и качества жизни жителей муниципального образования Перцевское путем создания комфортных условий, формирование и укрепление духовно нравственных ценностей и гражданской активности, создание благоприятных условий для проживания и отдыха, повышение инвестиционной привлекательности.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Реализация данных целей предполагает решить следующие задачи: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повышения уровня и улучшения качества жизни каждого жителя муниципального образования;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эффективное исполнение полномочий по решению вопросов местного значения;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-укрепление доходной базы бюджета;</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-наиболее эффективное управление и распоряжение муниципальным имуществом;</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-осуществление благоустройства на территории муниципального образования;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первичных мер пожарной безопасности;</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-обеспечение бесперебойной работы учреждений культуры, спорта, социальной сферы;</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-участие в федеральных и областных программах.</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-привлечение населения к участию в решении вопросов местного значения.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xml:space="preserve"> Основным механизмом достижения целей является: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-нормотворческий метод, направленный на подготовку и принятие нормативных правовых актов;</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w:t>
      </w:r>
      <w:r w:rsidR="00BC6DF1">
        <w:rPr>
          <w:rFonts w:ascii="Times New Roman" w:hAnsi="Times New Roman"/>
          <w:sz w:val="28"/>
          <w:szCs w:val="28"/>
        </w:rPr>
        <w:t>о</w:t>
      </w:r>
      <w:r>
        <w:rPr>
          <w:rFonts w:ascii="Times New Roman" w:hAnsi="Times New Roman"/>
          <w:sz w:val="28"/>
          <w:szCs w:val="28"/>
        </w:rPr>
        <w:t>- распорядительный метод: проведение оптимизационных мероприятий в органах местного самоуправления и в муниципальных учреждениях с целью их эффективного функционирования;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 финансово</w:t>
      </w:r>
      <w:r w:rsidR="00BC6DF1">
        <w:rPr>
          <w:rFonts w:ascii="Times New Roman" w:hAnsi="Times New Roman"/>
          <w:sz w:val="28"/>
          <w:szCs w:val="28"/>
        </w:rPr>
        <w:t xml:space="preserve"> </w:t>
      </w:r>
      <w:r>
        <w:rPr>
          <w:rFonts w:ascii="Times New Roman" w:hAnsi="Times New Roman"/>
          <w:sz w:val="28"/>
          <w:szCs w:val="28"/>
        </w:rPr>
        <w:t>- экономический метод: привлечение средств федерального и областного бюджета для социально-экономического развития поселения;</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Используемые механизмы позволили достичь стабильности бюджета, несмотря на возникающие сложности по исполнению доходной части бюджета муниципального образования, улучшения демографической обстановки, ввод нового жилья, улучшения качества дорог, благоустройство территории и другое.</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Для реализации поставленных задач были использованы различные методы работы с населением: встречи, сходы, собрания, отчет Главы, депутатов</w:t>
      </w:r>
      <w:r w:rsidR="00BC6DF1">
        <w:rPr>
          <w:rFonts w:ascii="Times New Roman" w:hAnsi="Times New Roman"/>
          <w:sz w:val="28"/>
          <w:szCs w:val="28"/>
        </w:rPr>
        <w:t xml:space="preserve"> </w:t>
      </w:r>
      <w:r>
        <w:rPr>
          <w:rFonts w:ascii="Times New Roman" w:hAnsi="Times New Roman"/>
          <w:sz w:val="28"/>
          <w:szCs w:val="28"/>
        </w:rPr>
        <w:t xml:space="preserve">перед населением. Население, проживающее на территории муниципального образования, начинает осознавать действенность самоуправления, на практике убеждаясь, что решения ряда проблем жизнедеятельности людей во многом зависит от </w:t>
      </w:r>
      <w:r w:rsidR="00BC6DF1">
        <w:rPr>
          <w:rFonts w:ascii="Times New Roman" w:hAnsi="Times New Roman"/>
          <w:sz w:val="28"/>
          <w:szCs w:val="28"/>
        </w:rPr>
        <w:t>н</w:t>
      </w:r>
      <w:r>
        <w:rPr>
          <w:rFonts w:ascii="Times New Roman" w:hAnsi="Times New Roman"/>
          <w:sz w:val="28"/>
          <w:szCs w:val="28"/>
        </w:rPr>
        <w:t>их самих.</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В 20</w:t>
      </w:r>
      <w:r w:rsidR="00BC6DF1">
        <w:rPr>
          <w:rFonts w:ascii="Times New Roman" w:hAnsi="Times New Roman"/>
          <w:sz w:val="28"/>
          <w:szCs w:val="28"/>
        </w:rPr>
        <w:t>19</w:t>
      </w:r>
      <w:r>
        <w:rPr>
          <w:rFonts w:ascii="Times New Roman" w:hAnsi="Times New Roman"/>
          <w:sz w:val="28"/>
          <w:szCs w:val="28"/>
        </w:rPr>
        <w:t xml:space="preserve"> году администрация муниципального образования, как и на протяжении предшествующих лет, активно принимала участие в проекте «Народный бюджет», в котором было </w:t>
      </w:r>
      <w:r w:rsidRPr="003921E8">
        <w:rPr>
          <w:rFonts w:ascii="Times New Roman" w:hAnsi="Times New Roman"/>
          <w:sz w:val="28"/>
          <w:szCs w:val="28"/>
        </w:rPr>
        <w:t xml:space="preserve">реализовано </w:t>
      </w:r>
      <w:r w:rsidR="003921E8" w:rsidRPr="003921E8">
        <w:rPr>
          <w:rFonts w:ascii="Times New Roman" w:hAnsi="Times New Roman"/>
          <w:sz w:val="28"/>
          <w:szCs w:val="28"/>
        </w:rPr>
        <w:t>пять проектов. провели замену 17 светильников на энергосберегающие в д.Жерноково, очистку и углубление пожарного водоема в д.Слобода, ограждение 3-х пожарных водоемов в соответствии с законодательством, установку уличных спортивных тренажеров в д.Слобода, обустройство футбольного поля в д.Палкино.  Общий объем финансирования составил 450,8 тыс. рублей</w:t>
      </w:r>
      <w:r w:rsidR="003921E8" w:rsidRPr="003921E8">
        <w:rPr>
          <w:sz w:val="28"/>
          <w:szCs w:val="28"/>
        </w:rPr>
        <w:t>.</w:t>
      </w:r>
    </w:p>
    <w:p w:rsidR="00F05762" w:rsidRDefault="003B45FF">
      <w:pPr>
        <w:spacing w:after="0" w:line="240" w:lineRule="auto"/>
        <w:ind w:firstLine="709"/>
        <w:jc w:val="both"/>
        <w:rPr>
          <w:rFonts w:ascii="Times New Roman" w:hAnsi="Times New Roman"/>
          <w:sz w:val="28"/>
          <w:szCs w:val="28"/>
        </w:rPr>
      </w:pPr>
      <w:r>
        <w:rPr>
          <w:rFonts w:ascii="Times New Roman" w:hAnsi="Times New Roman"/>
          <w:sz w:val="28"/>
          <w:szCs w:val="28"/>
        </w:rPr>
        <w:t>Степень выполнения муниципального задания подведомственным учреждением, расположенным на территории муниципального образования БУК «Слободским ДК»</w:t>
      </w:r>
      <w:r>
        <w:rPr>
          <w:rFonts w:ascii="Times New Roman" w:hAnsi="Times New Roman"/>
          <w:color w:val="FF0000"/>
          <w:sz w:val="28"/>
          <w:szCs w:val="28"/>
        </w:rPr>
        <w:t xml:space="preserve"> </w:t>
      </w:r>
      <w:r>
        <w:rPr>
          <w:rFonts w:ascii="Times New Roman" w:hAnsi="Times New Roman"/>
          <w:sz w:val="28"/>
          <w:szCs w:val="28"/>
        </w:rPr>
        <w:t>составила 100%.</w:t>
      </w:r>
      <w:r>
        <w:rPr>
          <w:rFonts w:ascii="Times New Roman" w:hAnsi="Times New Roman"/>
          <w:color w:val="FF0000"/>
          <w:sz w:val="28"/>
          <w:szCs w:val="28"/>
        </w:rPr>
        <w:t xml:space="preserve">      </w:t>
      </w:r>
    </w:p>
    <w:p w:rsidR="00F05762" w:rsidRDefault="00834E06">
      <w:pPr>
        <w:spacing w:after="0" w:line="240" w:lineRule="auto"/>
        <w:ind w:firstLine="709"/>
        <w:jc w:val="both"/>
        <w:rPr>
          <w:rFonts w:ascii="Times New Roman" w:hAnsi="Times New Roman"/>
          <w:sz w:val="28"/>
          <w:szCs w:val="28"/>
        </w:rPr>
      </w:pPr>
      <w:r>
        <w:rPr>
          <w:rFonts w:ascii="Times New Roman" w:hAnsi="Times New Roman"/>
          <w:sz w:val="28"/>
          <w:szCs w:val="28"/>
        </w:rPr>
        <w:t>2019</w:t>
      </w:r>
      <w:r w:rsidR="003B45FF">
        <w:rPr>
          <w:rFonts w:ascii="Times New Roman" w:hAnsi="Times New Roman"/>
          <w:sz w:val="28"/>
          <w:szCs w:val="28"/>
        </w:rPr>
        <w:t xml:space="preserve"> год был годом плодотворной работы по реализации проектов в различных направлениях, что позволило улучшить социальную обстановку и благоустроить территорию. Хочется выразить благодарность всем жителям поселения, работникам администрации, депутатам, руководителям всех уровней и предприятий, всем тем, кто не остался равнодушным в реализации намеченных планов, за понимание и поддержку, совместную плодотворную работу.</w:t>
      </w:r>
      <w:r w:rsidR="003B45FF">
        <w:rPr>
          <w:sz w:val="28"/>
          <w:szCs w:val="28"/>
        </w:rPr>
        <w:t xml:space="preserve">    </w:t>
      </w:r>
    </w:p>
    <w:p w:rsidR="00F05762" w:rsidRDefault="00F05762">
      <w:pPr>
        <w:spacing w:after="0" w:line="240" w:lineRule="auto"/>
        <w:jc w:val="both"/>
        <w:rPr>
          <w:rFonts w:ascii="Times New Roman" w:hAnsi="Times New Roman"/>
          <w:sz w:val="28"/>
          <w:szCs w:val="28"/>
        </w:rPr>
      </w:pPr>
    </w:p>
    <w:p w:rsidR="00F05762" w:rsidRDefault="00F05762">
      <w:pPr>
        <w:spacing w:after="0" w:line="240" w:lineRule="auto"/>
        <w:jc w:val="both"/>
        <w:rPr>
          <w:rFonts w:ascii="Times New Roman" w:hAnsi="Times New Roman"/>
          <w:sz w:val="28"/>
          <w:szCs w:val="28"/>
        </w:rPr>
      </w:pPr>
    </w:p>
    <w:p w:rsidR="00F05762" w:rsidRDefault="00F05762">
      <w:pPr>
        <w:spacing w:after="0" w:line="240" w:lineRule="auto"/>
        <w:jc w:val="both"/>
        <w:rPr>
          <w:rFonts w:ascii="Times New Roman" w:hAnsi="Times New Roman"/>
          <w:sz w:val="28"/>
          <w:szCs w:val="28"/>
        </w:rPr>
      </w:pPr>
    </w:p>
    <w:p w:rsidR="00F05762" w:rsidRDefault="00F05762">
      <w:pPr>
        <w:spacing w:after="0" w:line="240" w:lineRule="auto"/>
        <w:jc w:val="both"/>
        <w:rPr>
          <w:rFonts w:ascii="Times New Roman" w:hAnsi="Times New Roman"/>
          <w:sz w:val="28"/>
          <w:szCs w:val="28"/>
        </w:rPr>
      </w:pPr>
    </w:p>
    <w:p w:rsidR="00F05762" w:rsidRDefault="00F05762">
      <w:pPr>
        <w:spacing w:after="0" w:line="240" w:lineRule="auto"/>
        <w:jc w:val="both"/>
        <w:rPr>
          <w:rFonts w:ascii="Times New Roman" w:hAnsi="Times New Roman"/>
          <w:sz w:val="28"/>
          <w:szCs w:val="28"/>
        </w:rPr>
      </w:pPr>
    </w:p>
    <w:p w:rsidR="00F05762" w:rsidRDefault="00F05762">
      <w:pPr>
        <w:spacing w:after="0" w:line="240" w:lineRule="auto"/>
        <w:jc w:val="both"/>
        <w:rPr>
          <w:rFonts w:ascii="Times New Roman" w:hAnsi="Times New Roman"/>
          <w:sz w:val="28"/>
          <w:szCs w:val="28"/>
        </w:rPr>
      </w:pPr>
    </w:p>
    <w:p w:rsidR="00F05762" w:rsidRDefault="003B45FF">
      <w:pPr>
        <w:spacing w:after="0" w:line="240" w:lineRule="auto"/>
        <w:ind w:firstLine="567"/>
        <w:jc w:val="center"/>
        <w:rPr>
          <w:rFonts w:ascii="Times New Roman" w:hAnsi="Times New Roman"/>
          <w:sz w:val="28"/>
          <w:szCs w:val="28"/>
        </w:rPr>
      </w:pPr>
      <w:r>
        <w:rPr>
          <w:rFonts w:ascii="Times New Roman" w:hAnsi="Times New Roman"/>
          <w:sz w:val="28"/>
          <w:szCs w:val="28"/>
        </w:rPr>
        <w:t>СОЦИАЛЬНО-ДЕМОГРАФИЧЕСКАЯ СИТУАЦИЯ</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360" w:lineRule="auto"/>
        <w:ind w:firstLine="567"/>
        <w:jc w:val="center"/>
        <w:rPr>
          <w:rFonts w:ascii="Times New Roman" w:hAnsi="Times New Roman"/>
          <w:i/>
          <w:sz w:val="28"/>
          <w:szCs w:val="28"/>
        </w:rPr>
      </w:pPr>
      <w:r>
        <w:rPr>
          <w:rFonts w:ascii="Times New Roman" w:hAnsi="Times New Roman"/>
          <w:i/>
          <w:sz w:val="28"/>
          <w:szCs w:val="28"/>
        </w:rPr>
        <w:t>Количество населенных пунктов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xml:space="preserve"> На территории муниципального образования расположено 93 населенных пункта. </w:t>
      </w:r>
    </w:p>
    <w:p w:rsidR="00F05762" w:rsidRDefault="003B45FF">
      <w:pPr>
        <w:spacing w:after="0" w:line="360" w:lineRule="auto"/>
        <w:ind w:firstLine="567"/>
        <w:jc w:val="center"/>
        <w:rPr>
          <w:rFonts w:ascii="Times New Roman" w:hAnsi="Times New Roman"/>
          <w:i/>
          <w:sz w:val="28"/>
          <w:szCs w:val="28"/>
        </w:rPr>
      </w:pPr>
      <w:r>
        <w:rPr>
          <w:rFonts w:ascii="Times New Roman" w:hAnsi="Times New Roman"/>
          <w:i/>
          <w:sz w:val="28"/>
          <w:szCs w:val="28"/>
        </w:rPr>
        <w:t>Численность постоянного населения</w:t>
      </w:r>
    </w:p>
    <w:p w:rsidR="00834E06" w:rsidRDefault="00834E06">
      <w:pPr>
        <w:spacing w:after="0" w:line="360" w:lineRule="auto"/>
        <w:ind w:firstLine="567"/>
        <w:jc w:val="center"/>
        <w:rPr>
          <w:rFonts w:ascii="Times New Roman" w:hAnsi="Times New Roman"/>
          <w:i/>
          <w:sz w:val="28"/>
          <w:szCs w:val="28"/>
        </w:rPr>
      </w:pPr>
    </w:p>
    <w:p w:rsidR="00F05762" w:rsidRDefault="003B45FF">
      <w:pPr>
        <w:spacing w:after="0" w:line="240" w:lineRule="auto"/>
        <w:ind w:firstLine="567"/>
        <w:jc w:val="both"/>
        <w:rPr>
          <w:rFonts w:ascii="Times New Roman" w:hAnsi="Times New Roman"/>
          <w:b/>
          <w:sz w:val="28"/>
          <w:szCs w:val="28"/>
        </w:rPr>
      </w:pPr>
      <w:r>
        <w:rPr>
          <w:rFonts w:ascii="Times New Roman" w:hAnsi="Times New Roman"/>
          <w:sz w:val="28"/>
          <w:szCs w:val="28"/>
        </w:rPr>
        <w:t xml:space="preserve">Население </w:t>
      </w:r>
      <w:r w:rsidR="00BC6DF1">
        <w:rPr>
          <w:rFonts w:ascii="Times New Roman" w:hAnsi="Times New Roman"/>
          <w:sz w:val="28"/>
          <w:szCs w:val="28"/>
        </w:rPr>
        <w:t xml:space="preserve">сельского поселения </w:t>
      </w:r>
      <w:r>
        <w:rPr>
          <w:rFonts w:ascii="Times New Roman" w:hAnsi="Times New Roman"/>
          <w:sz w:val="28"/>
          <w:szCs w:val="28"/>
        </w:rPr>
        <w:t xml:space="preserve"> Перцевское составляет</w:t>
      </w:r>
      <w:r w:rsidR="00BC6DF1">
        <w:rPr>
          <w:rFonts w:ascii="Times New Roman" w:hAnsi="Times New Roman"/>
          <w:sz w:val="28"/>
          <w:szCs w:val="28"/>
        </w:rPr>
        <w:t>-</w:t>
      </w:r>
      <w:r>
        <w:rPr>
          <w:rFonts w:ascii="Times New Roman" w:hAnsi="Times New Roman"/>
          <w:sz w:val="28"/>
          <w:szCs w:val="28"/>
        </w:rPr>
        <w:t xml:space="preserve"> 2428 человек, из них трудоспособного возраста 133</w:t>
      </w:r>
      <w:r w:rsidR="00BC6DF1">
        <w:rPr>
          <w:rFonts w:ascii="Times New Roman" w:hAnsi="Times New Roman"/>
          <w:sz w:val="28"/>
          <w:szCs w:val="28"/>
        </w:rPr>
        <w:t xml:space="preserve">1 человек - </w:t>
      </w:r>
      <w:r>
        <w:rPr>
          <w:rFonts w:ascii="Times New Roman" w:hAnsi="Times New Roman"/>
          <w:sz w:val="28"/>
          <w:szCs w:val="28"/>
        </w:rPr>
        <w:t xml:space="preserve">54,8%, </w:t>
      </w:r>
      <w:r w:rsidR="00BC6DF1">
        <w:rPr>
          <w:rFonts w:ascii="Times New Roman" w:hAnsi="Times New Roman"/>
          <w:sz w:val="28"/>
          <w:szCs w:val="28"/>
        </w:rPr>
        <w:t xml:space="preserve"> </w:t>
      </w:r>
      <w:r>
        <w:rPr>
          <w:rFonts w:ascii="Times New Roman" w:hAnsi="Times New Roman"/>
          <w:sz w:val="28"/>
          <w:szCs w:val="28"/>
        </w:rPr>
        <w:t>старше т</w:t>
      </w:r>
      <w:r w:rsidR="00BC6DF1">
        <w:rPr>
          <w:rFonts w:ascii="Times New Roman" w:hAnsi="Times New Roman"/>
          <w:sz w:val="28"/>
          <w:szCs w:val="28"/>
        </w:rPr>
        <w:t>рудоспособного возраста 611 человек  -</w:t>
      </w:r>
      <w:r>
        <w:rPr>
          <w:rFonts w:ascii="Times New Roman" w:hAnsi="Times New Roman"/>
          <w:sz w:val="28"/>
          <w:szCs w:val="28"/>
        </w:rPr>
        <w:t xml:space="preserve"> 25,2%, младше т</w:t>
      </w:r>
      <w:r w:rsidR="00BC6DF1">
        <w:rPr>
          <w:rFonts w:ascii="Times New Roman" w:hAnsi="Times New Roman"/>
          <w:sz w:val="28"/>
          <w:szCs w:val="28"/>
        </w:rPr>
        <w:t>рудоспособного возраста 473 человек  -</w:t>
      </w:r>
      <w:r>
        <w:rPr>
          <w:rFonts w:ascii="Times New Roman" w:hAnsi="Times New Roman"/>
          <w:sz w:val="28"/>
          <w:szCs w:val="28"/>
        </w:rPr>
        <w:t xml:space="preserve"> 19,5%. </w:t>
      </w:r>
      <w:r w:rsidR="00BC6DF1">
        <w:rPr>
          <w:rFonts w:ascii="Times New Roman" w:hAnsi="Times New Roman"/>
          <w:sz w:val="28"/>
          <w:szCs w:val="28"/>
        </w:rPr>
        <w:t xml:space="preserve"> </w:t>
      </w:r>
      <w:r>
        <w:rPr>
          <w:rFonts w:ascii="Times New Roman" w:hAnsi="Times New Roman"/>
          <w:sz w:val="28"/>
          <w:szCs w:val="28"/>
        </w:rPr>
        <w:t>Из общего ко</w:t>
      </w:r>
      <w:r w:rsidR="00BC6DF1">
        <w:rPr>
          <w:rFonts w:ascii="Times New Roman" w:hAnsi="Times New Roman"/>
          <w:sz w:val="28"/>
          <w:szCs w:val="28"/>
        </w:rPr>
        <w:t>личества человек мужчин 947 человек - 39%, женщин 1008 человек  -</w:t>
      </w:r>
      <w:r>
        <w:rPr>
          <w:rFonts w:ascii="Times New Roman" w:hAnsi="Times New Roman"/>
          <w:sz w:val="28"/>
          <w:szCs w:val="28"/>
        </w:rPr>
        <w:t xml:space="preserve"> 41,5% (Рисунок 1). </w:t>
      </w:r>
    </w:p>
    <w:p w:rsidR="00F05762" w:rsidRDefault="00F05762">
      <w:pPr>
        <w:spacing w:after="0" w:line="360" w:lineRule="auto"/>
        <w:ind w:firstLine="567"/>
        <w:jc w:val="both"/>
        <w:rPr>
          <w:rFonts w:ascii="Times New Roman" w:hAnsi="Times New Roman"/>
          <w:b/>
          <w:sz w:val="28"/>
          <w:szCs w:val="28"/>
        </w:rPr>
      </w:pPr>
    </w:p>
    <w:p w:rsidR="00F05762" w:rsidRDefault="003B45FF">
      <w:pPr>
        <w:spacing w:after="0" w:line="240" w:lineRule="auto"/>
        <w:ind w:firstLine="567"/>
        <w:jc w:val="both"/>
        <w:rPr>
          <w:rFonts w:ascii="Times New Roman" w:hAnsi="Times New Roman"/>
          <w:b/>
          <w:sz w:val="28"/>
          <w:szCs w:val="28"/>
        </w:rPr>
      </w:pPr>
      <w:r>
        <w:rPr>
          <w:noProof/>
        </w:rPr>
        <w:drawing>
          <wp:inline distT="0" distB="0" distL="0" distR="0">
            <wp:extent cx="5314950" cy="2619375"/>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Рисунок 1.</w:t>
      </w:r>
    </w:p>
    <w:p w:rsidR="00834E06" w:rsidRDefault="00834E06">
      <w:pPr>
        <w:spacing w:after="0" w:line="240" w:lineRule="auto"/>
        <w:ind w:firstLine="567"/>
        <w:jc w:val="right"/>
        <w:rPr>
          <w:rFonts w:ascii="Times New Roman" w:hAnsi="Times New Roman"/>
          <w:sz w:val="28"/>
          <w:szCs w:val="28"/>
        </w:rPr>
      </w:pPr>
    </w:p>
    <w:p w:rsidR="00834E06" w:rsidRDefault="00834E06">
      <w:pPr>
        <w:spacing w:after="0" w:line="240" w:lineRule="auto"/>
        <w:ind w:firstLine="567"/>
        <w:jc w:val="right"/>
        <w:rPr>
          <w:rFonts w:ascii="Times New Roman" w:hAnsi="Times New Roman"/>
          <w:sz w:val="28"/>
          <w:szCs w:val="28"/>
        </w:rPr>
      </w:pPr>
    </w:p>
    <w:p w:rsidR="00F05762" w:rsidRDefault="003B45FF">
      <w:pPr>
        <w:spacing w:after="0" w:line="240" w:lineRule="auto"/>
        <w:ind w:firstLine="567"/>
        <w:jc w:val="center"/>
        <w:rPr>
          <w:rFonts w:ascii="Times New Roman" w:hAnsi="Times New Roman"/>
          <w:i/>
          <w:sz w:val="28"/>
          <w:szCs w:val="28"/>
        </w:rPr>
      </w:pPr>
      <w:r>
        <w:rPr>
          <w:rFonts w:ascii="Times New Roman" w:hAnsi="Times New Roman"/>
          <w:i/>
          <w:sz w:val="28"/>
          <w:szCs w:val="28"/>
        </w:rPr>
        <w:t>Уровень рождаемости, смертности</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i/>
          <w:sz w:val="28"/>
          <w:szCs w:val="28"/>
        </w:rPr>
      </w:pPr>
      <w:r>
        <w:rPr>
          <w:rFonts w:ascii="Times New Roman" w:hAnsi="Times New Roman"/>
          <w:sz w:val="28"/>
          <w:szCs w:val="28"/>
        </w:rPr>
        <w:t>Демографическая ситуация на территории сельского поселения характеризуется превышением смертности над рождаемостью</w:t>
      </w:r>
      <w:r w:rsidR="007924B2">
        <w:rPr>
          <w:rFonts w:ascii="Times New Roman" w:hAnsi="Times New Roman"/>
          <w:sz w:val="28"/>
          <w:szCs w:val="28"/>
        </w:rPr>
        <w:t>, это мы видим в динамике с 2015</w:t>
      </w:r>
      <w:r>
        <w:rPr>
          <w:rFonts w:ascii="Times New Roman" w:hAnsi="Times New Roman"/>
          <w:sz w:val="28"/>
          <w:szCs w:val="28"/>
        </w:rPr>
        <w:t xml:space="preserve"> года. За пять лет родилось </w:t>
      </w:r>
      <w:r w:rsidR="007924B2">
        <w:rPr>
          <w:rFonts w:ascii="Times New Roman" w:hAnsi="Times New Roman"/>
          <w:color w:val="000000" w:themeColor="text1"/>
          <w:sz w:val="28"/>
          <w:szCs w:val="28"/>
        </w:rPr>
        <w:t>117</w:t>
      </w:r>
      <w:r>
        <w:rPr>
          <w:rFonts w:ascii="Times New Roman" w:hAnsi="Times New Roman"/>
          <w:sz w:val="28"/>
          <w:szCs w:val="28"/>
        </w:rPr>
        <w:t xml:space="preserve"> человек, умерло </w:t>
      </w:r>
      <w:r w:rsidR="007924B2">
        <w:rPr>
          <w:rFonts w:ascii="Times New Roman" w:hAnsi="Times New Roman"/>
          <w:color w:val="000000" w:themeColor="text1"/>
          <w:sz w:val="28"/>
          <w:szCs w:val="28"/>
        </w:rPr>
        <w:t>147</w:t>
      </w:r>
      <w:r>
        <w:rPr>
          <w:rFonts w:ascii="Times New Roman" w:hAnsi="Times New Roman"/>
          <w:sz w:val="28"/>
          <w:szCs w:val="28"/>
        </w:rPr>
        <w:t xml:space="preserve"> человек. </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Отношение числа р</w:t>
      </w:r>
      <w:r w:rsidR="007924B2">
        <w:rPr>
          <w:rFonts w:ascii="Times New Roman" w:hAnsi="Times New Roman"/>
          <w:sz w:val="28"/>
          <w:szCs w:val="28"/>
        </w:rPr>
        <w:t>одившихся к числу умерших в 2019</w:t>
      </w:r>
      <w:r>
        <w:rPr>
          <w:rFonts w:ascii="Times New Roman" w:hAnsi="Times New Roman"/>
          <w:sz w:val="28"/>
          <w:szCs w:val="28"/>
        </w:rPr>
        <w:t xml:space="preserve"> году составляет </w:t>
      </w:r>
      <w:r w:rsidR="00102486">
        <w:rPr>
          <w:rFonts w:ascii="Times New Roman" w:hAnsi="Times New Roman"/>
          <w:color w:val="000000" w:themeColor="text1"/>
          <w:sz w:val="28"/>
          <w:szCs w:val="28"/>
        </w:rPr>
        <w:t>104</w:t>
      </w:r>
      <w:r>
        <w:rPr>
          <w:rFonts w:ascii="Times New Roman" w:hAnsi="Times New Roman"/>
          <w:color w:val="000000" w:themeColor="text1"/>
          <w:sz w:val="28"/>
          <w:szCs w:val="28"/>
        </w:rPr>
        <w:t xml:space="preserve">% </w:t>
      </w:r>
      <w:r>
        <w:rPr>
          <w:rFonts w:ascii="Times New Roman" w:hAnsi="Times New Roman"/>
          <w:sz w:val="28"/>
          <w:szCs w:val="28"/>
        </w:rPr>
        <w:t>(Рисунок 2).</w:t>
      </w:r>
    </w:p>
    <w:p w:rsidR="00F05762" w:rsidRDefault="003B45FF">
      <w:pPr>
        <w:spacing w:after="0" w:line="240" w:lineRule="auto"/>
        <w:ind w:firstLine="567"/>
        <w:jc w:val="both"/>
        <w:rPr>
          <w:rFonts w:ascii="Times New Roman" w:hAnsi="Times New Roman"/>
          <w:sz w:val="28"/>
          <w:szCs w:val="28"/>
        </w:rPr>
      </w:pPr>
      <w:r>
        <w:rPr>
          <w:noProof/>
        </w:rPr>
        <w:lastRenderedPageBreak/>
        <w:drawing>
          <wp:inline distT="0" distB="0" distL="0" distR="0">
            <wp:extent cx="5314950" cy="24003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05762" w:rsidRDefault="003B45FF">
      <w:pPr>
        <w:spacing w:after="0" w:line="240" w:lineRule="auto"/>
        <w:ind w:firstLine="567"/>
        <w:jc w:val="right"/>
        <w:rPr>
          <w:rFonts w:ascii="Times New Roman" w:hAnsi="Times New Roman"/>
          <w:sz w:val="28"/>
          <w:szCs w:val="28"/>
        </w:rPr>
      </w:pPr>
      <w:r>
        <w:rPr>
          <w:rFonts w:ascii="Times New Roman" w:hAnsi="Times New Roman"/>
          <w:sz w:val="28"/>
          <w:szCs w:val="28"/>
        </w:rPr>
        <w:t>Рисунок 2.</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На воинском учете сост</w:t>
      </w:r>
      <w:r w:rsidR="00B84089">
        <w:rPr>
          <w:rFonts w:ascii="Times New Roman" w:hAnsi="Times New Roman"/>
          <w:sz w:val="28"/>
          <w:szCs w:val="28"/>
        </w:rPr>
        <w:t xml:space="preserve">оит </w:t>
      </w:r>
      <w:r w:rsidR="007924B2">
        <w:rPr>
          <w:rFonts w:ascii="Times New Roman" w:hAnsi="Times New Roman"/>
          <w:sz w:val="28"/>
          <w:szCs w:val="28"/>
        </w:rPr>
        <w:t>523</w:t>
      </w:r>
      <w:r w:rsidR="00B84089">
        <w:rPr>
          <w:rFonts w:ascii="Times New Roman" w:hAnsi="Times New Roman"/>
          <w:sz w:val="28"/>
          <w:szCs w:val="28"/>
        </w:rPr>
        <w:t xml:space="preserve"> человека, призывников </w:t>
      </w:r>
      <w:r w:rsidR="007924B2">
        <w:rPr>
          <w:rFonts w:ascii="Times New Roman" w:hAnsi="Times New Roman"/>
          <w:sz w:val="28"/>
          <w:szCs w:val="28"/>
        </w:rPr>
        <w:t>18</w:t>
      </w:r>
      <w:r>
        <w:rPr>
          <w:rFonts w:ascii="Times New Roman" w:hAnsi="Times New Roman"/>
          <w:sz w:val="28"/>
          <w:szCs w:val="28"/>
        </w:rPr>
        <w:t xml:space="preserve"> человек, в 20</w:t>
      </w:r>
      <w:r w:rsidR="00B84089">
        <w:rPr>
          <w:rFonts w:ascii="Times New Roman" w:hAnsi="Times New Roman"/>
          <w:sz w:val="28"/>
          <w:szCs w:val="28"/>
        </w:rPr>
        <w:t xml:space="preserve">19 году </w:t>
      </w:r>
      <w:r w:rsidR="007924B2">
        <w:rPr>
          <w:rFonts w:ascii="Times New Roman" w:hAnsi="Times New Roman"/>
          <w:sz w:val="28"/>
          <w:szCs w:val="28"/>
        </w:rPr>
        <w:t>4</w:t>
      </w:r>
      <w:r>
        <w:rPr>
          <w:rFonts w:ascii="Times New Roman" w:hAnsi="Times New Roman"/>
          <w:sz w:val="28"/>
          <w:szCs w:val="28"/>
        </w:rPr>
        <w:t xml:space="preserve"> человека пополнили ряды Вооруженных Сил.</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360" w:lineRule="auto"/>
        <w:ind w:firstLine="567"/>
        <w:jc w:val="center"/>
        <w:rPr>
          <w:rFonts w:ascii="Times New Roman" w:hAnsi="Times New Roman"/>
          <w:sz w:val="28"/>
          <w:szCs w:val="28"/>
        </w:rPr>
      </w:pPr>
      <w:r>
        <w:rPr>
          <w:rFonts w:ascii="Times New Roman" w:hAnsi="Times New Roman"/>
          <w:i/>
          <w:color w:val="000000" w:themeColor="text1"/>
          <w:sz w:val="28"/>
          <w:szCs w:val="28"/>
        </w:rPr>
        <w:t>Социально - демографический состав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По социально демографическому составу можно сказать следующее: граждан трудоспособного возраста в поселении 54,8%, моложе трудоспособного возраста 19,5% — это дети до 18 лет и дошкольники, старше труд</w:t>
      </w:r>
      <w:r w:rsidR="00B84089">
        <w:rPr>
          <w:rFonts w:ascii="Times New Roman" w:hAnsi="Times New Roman"/>
          <w:sz w:val="28"/>
          <w:szCs w:val="28"/>
        </w:rPr>
        <w:t>оспособного возраста – 25,2</w:t>
      </w:r>
      <w:r>
        <w:rPr>
          <w:rFonts w:ascii="Times New Roman" w:hAnsi="Times New Roman"/>
          <w:sz w:val="28"/>
          <w:szCs w:val="28"/>
        </w:rPr>
        <w:t>%.</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Анализ демографической ситуации позволяет сделать вывод, что в ближайшие годы в поселении будут продолжаться процессы естественной убыли и миграционный отток населения. Возможные позитивные сдвиги во многом будут зависеть от складывающихся социально-экономических условий, показателей уровня и качества жизни, как в поселении, так и в целом в районе и области.</w:t>
      </w:r>
    </w:p>
    <w:p w:rsidR="003921E8" w:rsidRPr="003921E8" w:rsidRDefault="003921E8" w:rsidP="003921E8">
      <w:pPr>
        <w:spacing w:after="0" w:line="360" w:lineRule="auto"/>
        <w:ind w:firstLine="567"/>
        <w:jc w:val="center"/>
        <w:rPr>
          <w:rFonts w:ascii="Times New Roman" w:hAnsi="Times New Roman"/>
          <w:i/>
          <w:color w:val="000000" w:themeColor="text1"/>
          <w:sz w:val="28"/>
          <w:szCs w:val="28"/>
        </w:rPr>
      </w:pPr>
      <w:r w:rsidRPr="003921E8">
        <w:rPr>
          <w:rFonts w:ascii="Times New Roman" w:hAnsi="Times New Roman"/>
          <w:i/>
          <w:color w:val="000000" w:themeColor="text1"/>
          <w:sz w:val="28"/>
          <w:szCs w:val="28"/>
        </w:rPr>
        <w:t>Образовательный уровень населения</w:t>
      </w:r>
    </w:p>
    <w:p w:rsidR="003921E8" w:rsidRPr="003921E8" w:rsidRDefault="003921E8" w:rsidP="003921E8">
      <w:pPr>
        <w:spacing w:after="0" w:line="240" w:lineRule="auto"/>
        <w:ind w:firstLine="567"/>
        <w:jc w:val="both"/>
        <w:rPr>
          <w:rFonts w:ascii="Times New Roman" w:hAnsi="Times New Roman"/>
          <w:sz w:val="28"/>
          <w:szCs w:val="28"/>
        </w:rPr>
      </w:pPr>
      <w:r w:rsidRPr="003921E8">
        <w:rPr>
          <w:rFonts w:ascii="Times New Roman" w:hAnsi="Times New Roman"/>
          <w:sz w:val="28"/>
          <w:szCs w:val="28"/>
        </w:rPr>
        <w:t xml:space="preserve">По образовательному уровню населения преобладают граждане со средним образованием – 61%, высшее – 15%, начальное – 7%, не имеют начального и неполное среднее -17%. Наиболее востребованы профессии: доярка, тракторист, </w:t>
      </w:r>
    </w:p>
    <w:p w:rsidR="003921E8" w:rsidRPr="003921E8" w:rsidRDefault="003921E8" w:rsidP="003921E8">
      <w:pPr>
        <w:spacing w:after="0" w:line="240" w:lineRule="auto"/>
        <w:ind w:firstLine="567"/>
        <w:jc w:val="both"/>
        <w:rPr>
          <w:rFonts w:ascii="Times New Roman" w:hAnsi="Times New Roman"/>
          <w:sz w:val="28"/>
          <w:szCs w:val="28"/>
        </w:rPr>
      </w:pPr>
      <w:r w:rsidRPr="003921E8">
        <w:rPr>
          <w:rFonts w:ascii="Times New Roman" w:hAnsi="Times New Roman"/>
          <w:sz w:val="28"/>
          <w:szCs w:val="28"/>
        </w:rPr>
        <w:t xml:space="preserve">водитель. </w:t>
      </w:r>
    </w:p>
    <w:p w:rsidR="00F05762" w:rsidRDefault="00F05762">
      <w:pPr>
        <w:spacing w:after="0" w:line="240" w:lineRule="auto"/>
        <w:ind w:firstLine="567"/>
        <w:jc w:val="both"/>
        <w:rPr>
          <w:rFonts w:ascii="Times New Roman" w:hAnsi="Times New Roman"/>
          <w:sz w:val="28"/>
          <w:szCs w:val="28"/>
        </w:rPr>
      </w:pPr>
    </w:p>
    <w:p w:rsidR="00EB2170" w:rsidRPr="00834E06" w:rsidRDefault="00EB2170">
      <w:pPr>
        <w:spacing w:after="0" w:line="240" w:lineRule="auto"/>
        <w:ind w:firstLine="567"/>
        <w:jc w:val="both"/>
        <w:rPr>
          <w:rFonts w:ascii="Times New Roman" w:hAnsi="Times New Roman"/>
          <w:sz w:val="28"/>
          <w:szCs w:val="28"/>
          <w:highlight w:val="yellow"/>
        </w:rPr>
      </w:pPr>
    </w:p>
    <w:p w:rsidR="003921E8" w:rsidRPr="003921E8" w:rsidRDefault="003921E8" w:rsidP="003921E8">
      <w:pPr>
        <w:spacing w:after="0" w:line="360" w:lineRule="auto"/>
        <w:ind w:firstLine="567"/>
        <w:jc w:val="center"/>
        <w:rPr>
          <w:rFonts w:ascii="Times New Roman" w:hAnsi="Times New Roman"/>
          <w:i/>
          <w:sz w:val="28"/>
          <w:szCs w:val="28"/>
        </w:rPr>
      </w:pPr>
      <w:r w:rsidRPr="003921E8">
        <w:rPr>
          <w:rFonts w:ascii="Times New Roman" w:hAnsi="Times New Roman"/>
          <w:i/>
          <w:sz w:val="28"/>
          <w:szCs w:val="28"/>
        </w:rPr>
        <w:t>Занятость населения</w:t>
      </w:r>
    </w:p>
    <w:p w:rsidR="003921E8" w:rsidRPr="003921E8" w:rsidRDefault="003921E8" w:rsidP="003921E8">
      <w:pPr>
        <w:spacing w:after="0" w:line="240" w:lineRule="auto"/>
        <w:jc w:val="both"/>
        <w:rPr>
          <w:rFonts w:ascii="Times New Roman" w:hAnsi="Times New Roman"/>
          <w:sz w:val="28"/>
          <w:szCs w:val="28"/>
        </w:rPr>
      </w:pPr>
      <w:r w:rsidRPr="003921E8">
        <w:rPr>
          <w:rFonts w:ascii="Times New Roman" w:hAnsi="Times New Roman"/>
          <w:sz w:val="28"/>
          <w:szCs w:val="28"/>
        </w:rPr>
        <w:t>Основная доля граждан работает в сельском хозяйстве: средняя численность составила 621 человек со средней заработной платой 39,8 тыс. руб.; в обрабатывающем производстве 50 человек со средней заработной платой  48,7 тыс. руб.; в образовании занято 42 человека, средняя заработная плата составила 34,7 тыс. руб.. В динамике уровень средней заработной платы растет и по сравнению с 2013 годом вырос в 1,4 раза).</w:t>
      </w:r>
    </w:p>
    <w:p w:rsidR="003921E8" w:rsidRDefault="003921E8" w:rsidP="003921E8">
      <w:pPr>
        <w:spacing w:after="0" w:line="240" w:lineRule="auto"/>
        <w:ind w:firstLine="567"/>
        <w:jc w:val="both"/>
        <w:rPr>
          <w:rFonts w:ascii="Times New Roman" w:hAnsi="Times New Roman"/>
          <w:sz w:val="28"/>
          <w:szCs w:val="28"/>
          <w:highlight w:val="yellow"/>
        </w:rPr>
      </w:pPr>
    </w:p>
    <w:p w:rsidR="00EB2170" w:rsidRDefault="00EB2170">
      <w:pPr>
        <w:spacing w:after="0" w:line="240" w:lineRule="auto"/>
        <w:ind w:firstLine="567"/>
        <w:jc w:val="both"/>
        <w:rPr>
          <w:rFonts w:ascii="Times New Roman" w:hAnsi="Times New Roman"/>
          <w:sz w:val="28"/>
          <w:szCs w:val="28"/>
        </w:rPr>
      </w:pPr>
    </w:p>
    <w:p w:rsidR="00EB2170" w:rsidRDefault="00EB2170">
      <w:pPr>
        <w:spacing w:after="0" w:line="240" w:lineRule="auto"/>
        <w:ind w:firstLine="567"/>
        <w:jc w:val="both"/>
        <w:rPr>
          <w:rFonts w:ascii="Times New Roman" w:hAnsi="Times New Roman"/>
          <w:sz w:val="28"/>
          <w:szCs w:val="28"/>
        </w:rPr>
      </w:pPr>
    </w:p>
    <w:p w:rsidR="00F05762" w:rsidRDefault="00F05762">
      <w:pPr>
        <w:tabs>
          <w:tab w:val="left" w:pos="5175"/>
        </w:tabs>
        <w:spacing w:after="0" w:line="240" w:lineRule="auto"/>
        <w:ind w:left="567" w:firstLine="567"/>
        <w:jc w:val="both"/>
        <w:rPr>
          <w:rFonts w:ascii="Times New Roman" w:hAnsi="Times New Roman"/>
          <w:sz w:val="28"/>
          <w:szCs w:val="28"/>
        </w:rPr>
      </w:pPr>
    </w:p>
    <w:p w:rsidR="00A2531B" w:rsidRPr="00D94AB7" w:rsidRDefault="003B45FF" w:rsidP="00A2531B">
      <w:pPr>
        <w:spacing w:after="0" w:line="240" w:lineRule="auto"/>
        <w:jc w:val="both"/>
        <w:rPr>
          <w:rFonts w:ascii="Times New Roman" w:hAnsi="Times New Roman"/>
          <w:sz w:val="28"/>
          <w:szCs w:val="28"/>
          <w:highlight w:val="yellow"/>
        </w:rPr>
      </w:pPr>
      <w:r>
        <w:rPr>
          <w:rFonts w:ascii="Times New Roman" w:hAnsi="Times New Roman"/>
          <w:sz w:val="28"/>
          <w:szCs w:val="28"/>
        </w:rPr>
        <w:lastRenderedPageBreak/>
        <w:t xml:space="preserve">          </w:t>
      </w:r>
      <w:r>
        <w:rPr>
          <w:rFonts w:ascii="Times New Roman" w:hAnsi="Times New Roman"/>
          <w:b/>
          <w:sz w:val="28"/>
          <w:szCs w:val="28"/>
        </w:rPr>
        <w:t xml:space="preserve">  </w:t>
      </w:r>
    </w:p>
    <w:p w:rsidR="00A2531B" w:rsidRPr="00A2531B" w:rsidRDefault="00A2531B" w:rsidP="00A2531B">
      <w:pPr>
        <w:spacing w:after="0" w:line="240" w:lineRule="auto"/>
        <w:jc w:val="both"/>
        <w:rPr>
          <w:rFonts w:ascii="Times New Roman" w:hAnsi="Times New Roman"/>
          <w:sz w:val="28"/>
          <w:szCs w:val="28"/>
        </w:rPr>
      </w:pP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Уровень официально зарегистрированной безработицы в 2019 году составил 1,03%, в 2011 году 3,9% от общей численности. Уровень безработицы снизился в четыре раза  к 2011г., т.к. увеличилось число работающих в сельском хозяйстве на 9%, строительстве на 32%. Число зарегистрированных безработных составило 12 человек, хотя хочется отметить, что вакансии на предприятии АО Племзавод «Заря» есть, но удаленность населенных пунктов не позволяет многим трудоустроиться. В отделение занятости за 2018 год обратились с территории муниципального образования Перцевское 58 человек, трудоустроено из числа обратившихся 42 человека. Рост работающих в сельском хозяйстве также связан с развитием с 2012 года на территории свиноводческой фермы АО «Шувалово», численность работников на 1 декабря 2017 года составила 67 человек (Рисунок 4). Увеличение индивидуального жилищного строительства повлекло за собой развитие деревообрабатывающих производств (6 пилорам) и заготовки древесины, в отраслях в 2001 году занято 46 человек, средняя заработная плата 26,2 тыс. руб.</w:t>
      </w:r>
    </w:p>
    <w:p w:rsidR="00A2531B" w:rsidRPr="00A2531B" w:rsidRDefault="00A2531B" w:rsidP="00A2531B">
      <w:pPr>
        <w:spacing w:after="0" w:line="360" w:lineRule="auto"/>
        <w:ind w:firstLine="567"/>
        <w:jc w:val="both"/>
        <w:rPr>
          <w:rFonts w:ascii="Times New Roman" w:hAnsi="Times New Roman"/>
          <w:sz w:val="28"/>
          <w:szCs w:val="28"/>
        </w:rPr>
      </w:pPr>
    </w:p>
    <w:p w:rsidR="00A2531B" w:rsidRPr="00A2531B" w:rsidRDefault="00A2531B" w:rsidP="00A2531B">
      <w:pPr>
        <w:spacing w:after="0" w:line="240" w:lineRule="auto"/>
        <w:ind w:firstLine="567"/>
        <w:jc w:val="both"/>
        <w:rPr>
          <w:rFonts w:ascii="Times New Roman" w:hAnsi="Times New Roman"/>
          <w:sz w:val="28"/>
          <w:szCs w:val="28"/>
        </w:rPr>
      </w:pPr>
      <w:r w:rsidRPr="00A2531B">
        <w:rPr>
          <w:noProof/>
        </w:rPr>
        <w:drawing>
          <wp:inline distT="0" distB="0" distL="0" distR="0" wp14:anchorId="423F689A" wp14:editId="159CA5E7">
            <wp:extent cx="5905500" cy="252412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5762" w:rsidRDefault="00F05762" w:rsidP="00A2531B">
      <w:pPr>
        <w:spacing w:after="0" w:line="240" w:lineRule="auto"/>
        <w:ind w:left="567" w:firstLine="567"/>
        <w:jc w:val="both"/>
        <w:rPr>
          <w:rFonts w:ascii="Times New Roman" w:hAnsi="Times New Roman"/>
          <w:sz w:val="28"/>
          <w:szCs w:val="28"/>
        </w:rPr>
      </w:pPr>
    </w:p>
    <w:p w:rsidR="00F05762" w:rsidRDefault="006617FF" w:rsidP="006617FF">
      <w:pPr>
        <w:spacing w:after="0" w:line="360" w:lineRule="auto"/>
        <w:ind w:firstLine="567"/>
        <w:jc w:val="right"/>
        <w:rPr>
          <w:rFonts w:ascii="Times New Roman" w:hAnsi="Times New Roman"/>
          <w:sz w:val="28"/>
          <w:szCs w:val="28"/>
        </w:rPr>
      </w:pPr>
      <w:r>
        <w:rPr>
          <w:rFonts w:ascii="Times New Roman" w:hAnsi="Times New Roman"/>
          <w:sz w:val="28"/>
          <w:szCs w:val="28"/>
        </w:rPr>
        <w:t xml:space="preserve">    Рисунок 3.</w:t>
      </w: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left="567" w:firstLine="567"/>
        <w:jc w:val="both"/>
        <w:rPr>
          <w:rFonts w:ascii="Times New Roman" w:hAnsi="Times New Roman"/>
          <w:sz w:val="28"/>
          <w:szCs w:val="28"/>
        </w:rPr>
      </w:pPr>
    </w:p>
    <w:p w:rsidR="00EB2170" w:rsidRDefault="00EB2170">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240" w:lineRule="auto"/>
        <w:ind w:left="567" w:firstLine="567"/>
        <w:jc w:val="center"/>
        <w:rPr>
          <w:rFonts w:ascii="Times New Roman" w:hAnsi="Times New Roman"/>
          <w:sz w:val="28"/>
          <w:szCs w:val="28"/>
        </w:rPr>
      </w:pPr>
      <w:r w:rsidRPr="00A2531B">
        <w:rPr>
          <w:rFonts w:ascii="Times New Roman" w:hAnsi="Times New Roman"/>
          <w:sz w:val="28"/>
          <w:szCs w:val="28"/>
        </w:rPr>
        <w:t>ЭКОНОМИЧЕСКИЙ ПОТЕНЦИАЛ</w:t>
      </w:r>
    </w:p>
    <w:p w:rsidR="00A2531B" w:rsidRPr="00A2531B" w:rsidRDefault="00A2531B" w:rsidP="00A2531B">
      <w:pPr>
        <w:spacing w:after="0" w:line="240" w:lineRule="auto"/>
        <w:ind w:left="567" w:firstLine="567"/>
        <w:jc w:val="both"/>
        <w:rPr>
          <w:rFonts w:ascii="Times New Roman" w:hAnsi="Times New Roman"/>
          <w:sz w:val="28"/>
          <w:szCs w:val="28"/>
        </w:rPr>
      </w:pPr>
    </w:p>
    <w:p w:rsidR="00A2531B" w:rsidRPr="00A2531B" w:rsidRDefault="00A2531B" w:rsidP="00A2531B">
      <w:pPr>
        <w:spacing w:after="0" w:line="360" w:lineRule="auto"/>
        <w:ind w:left="567"/>
        <w:jc w:val="center"/>
        <w:rPr>
          <w:rFonts w:ascii="Times New Roman" w:hAnsi="Times New Roman"/>
          <w:sz w:val="28"/>
          <w:szCs w:val="28"/>
        </w:rPr>
      </w:pPr>
      <w:r w:rsidRPr="00A2531B">
        <w:rPr>
          <w:rFonts w:ascii="Times New Roman" w:hAnsi="Times New Roman"/>
          <w:i/>
          <w:sz w:val="28"/>
          <w:szCs w:val="28"/>
        </w:rPr>
        <w:t>Отраслевая структура экономики</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Отраслевую структуру экономики поселения составляют:</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Сельское хозяйство -75%, промышленность – 11%, сфера услуг – 12%</w:t>
      </w:r>
    </w:p>
    <w:p w:rsidR="00A2531B" w:rsidRPr="00A2531B" w:rsidRDefault="00A2531B" w:rsidP="00A2531B">
      <w:pPr>
        <w:spacing w:after="0" w:line="240" w:lineRule="auto"/>
        <w:ind w:firstLine="567"/>
        <w:jc w:val="both"/>
        <w:rPr>
          <w:rFonts w:ascii="Times New Roman" w:hAnsi="Times New Roman"/>
          <w:i/>
          <w:sz w:val="28"/>
          <w:szCs w:val="28"/>
          <w:u w:val="single"/>
        </w:rPr>
      </w:pPr>
      <w:r w:rsidRPr="00A2531B">
        <w:rPr>
          <w:rFonts w:ascii="Times New Roman" w:hAnsi="Times New Roman"/>
          <w:i/>
          <w:sz w:val="28"/>
          <w:szCs w:val="28"/>
          <w:u w:val="single"/>
        </w:rPr>
        <w:t>АО Племзавод «Заря»</w:t>
      </w:r>
    </w:p>
    <w:p w:rsidR="00A2531B" w:rsidRPr="00A2531B" w:rsidRDefault="00A2531B" w:rsidP="00A2531B">
      <w:pPr>
        <w:pStyle w:val="af0"/>
        <w:jc w:val="both"/>
        <w:rPr>
          <w:rFonts w:ascii="Times New Roman" w:hAnsi="Times New Roman"/>
          <w:sz w:val="28"/>
          <w:szCs w:val="28"/>
        </w:rPr>
      </w:pPr>
      <w:r w:rsidRPr="00A2531B">
        <w:t xml:space="preserve">           </w:t>
      </w:r>
      <w:r w:rsidRPr="00A2531B">
        <w:rPr>
          <w:rFonts w:ascii="Times New Roman" w:hAnsi="Times New Roman"/>
          <w:sz w:val="28"/>
          <w:szCs w:val="28"/>
        </w:rPr>
        <w:t xml:space="preserve">Бюджетообразующим предприятием на территории поселения является АО Племзавод «Заря», которое всегда готово к диалогу с органами местного </w:t>
      </w:r>
      <w:r w:rsidRPr="00A2531B">
        <w:rPr>
          <w:rFonts w:ascii="Times New Roman" w:hAnsi="Times New Roman"/>
          <w:sz w:val="28"/>
          <w:szCs w:val="28"/>
        </w:rPr>
        <w:lastRenderedPageBreak/>
        <w:t>самоуправления и, несмотря на финансовые трудности, стремится участвовать во всех проектах поселения.</w:t>
      </w:r>
    </w:p>
    <w:p w:rsidR="00A2531B" w:rsidRPr="00A2531B" w:rsidRDefault="00A2531B" w:rsidP="00A2531B">
      <w:pPr>
        <w:pStyle w:val="af0"/>
        <w:jc w:val="both"/>
        <w:rPr>
          <w:rFonts w:ascii="Times New Roman" w:hAnsi="Times New Roman"/>
          <w:color w:val="000000" w:themeColor="text1"/>
          <w:sz w:val="28"/>
          <w:szCs w:val="28"/>
        </w:rPr>
      </w:pPr>
      <w:r w:rsidRPr="00A2531B">
        <w:rPr>
          <w:rFonts w:ascii="Times New Roman" w:hAnsi="Times New Roman"/>
          <w:color w:val="000000" w:themeColor="text1"/>
          <w:sz w:val="28"/>
          <w:szCs w:val="28"/>
        </w:rPr>
        <w:t xml:space="preserve">        Предприятие не остается в стороне от социальных проблем: активно оказывает помощь бюджетным учреждениям, расположенным на территории МО Перцевское, участвует в проектах «Народный бюджет», «Устойчивое развитие сельских территорий на 2014- 2017 годы и на период до 2020 года».</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 xml:space="preserve">40% экономически активного населения трудоустроено на предприятии АО Племзавод «Заря». </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 xml:space="preserve">Доля налоговых поступлений в бюджет поселения от предприятия составила 26,3%. Инвестиции в основной капитал за 2019  год составили 418 млн. руб.  </w:t>
      </w:r>
    </w:p>
    <w:p w:rsidR="00A2531B" w:rsidRPr="00A2531B" w:rsidRDefault="00A2531B" w:rsidP="00A2531B">
      <w:pPr>
        <w:pStyle w:val="af0"/>
        <w:jc w:val="both"/>
        <w:rPr>
          <w:rFonts w:ascii="Times New Roman" w:hAnsi="Times New Roman"/>
          <w:sz w:val="28"/>
          <w:szCs w:val="28"/>
        </w:rPr>
      </w:pPr>
      <w:r w:rsidRPr="00A2531B">
        <w:rPr>
          <w:rFonts w:ascii="Times New Roman" w:hAnsi="Times New Roman"/>
          <w:sz w:val="28"/>
          <w:szCs w:val="28"/>
        </w:rPr>
        <w:t xml:space="preserve">       В 2019 году валовой надой молока составил 37,2 тыс. тонн молока, продуктивность дойного стада  9310 кг. молока на корову при поголовье дойного стада 4 000 голов.  Такой результат достигнут в хозяйстве впервые за всю его историю.  </w:t>
      </w:r>
    </w:p>
    <w:p w:rsidR="00A2531B" w:rsidRPr="00A2531B" w:rsidRDefault="00A2531B" w:rsidP="00A2531B">
      <w:pPr>
        <w:pStyle w:val="af0"/>
        <w:jc w:val="both"/>
        <w:rPr>
          <w:rFonts w:ascii="Times New Roman" w:hAnsi="Times New Roman"/>
          <w:sz w:val="28"/>
          <w:szCs w:val="28"/>
        </w:rPr>
      </w:pPr>
      <w:r w:rsidRPr="00A2531B">
        <w:rPr>
          <w:rFonts w:ascii="Times New Roman" w:hAnsi="Times New Roman"/>
          <w:sz w:val="28"/>
          <w:szCs w:val="28"/>
        </w:rPr>
        <w:t xml:space="preserve">       Валовой привес молодняка КРС составил по хозяйству  более 12189 тонн. </w:t>
      </w:r>
    </w:p>
    <w:p w:rsidR="00A2531B" w:rsidRPr="00A2531B" w:rsidRDefault="00A2531B" w:rsidP="00A2531B">
      <w:pPr>
        <w:pStyle w:val="af0"/>
        <w:jc w:val="both"/>
        <w:rPr>
          <w:rFonts w:ascii="Times New Roman" w:hAnsi="Times New Roman"/>
          <w:sz w:val="28"/>
          <w:szCs w:val="28"/>
        </w:rPr>
      </w:pPr>
      <w:r w:rsidRPr="00A2531B">
        <w:rPr>
          <w:rFonts w:ascii="Times New Roman" w:hAnsi="Times New Roman"/>
          <w:sz w:val="28"/>
          <w:szCs w:val="28"/>
        </w:rPr>
        <w:t xml:space="preserve">        </w:t>
      </w:r>
    </w:p>
    <w:p w:rsidR="00A2531B" w:rsidRPr="00A2531B" w:rsidRDefault="00A2531B" w:rsidP="00A2531B">
      <w:pPr>
        <w:pStyle w:val="af0"/>
        <w:jc w:val="both"/>
        <w:rPr>
          <w:rFonts w:ascii="Times New Roman" w:hAnsi="Times New Roman"/>
          <w:sz w:val="28"/>
          <w:szCs w:val="28"/>
        </w:rPr>
      </w:pPr>
      <w:r w:rsidRPr="00A2531B">
        <w:rPr>
          <w:rFonts w:ascii="Times New Roman" w:hAnsi="Times New Roman"/>
          <w:sz w:val="28"/>
          <w:szCs w:val="28"/>
        </w:rPr>
        <w:t xml:space="preserve">В 2019 году собрали 7,5 тыс. тонн зерна. Численность работников 504 человек, годовой фонд заработной платы более 240 млн. руб., среднемесячная заработная плата 39,8 тыс. руб. </w:t>
      </w:r>
    </w:p>
    <w:p w:rsidR="00A2531B" w:rsidRPr="00A2531B" w:rsidRDefault="00A2531B" w:rsidP="00A2531B">
      <w:pPr>
        <w:pStyle w:val="af0"/>
        <w:jc w:val="both"/>
        <w:rPr>
          <w:rFonts w:ascii="Times New Roman" w:hAnsi="Times New Roman"/>
          <w:sz w:val="28"/>
          <w:szCs w:val="28"/>
        </w:rPr>
      </w:pPr>
      <w:r w:rsidRPr="00A2531B">
        <w:rPr>
          <w:rFonts w:ascii="Times New Roman" w:hAnsi="Times New Roman"/>
          <w:sz w:val="28"/>
          <w:szCs w:val="28"/>
        </w:rPr>
        <w:t xml:space="preserve">        Уплачено налогов на общую сумму 46,4 млн. руб.</w:t>
      </w:r>
      <w:r w:rsidRPr="00A2531B">
        <w:rPr>
          <w:rFonts w:ascii="Times New Roman" w:hAnsi="Times New Roman"/>
          <w:noProof/>
          <w:sz w:val="28"/>
          <w:szCs w:val="28"/>
          <w:lang w:eastAsia="ru-RU"/>
        </w:rPr>
        <w:drawing>
          <wp:anchor distT="0" distB="9525" distL="114300" distR="114300" simplePos="0" relativeHeight="251659264" behindDoc="0" locked="0" layoutInCell="1" allowOverlap="1" wp14:anchorId="62D8480A" wp14:editId="1E50872B">
            <wp:simplePos x="0" y="0"/>
            <wp:positionH relativeFrom="margin">
              <wp:posOffset>3185160</wp:posOffset>
            </wp:positionH>
            <wp:positionV relativeFrom="margin">
              <wp:posOffset>954405</wp:posOffset>
            </wp:positionV>
            <wp:extent cx="2686050" cy="2028825"/>
            <wp:effectExtent l="0" t="0" r="0" b="0"/>
            <wp:wrapSquare wrapText="bothSides"/>
            <wp:docPr id="6" name="Рисунок 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154"/>
                    <pic:cNvPicPr>
                      <a:picLocks noChangeAspect="1" noChangeArrowheads="1"/>
                    </pic:cNvPicPr>
                  </pic:nvPicPr>
                  <pic:blipFill>
                    <a:blip r:embed="rId13"/>
                    <a:stretch>
                      <a:fillRect/>
                    </a:stretch>
                  </pic:blipFill>
                  <pic:spPr bwMode="auto">
                    <a:xfrm>
                      <a:off x="0" y="0"/>
                      <a:ext cx="2686050" cy="2028825"/>
                    </a:xfrm>
                    <a:prstGeom prst="rect">
                      <a:avLst/>
                    </a:prstGeom>
                  </pic:spPr>
                </pic:pic>
              </a:graphicData>
            </a:graphic>
          </wp:anchor>
        </w:drawing>
      </w:r>
      <w:r w:rsidRPr="00A2531B">
        <w:rPr>
          <w:rFonts w:ascii="Times New Roman" w:hAnsi="Times New Roman"/>
          <w:noProof/>
          <w:sz w:val="28"/>
          <w:szCs w:val="28"/>
          <w:lang w:eastAsia="ru-RU"/>
        </w:rPr>
        <w:drawing>
          <wp:anchor distT="0" distB="0" distL="133350" distR="123190" simplePos="0" relativeHeight="251660288" behindDoc="0" locked="0" layoutInCell="1" allowOverlap="1" wp14:anchorId="125E46CE" wp14:editId="45CEF991">
            <wp:simplePos x="0" y="0"/>
            <wp:positionH relativeFrom="margin">
              <wp:posOffset>451485</wp:posOffset>
            </wp:positionH>
            <wp:positionV relativeFrom="margin">
              <wp:posOffset>897255</wp:posOffset>
            </wp:positionV>
            <wp:extent cx="2524125" cy="2076450"/>
            <wp:effectExtent l="0" t="0" r="0" b="0"/>
            <wp:wrapSquare wrapText="bothSides"/>
            <wp:docPr id="7" name="Рисунок 6150" descr="P1110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150" descr="P1110709"/>
                    <pic:cNvPicPr>
                      <a:picLocks noChangeAspect="1" noChangeArrowheads="1"/>
                    </pic:cNvPicPr>
                  </pic:nvPicPr>
                  <pic:blipFill>
                    <a:blip r:embed="rId14"/>
                    <a:stretch>
                      <a:fillRect/>
                    </a:stretch>
                  </pic:blipFill>
                  <pic:spPr bwMode="auto">
                    <a:xfrm>
                      <a:off x="0" y="0"/>
                      <a:ext cx="2524125" cy="2076450"/>
                    </a:xfrm>
                    <a:prstGeom prst="rect">
                      <a:avLst/>
                    </a:prstGeom>
                  </pic:spPr>
                </pic:pic>
              </a:graphicData>
            </a:graphic>
          </wp:anchor>
        </w:drawing>
      </w:r>
      <w:r w:rsidRPr="00A2531B">
        <w:rPr>
          <w:rFonts w:ascii="Times New Roman" w:hAnsi="Times New Roman"/>
          <w:sz w:val="28"/>
          <w:szCs w:val="28"/>
        </w:rPr>
        <w:t xml:space="preserve"> </w:t>
      </w:r>
    </w:p>
    <w:p w:rsidR="00A2531B" w:rsidRPr="00A2531B" w:rsidRDefault="00A2531B" w:rsidP="00A2531B">
      <w:pPr>
        <w:spacing w:after="0" w:line="240" w:lineRule="auto"/>
        <w:ind w:firstLine="567"/>
        <w:jc w:val="both"/>
        <w:rPr>
          <w:rFonts w:ascii="Times New Roman" w:hAnsi="Times New Roman"/>
          <w:i/>
          <w:sz w:val="28"/>
          <w:szCs w:val="28"/>
          <w:u w:val="single"/>
        </w:rPr>
      </w:pPr>
      <w:r w:rsidRPr="00A2531B">
        <w:rPr>
          <w:rFonts w:ascii="Times New Roman" w:hAnsi="Times New Roman"/>
          <w:i/>
          <w:sz w:val="28"/>
          <w:szCs w:val="28"/>
          <w:u w:val="single"/>
        </w:rPr>
        <w:t>АО «Шувалово»</w:t>
      </w:r>
    </w:p>
    <w:p w:rsidR="00A2531B" w:rsidRPr="00A2531B" w:rsidRDefault="00A2531B" w:rsidP="00A2531B">
      <w:pPr>
        <w:pStyle w:val="af6"/>
        <w:ind w:left="0" w:firstLine="709"/>
        <w:jc w:val="both"/>
      </w:pPr>
      <w:r w:rsidRPr="00A2531B">
        <w:rPr>
          <w:sz w:val="28"/>
          <w:szCs w:val="28"/>
        </w:rPr>
        <w:t>Вологодский филиал АО «Шувалово» за 2019 год достиг хороших производственных результатов: увеличился выход на опорос живорожденных поросят с 12,8 голов до 13,5 голов. Приплода получено 39 500 голов, что выше уровня прошлого года на 3 500 голов.</w:t>
      </w:r>
    </w:p>
    <w:p w:rsidR="00A2531B" w:rsidRPr="00A2531B" w:rsidRDefault="00A2531B" w:rsidP="00A2531B">
      <w:pPr>
        <w:spacing w:after="0" w:line="240" w:lineRule="auto"/>
        <w:jc w:val="both"/>
        <w:rPr>
          <w:rFonts w:ascii="Times New Roman" w:hAnsi="Times New Roman"/>
          <w:sz w:val="28"/>
          <w:szCs w:val="28"/>
        </w:rPr>
      </w:pPr>
      <w:r w:rsidRPr="00A2531B">
        <w:rPr>
          <w:noProof/>
        </w:rPr>
        <w:drawing>
          <wp:inline distT="0" distB="0" distL="19050" distR="9525" wp14:anchorId="30491A60" wp14:editId="7F85A186">
            <wp:extent cx="2847975" cy="1896745"/>
            <wp:effectExtent l="0" t="0" r="0" b="0"/>
            <wp:docPr id="8" name="Рисунок 5" descr="D:\Desktop\Нат. Вл\доклад главы\доклад 2017\Отчет главы 2017\IMG_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descr="D:\Desktop\Нат. Вл\доклад главы\доклад 2017\Отчет главы 2017\IMG_5160.jpg"/>
                    <pic:cNvPicPr>
                      <a:picLocks noChangeAspect="1" noChangeArrowheads="1"/>
                    </pic:cNvPicPr>
                  </pic:nvPicPr>
                  <pic:blipFill>
                    <a:blip r:embed="rId15"/>
                    <a:stretch>
                      <a:fillRect/>
                    </a:stretch>
                  </pic:blipFill>
                  <pic:spPr bwMode="auto">
                    <a:xfrm>
                      <a:off x="0" y="0"/>
                      <a:ext cx="2847975" cy="1896745"/>
                    </a:xfrm>
                    <a:prstGeom prst="rect">
                      <a:avLst/>
                    </a:prstGeom>
                  </pic:spPr>
                </pic:pic>
              </a:graphicData>
            </a:graphic>
          </wp:inline>
        </w:drawing>
      </w:r>
      <w:r w:rsidRPr="00A2531B">
        <w:rPr>
          <w:noProof/>
        </w:rPr>
        <w:drawing>
          <wp:inline distT="0" distB="0" distL="19050" distR="0" wp14:anchorId="44928AEA" wp14:editId="44E808CD">
            <wp:extent cx="3276600" cy="1857375"/>
            <wp:effectExtent l="0" t="0" r="0" b="0"/>
            <wp:docPr id="9" name="Рисунок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124"/>
                    <pic:cNvPicPr>
                      <a:picLocks noChangeAspect="1" noChangeArrowheads="1"/>
                    </pic:cNvPicPr>
                  </pic:nvPicPr>
                  <pic:blipFill>
                    <a:blip r:embed="rId16"/>
                    <a:stretch>
                      <a:fillRect/>
                    </a:stretch>
                  </pic:blipFill>
                  <pic:spPr bwMode="auto">
                    <a:xfrm>
                      <a:off x="0" y="0"/>
                      <a:ext cx="3276600" cy="1857375"/>
                    </a:xfrm>
                    <a:prstGeom prst="rect">
                      <a:avLst/>
                    </a:prstGeom>
                  </pic:spPr>
                </pic:pic>
              </a:graphicData>
            </a:graphic>
          </wp:inline>
        </w:drawing>
      </w:r>
    </w:p>
    <w:p w:rsidR="00A2531B" w:rsidRPr="00A2531B" w:rsidRDefault="00A2531B" w:rsidP="00A2531B">
      <w:pPr>
        <w:spacing w:after="0" w:line="240" w:lineRule="auto"/>
        <w:ind w:firstLine="567"/>
        <w:jc w:val="both"/>
        <w:rPr>
          <w:rFonts w:ascii="Times New Roman" w:hAnsi="Times New Roman"/>
          <w:sz w:val="28"/>
          <w:szCs w:val="28"/>
        </w:rPr>
      </w:pPr>
    </w:p>
    <w:p w:rsidR="00A2531B" w:rsidRPr="00A2531B" w:rsidRDefault="00A2531B" w:rsidP="00A2531B">
      <w:pPr>
        <w:pStyle w:val="af6"/>
        <w:ind w:left="0" w:firstLine="709"/>
        <w:jc w:val="both"/>
        <w:rPr>
          <w:sz w:val="28"/>
          <w:szCs w:val="28"/>
        </w:rPr>
      </w:pPr>
      <w:r w:rsidRPr="00A2531B">
        <w:rPr>
          <w:sz w:val="28"/>
          <w:szCs w:val="28"/>
        </w:rPr>
        <w:t>Показатели за 2019 год:</w:t>
      </w:r>
    </w:p>
    <w:p w:rsidR="00A2531B" w:rsidRPr="00A2531B" w:rsidRDefault="00A2531B" w:rsidP="00A2531B">
      <w:pPr>
        <w:pStyle w:val="af6"/>
        <w:ind w:left="707" w:firstLine="709"/>
        <w:jc w:val="both"/>
        <w:rPr>
          <w:sz w:val="28"/>
          <w:szCs w:val="28"/>
        </w:rPr>
      </w:pPr>
      <w:r w:rsidRPr="00A2531B">
        <w:rPr>
          <w:sz w:val="28"/>
          <w:szCs w:val="28"/>
        </w:rPr>
        <w:lastRenderedPageBreak/>
        <w:t>-приплод – 39 552голов;</w:t>
      </w:r>
    </w:p>
    <w:p w:rsidR="00A2531B" w:rsidRPr="00A2531B" w:rsidRDefault="00A2531B" w:rsidP="00A2531B">
      <w:pPr>
        <w:pStyle w:val="af6"/>
        <w:ind w:left="707" w:firstLine="709"/>
        <w:jc w:val="both"/>
        <w:rPr>
          <w:sz w:val="28"/>
          <w:szCs w:val="28"/>
        </w:rPr>
      </w:pPr>
      <w:r w:rsidRPr="00A2531B">
        <w:rPr>
          <w:sz w:val="28"/>
          <w:szCs w:val="28"/>
        </w:rPr>
        <w:t>-валовый привес-2 840 т.;</w:t>
      </w:r>
    </w:p>
    <w:p w:rsidR="00A2531B" w:rsidRPr="00A2531B" w:rsidRDefault="00A2531B" w:rsidP="00A2531B">
      <w:pPr>
        <w:pStyle w:val="af6"/>
        <w:ind w:left="707" w:firstLine="709"/>
        <w:jc w:val="both"/>
        <w:rPr>
          <w:sz w:val="28"/>
          <w:szCs w:val="28"/>
        </w:rPr>
      </w:pPr>
      <w:r w:rsidRPr="00A2531B">
        <w:rPr>
          <w:sz w:val="28"/>
          <w:szCs w:val="28"/>
        </w:rPr>
        <w:t>-среднесуточный привес по стаду -597 гр.;</w:t>
      </w:r>
    </w:p>
    <w:p w:rsidR="00A2531B" w:rsidRPr="00A2531B" w:rsidRDefault="00A2531B" w:rsidP="00A2531B">
      <w:pPr>
        <w:pStyle w:val="af6"/>
        <w:ind w:left="707" w:firstLine="709"/>
        <w:jc w:val="both"/>
        <w:rPr>
          <w:sz w:val="28"/>
          <w:szCs w:val="28"/>
        </w:rPr>
      </w:pPr>
      <w:r w:rsidRPr="00A2531B">
        <w:rPr>
          <w:sz w:val="28"/>
          <w:szCs w:val="28"/>
        </w:rPr>
        <w:t>-среднесуточный привес на откорме -883 гр.;</w:t>
      </w:r>
    </w:p>
    <w:p w:rsidR="00A2531B" w:rsidRPr="00A2531B" w:rsidRDefault="00A2531B" w:rsidP="00A2531B">
      <w:pPr>
        <w:pStyle w:val="af6"/>
        <w:ind w:left="707" w:firstLine="709"/>
        <w:jc w:val="both"/>
        <w:rPr>
          <w:sz w:val="28"/>
          <w:szCs w:val="28"/>
        </w:rPr>
      </w:pPr>
      <w:r w:rsidRPr="00A2531B">
        <w:rPr>
          <w:sz w:val="28"/>
          <w:szCs w:val="28"/>
        </w:rPr>
        <w:t>-объем реализации -2 561 т.</w:t>
      </w:r>
    </w:p>
    <w:p w:rsidR="00A2531B" w:rsidRPr="00A2531B" w:rsidRDefault="00A2531B" w:rsidP="00A2531B">
      <w:pPr>
        <w:pStyle w:val="af6"/>
        <w:ind w:left="0" w:firstLine="709"/>
        <w:jc w:val="both"/>
        <w:rPr>
          <w:sz w:val="28"/>
          <w:szCs w:val="28"/>
        </w:rPr>
      </w:pPr>
      <w:r w:rsidRPr="00A2531B">
        <w:rPr>
          <w:sz w:val="28"/>
          <w:szCs w:val="28"/>
        </w:rPr>
        <w:t>В 2019 году забито на переработку и реализовано 16 900 голов свиней, что выше 2017 года на 1 100 голов или на 120 тонн.</w:t>
      </w:r>
    </w:p>
    <w:p w:rsidR="00A2531B" w:rsidRPr="00A2531B" w:rsidRDefault="00A2531B" w:rsidP="00A2531B">
      <w:pPr>
        <w:pStyle w:val="af6"/>
        <w:ind w:left="0" w:firstLine="709"/>
        <w:jc w:val="both"/>
        <w:rPr>
          <w:sz w:val="28"/>
          <w:szCs w:val="28"/>
        </w:rPr>
      </w:pPr>
      <w:r w:rsidRPr="00A2531B">
        <w:rPr>
          <w:sz w:val="28"/>
          <w:szCs w:val="28"/>
        </w:rPr>
        <w:t xml:space="preserve">Размер племенного поголовья свиноматок, (зарегистрированных в НИИПлем) в 2019 году составил 800 голов.            </w:t>
      </w:r>
    </w:p>
    <w:p w:rsidR="00A2531B" w:rsidRPr="00A2531B" w:rsidRDefault="00A2531B" w:rsidP="00A2531B">
      <w:pPr>
        <w:pStyle w:val="af6"/>
        <w:ind w:left="0" w:firstLine="709"/>
        <w:jc w:val="both"/>
        <w:rPr>
          <w:sz w:val="28"/>
          <w:szCs w:val="28"/>
        </w:rPr>
      </w:pPr>
      <w:r w:rsidRPr="00A2531B">
        <w:rPr>
          <w:sz w:val="28"/>
          <w:szCs w:val="28"/>
        </w:rPr>
        <w:t xml:space="preserve">Более 41 крупных и средних сельскохозяйственных предприятий из 28 регионов РФ используют племенных животных, выращенных на нашем репродукторе для улучшения генетического потенциала основного стада. Возможность приобретения высокопродуктивного ремонтного молодняка, отвечающего современным мировым стандартам, позволяет товарным свинокомплексам выполнять Программу импортозамещения свиней. </w:t>
      </w:r>
    </w:p>
    <w:p w:rsidR="00A2531B" w:rsidRPr="00A2531B" w:rsidRDefault="00A2531B" w:rsidP="00A2531B">
      <w:pPr>
        <w:pStyle w:val="af6"/>
        <w:ind w:left="0" w:firstLine="709"/>
        <w:jc w:val="both"/>
        <w:rPr>
          <w:sz w:val="28"/>
          <w:szCs w:val="28"/>
        </w:rPr>
      </w:pPr>
      <w:r w:rsidRPr="00A2531B">
        <w:rPr>
          <w:sz w:val="28"/>
          <w:szCs w:val="28"/>
        </w:rPr>
        <w:t>25 предприятий (более 50%) повторно обратились в нашу компанию за ремонтным молодняком.</w:t>
      </w:r>
    </w:p>
    <w:p w:rsidR="00A2531B" w:rsidRPr="00A2531B" w:rsidRDefault="00A2531B" w:rsidP="00A2531B">
      <w:pPr>
        <w:pStyle w:val="af6"/>
        <w:ind w:left="0" w:firstLine="709"/>
        <w:jc w:val="both"/>
        <w:rPr>
          <w:sz w:val="28"/>
          <w:szCs w:val="28"/>
        </w:rPr>
      </w:pPr>
      <w:r w:rsidRPr="00A2531B">
        <w:rPr>
          <w:sz w:val="28"/>
          <w:szCs w:val="28"/>
        </w:rPr>
        <w:t>Для повышения племенных качеств своего стада Вологодский филиал АО «Шувалово» импортирует семенной материал из- за рубежа.</w:t>
      </w:r>
    </w:p>
    <w:p w:rsidR="00A2531B" w:rsidRPr="00A2531B" w:rsidRDefault="00A2531B" w:rsidP="00A2531B">
      <w:pPr>
        <w:spacing w:after="0" w:line="240" w:lineRule="auto"/>
        <w:ind w:firstLine="567"/>
        <w:jc w:val="center"/>
        <w:rPr>
          <w:rFonts w:ascii="Times New Roman" w:hAnsi="Times New Roman"/>
          <w:sz w:val="28"/>
          <w:szCs w:val="28"/>
        </w:rPr>
      </w:pPr>
    </w:p>
    <w:p w:rsidR="00A2531B" w:rsidRPr="00A2531B" w:rsidRDefault="00A2531B" w:rsidP="00A2531B">
      <w:pPr>
        <w:spacing w:after="0" w:line="360" w:lineRule="auto"/>
        <w:ind w:firstLine="567"/>
        <w:jc w:val="center"/>
        <w:rPr>
          <w:rFonts w:ascii="Times New Roman" w:hAnsi="Times New Roman"/>
          <w:i/>
          <w:color w:val="000000" w:themeColor="text1"/>
          <w:sz w:val="28"/>
          <w:szCs w:val="28"/>
        </w:rPr>
      </w:pPr>
      <w:r w:rsidRPr="00A2531B">
        <w:rPr>
          <w:rFonts w:ascii="Times New Roman" w:hAnsi="Times New Roman"/>
          <w:i/>
          <w:color w:val="000000" w:themeColor="text1"/>
          <w:sz w:val="28"/>
          <w:szCs w:val="28"/>
        </w:rPr>
        <w:t>Малый бизнес</w:t>
      </w:r>
    </w:p>
    <w:p w:rsidR="00A2531B" w:rsidRPr="00A2531B" w:rsidRDefault="00A2531B" w:rsidP="00A2531B">
      <w:pPr>
        <w:spacing w:after="0" w:line="240" w:lineRule="auto"/>
        <w:ind w:firstLine="567"/>
        <w:jc w:val="both"/>
        <w:rPr>
          <w:rFonts w:ascii="Times New Roman" w:hAnsi="Times New Roman"/>
          <w:sz w:val="28"/>
          <w:szCs w:val="28"/>
        </w:rPr>
      </w:pPr>
      <w:r w:rsidRPr="00A2531B">
        <w:rPr>
          <w:rFonts w:ascii="Times New Roman" w:hAnsi="Times New Roman"/>
          <w:sz w:val="28"/>
          <w:szCs w:val="28"/>
        </w:rPr>
        <w:t>Малый бизнес на территории представлен лесным комплексом, торговлей, предоставлением парикмахерских услуг. Средняя численность работающих в этих отраслях составила 46 человек, среднемесячная заработная плата составила 26,2 тыс. руб. Доля объема продукции, выпускаемой субъектами малого бизнеса в общем объеме продукции, выпускаемой организациями поселения составляет 5 %, доля занятых в малом бизнесе от общей численности работающих -  6,3%. Отмечается развитие малого бизнеса в сфере лесозаготовки и лесопереработки – рост объемов производства с 2011 года по 2019 год составил более 170%.</w:t>
      </w:r>
    </w:p>
    <w:p w:rsidR="00A2531B" w:rsidRPr="00A2531B" w:rsidRDefault="00A2531B" w:rsidP="00A2531B">
      <w:pPr>
        <w:spacing w:after="0" w:line="240" w:lineRule="auto"/>
        <w:ind w:firstLine="567"/>
        <w:jc w:val="both"/>
        <w:rPr>
          <w:rFonts w:ascii="Times New Roman" w:hAnsi="Times New Roman"/>
          <w:sz w:val="28"/>
          <w:szCs w:val="28"/>
        </w:rPr>
      </w:pPr>
    </w:p>
    <w:p w:rsidR="00F05762" w:rsidRDefault="00F05762">
      <w:pPr>
        <w:spacing w:after="0" w:line="240" w:lineRule="auto"/>
        <w:ind w:firstLine="709"/>
        <w:jc w:val="both"/>
        <w:rPr>
          <w:rFonts w:ascii="Times New Roman" w:hAnsi="Times New Roman"/>
          <w:sz w:val="28"/>
          <w:szCs w:val="28"/>
        </w:rPr>
      </w:pPr>
    </w:p>
    <w:p w:rsidR="00F05762" w:rsidRPr="00A2531B" w:rsidRDefault="003B45FF">
      <w:pPr>
        <w:spacing w:after="0" w:line="240" w:lineRule="auto"/>
        <w:ind w:firstLine="709"/>
        <w:jc w:val="center"/>
        <w:rPr>
          <w:rFonts w:ascii="Times New Roman" w:hAnsi="Times New Roman"/>
          <w:sz w:val="28"/>
          <w:szCs w:val="28"/>
        </w:rPr>
      </w:pPr>
      <w:r w:rsidRPr="00A2531B">
        <w:rPr>
          <w:rFonts w:ascii="Times New Roman" w:hAnsi="Times New Roman"/>
          <w:sz w:val="28"/>
          <w:szCs w:val="28"/>
        </w:rPr>
        <w:t>СОЦИАЛЬНАЯ ИНФРАСТРУКТУРА</w:t>
      </w:r>
    </w:p>
    <w:p w:rsidR="00F05762" w:rsidRPr="00A2531B" w:rsidRDefault="00F05762">
      <w:pPr>
        <w:spacing w:after="0" w:line="240" w:lineRule="auto"/>
        <w:ind w:firstLine="709"/>
        <w:jc w:val="both"/>
        <w:rPr>
          <w:rFonts w:ascii="Times New Roman" w:hAnsi="Times New Roman"/>
          <w:i/>
          <w:sz w:val="28"/>
          <w:szCs w:val="28"/>
        </w:rPr>
      </w:pPr>
    </w:p>
    <w:p w:rsidR="00F05762" w:rsidRPr="00A2531B" w:rsidRDefault="003B45FF">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В муниципальном образовании социальная инфраструктура представлена всеми социальными объектами необходимыми для жизнедеятельности человека для комфортного проживания на селе. </w:t>
      </w:r>
    </w:p>
    <w:p w:rsidR="00F05762" w:rsidRPr="00A2531B" w:rsidRDefault="00F05762">
      <w:pPr>
        <w:spacing w:after="0" w:line="240" w:lineRule="auto"/>
        <w:ind w:firstLine="709"/>
        <w:jc w:val="both"/>
        <w:rPr>
          <w:rFonts w:ascii="Times New Roman" w:hAnsi="Times New Roman"/>
          <w:sz w:val="28"/>
          <w:szCs w:val="28"/>
        </w:rPr>
      </w:pPr>
    </w:p>
    <w:p w:rsidR="00A2531B" w:rsidRPr="00A2531B" w:rsidRDefault="00A2531B" w:rsidP="00A2531B">
      <w:pPr>
        <w:spacing w:line="240" w:lineRule="auto"/>
        <w:jc w:val="center"/>
        <w:rPr>
          <w:i/>
          <w:sz w:val="28"/>
          <w:szCs w:val="28"/>
        </w:rPr>
      </w:pPr>
      <w:r w:rsidRPr="00A2531B">
        <w:rPr>
          <w:rFonts w:ascii="Times New Roman" w:hAnsi="Times New Roman"/>
          <w:i/>
          <w:sz w:val="28"/>
          <w:szCs w:val="28"/>
        </w:rPr>
        <w:t>Физическая культура и спорт</w:t>
      </w:r>
    </w:p>
    <w:p w:rsidR="00A2531B" w:rsidRPr="00A2531B" w:rsidRDefault="00A2531B" w:rsidP="00A2531B">
      <w:pPr>
        <w:spacing w:after="0" w:line="240" w:lineRule="auto"/>
        <w:ind w:firstLine="709"/>
        <w:jc w:val="both"/>
        <w:rPr>
          <w:rFonts w:ascii="Times New Roman" w:hAnsi="Times New Roman"/>
          <w:b/>
          <w:sz w:val="28"/>
          <w:szCs w:val="28"/>
        </w:rPr>
      </w:pPr>
      <w:r w:rsidRPr="00A2531B">
        <w:rPr>
          <w:rFonts w:ascii="Times New Roman" w:hAnsi="Times New Roman"/>
          <w:sz w:val="28"/>
          <w:szCs w:val="28"/>
        </w:rPr>
        <w:t xml:space="preserve">    Расходы бюджета по</w:t>
      </w:r>
      <w:r w:rsidRPr="00A2531B">
        <w:rPr>
          <w:rFonts w:ascii="Times New Roman" w:hAnsi="Times New Roman"/>
          <w:b/>
          <w:sz w:val="28"/>
          <w:szCs w:val="28"/>
        </w:rPr>
        <w:t xml:space="preserve"> </w:t>
      </w:r>
      <w:r w:rsidRPr="00A2531B">
        <w:rPr>
          <w:rFonts w:ascii="Times New Roman" w:hAnsi="Times New Roman"/>
          <w:sz w:val="28"/>
          <w:szCs w:val="28"/>
        </w:rPr>
        <w:t>физической культуре и спорту в 2019 году</w:t>
      </w:r>
      <w:r w:rsidRPr="00A2531B">
        <w:rPr>
          <w:rFonts w:ascii="Times New Roman" w:hAnsi="Times New Roman"/>
          <w:b/>
          <w:sz w:val="28"/>
          <w:szCs w:val="28"/>
        </w:rPr>
        <w:t xml:space="preserve"> </w:t>
      </w:r>
      <w:r w:rsidRPr="00A2531B">
        <w:rPr>
          <w:rFonts w:ascii="Times New Roman" w:hAnsi="Times New Roman"/>
          <w:sz w:val="28"/>
          <w:szCs w:val="28"/>
        </w:rPr>
        <w:t xml:space="preserve">составили 515,8 тыс. руб.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Расходы включают в себя следующие затраты:</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-Участие в программе «Народный бюджет» по проекту «Устройство футбольного поля в д.Палкино», «Установка и приобретение уличных спортивных тренажеров в д.Слобода».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Для реализации данного проекта были выполнены следующие виды работ: проведена планировка территории в д.Палкино для футбольного поля, </w:t>
      </w:r>
      <w:r w:rsidRPr="00A2531B">
        <w:rPr>
          <w:rFonts w:ascii="Times New Roman" w:hAnsi="Times New Roman"/>
          <w:sz w:val="28"/>
          <w:szCs w:val="28"/>
        </w:rPr>
        <w:lastRenderedPageBreak/>
        <w:t xml:space="preserve">установлены футбольные ворота. В д.Слобода установлены на стадионе 5 спортивных тренажеров. Объем средств, потраченный на реализациб проектов составляет 250,4 тыс. руб.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Финансирование проектов проходило по разным источникам:</w:t>
      </w:r>
    </w:p>
    <w:p w:rsidR="00A2531B" w:rsidRPr="00A2531B" w:rsidRDefault="00A2531B" w:rsidP="00A2531B">
      <w:pPr>
        <w:spacing w:after="0" w:line="240" w:lineRule="auto"/>
        <w:ind w:firstLine="709"/>
        <w:jc w:val="both"/>
        <w:rPr>
          <w:rFonts w:ascii="Times New Roman" w:hAnsi="Times New Roman"/>
          <w:sz w:val="28"/>
          <w:szCs w:val="28"/>
        </w:rPr>
      </w:pPr>
    </w:p>
    <w:tbl>
      <w:tblPr>
        <w:tblW w:w="9571"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2393"/>
        <w:gridCol w:w="2393"/>
        <w:gridCol w:w="2392"/>
        <w:gridCol w:w="2393"/>
      </w:tblGrid>
      <w:tr w:rsidR="00A2531B" w:rsidRPr="00A2531B" w:rsidTr="00A2531B">
        <w:tc>
          <w:tcPr>
            <w:tcW w:w="23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Местный бюджет</w:t>
            </w:r>
          </w:p>
        </w:tc>
        <w:tc>
          <w:tcPr>
            <w:tcW w:w="2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Физические лица</w:t>
            </w:r>
          </w:p>
        </w:tc>
        <w:tc>
          <w:tcPr>
            <w:tcW w:w="23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Юридич. лица и ИП</w:t>
            </w:r>
          </w:p>
        </w:tc>
        <w:tc>
          <w:tcPr>
            <w:tcW w:w="2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Софин. из обл.бюдж.</w:t>
            </w:r>
          </w:p>
        </w:tc>
      </w:tr>
      <w:tr w:rsidR="00A2531B" w:rsidRPr="00A2531B" w:rsidTr="00A2531B">
        <w:tc>
          <w:tcPr>
            <w:tcW w:w="23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7,9  тыс.руб.</w:t>
            </w:r>
          </w:p>
        </w:tc>
        <w:tc>
          <w:tcPr>
            <w:tcW w:w="2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42,5  тыс.руб.</w:t>
            </w:r>
          </w:p>
        </w:tc>
        <w:tc>
          <w:tcPr>
            <w:tcW w:w="2392"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75,0 тыс.руб.</w:t>
            </w:r>
          </w:p>
        </w:tc>
        <w:tc>
          <w:tcPr>
            <w:tcW w:w="2393"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A2531B" w:rsidRPr="00A2531B" w:rsidRDefault="00A2531B" w:rsidP="00A2531B">
            <w:pPr>
              <w:spacing w:line="240" w:lineRule="auto"/>
              <w:jc w:val="both"/>
              <w:rPr>
                <w:rFonts w:ascii="Times New Roman" w:hAnsi="Times New Roman"/>
                <w:sz w:val="24"/>
                <w:szCs w:val="24"/>
              </w:rPr>
            </w:pPr>
            <w:r w:rsidRPr="00A2531B">
              <w:rPr>
                <w:rFonts w:ascii="Times New Roman" w:hAnsi="Times New Roman"/>
                <w:sz w:val="24"/>
                <w:szCs w:val="24"/>
              </w:rPr>
              <w:t>125,0 тыс.руб.</w:t>
            </w:r>
          </w:p>
        </w:tc>
      </w:tr>
    </w:tbl>
    <w:p w:rsidR="00A2531B" w:rsidRPr="00A2531B" w:rsidRDefault="00A2531B" w:rsidP="00A2531B">
      <w:pPr>
        <w:widowControl w:val="0"/>
        <w:suppressAutoHyphens/>
        <w:spacing w:after="0" w:line="240" w:lineRule="auto"/>
        <w:ind w:firstLine="709"/>
        <w:jc w:val="both"/>
        <w:rPr>
          <w:rFonts w:ascii="Times New Roman" w:hAnsi="Times New Roman"/>
          <w:sz w:val="28"/>
          <w:szCs w:val="28"/>
        </w:rPr>
      </w:pPr>
    </w:p>
    <w:p w:rsidR="00A2531B" w:rsidRPr="00A2531B" w:rsidRDefault="00A2531B" w:rsidP="00A2531B">
      <w:pPr>
        <w:widowControl w:val="0"/>
        <w:suppressAutoHyphens/>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Главная цель проекта – развитие массового спорта для жителей муниципального образования.  </w:t>
      </w:r>
    </w:p>
    <w:p w:rsidR="00A2531B" w:rsidRPr="00A2531B" w:rsidRDefault="00A2531B" w:rsidP="00A2531B">
      <w:pPr>
        <w:widowControl w:val="0"/>
        <w:suppressAutoHyphens/>
        <w:spacing w:after="0" w:line="240" w:lineRule="auto"/>
        <w:ind w:firstLine="709"/>
        <w:jc w:val="both"/>
        <w:rPr>
          <w:rFonts w:ascii="Times New Roman" w:hAnsi="Times New Roman"/>
          <w:sz w:val="28"/>
          <w:szCs w:val="28"/>
        </w:rPr>
      </w:pPr>
      <w:r w:rsidRPr="00A2531B">
        <w:rPr>
          <w:rFonts w:ascii="Times New Roman" w:hAnsi="Times New Roman"/>
          <w:sz w:val="28"/>
          <w:szCs w:val="28"/>
        </w:rPr>
        <w:t>- В течение года администраций МО Перцевское на оплату передаваемых полномочий по развитию физической культуры и спорта Администрации Грязовецкого района направлено 265,4 тыс. руб. Сюда вошли следующие расходы: услуги по предоставлению бурана для устройства лыжни в зимний период, аренда спортзала, транспортные расходы на подвоз ветеранов участвовавших в разный спартакиадах, оплата труда тренера для занятий с детьми.</w:t>
      </w:r>
    </w:p>
    <w:p w:rsidR="00A2531B" w:rsidRPr="00A2531B" w:rsidRDefault="00A2531B" w:rsidP="00A2531B">
      <w:pPr>
        <w:widowControl w:val="0"/>
        <w:suppressAutoHyphens/>
        <w:spacing w:after="0" w:line="240" w:lineRule="auto"/>
        <w:ind w:firstLine="709"/>
        <w:jc w:val="both"/>
        <w:rPr>
          <w:rFonts w:ascii="Times New Roman" w:hAnsi="Times New Roman"/>
          <w:sz w:val="28"/>
          <w:szCs w:val="28"/>
        </w:rPr>
      </w:pPr>
    </w:p>
    <w:p w:rsidR="00A2531B" w:rsidRPr="00A2531B" w:rsidRDefault="00A2531B" w:rsidP="00A2531B">
      <w:pPr>
        <w:spacing w:after="0" w:line="240" w:lineRule="auto"/>
        <w:jc w:val="center"/>
        <w:rPr>
          <w:rFonts w:ascii="Times New Roman" w:hAnsi="Times New Roman"/>
          <w:i/>
          <w:sz w:val="28"/>
          <w:szCs w:val="28"/>
        </w:rPr>
      </w:pPr>
      <w:r w:rsidRPr="00A2531B">
        <w:rPr>
          <w:rFonts w:ascii="Times New Roman" w:hAnsi="Times New Roman"/>
          <w:i/>
          <w:sz w:val="28"/>
          <w:szCs w:val="28"/>
        </w:rPr>
        <w:t>Культура</w:t>
      </w:r>
    </w:p>
    <w:p w:rsidR="00A2531B" w:rsidRPr="00A2531B" w:rsidRDefault="00A2531B" w:rsidP="00A2531B">
      <w:pPr>
        <w:spacing w:after="0" w:line="240" w:lineRule="auto"/>
        <w:jc w:val="center"/>
        <w:rPr>
          <w:rFonts w:ascii="Times New Roman" w:hAnsi="Times New Roman"/>
          <w:i/>
          <w:sz w:val="28"/>
          <w:szCs w:val="28"/>
        </w:rPr>
      </w:pPr>
    </w:p>
    <w:p w:rsidR="00A2531B" w:rsidRPr="00A2531B" w:rsidRDefault="00A2531B" w:rsidP="00A2531B">
      <w:pPr>
        <w:spacing w:after="0" w:line="240" w:lineRule="auto"/>
        <w:ind w:firstLine="709"/>
        <w:jc w:val="both"/>
        <w:rPr>
          <w:rFonts w:ascii="Times New Roman" w:hAnsi="Times New Roman"/>
          <w:i/>
          <w:sz w:val="28"/>
          <w:szCs w:val="28"/>
          <w:u w:val="single"/>
        </w:rPr>
      </w:pPr>
      <w:r w:rsidRPr="00A2531B">
        <w:rPr>
          <w:rFonts w:ascii="Times New Roman" w:hAnsi="Times New Roman"/>
          <w:sz w:val="28"/>
          <w:szCs w:val="28"/>
        </w:rPr>
        <w:t xml:space="preserve">Отрасль «культура» на территории муниципального образования Перцевское представлена двумя учреждениями культуры, это Слободской и Фроловской сельские Дома культуры.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 xml:space="preserve">    </w:t>
      </w:r>
      <w:r w:rsidRPr="00A2531B">
        <w:rPr>
          <w:rFonts w:ascii="Times New Roman" w:hAnsi="Times New Roman"/>
          <w:color w:val="000000"/>
          <w:sz w:val="28"/>
          <w:szCs w:val="28"/>
          <w:shd w:val="clear" w:color="auto" w:fill="FFFFFF"/>
        </w:rPr>
        <w:t xml:space="preserve">Со 2 октября 2018г. в соответствии с Планом мероприятий «дорожной карты» по передаче администрации Грязовецкого муниципального района полномочий поселений по созданию условий для организации досуга и отдыха населения, учреждения культуры МО Перцевское вошли в состав БУК «Культурно-досуговый центр» в качестве филиалов.                                                                                </w:t>
      </w:r>
      <w:r w:rsidRPr="00A2531B">
        <w:rPr>
          <w:rFonts w:ascii="Times New Roman" w:hAnsi="Times New Roman"/>
          <w:sz w:val="28"/>
          <w:szCs w:val="28"/>
        </w:rPr>
        <w:t xml:space="preserve">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Количество обслуживаемого населения учреждениями составляет 2276 человек.</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Основная цель учреждений культуры МО Перцевское заключается в сохранении</w:t>
      </w:r>
      <w:r w:rsidRPr="00A2531B">
        <w:rPr>
          <w:rFonts w:ascii="Times New Roman" w:hAnsi="Times New Roman"/>
          <w:color w:val="000000"/>
          <w:sz w:val="28"/>
          <w:szCs w:val="28"/>
        </w:rPr>
        <w:t xml:space="preserve">   и возрождении народной традиционной культуры, создании условия для развития и реализации потенциальных способностей личности, для гражданского становления, духовно-нравственного и патриотического воспитания молодёжи, активизации различных формы культурной жизни в поселении, развитии туризма, направлении желания, стремления и усилий самих жителей на улучшение качества своей жизни. </w:t>
      </w:r>
    </w:p>
    <w:p w:rsidR="00A2531B" w:rsidRPr="00A2531B" w:rsidRDefault="00A2531B" w:rsidP="00A2531B">
      <w:pPr>
        <w:spacing w:after="0" w:line="240" w:lineRule="auto"/>
        <w:ind w:firstLine="709"/>
        <w:jc w:val="both"/>
        <w:rPr>
          <w:rFonts w:ascii="Times New Roman" w:hAnsi="Times New Roman"/>
          <w:sz w:val="28"/>
          <w:szCs w:val="28"/>
        </w:rPr>
      </w:pPr>
      <w:r w:rsidRPr="00A2531B">
        <w:rPr>
          <w:rFonts w:ascii="Times New Roman" w:hAnsi="Times New Roman"/>
          <w:sz w:val="28"/>
          <w:szCs w:val="28"/>
        </w:rPr>
        <w:t>Приоритетные задачи для учреждений на 2020 год:</w:t>
      </w:r>
    </w:p>
    <w:p w:rsidR="00CB3A94" w:rsidRDefault="00A2531B" w:rsidP="00A2531B">
      <w:pPr>
        <w:spacing w:after="0" w:line="240" w:lineRule="auto"/>
        <w:ind w:firstLine="709"/>
        <w:jc w:val="both"/>
        <w:rPr>
          <w:rFonts w:ascii="Times New Roman" w:hAnsi="Times New Roman"/>
          <w:color w:val="000000"/>
          <w:sz w:val="28"/>
          <w:szCs w:val="28"/>
        </w:rPr>
      </w:pPr>
      <w:r w:rsidRPr="00A2531B">
        <w:rPr>
          <w:rFonts w:ascii="Times New Roman" w:hAnsi="Times New Roman"/>
          <w:sz w:val="28"/>
          <w:szCs w:val="28"/>
        </w:rPr>
        <w:t>- сохранение доступности, повышение эффективности деятельности учреждений и качества услуг, предоставляемых населению муниципального образования Перцевское;</w:t>
      </w:r>
    </w:p>
    <w:p w:rsidR="00CB3A94" w:rsidRDefault="00CB3A94">
      <w:pPr>
        <w:spacing w:after="0" w:line="240" w:lineRule="auto"/>
        <w:ind w:firstLine="709"/>
        <w:jc w:val="both"/>
        <w:rPr>
          <w:rFonts w:ascii="Times New Roman" w:hAnsi="Times New Roman"/>
          <w:sz w:val="28"/>
          <w:szCs w:val="28"/>
        </w:rPr>
      </w:pPr>
    </w:p>
    <w:p w:rsidR="00102486" w:rsidRDefault="00102486">
      <w:pPr>
        <w:spacing w:after="0" w:line="240" w:lineRule="auto"/>
        <w:ind w:firstLine="709"/>
        <w:jc w:val="both"/>
        <w:rPr>
          <w:rFonts w:ascii="Times New Roman" w:hAnsi="Times New Roman"/>
          <w:sz w:val="28"/>
          <w:szCs w:val="28"/>
        </w:rPr>
      </w:pPr>
    </w:p>
    <w:p w:rsidR="00102486" w:rsidRDefault="00102486">
      <w:pPr>
        <w:spacing w:after="0" w:line="240" w:lineRule="auto"/>
        <w:ind w:firstLine="709"/>
        <w:jc w:val="both"/>
        <w:rPr>
          <w:rFonts w:ascii="Times New Roman" w:hAnsi="Times New Roman"/>
          <w:sz w:val="28"/>
          <w:szCs w:val="28"/>
        </w:rPr>
      </w:pPr>
    </w:p>
    <w:p w:rsidR="00F05762" w:rsidRDefault="005B171F">
      <w:pPr>
        <w:spacing w:after="0" w:line="240" w:lineRule="auto"/>
        <w:ind w:firstLine="567"/>
        <w:jc w:val="center"/>
        <w:rPr>
          <w:rFonts w:ascii="Times New Roman" w:hAnsi="Times New Roman"/>
          <w:i/>
          <w:sz w:val="28"/>
          <w:szCs w:val="28"/>
        </w:rPr>
      </w:pPr>
      <w:r>
        <w:rPr>
          <w:rFonts w:ascii="Times New Roman" w:hAnsi="Times New Roman"/>
          <w:i/>
          <w:sz w:val="28"/>
          <w:szCs w:val="28"/>
        </w:rPr>
        <w:t>И</w:t>
      </w:r>
      <w:r w:rsidR="003B45FF" w:rsidRPr="00EB2170">
        <w:rPr>
          <w:rFonts w:ascii="Times New Roman" w:hAnsi="Times New Roman"/>
          <w:i/>
          <w:sz w:val="28"/>
          <w:szCs w:val="28"/>
        </w:rPr>
        <w:t>НЖЕНЕРНАЯ ИНФРАСТРУКТУРА</w:t>
      </w:r>
    </w:p>
    <w:p w:rsidR="00CB3A94" w:rsidRDefault="00CB3A94">
      <w:pPr>
        <w:spacing w:after="0" w:line="240" w:lineRule="auto"/>
        <w:ind w:firstLine="567"/>
        <w:jc w:val="center"/>
        <w:rPr>
          <w:rFonts w:ascii="Times New Roman" w:hAnsi="Times New Roman"/>
          <w:i/>
          <w:sz w:val="28"/>
          <w:szCs w:val="28"/>
        </w:rPr>
      </w:pPr>
    </w:p>
    <w:p w:rsidR="00CB3A94" w:rsidRPr="00CB3A94" w:rsidRDefault="00CB3A94" w:rsidP="00CB3A94">
      <w:pPr>
        <w:spacing w:after="0" w:line="240" w:lineRule="auto"/>
        <w:ind w:firstLine="567"/>
        <w:jc w:val="center"/>
        <w:rPr>
          <w:rFonts w:ascii="Times New Roman" w:hAnsi="Times New Roman"/>
          <w:sz w:val="28"/>
          <w:szCs w:val="28"/>
        </w:rPr>
      </w:pP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К наиболее крупным населенным пун</w:t>
      </w:r>
      <w:r>
        <w:rPr>
          <w:rFonts w:ascii="Times New Roman" w:hAnsi="Times New Roman"/>
          <w:sz w:val="28"/>
          <w:szCs w:val="28"/>
        </w:rPr>
        <w:t xml:space="preserve">ктам муниципального образования </w:t>
      </w:r>
      <w:r w:rsidRPr="00CB3A94">
        <w:rPr>
          <w:rFonts w:ascii="Times New Roman" w:hAnsi="Times New Roman"/>
          <w:sz w:val="28"/>
          <w:szCs w:val="28"/>
        </w:rPr>
        <w:t xml:space="preserve">относятся: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д. Слобода – 1095 человек,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д. Фрол</w:t>
      </w:r>
      <w:r w:rsidR="00EB2170">
        <w:rPr>
          <w:rFonts w:ascii="Times New Roman" w:hAnsi="Times New Roman"/>
          <w:sz w:val="28"/>
          <w:szCs w:val="28"/>
        </w:rPr>
        <w:t xml:space="preserve"> </w:t>
      </w:r>
      <w:r w:rsidR="00102486">
        <w:rPr>
          <w:rFonts w:ascii="Times New Roman" w:hAnsi="Times New Roman"/>
          <w:sz w:val="28"/>
          <w:szCs w:val="28"/>
        </w:rPr>
        <w:t xml:space="preserve"> – 283</w:t>
      </w:r>
      <w:r w:rsidRPr="00CB3A94">
        <w:rPr>
          <w:rFonts w:ascii="Times New Roman" w:hAnsi="Times New Roman"/>
          <w:sz w:val="28"/>
          <w:szCs w:val="28"/>
        </w:rPr>
        <w:t xml:space="preserve"> человек,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д. Жерноково – </w:t>
      </w:r>
      <w:r w:rsidR="00102486">
        <w:rPr>
          <w:rFonts w:ascii="Times New Roman" w:hAnsi="Times New Roman"/>
          <w:sz w:val="28"/>
          <w:szCs w:val="28"/>
        </w:rPr>
        <w:t>198</w:t>
      </w:r>
      <w:r w:rsidRPr="00CB3A94">
        <w:rPr>
          <w:rFonts w:ascii="Times New Roman" w:hAnsi="Times New Roman"/>
          <w:sz w:val="28"/>
          <w:szCs w:val="28"/>
        </w:rPr>
        <w:t xml:space="preserve"> человека,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д. Палкино</w:t>
      </w:r>
      <w:r w:rsidR="00EB2170">
        <w:rPr>
          <w:rFonts w:ascii="Times New Roman" w:hAnsi="Times New Roman"/>
          <w:sz w:val="28"/>
          <w:szCs w:val="28"/>
        </w:rPr>
        <w:t xml:space="preserve">  </w:t>
      </w:r>
      <w:r w:rsidR="00102486">
        <w:rPr>
          <w:rFonts w:ascii="Times New Roman" w:hAnsi="Times New Roman"/>
          <w:sz w:val="28"/>
          <w:szCs w:val="28"/>
        </w:rPr>
        <w:t xml:space="preserve"> – 185</w:t>
      </w:r>
      <w:r w:rsidRPr="00CB3A94">
        <w:rPr>
          <w:rFonts w:ascii="Times New Roman" w:hAnsi="Times New Roman"/>
          <w:sz w:val="28"/>
          <w:szCs w:val="28"/>
        </w:rPr>
        <w:t xml:space="preserve"> человек. </w:t>
      </w:r>
    </w:p>
    <w:p w:rsidR="00CB3A94" w:rsidRPr="00CB3A94" w:rsidRDefault="00CB3A94" w:rsidP="00CB3A94">
      <w:pPr>
        <w:spacing w:after="0" w:line="240" w:lineRule="auto"/>
        <w:ind w:firstLine="567"/>
        <w:jc w:val="center"/>
        <w:rPr>
          <w:rFonts w:ascii="Times New Roman" w:hAnsi="Times New Roman"/>
          <w:sz w:val="28"/>
          <w:szCs w:val="28"/>
        </w:rPr>
      </w:pPr>
      <w:r w:rsidRPr="00CB3A94">
        <w:rPr>
          <w:rFonts w:ascii="Times New Roman" w:hAnsi="Times New Roman"/>
          <w:sz w:val="28"/>
          <w:szCs w:val="28"/>
        </w:rPr>
        <w:t xml:space="preserve">Общая площадь жилого фонда МО Перцевское составляет – 85,0 тыс. кв. м.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Общее число жилых домов- 1321 шт. из них: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 многоквартирные жилые дома- 127 шт.;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 индивидуальные частные дома -1194шт. </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Относительно 2018 года просматривается </w:t>
      </w:r>
      <w:r>
        <w:rPr>
          <w:rFonts w:ascii="Times New Roman" w:hAnsi="Times New Roman"/>
          <w:sz w:val="28"/>
          <w:szCs w:val="28"/>
        </w:rPr>
        <w:t>рост завершенного строительств</w:t>
      </w:r>
      <w:r w:rsidRPr="00CB3A94">
        <w:rPr>
          <w:rFonts w:ascii="Times New Roman" w:hAnsi="Times New Roman"/>
          <w:sz w:val="28"/>
          <w:szCs w:val="28"/>
        </w:rPr>
        <w:t>индивидуальных частных домов на 10%.</w:t>
      </w:r>
    </w:p>
    <w:p w:rsidR="00CB3A94" w:rsidRPr="00CB3A94" w:rsidRDefault="00CB3A94" w:rsidP="00CB3A94">
      <w:pPr>
        <w:spacing w:after="0" w:line="240" w:lineRule="auto"/>
        <w:ind w:firstLine="567"/>
        <w:rPr>
          <w:rFonts w:ascii="Times New Roman" w:hAnsi="Times New Roman"/>
          <w:sz w:val="28"/>
          <w:szCs w:val="28"/>
        </w:rPr>
      </w:pPr>
      <w:r w:rsidRPr="00CB3A94">
        <w:rPr>
          <w:rFonts w:ascii="Times New Roman" w:hAnsi="Times New Roman"/>
          <w:sz w:val="28"/>
          <w:szCs w:val="28"/>
        </w:rPr>
        <w:t xml:space="preserve">Системами электроснабжения жилой фонд обеспечен на 100%, газоснабжения на 60%, водоснабжения на 55%, сети канализации – 40%. </w:t>
      </w:r>
    </w:p>
    <w:p w:rsidR="00CB3A94" w:rsidRDefault="00CB3A94" w:rsidP="00CB3A94">
      <w:pPr>
        <w:spacing w:after="0" w:line="240" w:lineRule="auto"/>
        <w:ind w:firstLine="567"/>
        <w:jc w:val="center"/>
        <w:rPr>
          <w:rFonts w:ascii="Times New Roman" w:hAnsi="Times New Roman"/>
          <w:sz w:val="28"/>
          <w:szCs w:val="28"/>
        </w:rPr>
      </w:pPr>
      <w:r w:rsidRPr="00CB3A94">
        <w:rPr>
          <w:rFonts w:ascii="Times New Roman" w:hAnsi="Times New Roman"/>
          <w:sz w:val="28"/>
          <w:szCs w:val="28"/>
        </w:rPr>
        <w:t>В соответствии с краткосрочным планом, реализации Областной программы капитального ремонта общего имущества многоквартирных домов Вологодской области, в 2019 году выполнен капитальн</w:t>
      </w:r>
      <w:r>
        <w:rPr>
          <w:rFonts w:ascii="Times New Roman" w:hAnsi="Times New Roman"/>
          <w:sz w:val="28"/>
          <w:szCs w:val="28"/>
        </w:rPr>
        <w:t>ый ремонт крыши дома №11 по ул.</w:t>
      </w:r>
      <w:r w:rsidRPr="00CB3A94">
        <w:rPr>
          <w:rFonts w:ascii="Times New Roman" w:hAnsi="Times New Roman"/>
          <w:sz w:val="28"/>
          <w:szCs w:val="28"/>
        </w:rPr>
        <w:t>Школьная в д. Слобода.</w:t>
      </w:r>
    </w:p>
    <w:p w:rsidR="00CB3A94" w:rsidRPr="00CB3A94" w:rsidRDefault="00CB3A94" w:rsidP="00CB3A94">
      <w:pPr>
        <w:spacing w:after="0" w:line="240" w:lineRule="auto"/>
        <w:ind w:firstLine="567"/>
        <w:jc w:val="center"/>
        <w:rPr>
          <w:rFonts w:ascii="Times New Roman" w:hAnsi="Times New Roman"/>
          <w:sz w:val="28"/>
          <w:szCs w:val="28"/>
        </w:rPr>
      </w:pPr>
    </w:p>
    <w:p w:rsidR="00F05762" w:rsidRDefault="003B45FF">
      <w:pPr>
        <w:pStyle w:val="paragraph"/>
        <w:spacing w:beforeAutospacing="0" w:after="0" w:afterAutospacing="0" w:line="360" w:lineRule="auto"/>
        <w:ind w:firstLine="709"/>
        <w:jc w:val="center"/>
        <w:textAlignment w:val="baseline"/>
        <w:rPr>
          <w:rStyle w:val="normaltextrun"/>
          <w:i/>
          <w:iCs/>
          <w:sz w:val="28"/>
          <w:szCs w:val="28"/>
        </w:rPr>
      </w:pPr>
      <w:r>
        <w:rPr>
          <w:rStyle w:val="normaltextrun"/>
          <w:i/>
          <w:iCs/>
          <w:sz w:val="28"/>
          <w:szCs w:val="28"/>
        </w:rPr>
        <w:t>Благоустройство</w:t>
      </w:r>
    </w:p>
    <w:p w:rsidR="00102486" w:rsidRDefault="003B45FF" w:rsidP="00102486">
      <w:pPr>
        <w:pStyle w:val="paragraph"/>
        <w:spacing w:beforeAutospacing="0" w:after="0" w:afterAutospacing="0"/>
        <w:ind w:firstLine="709"/>
        <w:jc w:val="both"/>
        <w:textAlignment w:val="baseline"/>
        <w:rPr>
          <w:rStyle w:val="eop"/>
          <w:sz w:val="28"/>
          <w:szCs w:val="28"/>
        </w:rPr>
      </w:pPr>
      <w:r>
        <w:rPr>
          <w:rStyle w:val="eop"/>
          <w:sz w:val="28"/>
          <w:szCs w:val="28"/>
        </w:rPr>
        <w:t> </w:t>
      </w:r>
      <w:r w:rsidR="00102486">
        <w:rPr>
          <w:rStyle w:val="normaltextrun"/>
          <w:sz w:val="28"/>
          <w:szCs w:val="28"/>
        </w:rPr>
        <w:t>           Одним из самых актуальных вопросов был и остается вопрос благоустройства. Благоустройство - улучшение жизни населения, создание наиболее благоприятных и комфортных условий для проживания человека.  Благоустройство — это системный процесс, огромный перечень работ, приведение в порядок улиц, дорог, системы освещения, озеленение территорий, создание цветников.</w:t>
      </w:r>
    </w:p>
    <w:p w:rsidR="00102486" w:rsidRDefault="00102486" w:rsidP="00102486">
      <w:pPr>
        <w:pStyle w:val="paragraph"/>
        <w:spacing w:beforeAutospacing="0" w:after="0" w:afterAutospacing="0"/>
        <w:ind w:firstLine="709"/>
        <w:jc w:val="both"/>
        <w:textAlignment w:val="baseline"/>
      </w:pPr>
      <w:r>
        <w:rPr>
          <w:rStyle w:val="normaltextrun"/>
          <w:sz w:val="28"/>
          <w:szCs w:val="28"/>
        </w:rPr>
        <w:t>На благоустройство муниципального образования за 2019 год из бюджета было направлено 3445,5 тыс. рублей. Средства были израсходованы на:</w:t>
      </w:r>
      <w:r>
        <w:rPr>
          <w:rStyle w:val="eop"/>
          <w:sz w:val="28"/>
          <w:szCs w:val="28"/>
        </w:rPr>
        <w:t> </w:t>
      </w:r>
    </w:p>
    <w:p w:rsidR="00F05762" w:rsidRDefault="00F05762">
      <w:pPr>
        <w:pStyle w:val="paragraph"/>
        <w:spacing w:beforeAutospacing="0" w:after="0" w:afterAutospacing="0"/>
        <w:ind w:firstLine="709"/>
        <w:jc w:val="both"/>
        <w:textAlignment w:val="baseline"/>
        <w:rPr>
          <w:sz w:val="28"/>
          <w:szCs w:val="28"/>
        </w:rPr>
      </w:pPr>
    </w:p>
    <w:p w:rsidR="00F05762" w:rsidRDefault="003B45FF">
      <w:pPr>
        <w:pStyle w:val="paragraph"/>
        <w:ind w:left="720"/>
        <w:jc w:val="center"/>
        <w:textAlignment w:val="baseline"/>
        <w:rPr>
          <w:rStyle w:val="eop"/>
          <w:sz w:val="28"/>
          <w:szCs w:val="28"/>
        </w:rPr>
      </w:pPr>
      <w:r>
        <w:rPr>
          <w:rStyle w:val="normaltextrun"/>
          <w:i/>
          <w:iCs/>
          <w:sz w:val="28"/>
          <w:szCs w:val="28"/>
        </w:rPr>
        <w:t>Уличное освещение</w:t>
      </w:r>
      <w:r>
        <w:rPr>
          <w:rStyle w:val="eop"/>
          <w:sz w:val="28"/>
          <w:szCs w:val="28"/>
        </w:rPr>
        <w:t> </w:t>
      </w:r>
    </w:p>
    <w:p w:rsidR="005B171F" w:rsidRDefault="00102486" w:rsidP="00CB3A94">
      <w:pPr>
        <w:pStyle w:val="paragraph"/>
        <w:textAlignment w:val="baseline"/>
        <w:rPr>
          <w:i/>
          <w:sz w:val="28"/>
          <w:szCs w:val="28"/>
        </w:rPr>
      </w:pPr>
      <w:r>
        <w:rPr>
          <w:rStyle w:val="normaltextrun"/>
          <w:sz w:val="28"/>
          <w:szCs w:val="28"/>
        </w:rPr>
        <w:t>Основная доля расходов направлена на уличное освещение – 2396,4 тыс. руб., (услуги по передаче и потреблению электроэнергии, ремонт линий уличного освещения, подъезд бригады к месту ремонта уличного освещения по договору с ПАО «МРСК Северо-Запада «Вологдаэнерго», замена светильников уличного освещения на энергосберегающие и установка новых светильников). В 2019 году из областного бюджета была направлена субсидия на оплату электрической энергии, потребленной на уличное освещение, в размере 936,2 тыс. рублей. Продолжена работа по замене светильников на энергосберегающие, за 2019 год заменено и установлено вновь 139 энергосберегающих светильников. На замену и установку новых энергосберегающих уличных светильников направлено- 1175,3 тыс. рублей.</w:t>
      </w:r>
      <w:r w:rsidR="00CB3A94" w:rsidRPr="00CB3A94">
        <w:rPr>
          <w:i/>
          <w:sz w:val="28"/>
          <w:szCs w:val="28"/>
        </w:rPr>
        <w:t xml:space="preserve">       </w:t>
      </w:r>
    </w:p>
    <w:p w:rsidR="005B171F" w:rsidRDefault="005B171F" w:rsidP="00CB3A94">
      <w:pPr>
        <w:pStyle w:val="paragraph"/>
        <w:textAlignment w:val="baseline"/>
        <w:rPr>
          <w:i/>
          <w:sz w:val="28"/>
          <w:szCs w:val="28"/>
        </w:rPr>
      </w:pPr>
    </w:p>
    <w:p w:rsidR="00102486" w:rsidRDefault="00CB3A94" w:rsidP="00CB3A94">
      <w:pPr>
        <w:pStyle w:val="paragraph"/>
        <w:textAlignment w:val="baseline"/>
        <w:rPr>
          <w:i/>
          <w:sz w:val="28"/>
          <w:szCs w:val="28"/>
        </w:rPr>
      </w:pPr>
      <w:r w:rsidRPr="00CB3A94">
        <w:rPr>
          <w:i/>
          <w:sz w:val="28"/>
          <w:szCs w:val="28"/>
        </w:rPr>
        <w:t xml:space="preserve">                                          </w:t>
      </w:r>
    </w:p>
    <w:p w:rsidR="00CB3A94" w:rsidRDefault="00102486" w:rsidP="00CB3A94">
      <w:pPr>
        <w:pStyle w:val="paragraph"/>
        <w:textAlignment w:val="baseline"/>
        <w:rPr>
          <w:i/>
          <w:sz w:val="28"/>
          <w:szCs w:val="28"/>
        </w:rPr>
      </w:pPr>
      <w:r>
        <w:rPr>
          <w:i/>
          <w:sz w:val="28"/>
          <w:szCs w:val="28"/>
        </w:rPr>
        <w:lastRenderedPageBreak/>
        <w:t xml:space="preserve">                                              </w:t>
      </w:r>
      <w:r w:rsidR="00CB3A94" w:rsidRPr="00CB3A94">
        <w:rPr>
          <w:i/>
          <w:sz w:val="28"/>
          <w:szCs w:val="28"/>
        </w:rPr>
        <w:t xml:space="preserve">     </w:t>
      </w:r>
      <w:r>
        <w:rPr>
          <w:i/>
          <w:sz w:val="28"/>
          <w:szCs w:val="28"/>
        </w:rPr>
        <w:t>Озеленение</w:t>
      </w:r>
    </w:p>
    <w:p w:rsidR="00EB2170" w:rsidRDefault="00CB3A94" w:rsidP="00CB3A94">
      <w:pPr>
        <w:pStyle w:val="paragraph"/>
        <w:textAlignment w:val="baseline"/>
        <w:rPr>
          <w:sz w:val="28"/>
          <w:szCs w:val="28"/>
        </w:rPr>
      </w:pPr>
      <w:r w:rsidRPr="00CB3A94">
        <w:rPr>
          <w:i/>
          <w:sz w:val="28"/>
          <w:szCs w:val="28"/>
        </w:rPr>
        <w:t xml:space="preserve">     </w:t>
      </w:r>
      <w:r w:rsidR="00102486">
        <w:rPr>
          <w:rStyle w:val="normaltextrun"/>
          <w:sz w:val="28"/>
          <w:szCs w:val="28"/>
        </w:rPr>
        <w:t>Ежегодно в муниципальном образовании проводится скашивание травы в зонах отдыха и на территории деревень, высаживаются деревья. В 2019 году услуги по скашиванию травы составили 134,2 тыс. рублей. Администрация муниципального образования Перцевское весной и осенью проводит субботники по уборке территории. Для этих нужд приобретено хозяйственных товаров на сумму 21,9 тыс. рублей. (перчатки, краска, побелка и т.д.) В деревне Слобода и д. Фрол оборудованы цветники.                   </w:t>
      </w:r>
      <w:r w:rsidR="00102486">
        <w:rPr>
          <w:rStyle w:val="eop"/>
          <w:sz w:val="28"/>
          <w:szCs w:val="28"/>
        </w:rPr>
        <w:t> </w:t>
      </w:r>
    </w:p>
    <w:p w:rsidR="00CB3A94" w:rsidRPr="00CB3A94" w:rsidRDefault="00CB3A94" w:rsidP="00CB3A94">
      <w:pPr>
        <w:pStyle w:val="paragraph"/>
        <w:textAlignment w:val="baseline"/>
        <w:rPr>
          <w:sz w:val="28"/>
          <w:szCs w:val="28"/>
        </w:rPr>
      </w:pPr>
      <w:r w:rsidRPr="00CB3A94">
        <w:rPr>
          <w:sz w:val="28"/>
          <w:szCs w:val="28"/>
        </w:rPr>
        <w:t xml:space="preserve">           </w:t>
      </w:r>
    </w:p>
    <w:p w:rsidR="00F05762" w:rsidRDefault="003B45FF">
      <w:pPr>
        <w:pStyle w:val="paragraph"/>
        <w:jc w:val="center"/>
        <w:textAlignment w:val="baseline"/>
        <w:rPr>
          <w:rStyle w:val="eop"/>
          <w:sz w:val="28"/>
          <w:szCs w:val="28"/>
        </w:rPr>
      </w:pPr>
      <w:r>
        <w:rPr>
          <w:rStyle w:val="normaltextrun"/>
          <w:i/>
          <w:iCs/>
          <w:sz w:val="28"/>
          <w:szCs w:val="28"/>
        </w:rPr>
        <w:t>Санитарная очистка территории</w:t>
      </w:r>
      <w:r>
        <w:rPr>
          <w:rStyle w:val="eop"/>
          <w:sz w:val="28"/>
          <w:szCs w:val="28"/>
        </w:rPr>
        <w:t> </w:t>
      </w:r>
    </w:p>
    <w:p w:rsidR="00102486" w:rsidRDefault="00102486">
      <w:pPr>
        <w:pStyle w:val="paragraph"/>
        <w:jc w:val="center"/>
        <w:textAlignment w:val="baseline"/>
        <w:rPr>
          <w:rStyle w:val="eop"/>
          <w:sz w:val="28"/>
          <w:szCs w:val="28"/>
        </w:rPr>
      </w:pP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 xml:space="preserve">На транспортные услуги по </w:t>
      </w:r>
      <w:r>
        <w:rPr>
          <w:rStyle w:val="contextualspellingandgrammarerror"/>
          <w:sz w:val="28"/>
          <w:szCs w:val="28"/>
        </w:rPr>
        <w:t>вывозу  мусора</w:t>
      </w:r>
      <w:r>
        <w:rPr>
          <w:rStyle w:val="normaltextrun"/>
          <w:sz w:val="28"/>
          <w:szCs w:val="28"/>
        </w:rPr>
        <w:t xml:space="preserve"> из мест общего пользования д. Слобода, д. Фрол и д. </w:t>
      </w:r>
      <w:r>
        <w:rPr>
          <w:rStyle w:val="spellingerror"/>
          <w:sz w:val="28"/>
          <w:szCs w:val="28"/>
        </w:rPr>
        <w:t>Жерноково</w:t>
      </w:r>
      <w:r>
        <w:rPr>
          <w:rStyle w:val="normaltextrun"/>
          <w:sz w:val="28"/>
          <w:szCs w:val="28"/>
        </w:rPr>
        <w:t xml:space="preserve"> направлено 143,9 тыс. рублей,  на оказание услуги  по уборке территории, сбору и вывозу ТБО -85,9 тыс. рублей, на противоклещевую обработка стадиона и кладбищ  МО </w:t>
      </w:r>
      <w:r>
        <w:rPr>
          <w:rStyle w:val="spellingerror"/>
          <w:sz w:val="28"/>
          <w:szCs w:val="28"/>
        </w:rPr>
        <w:t>Перцевское</w:t>
      </w:r>
      <w:r>
        <w:rPr>
          <w:rStyle w:val="normaltextrun"/>
          <w:sz w:val="28"/>
          <w:szCs w:val="28"/>
        </w:rPr>
        <w:t xml:space="preserve"> -11,9тыс. рублей, </w:t>
      </w:r>
      <w:r>
        <w:rPr>
          <w:rStyle w:val="eop"/>
          <w:sz w:val="28"/>
          <w:szCs w:val="28"/>
        </w:rPr>
        <w:t> </w:t>
      </w:r>
      <w:r>
        <w:rPr>
          <w:rStyle w:val="normaltextrun"/>
          <w:sz w:val="28"/>
          <w:szCs w:val="28"/>
        </w:rPr>
        <w:t xml:space="preserve">на уборку кладбищ- 30,0тыс. рублей. Для оборудования мест сбора ТБО в населенных пунктах приобретено 25 контейнеров на сумму </w:t>
      </w:r>
      <w:r>
        <w:rPr>
          <w:rStyle w:val="eop"/>
          <w:sz w:val="28"/>
          <w:szCs w:val="28"/>
        </w:rPr>
        <w:t>168,8 тыс. руб.</w:t>
      </w:r>
    </w:p>
    <w:p w:rsidR="00F05762" w:rsidRDefault="00F05762" w:rsidP="00EB2170">
      <w:pPr>
        <w:pStyle w:val="paragraph"/>
        <w:spacing w:line="360" w:lineRule="auto"/>
        <w:jc w:val="both"/>
        <w:textAlignment w:val="baseline"/>
      </w:pPr>
    </w:p>
    <w:p w:rsidR="00102486" w:rsidRDefault="00102486" w:rsidP="00EB2170">
      <w:pPr>
        <w:pStyle w:val="paragraph"/>
        <w:spacing w:line="360" w:lineRule="auto"/>
        <w:jc w:val="both"/>
        <w:textAlignment w:val="baseline"/>
      </w:pPr>
    </w:p>
    <w:p w:rsidR="00F05762" w:rsidRDefault="003B45FF">
      <w:pPr>
        <w:pStyle w:val="paragraph"/>
        <w:spacing w:line="360" w:lineRule="auto"/>
        <w:ind w:right="-15"/>
        <w:jc w:val="both"/>
        <w:textAlignment w:val="baseline"/>
        <w:rPr>
          <w:rStyle w:val="eop"/>
          <w:sz w:val="28"/>
          <w:szCs w:val="28"/>
        </w:rPr>
      </w:pPr>
      <w:r>
        <w:rPr>
          <w:noProof/>
        </w:rPr>
        <w:drawing>
          <wp:inline distT="0" distB="0" distL="0" distR="9525">
            <wp:extent cx="2733675" cy="2247900"/>
            <wp:effectExtent l="0" t="0" r="0" b="0"/>
            <wp:docPr id="21" name="Рисунок 25" descr="C:\Users\1\AppData\Local\Microsoft\Windows\Temporary Internet Files\Content.MSO\CE68DA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5" descr="C:\Users\1\AppData\Local\Microsoft\Windows\Temporary Internet Files\Content.MSO\CE68DA9F.tmp"/>
                    <pic:cNvPicPr>
                      <a:picLocks noChangeAspect="1" noChangeArrowheads="1"/>
                    </pic:cNvPicPr>
                  </pic:nvPicPr>
                  <pic:blipFill>
                    <a:blip r:embed="rId17"/>
                    <a:stretch>
                      <a:fillRect/>
                    </a:stretch>
                  </pic:blipFill>
                  <pic:spPr bwMode="auto">
                    <a:xfrm>
                      <a:off x="0" y="0"/>
                      <a:ext cx="2733675" cy="2247900"/>
                    </a:xfrm>
                    <a:prstGeom prst="rect">
                      <a:avLst/>
                    </a:prstGeom>
                  </pic:spPr>
                </pic:pic>
              </a:graphicData>
            </a:graphic>
          </wp:inline>
        </w:drawing>
      </w:r>
      <w:r>
        <w:rPr>
          <w:rStyle w:val="eop"/>
          <w:sz w:val="28"/>
          <w:szCs w:val="28"/>
        </w:rPr>
        <w:t> </w:t>
      </w:r>
      <w:r>
        <w:rPr>
          <w:rStyle w:val="eop"/>
          <w:noProof/>
          <w:sz w:val="28"/>
          <w:szCs w:val="28"/>
        </w:rPr>
        <w:drawing>
          <wp:inline distT="0" distB="0" distL="0" distR="0" wp14:anchorId="39137E21" wp14:editId="3BDA7954">
            <wp:extent cx="3000375" cy="2266950"/>
            <wp:effectExtent l="0" t="0" r="0" b="0"/>
            <wp:docPr id="22" name="Рисунок 23" descr="C:\Users\1\AppData\Local\Microsoft\Windows\Temporary Internet Files\Content.MSO\DAADD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3" descr="C:\Users\1\AppData\Local\Microsoft\Windows\Temporary Internet Files\Content.MSO\DAADD05.tmp"/>
                    <pic:cNvPicPr>
                      <a:picLocks noChangeAspect="1" noChangeArrowheads="1"/>
                    </pic:cNvPicPr>
                  </pic:nvPicPr>
                  <pic:blipFill>
                    <a:blip r:embed="rId18"/>
                    <a:stretch>
                      <a:fillRect/>
                    </a:stretch>
                  </pic:blipFill>
                  <pic:spPr bwMode="auto">
                    <a:xfrm>
                      <a:off x="0" y="0"/>
                      <a:ext cx="3000375" cy="2266950"/>
                    </a:xfrm>
                    <a:prstGeom prst="rect">
                      <a:avLst/>
                    </a:prstGeom>
                  </pic:spPr>
                </pic:pic>
              </a:graphicData>
            </a:graphic>
          </wp:inline>
        </w:drawing>
      </w:r>
    </w:p>
    <w:p w:rsidR="00EB2170" w:rsidRDefault="00EB2170">
      <w:pPr>
        <w:pStyle w:val="paragraph"/>
        <w:spacing w:line="360" w:lineRule="auto"/>
        <w:ind w:right="-15"/>
        <w:jc w:val="both"/>
        <w:textAlignment w:val="baseline"/>
        <w:rPr>
          <w:noProof/>
          <w:sz w:val="28"/>
          <w:szCs w:val="28"/>
        </w:rPr>
      </w:pPr>
    </w:p>
    <w:p w:rsidR="004932DB" w:rsidRDefault="004932DB">
      <w:pPr>
        <w:pStyle w:val="paragraph"/>
        <w:spacing w:line="360" w:lineRule="auto"/>
        <w:ind w:right="-15"/>
        <w:jc w:val="both"/>
        <w:textAlignment w:val="baseline"/>
        <w:rPr>
          <w:noProof/>
          <w:sz w:val="28"/>
          <w:szCs w:val="28"/>
        </w:rPr>
      </w:pPr>
    </w:p>
    <w:p w:rsidR="00102486" w:rsidRDefault="00102486">
      <w:pPr>
        <w:pStyle w:val="paragraph"/>
        <w:spacing w:line="360" w:lineRule="auto"/>
        <w:ind w:right="-15"/>
        <w:jc w:val="both"/>
        <w:textAlignment w:val="baseline"/>
        <w:rPr>
          <w:noProof/>
          <w:sz w:val="28"/>
          <w:szCs w:val="28"/>
        </w:rPr>
      </w:pPr>
    </w:p>
    <w:p w:rsidR="00102486" w:rsidRDefault="00102486">
      <w:pPr>
        <w:pStyle w:val="paragraph"/>
        <w:spacing w:line="360" w:lineRule="auto"/>
        <w:ind w:right="-15"/>
        <w:jc w:val="both"/>
        <w:textAlignment w:val="baseline"/>
        <w:rPr>
          <w:noProof/>
          <w:sz w:val="28"/>
          <w:szCs w:val="28"/>
        </w:rPr>
      </w:pPr>
    </w:p>
    <w:p w:rsidR="00F05762" w:rsidRDefault="003B45FF">
      <w:pPr>
        <w:pStyle w:val="paragraph"/>
        <w:jc w:val="center"/>
        <w:textAlignment w:val="baseline"/>
        <w:rPr>
          <w:rStyle w:val="normaltextrun"/>
          <w:i/>
          <w:iCs/>
          <w:sz w:val="28"/>
          <w:szCs w:val="28"/>
        </w:rPr>
      </w:pPr>
      <w:r>
        <w:rPr>
          <w:rStyle w:val="normaltextrun"/>
          <w:i/>
          <w:iCs/>
          <w:sz w:val="28"/>
          <w:szCs w:val="28"/>
        </w:rPr>
        <w:lastRenderedPageBreak/>
        <w:t>Благоустройство дворов, улиц и дорог</w:t>
      </w:r>
    </w:p>
    <w:p w:rsidR="00102486" w:rsidRDefault="00102486" w:rsidP="00102486">
      <w:pPr>
        <w:pStyle w:val="paragraph"/>
        <w:spacing w:beforeAutospacing="0" w:after="0" w:afterAutospacing="0"/>
        <w:ind w:firstLine="709"/>
        <w:jc w:val="both"/>
        <w:textAlignment w:val="baseline"/>
        <w:rPr>
          <w:sz w:val="28"/>
          <w:szCs w:val="28"/>
        </w:rPr>
      </w:pPr>
      <w:r>
        <w:rPr>
          <w:sz w:val="28"/>
          <w:szCs w:val="28"/>
        </w:rPr>
        <w:t>В структуре фактического финансирования муниципальных программ наибольшие объемы финансового обеспечения приходятся на муниципальные программы: «Благоустройство территории муниципального образования Перцевское на 2019-2021 годы» - 71,5%, «Комплексное развитие транспортной инфраструктуры муниципального образования Перцевское на 2018-2028 годы» – 24,9%.</w:t>
      </w:r>
      <w:r>
        <w:rPr>
          <w:color w:val="FF0000"/>
          <w:sz w:val="28"/>
          <w:szCs w:val="28"/>
          <w:lang w:eastAsia="zh-CN"/>
        </w:rPr>
        <w:t xml:space="preserve">                                                                                                </w:t>
      </w:r>
    </w:p>
    <w:p w:rsidR="00102486" w:rsidRDefault="00102486" w:rsidP="00102486">
      <w:pPr>
        <w:pStyle w:val="paragraph"/>
        <w:spacing w:beforeAutospacing="0" w:after="0" w:afterAutospacing="0"/>
        <w:ind w:firstLine="709"/>
        <w:jc w:val="both"/>
        <w:textAlignment w:val="baseline"/>
        <w:rPr>
          <w:rStyle w:val="eop"/>
        </w:rPr>
      </w:pPr>
      <w:r>
        <w:rPr>
          <w:rStyle w:val="normaltextrun"/>
          <w:sz w:val="28"/>
          <w:szCs w:val="28"/>
        </w:rPr>
        <w:t>На благоустройство дворов, улиц и дорог 2019 году затрачено –1426,1 тыс. рублей.</w:t>
      </w:r>
    </w:p>
    <w:p w:rsidR="00102486" w:rsidRDefault="00102486" w:rsidP="00102486">
      <w:pPr>
        <w:pStyle w:val="paragraph"/>
        <w:spacing w:beforeAutospacing="0" w:after="0" w:afterAutospacing="0"/>
        <w:ind w:firstLine="709"/>
        <w:jc w:val="both"/>
        <w:textAlignment w:val="baseline"/>
        <w:rPr>
          <w:rStyle w:val="eop"/>
          <w:sz w:val="28"/>
          <w:szCs w:val="28"/>
        </w:rPr>
      </w:pPr>
      <w:r>
        <w:rPr>
          <w:rStyle w:val="normaltextrun"/>
          <w:sz w:val="28"/>
          <w:szCs w:val="28"/>
        </w:rPr>
        <w:t xml:space="preserve"> Расходы направлены:</w:t>
      </w:r>
    </w:p>
    <w:p w:rsidR="00102486" w:rsidRDefault="00102486" w:rsidP="00102486">
      <w:pPr>
        <w:pStyle w:val="paragraph"/>
        <w:spacing w:beforeAutospacing="0" w:after="0" w:afterAutospacing="0"/>
        <w:ind w:firstLine="709"/>
        <w:jc w:val="both"/>
        <w:textAlignment w:val="baseline"/>
      </w:pPr>
      <w:r>
        <w:rPr>
          <w:rStyle w:val="normaltextrun"/>
          <w:sz w:val="28"/>
          <w:szCs w:val="28"/>
        </w:rPr>
        <w:t>- 204,4 тыс. рублей- на ремонт асфальтобетонного покрытия придомовых территорий по ул. Центральная д. Слобода и отсыпка гравием дороги к д. Фрол.</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 xml:space="preserve">- 1189,6 тыс. рублей - за услуги техники по расчистке и содержанию </w:t>
      </w:r>
      <w:r>
        <w:rPr>
          <w:rStyle w:val="spellingerror"/>
          <w:sz w:val="28"/>
          <w:szCs w:val="28"/>
        </w:rPr>
        <w:t>межпоселенческих</w:t>
      </w:r>
      <w:r>
        <w:rPr>
          <w:rStyle w:val="normaltextrun"/>
          <w:sz w:val="28"/>
          <w:szCs w:val="28"/>
        </w:rPr>
        <w:t xml:space="preserve"> дорог, находящихся на территории МО Перцевское.</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На содержание дорог, находящихся внутри населенных пунктов потрачено 522,8 тыс. рублей. Сюда вошли расходы на освещение дорог внутри населенных пунктов на сумму 50,0 тыс. рублей. </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 xml:space="preserve">Дорожно-транспортная сеть муниципального образования в большинстве своем состоит из дорог </w:t>
      </w:r>
      <w:r>
        <w:rPr>
          <w:rStyle w:val="normaltextrun"/>
          <w:sz w:val="28"/>
          <w:szCs w:val="28"/>
          <w:lang w:val="en-US"/>
        </w:rPr>
        <w:t>V</w:t>
      </w:r>
      <w:r>
        <w:rPr>
          <w:rStyle w:val="normaltextrun"/>
          <w:sz w:val="28"/>
          <w:szCs w:val="28"/>
        </w:rPr>
        <w:t xml:space="preserve"> категории, предназначенных не для скоростного движения.         Недостаточный уровень развития дорожной сети приводит к значительным экономическим потерям, является одним из наиболее существенных ограничений темпов роста социально-экономического развития поселения, поэтому совершенствование сети автомобильных дорог общего пользования имеет важное значенье для поселения. </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Автомобильные дороги подвержены влиянию природной окружающей среды, хозяйственной деятельности человека и постоянному воздействию транспортных средств, в результате чего меняется технико-эксплуатационное состояние дорог. </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Состояние сети дорог определяется своевременностью, полнотой и качеством выполнения работ по содержанию, ремонту и капитальному ремонту и зависит напрямую от объемов финансирования и стратегии распределения финансовых ресурсов в условиях их ограниченных объемов. </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В условиях, когда объем инвестиций в дорожный комплекс является явно недостаточным, а рост уровня автомобилизации значительно опережает темпы роста развития дорожной сети, на первый план выходят работы по содержанию и ремонту дорог.</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rStyle w:val="normaltextrun"/>
          <w:sz w:val="28"/>
          <w:szCs w:val="28"/>
        </w:rPr>
        <w:t>Применение программно-целевого метода в развитии автомобильных дорог общего пользования МО Перцевское позволит системно направлять средства на решение неотложных проблем дорожной отрасли в условиях ограниченных финансовых ресурсов. </w:t>
      </w:r>
      <w:r>
        <w:rPr>
          <w:rStyle w:val="eop"/>
          <w:sz w:val="28"/>
          <w:szCs w:val="28"/>
        </w:rPr>
        <w:t> </w:t>
      </w:r>
    </w:p>
    <w:p w:rsidR="00102486" w:rsidRDefault="00102486" w:rsidP="00102486">
      <w:pPr>
        <w:pStyle w:val="paragraph"/>
        <w:spacing w:beforeAutospacing="0" w:after="0" w:afterAutospacing="0"/>
        <w:ind w:firstLine="709"/>
        <w:jc w:val="both"/>
        <w:textAlignment w:val="baseline"/>
        <w:rPr>
          <w:sz w:val="28"/>
          <w:szCs w:val="28"/>
        </w:rPr>
      </w:pPr>
      <w:r>
        <w:rPr>
          <w:sz w:val="28"/>
          <w:szCs w:val="28"/>
        </w:rPr>
        <w:t>В целях повышения комфортных условий жизни населения, развития социально-экономической сферы проведены мероприятия по двум проектам: Народный бюджет, комфортная городская среда.</w:t>
      </w:r>
    </w:p>
    <w:p w:rsidR="00102486" w:rsidRDefault="00102486" w:rsidP="00102486">
      <w:pPr>
        <w:pStyle w:val="paragraph"/>
        <w:spacing w:beforeAutospacing="0" w:after="0" w:afterAutospacing="0"/>
        <w:ind w:firstLine="709"/>
        <w:jc w:val="both"/>
        <w:textAlignment w:val="baseline"/>
        <w:rPr>
          <w:sz w:val="28"/>
          <w:szCs w:val="28"/>
        </w:rPr>
      </w:pPr>
      <w:r>
        <w:rPr>
          <w:sz w:val="28"/>
          <w:szCs w:val="28"/>
        </w:rPr>
        <w:t xml:space="preserve">В рамках областного проекта «Народный бюджет» провели замену 17 светильников на энергосберегающие в д.Жерноково, очистку и углубление пожарного водоема в д.Слобода, ограждение 3-х пожарных водоемов в соответствии с законодательством, установку уличных спортивных тренажеров в </w:t>
      </w:r>
      <w:r>
        <w:rPr>
          <w:sz w:val="28"/>
          <w:szCs w:val="28"/>
        </w:rPr>
        <w:lastRenderedPageBreak/>
        <w:t>д.Слобода, обустройство футбольного поля в д.Палкино.  Общий объем финансирования составил 450,8 тыс. рублей.  </w:t>
      </w:r>
    </w:p>
    <w:p w:rsidR="00102486" w:rsidRDefault="00102486" w:rsidP="00102486">
      <w:pPr>
        <w:pStyle w:val="paragraph"/>
        <w:spacing w:beforeAutospacing="0" w:after="0" w:afterAutospacing="0"/>
        <w:ind w:firstLine="709"/>
        <w:jc w:val="both"/>
        <w:textAlignment w:val="baseline"/>
        <w:rPr>
          <w:sz w:val="28"/>
          <w:szCs w:val="28"/>
        </w:rPr>
      </w:pPr>
      <w:r>
        <w:rPr>
          <w:sz w:val="28"/>
          <w:szCs w:val="28"/>
        </w:rPr>
        <w:t>Финансирование проектов проходило по разным источникам: </w:t>
      </w:r>
    </w:p>
    <w:p w:rsidR="00102486" w:rsidRDefault="00102486" w:rsidP="00102486">
      <w:pPr>
        <w:pStyle w:val="paragraph"/>
        <w:spacing w:beforeAutospacing="0" w:after="0" w:afterAutospacing="0"/>
        <w:ind w:firstLine="709"/>
        <w:jc w:val="both"/>
        <w:textAlignment w:val="baseline"/>
        <w:rPr>
          <w:sz w:val="28"/>
          <w:szCs w:val="28"/>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385"/>
        <w:gridCol w:w="2385"/>
        <w:gridCol w:w="2385"/>
        <w:gridCol w:w="2385"/>
      </w:tblGrid>
      <w:tr w:rsidR="00102486" w:rsidTr="00102486">
        <w:tc>
          <w:tcPr>
            <w:tcW w:w="2385"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Местный бюджет </w:t>
            </w:r>
          </w:p>
        </w:tc>
        <w:tc>
          <w:tcPr>
            <w:tcW w:w="238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Физические лица </w:t>
            </w:r>
          </w:p>
        </w:tc>
        <w:tc>
          <w:tcPr>
            <w:tcW w:w="238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Юридич. лица и ИП </w:t>
            </w:r>
          </w:p>
        </w:tc>
        <w:tc>
          <w:tcPr>
            <w:tcW w:w="238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Софин. из обл.бюдж. </w:t>
            </w:r>
          </w:p>
        </w:tc>
      </w:tr>
      <w:tr w:rsidR="00102486" w:rsidTr="00102486">
        <w:tc>
          <w:tcPr>
            <w:tcW w:w="2385"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14,3 тыс.руб. </w:t>
            </w:r>
          </w:p>
        </w:tc>
        <w:tc>
          <w:tcPr>
            <w:tcW w:w="2385" w:type="dxa"/>
            <w:tcBorders>
              <w:top w:val="nil"/>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76,5 тыс.руб. </w:t>
            </w:r>
          </w:p>
        </w:tc>
        <w:tc>
          <w:tcPr>
            <w:tcW w:w="2385" w:type="dxa"/>
            <w:tcBorders>
              <w:top w:val="nil"/>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135,0 тыс.руб. </w:t>
            </w:r>
          </w:p>
        </w:tc>
        <w:tc>
          <w:tcPr>
            <w:tcW w:w="2385" w:type="dxa"/>
            <w:tcBorders>
              <w:top w:val="nil"/>
              <w:left w:val="nil"/>
              <w:bottom w:val="single" w:sz="6" w:space="0" w:color="auto"/>
              <w:right w:val="single" w:sz="6" w:space="0" w:color="auto"/>
            </w:tcBorders>
            <w:tcMar>
              <w:top w:w="15" w:type="dxa"/>
              <w:left w:w="15" w:type="dxa"/>
              <w:bottom w:w="15" w:type="dxa"/>
              <w:right w:w="15" w:type="dxa"/>
            </w:tcMar>
            <w:hideMark/>
          </w:tcPr>
          <w:p w:rsidR="00102486" w:rsidRDefault="00102486">
            <w:pPr>
              <w:spacing w:before="100" w:beforeAutospacing="1" w:after="100" w:afterAutospacing="1" w:line="240" w:lineRule="auto"/>
              <w:jc w:val="both"/>
              <w:textAlignment w:val="baseline"/>
              <w:rPr>
                <w:rFonts w:ascii="Times New Roman" w:hAnsi="Times New Roman"/>
                <w:sz w:val="24"/>
                <w:szCs w:val="28"/>
                <w:lang w:eastAsia="en-US"/>
              </w:rPr>
            </w:pPr>
            <w:r>
              <w:rPr>
                <w:rFonts w:ascii="Times New Roman" w:hAnsi="Times New Roman"/>
                <w:sz w:val="24"/>
                <w:szCs w:val="28"/>
                <w:lang w:eastAsia="en-US"/>
              </w:rPr>
              <w:t>225,0 тыс.руб. </w:t>
            </w:r>
          </w:p>
        </w:tc>
      </w:tr>
    </w:tbl>
    <w:p w:rsidR="00102486" w:rsidRDefault="00102486" w:rsidP="00102486">
      <w:pPr>
        <w:spacing w:after="0" w:line="240" w:lineRule="auto"/>
        <w:ind w:firstLine="709"/>
        <w:jc w:val="both"/>
        <w:textAlignment w:val="baseline"/>
        <w:rPr>
          <w:rFonts w:ascii="Times New Roman" w:hAnsi="Times New Roman"/>
          <w:color w:val="000000"/>
          <w:sz w:val="28"/>
          <w:szCs w:val="28"/>
        </w:rPr>
      </w:pPr>
    </w:p>
    <w:p w:rsidR="00102486" w:rsidRDefault="00102486" w:rsidP="00102486">
      <w:pPr>
        <w:spacing w:after="0" w:line="240" w:lineRule="auto"/>
        <w:ind w:firstLine="709"/>
        <w:jc w:val="both"/>
        <w:textAlignment w:val="baseline"/>
        <w:rPr>
          <w:rFonts w:ascii="Times New Roman" w:hAnsi="Times New Roman"/>
          <w:sz w:val="28"/>
          <w:szCs w:val="28"/>
        </w:rPr>
      </w:pPr>
      <w:r>
        <w:rPr>
          <w:rFonts w:ascii="Times New Roman" w:hAnsi="Times New Roman"/>
          <w:color w:val="000000"/>
          <w:sz w:val="28"/>
          <w:szCs w:val="28"/>
        </w:rPr>
        <w:t>Ежегодное рассмотрение вопросов связанных с  улучшением качества жизни населения, обеспечением безопасности и возможность включать их в проект «Народный бюджет» позволяет устранить и решить проблемы муниципального образования, которые без поддержки бюджетов разных уровней невозможно выполнить в кратчайшие сроки.</w:t>
      </w:r>
    </w:p>
    <w:p w:rsidR="00102486" w:rsidRDefault="00102486" w:rsidP="00102486">
      <w:pPr>
        <w:spacing w:after="0" w:line="240" w:lineRule="auto"/>
        <w:ind w:firstLine="709"/>
        <w:jc w:val="both"/>
        <w:textAlignment w:val="baseline"/>
        <w:rPr>
          <w:rFonts w:ascii="Times New Roman" w:hAnsi="Times New Roman"/>
          <w:sz w:val="28"/>
          <w:szCs w:val="28"/>
        </w:rPr>
      </w:pPr>
      <w:r>
        <w:rPr>
          <w:rFonts w:ascii="Times New Roman" w:hAnsi="Times New Roman"/>
          <w:color w:val="000000"/>
          <w:sz w:val="28"/>
          <w:szCs w:val="28"/>
        </w:rPr>
        <w:t xml:space="preserve">В рамках реализации </w:t>
      </w:r>
      <w:r>
        <w:rPr>
          <w:rFonts w:ascii="Times New Roman" w:hAnsi="Times New Roman"/>
          <w:sz w:val="28"/>
          <w:szCs w:val="28"/>
        </w:rPr>
        <w:t xml:space="preserve">приоритетного проекта «Формирование комфортной городской среды» в текущем году был отремонтирован двор у МКД №21 на ул. Школьная в д. Слобода, общий объем финансирования составил 341,1 тыс. рублей. </w:t>
      </w:r>
    </w:p>
    <w:p w:rsidR="00CD7E30" w:rsidRPr="00CD7E30" w:rsidRDefault="00CD7E30" w:rsidP="00CD7E30">
      <w:pPr>
        <w:pStyle w:val="paragraph"/>
        <w:textAlignment w:val="baseline"/>
        <w:rPr>
          <w:sz w:val="28"/>
          <w:szCs w:val="28"/>
        </w:rPr>
      </w:pPr>
    </w:p>
    <w:p w:rsidR="003B5B90" w:rsidRDefault="003B5B90" w:rsidP="00CD7E30">
      <w:pPr>
        <w:pStyle w:val="paragraph"/>
        <w:textAlignment w:val="baseline"/>
        <w:rPr>
          <w:sz w:val="28"/>
          <w:szCs w:val="28"/>
        </w:rPr>
      </w:pPr>
      <w:r>
        <w:rPr>
          <w:noProof/>
          <w:sz w:val="28"/>
          <w:szCs w:val="28"/>
        </w:rPr>
        <w:drawing>
          <wp:inline distT="0" distB="0" distL="0" distR="0" wp14:anchorId="3BBCBAD0">
            <wp:extent cx="1981200" cy="1896110"/>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896110"/>
                    </a:xfrm>
                    <a:prstGeom prst="rect">
                      <a:avLst/>
                    </a:prstGeom>
                    <a:noFill/>
                  </pic:spPr>
                </pic:pic>
              </a:graphicData>
            </a:graphic>
          </wp:inline>
        </w:drawing>
      </w:r>
      <w:r>
        <w:rPr>
          <w:sz w:val="28"/>
          <w:szCs w:val="28"/>
        </w:rPr>
        <w:t xml:space="preserve">                          </w:t>
      </w:r>
      <w:r>
        <w:rPr>
          <w:noProof/>
          <w:sz w:val="28"/>
          <w:szCs w:val="28"/>
        </w:rPr>
        <w:drawing>
          <wp:inline distT="0" distB="0" distL="0" distR="0" wp14:anchorId="554244A5">
            <wp:extent cx="1694815" cy="1896110"/>
            <wp:effectExtent l="0" t="0" r="63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896110"/>
                    </a:xfrm>
                    <a:prstGeom prst="rect">
                      <a:avLst/>
                    </a:prstGeom>
                    <a:noFill/>
                  </pic:spPr>
                </pic:pic>
              </a:graphicData>
            </a:graphic>
          </wp:inline>
        </w:drawing>
      </w:r>
    </w:p>
    <w:p w:rsidR="00102486" w:rsidRDefault="00102486" w:rsidP="00CD7E30">
      <w:pPr>
        <w:pStyle w:val="paragraph"/>
        <w:textAlignment w:val="baseline"/>
        <w:rPr>
          <w:sz w:val="28"/>
          <w:szCs w:val="28"/>
        </w:rPr>
      </w:pPr>
    </w:p>
    <w:p w:rsidR="003B5B90" w:rsidRDefault="003B5B90" w:rsidP="00CD7E30">
      <w:pPr>
        <w:pStyle w:val="paragraph"/>
        <w:textAlignment w:val="baseline"/>
        <w:rPr>
          <w:sz w:val="28"/>
          <w:szCs w:val="28"/>
        </w:rPr>
      </w:pPr>
    </w:p>
    <w:p w:rsidR="004D7678" w:rsidRDefault="004D7678" w:rsidP="00CD7E30">
      <w:pPr>
        <w:pStyle w:val="paragraph"/>
        <w:textAlignment w:val="baseline"/>
        <w:rPr>
          <w:sz w:val="28"/>
          <w:szCs w:val="28"/>
        </w:rPr>
      </w:pPr>
      <w:r>
        <w:rPr>
          <w:sz w:val="28"/>
          <w:szCs w:val="28"/>
        </w:rPr>
        <w:t xml:space="preserve"> </w:t>
      </w:r>
      <w:r w:rsidRPr="004D7678">
        <w:rPr>
          <w:sz w:val="28"/>
          <w:szCs w:val="28"/>
        </w:rPr>
        <w:t xml:space="preserve">В данный проект муниципальное образование Перцевское вошло благодаря населенному пункту Слобода, где проживает населения свыше 1000 человек. Участие в муниципальной программе «Формирование современной городской среды на 2018-2022 гг.» позволит решить проблемы, связанные с комфортным проживанием граждан на селе. Дворовые территории многоквартирных домов и проезды к дворовым территориям являются важнейшей составной частью транспортной системы. От уровня транспортно-эксплуатационного состояния дворовых территорий и проездов во многом зависит качество жизни населения. </w:t>
      </w:r>
    </w:p>
    <w:p w:rsidR="00060F7B" w:rsidRPr="00060F7B" w:rsidRDefault="00060F7B" w:rsidP="00060F7B">
      <w:pPr>
        <w:pStyle w:val="paragraph"/>
        <w:textAlignment w:val="baseline"/>
        <w:rPr>
          <w:sz w:val="28"/>
          <w:szCs w:val="28"/>
        </w:rPr>
      </w:pPr>
      <w:r>
        <w:rPr>
          <w:sz w:val="28"/>
          <w:szCs w:val="28"/>
        </w:rPr>
        <w:t xml:space="preserve">                </w:t>
      </w:r>
      <w:r w:rsidRPr="00060F7B">
        <w:rPr>
          <w:sz w:val="28"/>
          <w:szCs w:val="28"/>
        </w:rPr>
        <w:t xml:space="preserve">ОРГАНИЗАЦИЯ И СОДЕРЖАНИЕ МЕСТ ЗАХОРОНЕНИЯ </w:t>
      </w:r>
    </w:p>
    <w:p w:rsidR="00060F7B" w:rsidRDefault="00102486" w:rsidP="006617FF">
      <w:pPr>
        <w:spacing w:before="100" w:beforeAutospacing="1" w:after="100" w:afterAutospacing="1" w:line="240" w:lineRule="auto"/>
        <w:ind w:firstLine="709"/>
        <w:jc w:val="both"/>
        <w:textAlignment w:val="baseline"/>
        <w:rPr>
          <w:sz w:val="28"/>
          <w:szCs w:val="28"/>
        </w:rPr>
      </w:pPr>
      <w:r>
        <w:rPr>
          <w:rFonts w:ascii="Times New Roman" w:hAnsi="Times New Roman"/>
          <w:sz w:val="28"/>
          <w:szCs w:val="28"/>
        </w:rPr>
        <w:t xml:space="preserve">На спил старых деревьев, уборку территории и вывоз мусора с территории кладбища было потрачено 87,9 тыс. руб. В 2019 году была проведена дезинсекция клещей на общую сумму 7,2 тыс. руб. Для устройства забора на кладбище д. </w:t>
      </w:r>
      <w:r>
        <w:rPr>
          <w:rFonts w:ascii="Times New Roman" w:hAnsi="Times New Roman"/>
          <w:sz w:val="28"/>
          <w:szCs w:val="28"/>
        </w:rPr>
        <w:lastRenderedPageBreak/>
        <w:t>Слобода были приобретены стройматериалов (столбы, штакетник, брус, доска обрезная) и выполнены р</w:t>
      </w:r>
      <w:r w:rsidR="006617FF">
        <w:rPr>
          <w:rFonts w:ascii="Times New Roman" w:hAnsi="Times New Roman"/>
          <w:sz w:val="28"/>
          <w:szCs w:val="28"/>
        </w:rPr>
        <w:t>аботы на сумму 46,5 тыс. руб. </w:t>
      </w:r>
      <w:r w:rsidR="00EA2BB5">
        <w:rPr>
          <w:sz w:val="28"/>
          <w:szCs w:val="28"/>
        </w:rPr>
        <w:t xml:space="preserve">                              </w:t>
      </w:r>
      <w:r w:rsidR="00060F7B">
        <w:rPr>
          <w:sz w:val="28"/>
          <w:szCs w:val="28"/>
        </w:rPr>
        <w:t xml:space="preserve">                              </w:t>
      </w:r>
    </w:p>
    <w:p w:rsidR="00EA2BB5" w:rsidRDefault="00060F7B" w:rsidP="00060F7B">
      <w:pPr>
        <w:pStyle w:val="paragraph"/>
        <w:textAlignment w:val="baseline"/>
        <w:rPr>
          <w:iCs/>
          <w:color w:val="000000"/>
          <w:sz w:val="28"/>
          <w:szCs w:val="28"/>
        </w:rPr>
      </w:pPr>
      <w:r>
        <w:rPr>
          <w:sz w:val="28"/>
          <w:szCs w:val="28"/>
        </w:rPr>
        <w:t xml:space="preserve">                   </w:t>
      </w:r>
      <w:r w:rsidR="00EA2BB5" w:rsidRPr="004932DB">
        <w:rPr>
          <w:i/>
          <w:iCs/>
          <w:color w:val="000000"/>
          <w:sz w:val="28"/>
          <w:szCs w:val="28"/>
        </w:rPr>
        <w:t xml:space="preserve">   </w:t>
      </w:r>
      <w:r w:rsidR="004932DB">
        <w:rPr>
          <w:iCs/>
          <w:color w:val="000000"/>
          <w:sz w:val="28"/>
          <w:szCs w:val="28"/>
        </w:rPr>
        <w:t>МЕРОПРИЯТИЯ ПО ПОЖАРНОЙ БЕЗОПАСНОСТИ</w:t>
      </w:r>
    </w:p>
    <w:p w:rsidR="003B5B90" w:rsidRPr="003B5B90" w:rsidRDefault="003B5B90" w:rsidP="003B5B90">
      <w:pPr>
        <w:pStyle w:val="paragraph"/>
        <w:textAlignment w:val="baseline"/>
        <w:rPr>
          <w:sz w:val="28"/>
          <w:szCs w:val="28"/>
        </w:rPr>
      </w:pPr>
      <w:r w:rsidRPr="003B5B90">
        <w:rPr>
          <w:sz w:val="28"/>
          <w:szCs w:val="28"/>
        </w:rPr>
        <w:t>В целях обеспечения пожарной безопасности на территории муниципального образования специалистами администрации совместно с  участковым уполномоченным полиции МО МВД России «Грязовецкий» (по согласованию), инспектором Отдела надзорной деятельности (по согласованию) и старостами населенных пунктов (по согласованию) за</w:t>
      </w:r>
      <w:r>
        <w:rPr>
          <w:sz w:val="28"/>
          <w:szCs w:val="28"/>
        </w:rPr>
        <w:t xml:space="preserve"> </w:t>
      </w:r>
      <w:r w:rsidRPr="003B5B90">
        <w:rPr>
          <w:sz w:val="28"/>
          <w:szCs w:val="28"/>
        </w:rPr>
        <w:t xml:space="preserve">истекший период 2019 года совершено 42 выезда в населенные пункты для осмотра жилых помещений и инструктажа населения по пожарной безопасности. Проведено 7 сходов граждан, осмотрено 204 дома, вручено памяток (листовок) о соблюдении мер пожарной безопасности 684шт. </w:t>
      </w:r>
    </w:p>
    <w:p w:rsidR="003B5B90" w:rsidRPr="003B5B90" w:rsidRDefault="003B5B90" w:rsidP="003B5B90">
      <w:pPr>
        <w:pStyle w:val="paragraph"/>
        <w:textAlignment w:val="baseline"/>
        <w:rPr>
          <w:sz w:val="28"/>
          <w:szCs w:val="28"/>
        </w:rPr>
      </w:pPr>
      <w:r w:rsidRPr="003B5B90">
        <w:rPr>
          <w:sz w:val="28"/>
          <w:szCs w:val="28"/>
        </w:rPr>
        <w:t>В весенне-летний период 2019 г был объявлен месячник по профилактике пожаров на хозяйственных объектах и в жилом секторе. В ходе проведения месячника население и организации осуществляли уборку мусора и сухой травы на территории сельских населенных пунктов.</w:t>
      </w:r>
    </w:p>
    <w:p w:rsidR="00060F7B" w:rsidRDefault="003B5B90" w:rsidP="003B5B90">
      <w:pPr>
        <w:pStyle w:val="paragraph"/>
        <w:textAlignment w:val="baseline"/>
        <w:rPr>
          <w:sz w:val="28"/>
          <w:szCs w:val="28"/>
        </w:rPr>
      </w:pPr>
      <w:r w:rsidRPr="003B5B90">
        <w:rPr>
          <w:sz w:val="28"/>
          <w:szCs w:val="28"/>
        </w:rPr>
        <w:t>Для выполнения  комплекса мероприятий, направленных на профилактику пожаров и обеспечение первичных мер пожарной безопасности, а также  с целью исполнения программы утвержденной постановлением администрации МО Перцевское №228 от 14.12.2017г. в бюджете МО Перцевское была запланирована сумма на 2019год- 177,2 тыс. руб. За истекший период  оплачено работ на сумму 177,2 тыс. руб. Средства пошли на обслуживание  и ремонт пожарной сигнализации, изготовление листовок и наглядных материалов по пожарной безопасности, переосвидетельствование и зарядку огнетушителей, обслуживание прорубей в зимний период и на реализацию проекта «Народный бюджет». В рамках проекта установлено ограждение пожарных водоемов в д. Слобода, д. Палкино.</w:t>
      </w:r>
    </w:p>
    <w:p w:rsidR="00F05762" w:rsidRDefault="00F05762" w:rsidP="009A7E8A">
      <w:pPr>
        <w:spacing w:after="0" w:line="240" w:lineRule="auto"/>
        <w:jc w:val="both"/>
        <w:textAlignment w:val="baseline"/>
        <w:rPr>
          <w:rFonts w:ascii="Times New Roman" w:hAnsi="Times New Roman"/>
          <w:color w:val="FF0000"/>
          <w:sz w:val="28"/>
          <w:szCs w:val="28"/>
        </w:rPr>
      </w:pPr>
    </w:p>
    <w:p w:rsidR="00F05762" w:rsidRDefault="003B45FF">
      <w:pPr>
        <w:spacing w:line="240" w:lineRule="auto"/>
        <w:jc w:val="center"/>
        <w:rPr>
          <w:rFonts w:ascii="Times New Roman CYR" w:hAnsi="Times New Roman CYR" w:cs="Times New Roman CYR"/>
          <w:sz w:val="28"/>
          <w:szCs w:val="28"/>
        </w:rPr>
      </w:pPr>
      <w:r>
        <w:rPr>
          <w:rFonts w:ascii="Times New Roman CYR" w:hAnsi="Times New Roman CYR" w:cs="Times New Roman CYR"/>
          <w:sz w:val="28"/>
          <w:szCs w:val="32"/>
        </w:rPr>
        <w:t xml:space="preserve">МУНИЦИПАЛЬНЫЕ </w:t>
      </w:r>
      <w:r>
        <w:rPr>
          <w:rFonts w:ascii="Times New Roman CYR" w:hAnsi="Times New Roman CYR" w:cs="Times New Roman CYR"/>
          <w:sz w:val="28"/>
          <w:szCs w:val="28"/>
        </w:rPr>
        <w:t>УСЛУГИ</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color w:val="000000"/>
          <w:sz w:val="28"/>
          <w:highlight w:val="white"/>
        </w:rPr>
        <w:t xml:space="preserve">       </w:t>
      </w:r>
      <w:r>
        <w:rPr>
          <w:rFonts w:ascii="Times New Roman CYR" w:hAnsi="Times New Roman CYR" w:cs="Times New Roman CYR"/>
          <w:color w:val="000000"/>
          <w:sz w:val="28"/>
          <w:highlight w:val="white"/>
        </w:rPr>
        <w:t xml:space="preserve">В соответствии со статьей 6 Федерального закона Российской Федерации от 27 июля 2010 года N 210 </w:t>
      </w:r>
      <w:r>
        <w:rPr>
          <w:color w:val="000000"/>
          <w:sz w:val="28"/>
          <w:highlight w:val="white"/>
        </w:rPr>
        <w:t>«</w:t>
      </w:r>
      <w:r>
        <w:rPr>
          <w:rFonts w:ascii="Times New Roman CYR" w:hAnsi="Times New Roman CYR" w:cs="Times New Roman CYR"/>
          <w:color w:val="000000"/>
          <w:sz w:val="28"/>
          <w:highlight w:val="white"/>
        </w:rPr>
        <w:t>Об организации предоставления государственных и муниципальных услуг</w:t>
      </w:r>
      <w:r>
        <w:rPr>
          <w:color w:val="000000"/>
          <w:sz w:val="28"/>
          <w:highlight w:val="white"/>
        </w:rPr>
        <w:t xml:space="preserve">» </w:t>
      </w:r>
      <w:r>
        <w:rPr>
          <w:rFonts w:ascii="Times New Roman CYR" w:hAnsi="Times New Roman CYR" w:cs="Times New Roman CYR"/>
          <w:color w:val="000000"/>
          <w:sz w:val="28"/>
          <w:highlight w:val="white"/>
        </w:rPr>
        <w:t>Администрация муниципального образования Перцевское предоставляет муниципальные услуги в соответствии с административными регламентами, разработанными в целях повышения доступности и качества предоставления услуг населению.</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sz w:val="28"/>
        </w:rPr>
        <w:t xml:space="preserve">Администрация МО Перцевское предоставляет 22 муниципальные услуги. </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sz w:val="28"/>
        </w:rPr>
        <w:t>Самые востребование из них:</w:t>
      </w:r>
    </w:p>
    <w:p w:rsidR="00F05762" w:rsidRDefault="003B45FF">
      <w:pPr>
        <w:spacing w:after="0" w:line="240" w:lineRule="auto"/>
        <w:ind w:firstLine="709"/>
        <w:jc w:val="both"/>
        <w:rPr>
          <w:rFonts w:ascii="Times New Roman CYR" w:hAnsi="Times New Roman CYR" w:cs="Times New Roman CYR"/>
          <w:sz w:val="28"/>
          <w:highlight w:val="white"/>
        </w:rPr>
      </w:pPr>
      <w:r>
        <w:rPr>
          <w:sz w:val="28"/>
        </w:rPr>
        <w:t xml:space="preserve">- </w:t>
      </w:r>
      <w:r>
        <w:rPr>
          <w:rFonts w:ascii="Times New Roman CYR" w:hAnsi="Times New Roman CYR" w:cs="Times New Roman CYR"/>
          <w:sz w:val="28"/>
        </w:rPr>
        <w:t xml:space="preserve">Выдача документов (выписки) из похозяйственной книги,  справок и иных документов- </w:t>
      </w:r>
      <w:r w:rsidR="009A7E8A">
        <w:rPr>
          <w:rFonts w:ascii="Times New Roman CYR" w:hAnsi="Times New Roman CYR" w:cs="Times New Roman CYR"/>
          <w:sz w:val="28"/>
        </w:rPr>
        <w:t>566</w:t>
      </w:r>
      <w:r>
        <w:rPr>
          <w:rFonts w:ascii="Times New Roman CYR" w:hAnsi="Times New Roman CYR" w:cs="Times New Roman CYR"/>
          <w:sz w:val="28"/>
        </w:rPr>
        <w:t xml:space="preserve"> заявление;</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sz w:val="28"/>
        </w:rPr>
        <w:t xml:space="preserve">- </w:t>
      </w:r>
      <w:r>
        <w:rPr>
          <w:rFonts w:ascii="Times New Roman CYR" w:hAnsi="Times New Roman CYR" w:cs="Times New Roman CYR"/>
          <w:sz w:val="28"/>
        </w:rPr>
        <w:t>Выдача копий архивных документов, подтверждаю</w:t>
      </w:r>
      <w:r w:rsidR="009A7E8A">
        <w:rPr>
          <w:rFonts w:ascii="Times New Roman CYR" w:hAnsi="Times New Roman CYR" w:cs="Times New Roman CYR"/>
          <w:sz w:val="28"/>
        </w:rPr>
        <w:t>щих право на владение землей- 29</w:t>
      </w:r>
      <w:r>
        <w:rPr>
          <w:rFonts w:ascii="Times New Roman CYR" w:hAnsi="Times New Roman CYR" w:cs="Times New Roman CYR"/>
          <w:sz w:val="28"/>
        </w:rPr>
        <w:t xml:space="preserve"> заявлений.</w:t>
      </w:r>
    </w:p>
    <w:p w:rsidR="00F05762" w:rsidRDefault="003B45FF">
      <w:pPr>
        <w:spacing w:after="0" w:line="240" w:lineRule="auto"/>
        <w:ind w:firstLine="709"/>
        <w:jc w:val="both"/>
        <w:rPr>
          <w:rFonts w:ascii="Times New Roman CYR" w:hAnsi="Times New Roman CYR" w:cs="Times New Roman CYR"/>
          <w:color w:val="000000"/>
          <w:sz w:val="28"/>
          <w:highlight w:val="white"/>
        </w:rPr>
      </w:pPr>
      <w:r>
        <w:rPr>
          <w:sz w:val="28"/>
        </w:rPr>
        <w:lastRenderedPageBreak/>
        <w:t xml:space="preserve">- </w:t>
      </w:r>
      <w:r>
        <w:rPr>
          <w:rFonts w:ascii="Times New Roman CYR" w:hAnsi="Times New Roman CYR" w:cs="Times New Roman CYR"/>
          <w:color w:val="1E1E1E"/>
          <w:sz w:val="28"/>
        </w:rPr>
        <w:t xml:space="preserve">  </w:t>
      </w:r>
      <w:r>
        <w:rPr>
          <w:rFonts w:ascii="Times New Roman CYR" w:hAnsi="Times New Roman CYR" w:cs="Times New Roman CYR"/>
          <w:sz w:val="28"/>
        </w:rPr>
        <w:t>Присвоение (изменение, аннулирование)</w:t>
      </w:r>
      <w:r w:rsidR="009A7E8A">
        <w:rPr>
          <w:rFonts w:ascii="Times New Roman CYR" w:hAnsi="Times New Roman CYR" w:cs="Times New Roman CYR"/>
          <w:sz w:val="28"/>
        </w:rPr>
        <w:t xml:space="preserve"> адреса объекту недвижимости- 24</w:t>
      </w:r>
      <w:r>
        <w:rPr>
          <w:rFonts w:ascii="Times New Roman CYR" w:hAnsi="Times New Roman CYR" w:cs="Times New Roman CYR"/>
          <w:sz w:val="28"/>
        </w:rPr>
        <w:t xml:space="preserve"> заявлений;</w:t>
      </w:r>
    </w:p>
    <w:p w:rsidR="00F05762" w:rsidRDefault="003B45FF">
      <w:pPr>
        <w:spacing w:after="0" w:line="240" w:lineRule="auto"/>
        <w:ind w:firstLine="709"/>
        <w:jc w:val="both"/>
        <w:rPr>
          <w:rFonts w:ascii="Times New Roman CYR" w:hAnsi="Times New Roman CYR" w:cs="Times New Roman CYR"/>
          <w:sz w:val="28"/>
        </w:rPr>
      </w:pPr>
      <w:r>
        <w:rPr>
          <w:sz w:val="28"/>
        </w:rPr>
        <w:t xml:space="preserve">- </w:t>
      </w:r>
      <w:r>
        <w:rPr>
          <w:rFonts w:ascii="Times New Roman CYR" w:hAnsi="Times New Roman CYR" w:cs="Times New Roman CYR"/>
          <w:sz w:val="28"/>
        </w:rPr>
        <w:t xml:space="preserve">Выдача разрешения на производство земляных работ </w:t>
      </w:r>
      <w:r w:rsidR="009A7E8A">
        <w:rPr>
          <w:rFonts w:ascii="Times New Roman CYR" w:hAnsi="Times New Roman CYR" w:cs="Times New Roman CYR"/>
          <w:sz w:val="28"/>
        </w:rPr>
        <w:t xml:space="preserve">(вне строительных площадок) – 7 </w:t>
      </w:r>
      <w:r>
        <w:rPr>
          <w:rFonts w:ascii="Times New Roman CYR" w:hAnsi="Times New Roman CYR" w:cs="Times New Roman CYR"/>
          <w:sz w:val="28"/>
        </w:rPr>
        <w:t>заявлений;</w:t>
      </w:r>
    </w:p>
    <w:p w:rsidR="009A7E8A" w:rsidRDefault="009A7E8A">
      <w:pPr>
        <w:spacing w:after="0" w:line="240" w:lineRule="auto"/>
        <w:ind w:firstLine="709"/>
        <w:jc w:val="both"/>
        <w:rPr>
          <w:rFonts w:ascii="Times New Roman CYR" w:hAnsi="Times New Roman CYR" w:cs="Times New Roman CYR"/>
          <w:color w:val="000000"/>
          <w:sz w:val="28"/>
          <w:highlight w:val="white"/>
        </w:rPr>
      </w:pPr>
      <w:r>
        <w:rPr>
          <w:rFonts w:ascii="Times New Roman CYR" w:hAnsi="Times New Roman CYR" w:cs="Times New Roman CYR"/>
          <w:color w:val="000000"/>
          <w:sz w:val="28"/>
        </w:rPr>
        <w:t>- п</w:t>
      </w:r>
      <w:r w:rsidRPr="009A7E8A">
        <w:rPr>
          <w:rFonts w:ascii="Times New Roman CYR" w:hAnsi="Times New Roman CYR" w:cs="Times New Roman CYR"/>
          <w:color w:val="000000"/>
          <w:sz w:val="28"/>
        </w:rPr>
        <w:t>редоставление разрешения на отклонение от предельных параметров разрешенного строительства, реконструкции объектов капитального строительства – 9 заявлений.</w:t>
      </w:r>
    </w:p>
    <w:p w:rsidR="00A17BD4" w:rsidRDefault="003B45FF"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Информацию об услугах предоставляемых администрацией МО Перцевское можно получить, обратившись в администрацию муниципального образования</w:t>
      </w:r>
      <w:r>
        <w:rPr>
          <w:rFonts w:ascii="Bookman Old Style" w:hAnsi="Bookman Old Style" w:cs="Bookman Old Style"/>
          <w:sz w:val="28"/>
        </w:rPr>
        <w:t xml:space="preserve"> </w:t>
      </w:r>
      <w:r>
        <w:rPr>
          <w:rFonts w:ascii="Times New Roman CYR" w:hAnsi="Times New Roman CYR" w:cs="Times New Roman CYR"/>
          <w:sz w:val="28"/>
        </w:rPr>
        <w:t xml:space="preserve">лично, по телефону, посредством почты или электронной почты, а также на нашем сайте в сети </w:t>
      </w:r>
      <w:r>
        <w:rPr>
          <w:sz w:val="28"/>
        </w:rPr>
        <w:t>«</w:t>
      </w:r>
      <w:r>
        <w:rPr>
          <w:rFonts w:ascii="Times New Roman CYR" w:hAnsi="Times New Roman CYR" w:cs="Times New Roman CYR"/>
          <w:sz w:val="28"/>
        </w:rPr>
        <w:t>Интернет</w:t>
      </w:r>
      <w:r>
        <w:rPr>
          <w:sz w:val="28"/>
        </w:rPr>
        <w:t xml:space="preserve">» </w:t>
      </w:r>
      <w:r>
        <w:rPr>
          <w:rStyle w:val="-"/>
          <w:color w:val="0000FF"/>
          <w:sz w:val="28"/>
          <w:lang w:val="en-US"/>
        </w:rPr>
        <w:t>http</w:t>
      </w:r>
      <w:r>
        <w:rPr>
          <w:rStyle w:val="-"/>
          <w:color w:val="0000FF"/>
          <w:sz w:val="28"/>
        </w:rPr>
        <w:t>://</w:t>
      </w:r>
      <w:r>
        <w:rPr>
          <w:rStyle w:val="-"/>
          <w:color w:val="0000FF"/>
          <w:sz w:val="28"/>
          <w:lang w:val="en-US"/>
        </w:rPr>
        <w:t>pertsevskoe</w:t>
      </w:r>
      <w:r>
        <w:rPr>
          <w:rStyle w:val="-"/>
          <w:color w:val="0000FF"/>
          <w:sz w:val="28"/>
        </w:rPr>
        <w:t>.</w:t>
      </w:r>
      <w:r>
        <w:rPr>
          <w:rStyle w:val="-"/>
          <w:color w:val="0000FF"/>
          <w:sz w:val="28"/>
          <w:lang w:val="en-US"/>
        </w:rPr>
        <w:t>ru</w:t>
      </w:r>
      <w:r w:rsidR="007924B2">
        <w:rPr>
          <w:rFonts w:ascii="Times New Roman CYR" w:hAnsi="Times New Roman CYR" w:cs="Times New Roman CYR"/>
          <w:sz w:val="28"/>
        </w:rPr>
        <w:t xml:space="preserve">  </w:t>
      </w:r>
    </w:p>
    <w:p w:rsidR="00A17BD4" w:rsidRDefault="00A17BD4" w:rsidP="00A17BD4">
      <w:pPr>
        <w:spacing w:after="0" w:line="240" w:lineRule="auto"/>
        <w:ind w:firstLine="709"/>
        <w:jc w:val="both"/>
        <w:rPr>
          <w:rFonts w:ascii="Times New Roman CYR" w:hAnsi="Times New Roman CYR" w:cs="Times New Roman CYR"/>
          <w:sz w:val="28"/>
        </w:rPr>
      </w:pPr>
    </w:p>
    <w:p w:rsidR="00CA25DB" w:rsidRDefault="007924B2"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w:t>
      </w:r>
      <w:r w:rsidR="00A17BD4">
        <w:rPr>
          <w:rFonts w:ascii="Times New Roman CYR" w:hAnsi="Times New Roman CYR" w:cs="Times New Roman CYR"/>
          <w:sz w:val="28"/>
        </w:rPr>
        <w:t xml:space="preserve">         </w:t>
      </w:r>
    </w:p>
    <w:p w:rsidR="00A17BD4" w:rsidRDefault="00A17BD4"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ЗЕМЛЕУСТРОЙСТВО</w:t>
      </w:r>
    </w:p>
    <w:p w:rsidR="00A17BD4" w:rsidRDefault="00A17BD4" w:rsidP="00A17BD4">
      <w:pPr>
        <w:spacing w:after="0" w:line="240" w:lineRule="auto"/>
        <w:ind w:firstLine="709"/>
        <w:jc w:val="both"/>
        <w:rPr>
          <w:rFonts w:ascii="Times New Roman CYR" w:hAnsi="Times New Roman CYR" w:cs="Times New Roman CYR"/>
          <w:sz w:val="28"/>
        </w:rPr>
      </w:pP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По учету на 01.10.2016 г. по администрации МО Перцевское  числится всего 3681 га. В связи с проведением в 2019 году кадастровых работ по установлению границ населенных пунктов,  из земель запаса увеличились границы населенных пунктов на 24,1 га. из них пашни 24,1 га. (д. Слобода) и из границ населенных пунктов  3,6 га., из них сенокос 3,6 га. (д. Камешник, д. Фрол) перешли в фонд перераспределения земель.</w:t>
      </w: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 xml:space="preserve">  В результате проведения кадастровых работ по уточнению границ земельных участков находящихся в собственности гражданами, и в результате перераспределения земельных участков произошло увеличение площади земельных участков за счет земель государственной собственности на 9726 кв.м.  Предоставлены в собственность многодетным семьям 13 земельных участков общей площадью 2 3415 кв.м. В безвозмездное пользование для ведения личного подсобного хозяйства предоставлены 7 земельных участков общей площадью 9697 кв.м. В аренду в границах населенных пунктов предоставлено 2 земельных участка общей площадью 1939 га., за границами населенных пунктов 1 земельный участок площадью 3000 кв.м.</w:t>
      </w: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 xml:space="preserve">Прекращено право собственности на земельные участки в виду заявлений об отказе граждан от 8 участков общей площадью 3 0900 кв.м. По решению суда были признаны выморочным имуществом 6 участков общей площадью 8300 кв.м., которые были зарегистрированы в муниципальную собственность муниципального образования Перцевское. </w:t>
      </w: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 xml:space="preserve"> Прекращено право аренды 6 земельных участков общей площадью 8227 кв. м., предоставленных для ведения личного подсобного хозяйства, 3 земельных участков предоставленных для сенокошения  общей площадью 2 7000 кв.м., и 3 участков предоставленных под огородничество площадью 1900 кв.м.</w:t>
      </w: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 xml:space="preserve">За период 2019 года проведены кадастровые работы по образованию земельных участков в счет 11 земельных долей  площадью 57, 7 га. Признано право муниципальной собственности за муниципальным образованием Перцевское на 8 земельных долей площадью 39 га. по выделу земельных участков заключен договор на выполнение кадастровых работ. </w:t>
      </w:r>
    </w:p>
    <w:p w:rsidR="00A17BD4" w:rsidRP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t>Проведены кадастровые работы по образованию земельных участков под контейнерные площадки  в 7 населенных пунктах.</w:t>
      </w:r>
    </w:p>
    <w:p w:rsidR="00A17BD4" w:rsidRDefault="00A17BD4" w:rsidP="00A17BD4">
      <w:pPr>
        <w:spacing w:after="0" w:line="240" w:lineRule="auto"/>
        <w:ind w:firstLine="709"/>
        <w:jc w:val="both"/>
        <w:rPr>
          <w:rFonts w:ascii="Times New Roman CYR" w:hAnsi="Times New Roman CYR" w:cs="Times New Roman CYR"/>
          <w:sz w:val="28"/>
        </w:rPr>
      </w:pPr>
      <w:r w:rsidRPr="00A17BD4">
        <w:rPr>
          <w:rFonts w:ascii="Times New Roman CYR" w:hAnsi="Times New Roman CYR" w:cs="Times New Roman CYR"/>
          <w:sz w:val="28"/>
        </w:rPr>
        <w:lastRenderedPageBreak/>
        <w:t xml:space="preserve">За отчетный период оказаны муниципальные услуги по присвоению адреса  41 объекту недвижимости, оказано 29 услуг по выдаче архивных документов, подтверждающих пользование земельными участками для регистрации права на ранее учтенные участки и для вступления в права наследства.  </w:t>
      </w:r>
    </w:p>
    <w:p w:rsidR="00A17BD4" w:rsidRDefault="00A17BD4" w:rsidP="00A17BD4">
      <w:pPr>
        <w:spacing w:after="0" w:line="240" w:lineRule="auto"/>
        <w:ind w:firstLine="709"/>
        <w:jc w:val="both"/>
        <w:rPr>
          <w:rFonts w:ascii="Times New Roman CYR" w:hAnsi="Times New Roman CYR" w:cs="Times New Roman CYR"/>
          <w:sz w:val="28"/>
        </w:rPr>
      </w:pPr>
    </w:p>
    <w:p w:rsidR="00A17BD4" w:rsidRDefault="00456102" w:rsidP="00A17BD4">
      <w:pPr>
        <w:spacing w:after="0" w:line="240" w:lineRule="auto"/>
        <w:ind w:firstLine="709"/>
        <w:jc w:val="both"/>
        <w:rPr>
          <w:rFonts w:ascii="Times New Roman CYR" w:hAnsi="Times New Roman CYR" w:cs="Times New Roman CYR"/>
          <w:sz w:val="28"/>
        </w:rPr>
      </w:pPr>
      <w:r>
        <w:rPr>
          <w:rFonts w:ascii="Times New Roman CYR" w:hAnsi="Times New Roman CYR" w:cs="Times New Roman CYR"/>
          <w:sz w:val="28"/>
        </w:rPr>
        <w:t xml:space="preserve">          </w:t>
      </w:r>
      <w:r w:rsidRPr="00456102">
        <w:rPr>
          <w:rFonts w:ascii="Times New Roman CYR" w:hAnsi="Times New Roman CYR" w:cs="Times New Roman CYR"/>
          <w:sz w:val="28"/>
        </w:rPr>
        <w:t>СФЕРА ИНФОРМАЦИОННЫХ ТЕХНОЛОГИЙ</w:t>
      </w:r>
    </w:p>
    <w:p w:rsidR="00A2531B" w:rsidRDefault="00A2531B" w:rsidP="00A2531B">
      <w:pPr>
        <w:spacing w:after="0" w:line="240" w:lineRule="auto"/>
        <w:ind w:firstLine="709"/>
        <w:jc w:val="both"/>
        <w:rPr>
          <w:rFonts w:ascii="Times New Roman CYR" w:hAnsi="Times New Roman CYR" w:cs="Times New Roman CYR"/>
          <w:sz w:val="28"/>
        </w:rPr>
      </w:pPr>
    </w:p>
    <w:p w:rsidR="00456102" w:rsidRDefault="00456102" w:rsidP="00456102">
      <w:pPr>
        <w:pStyle w:val="af0"/>
        <w:jc w:val="both"/>
        <w:rPr>
          <w:rFonts w:ascii="Times New Roman" w:hAnsi="Times New Roman"/>
          <w:sz w:val="28"/>
          <w:szCs w:val="28"/>
        </w:rPr>
      </w:pPr>
      <w:r>
        <w:rPr>
          <w:rFonts w:ascii="Times New Roman" w:hAnsi="Times New Roman"/>
          <w:sz w:val="28"/>
          <w:szCs w:val="28"/>
        </w:rPr>
        <w:t xml:space="preserve">         В рамках оказания услуг Администрация муниципального образования активно участвует в межведомственном электронном взаимодействии. Доля электронных запросов в рамках межведомственного взаимодействия более 95%.</w:t>
      </w:r>
    </w:p>
    <w:p w:rsidR="00456102" w:rsidRDefault="00456102" w:rsidP="00456102">
      <w:pPr>
        <w:pStyle w:val="af0"/>
        <w:jc w:val="both"/>
        <w:rPr>
          <w:rFonts w:ascii="Times New Roman" w:hAnsi="Times New Roman"/>
          <w:sz w:val="28"/>
          <w:szCs w:val="28"/>
        </w:rPr>
      </w:pPr>
      <w:r>
        <w:rPr>
          <w:rFonts w:ascii="Times New Roman" w:hAnsi="Times New Roman"/>
          <w:sz w:val="28"/>
          <w:szCs w:val="28"/>
        </w:rPr>
        <w:t xml:space="preserve">         В 2018 году Администрация была подключена к государственной автоматизированной системе «Управление» и к использованию программного обеспечения прикладной подсистемы «Анализ имущественных налогов».</w:t>
      </w:r>
    </w:p>
    <w:p w:rsidR="00456102" w:rsidRDefault="00456102" w:rsidP="00456102">
      <w:pPr>
        <w:pStyle w:val="af0"/>
        <w:jc w:val="both"/>
        <w:rPr>
          <w:rFonts w:ascii="Times New Roman" w:hAnsi="Times New Roman"/>
          <w:sz w:val="28"/>
          <w:szCs w:val="28"/>
        </w:rPr>
      </w:pPr>
      <w:r>
        <w:rPr>
          <w:rFonts w:ascii="Times New Roman" w:hAnsi="Times New Roman"/>
          <w:sz w:val="28"/>
          <w:szCs w:val="28"/>
        </w:rPr>
        <w:t xml:space="preserve">        Во исполнение Указа Президента Российской Федерации от 17 апреля 2017 года № 171 «О мониторинге и анализе результатов рассмотрения обращений граждан и организаций»  Администрация муниципального образования и бюджетные учреждения на территории муниципального образования получили доступ к Порталу ССТУ.РФ и с 1 июля 2017 года специалисты начали размещать на Портале ССТУ.РФ результаты рассмотрения обращений граждан и организаций.</w:t>
      </w:r>
    </w:p>
    <w:p w:rsidR="00456102" w:rsidRDefault="00456102" w:rsidP="00456102">
      <w:pPr>
        <w:pStyle w:val="af0"/>
        <w:jc w:val="both"/>
        <w:rPr>
          <w:rFonts w:ascii="Times New Roman" w:hAnsi="Times New Roman"/>
          <w:sz w:val="28"/>
          <w:szCs w:val="28"/>
        </w:rPr>
      </w:pPr>
      <w:r>
        <w:rPr>
          <w:rFonts w:ascii="Times New Roman" w:hAnsi="Times New Roman"/>
          <w:sz w:val="28"/>
          <w:szCs w:val="28"/>
        </w:rPr>
        <w:t xml:space="preserve">       В целях реализации с 1 января 2018 года статьи 5 Федерального закона от 29 декабря 2015 г. № 388-ФЗ «О внесении изменений в отдельные законодательные акты Российской Федерации в части учета и совершенствования предоставления мер социальной поддержки исходя из обязанности соблюдения принципа адресности и применения критериев нуждаемости» Администрация муниципального образования и бюджетные учреждения на территории муниципального образования участвовали в мероприятиях по внедрению Единой государственной информационной системы социального обеспечения (ЕГИССО).                                                                                                                                                                                                                                                                                                                                                                                                                                                                                                                                                                                                                                                                                                                                                                                                               В целях информирования населения на официальном сайте Администрации муниципального образования Перцевское постоянно происходит дополнение и обновление информации. Размещается информация о важных событиях в районе , муниципальном образовании, а также информация, направляемая для ознакомления населения Прокуратурой, Росреестром, Пенсионным фондом, Фондом социального страхования, Службой судебных приставов и иных государственных структур. </w:t>
      </w:r>
    </w:p>
    <w:p w:rsidR="00102486" w:rsidRDefault="00102486" w:rsidP="00A17BD4">
      <w:pPr>
        <w:pStyle w:val="af0"/>
        <w:rPr>
          <w:rFonts w:ascii="Times New Roman" w:hAnsi="Times New Roman"/>
          <w:i/>
          <w:sz w:val="28"/>
          <w:szCs w:val="28"/>
        </w:rPr>
      </w:pPr>
    </w:p>
    <w:p w:rsidR="00102486" w:rsidRDefault="00102486" w:rsidP="00A17BD4">
      <w:pPr>
        <w:pStyle w:val="af0"/>
        <w:rPr>
          <w:rFonts w:ascii="Times New Roman" w:hAnsi="Times New Roman"/>
          <w:i/>
          <w:sz w:val="28"/>
          <w:szCs w:val="28"/>
        </w:rPr>
      </w:pPr>
    </w:p>
    <w:p w:rsidR="00456102" w:rsidRPr="00456102" w:rsidRDefault="00456102" w:rsidP="00456102">
      <w:pPr>
        <w:widowControl w:val="0"/>
        <w:suppressAutoHyphens/>
        <w:spacing w:after="0" w:line="240" w:lineRule="auto"/>
        <w:ind w:firstLine="567"/>
        <w:jc w:val="center"/>
        <w:rPr>
          <w:rFonts w:ascii="Times New Roman" w:hAnsi="Times New Roman"/>
          <w:sz w:val="28"/>
          <w:szCs w:val="28"/>
        </w:rPr>
      </w:pPr>
      <w:r w:rsidRPr="00456102">
        <w:rPr>
          <w:rFonts w:ascii="Times New Roman" w:hAnsi="Times New Roman"/>
          <w:sz w:val="28"/>
          <w:szCs w:val="28"/>
        </w:rPr>
        <w:t>СТРУКТУРА МЕСТНОГО БЮДЖЕТА, ОСНОВНЫЕ ПОКАЗАТЕЛИ ЕГО        ИСПОЛНЕНИЯ</w:t>
      </w:r>
    </w:p>
    <w:p w:rsidR="00456102" w:rsidRPr="00456102" w:rsidRDefault="00456102" w:rsidP="00456102">
      <w:pPr>
        <w:widowControl w:val="0"/>
        <w:suppressAutoHyphens/>
        <w:spacing w:after="0" w:line="240" w:lineRule="auto"/>
        <w:ind w:firstLine="567"/>
        <w:jc w:val="both"/>
        <w:rPr>
          <w:rFonts w:ascii="Times New Roman" w:eastAsia="Arial Unicode MS" w:hAnsi="Times New Roman"/>
          <w:kern w:val="2"/>
          <w:sz w:val="16"/>
          <w:szCs w:val="16"/>
        </w:rPr>
      </w:pPr>
    </w:p>
    <w:p w:rsidR="00456102" w:rsidRDefault="00456102" w:rsidP="00456102">
      <w:pPr>
        <w:widowControl w:val="0"/>
        <w:suppressAutoHyphens/>
        <w:spacing w:line="240" w:lineRule="auto"/>
        <w:ind w:firstLine="567"/>
        <w:jc w:val="center"/>
        <w:rPr>
          <w:rFonts w:ascii="Times New Roman" w:eastAsia="Arial Unicode MS" w:hAnsi="Times New Roman"/>
          <w:i/>
          <w:kern w:val="2"/>
          <w:sz w:val="28"/>
          <w:szCs w:val="28"/>
        </w:rPr>
      </w:pPr>
      <w:r w:rsidRPr="00456102">
        <w:rPr>
          <w:rFonts w:ascii="Times New Roman" w:eastAsia="Arial Unicode MS" w:hAnsi="Times New Roman"/>
          <w:i/>
          <w:kern w:val="2"/>
          <w:sz w:val="28"/>
          <w:szCs w:val="28"/>
        </w:rPr>
        <w:t>Местный бюджет</w:t>
      </w:r>
    </w:p>
    <w:p w:rsidR="00456102" w:rsidRDefault="00456102" w:rsidP="00456102">
      <w:pPr>
        <w:pStyle w:val="af0"/>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       Основой исполнения расходных обязательств является исполнение доходной базы, своевременное поступление налогов в бюджет МО. Доходы бюджета за 2019 год составили 11540,8 тыс. руб. при плане 11361,7 тыс. руб., в том числе собственные доходы 4430,9 тыс. руб. при плане 4251,8 тыс. руб. </w:t>
      </w:r>
    </w:p>
    <w:p w:rsidR="00456102" w:rsidRDefault="00456102" w:rsidP="00456102">
      <w:pPr>
        <w:pStyle w:val="af0"/>
        <w:jc w:val="both"/>
        <w:rPr>
          <w:rFonts w:ascii="Times New Roman" w:eastAsia="Arial Unicode MS" w:hAnsi="Times New Roman"/>
          <w:kern w:val="2"/>
          <w:sz w:val="28"/>
          <w:szCs w:val="28"/>
        </w:rPr>
      </w:pPr>
      <w:r>
        <w:rPr>
          <w:rFonts w:ascii="Times New Roman" w:eastAsia="Arial Unicode MS" w:hAnsi="Times New Roman"/>
          <w:kern w:val="2"/>
          <w:sz w:val="28"/>
          <w:szCs w:val="28"/>
        </w:rPr>
        <w:lastRenderedPageBreak/>
        <w:t xml:space="preserve">       Доля собственных доходов в 2019 году составила 38,4 %, или увеличилась по сравнению с 2018 годом на 1,2 % за счет поступления земельного налога и налога на доходы физических лиц. (Таблица 1).</w:t>
      </w:r>
    </w:p>
    <w:p w:rsidR="00456102" w:rsidRDefault="00456102" w:rsidP="00456102">
      <w:pPr>
        <w:widowControl w:val="0"/>
        <w:suppressAutoHyphens/>
        <w:spacing w:line="240" w:lineRule="auto"/>
        <w:ind w:firstLine="567"/>
        <w:jc w:val="right"/>
        <w:rPr>
          <w:rFonts w:ascii="Times New Roman" w:eastAsia="Arial Unicode MS" w:hAnsi="Times New Roman"/>
          <w:kern w:val="2"/>
          <w:sz w:val="28"/>
          <w:szCs w:val="28"/>
        </w:rPr>
      </w:pPr>
      <w:r>
        <w:rPr>
          <w:rFonts w:ascii="Times New Roman" w:eastAsia="Arial Unicode MS" w:hAnsi="Times New Roman"/>
          <w:kern w:val="2"/>
          <w:sz w:val="28"/>
          <w:szCs w:val="28"/>
        </w:rPr>
        <w:t>Таблица 1.</w:t>
      </w:r>
    </w:p>
    <w:p w:rsidR="00456102" w:rsidRDefault="00456102" w:rsidP="00456102">
      <w:pPr>
        <w:widowControl w:val="0"/>
        <w:suppressAutoHyphens/>
        <w:spacing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Доходы муниципального образования Перцевское за 2015-2019 г.</w:t>
      </w:r>
    </w:p>
    <w:tbl>
      <w:tblPr>
        <w:tblW w:w="9327" w:type="dxa"/>
        <w:tblInd w:w="1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58"/>
        <w:gridCol w:w="992"/>
        <w:gridCol w:w="993"/>
        <w:gridCol w:w="993"/>
        <w:gridCol w:w="992"/>
        <w:gridCol w:w="993"/>
        <w:gridCol w:w="706"/>
      </w:tblGrid>
      <w:tr w:rsidR="00456102" w:rsidTr="00592F96">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ind w:firstLine="567"/>
              <w:jc w:val="both"/>
              <w:rPr>
                <w:rFonts w:ascii="Times New Roman" w:eastAsia="Arial Unicode MS" w:hAnsi="Times New Roman"/>
                <w:kern w:val="2"/>
                <w:sz w:val="24"/>
                <w:szCs w:val="24"/>
              </w:rPr>
            </w:pPr>
            <w:r>
              <w:rPr>
                <w:rFonts w:ascii="Times New Roman" w:eastAsia="Arial Unicode MS" w:hAnsi="Times New Roman"/>
                <w:kern w:val="2"/>
                <w:sz w:val="24"/>
                <w:szCs w:val="24"/>
              </w:rPr>
              <w:t>Вид доходов</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2015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2016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2017 г.</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rPr>
                <w:rFonts w:ascii="Times New Roman" w:eastAsia="Arial Unicode MS" w:hAnsi="Times New Roman"/>
                <w:kern w:val="2"/>
              </w:rPr>
            </w:pPr>
            <w:r>
              <w:rPr>
                <w:rFonts w:ascii="Times New Roman" w:eastAsia="Arial Unicode MS" w:hAnsi="Times New Roman"/>
                <w:kern w:val="2"/>
              </w:rPr>
              <w:t>2018 г.</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rPr>
                <w:rFonts w:ascii="Times New Roman" w:eastAsia="Arial Unicode MS" w:hAnsi="Times New Roman"/>
                <w:kern w:val="2"/>
              </w:rPr>
            </w:pPr>
            <w:r>
              <w:rPr>
                <w:rFonts w:ascii="Times New Roman" w:eastAsia="Arial Unicode MS" w:hAnsi="Times New Roman"/>
                <w:kern w:val="2"/>
              </w:rPr>
              <w:t>2019 г.</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rPr>
                <w:rFonts w:ascii="Times New Roman" w:eastAsia="Arial Unicode MS" w:hAnsi="Times New Roman"/>
                <w:kern w:val="2"/>
                <w:sz w:val="28"/>
                <w:szCs w:val="28"/>
              </w:rPr>
            </w:pPr>
            <w:r>
              <w:rPr>
                <w:rFonts w:ascii="Times New Roman" w:eastAsia="Arial Unicode MS" w:hAnsi="Times New Roman"/>
                <w:kern w:val="2"/>
                <w:sz w:val="28"/>
                <w:szCs w:val="28"/>
              </w:rPr>
              <w:t>%</w:t>
            </w:r>
          </w:p>
        </w:tc>
      </w:tr>
      <w:tr w:rsidR="00456102" w:rsidTr="00592F96">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sz w:val="24"/>
                <w:szCs w:val="24"/>
              </w:rPr>
            </w:pPr>
            <w:r>
              <w:rPr>
                <w:rFonts w:ascii="Times New Roman" w:eastAsia="Arial Unicode MS" w:hAnsi="Times New Roman"/>
                <w:kern w:val="2"/>
                <w:sz w:val="24"/>
                <w:szCs w:val="24"/>
              </w:rPr>
              <w:t>Безвозмездные поступления из бюджетов всех уровней, тыс. руб.</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6580,7</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6859,6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7359,2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7707,3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7109,9</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92,2</w:t>
            </w:r>
          </w:p>
        </w:tc>
      </w:tr>
      <w:tr w:rsidR="00456102" w:rsidTr="00592F96">
        <w:trPr>
          <w:trHeight w:val="409"/>
        </w:trPr>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sz w:val="24"/>
                <w:szCs w:val="24"/>
              </w:rPr>
            </w:pPr>
            <w:r>
              <w:rPr>
                <w:rFonts w:ascii="Times New Roman" w:eastAsia="Arial Unicode MS" w:hAnsi="Times New Roman"/>
                <w:kern w:val="2"/>
                <w:sz w:val="24"/>
                <w:szCs w:val="24"/>
              </w:rPr>
              <w:t>Налоговые и неналоговые доходы, тыс. руб.</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4375,8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4929,8</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6002,5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4519,0</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4430,9</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98,0</w:t>
            </w:r>
          </w:p>
        </w:tc>
      </w:tr>
      <w:tr w:rsidR="00456102" w:rsidTr="00592F96">
        <w:tc>
          <w:tcPr>
            <w:tcW w:w="365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ind w:firstLine="567"/>
              <w:jc w:val="both"/>
              <w:rPr>
                <w:rFonts w:ascii="Times New Roman" w:eastAsia="Arial Unicode MS" w:hAnsi="Times New Roman"/>
                <w:kern w:val="2"/>
              </w:rPr>
            </w:pPr>
            <w:r>
              <w:rPr>
                <w:rFonts w:ascii="Times New Roman" w:eastAsia="Arial Unicode MS" w:hAnsi="Times New Roman"/>
                <w:kern w:val="2"/>
              </w:rPr>
              <w:t>Всего</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10956,5</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11724,6</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13361,7</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12226,3</w:t>
            </w:r>
          </w:p>
        </w:tc>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11540,8</w:t>
            </w:r>
          </w:p>
        </w:tc>
        <w:tc>
          <w:tcPr>
            <w:tcW w:w="70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56102" w:rsidRDefault="00456102" w:rsidP="00592F96">
            <w:pPr>
              <w:widowControl w:val="0"/>
              <w:suppressAutoHyphens/>
              <w:spacing w:line="240" w:lineRule="auto"/>
              <w:jc w:val="both"/>
              <w:rPr>
                <w:rFonts w:ascii="Times New Roman" w:eastAsia="Arial Unicode MS" w:hAnsi="Times New Roman"/>
                <w:kern w:val="2"/>
              </w:rPr>
            </w:pPr>
            <w:r>
              <w:rPr>
                <w:rFonts w:ascii="Times New Roman" w:eastAsia="Arial Unicode MS" w:hAnsi="Times New Roman"/>
                <w:kern w:val="2"/>
              </w:rPr>
              <w:t>94,4</w:t>
            </w:r>
          </w:p>
        </w:tc>
      </w:tr>
    </w:tbl>
    <w:p w:rsidR="00456102" w:rsidRDefault="00456102" w:rsidP="00456102">
      <w:pPr>
        <w:widowControl w:val="0"/>
        <w:suppressAutoHyphens/>
        <w:spacing w:line="240" w:lineRule="auto"/>
        <w:ind w:firstLine="567"/>
        <w:jc w:val="both"/>
        <w:rPr>
          <w:rFonts w:ascii="Times New Roman" w:eastAsia="Arial Unicode MS" w:hAnsi="Times New Roman"/>
          <w:kern w:val="2"/>
          <w:sz w:val="28"/>
          <w:szCs w:val="28"/>
        </w:rPr>
      </w:pP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Увеличение объема доходной базы по сравнению с 2015 годом составило 5,3 %. Изменение структуры доходов в сторону снижения доли собственных доходов на 1,6%.  </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Основную роль по доходам бюджета муниципального образования играют имущественные налоги физических лиц, в связи с этим, основным источником пополнения бюджета является работа  с задолженностью физических лиц.</w:t>
      </w:r>
    </w:p>
    <w:p w:rsidR="00456102" w:rsidRDefault="00456102" w:rsidP="00456102">
      <w:pPr>
        <w:widowControl w:val="0"/>
        <w:suppressAutoHyphens/>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object w:dxaOrig="3766" w:dyaOrig="2597">
          <v:shape id="ole_rId26" o:spid="_x0000_i1025" style="width:332.25pt;height:228.35pt" coordsize="" o:spt="100" adj="0,,0" path="" stroked="f">
            <v:stroke joinstyle="miter"/>
            <v:imagedata r:id="rId21" o:title=""/>
            <v:formulas/>
            <v:path o:connecttype="segments"/>
          </v:shape>
          <o:OLEObject Type="Embed" ProgID="PowerPoint.Slide.12" ShapeID="ole_rId26" DrawAspect="Content" ObjectID="_1649772890" r:id="rId22"/>
        </w:object>
      </w:r>
    </w:p>
    <w:p w:rsidR="00456102" w:rsidRDefault="00456102" w:rsidP="00456102">
      <w:pPr>
        <w:widowControl w:val="0"/>
        <w:suppressAutoHyphens/>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 xml:space="preserve">Рисунок </w:t>
      </w:r>
      <w:r w:rsidR="006617FF">
        <w:rPr>
          <w:rFonts w:ascii="Times New Roman" w:eastAsia="Arial Unicode MS" w:hAnsi="Times New Roman"/>
          <w:kern w:val="2"/>
          <w:sz w:val="28"/>
          <w:szCs w:val="28"/>
        </w:rPr>
        <w:t>4</w:t>
      </w:r>
      <w:r>
        <w:rPr>
          <w:rFonts w:ascii="Times New Roman" w:eastAsia="Arial Unicode MS" w:hAnsi="Times New Roman"/>
          <w:kern w:val="2"/>
          <w:sz w:val="28"/>
          <w:szCs w:val="28"/>
        </w:rPr>
        <w:t>.</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Дотации, субсидии, субвенции бюджетов различных уровней составили 7109,9 тыс. руб., занимают в структуре доходов 62 %.</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В бюджет муниципального образования Перцевское за счет участия в областных и федеральных программах за 5 лет с 2015 по 2019 годы привлечено 10,7  млн. рублей (Таблица 2). Средства направлены на обустройство детских, спортивных площадок, ремонт и восстановление дорог внутри населенных пунктов, ремонт Домов культуры, приобретение музыкального оборудования, противопожарные мероприятия. В 2019 году из федерального и областного </w:t>
      </w:r>
      <w:r>
        <w:rPr>
          <w:rFonts w:ascii="Times New Roman" w:eastAsia="Arial Unicode MS" w:hAnsi="Times New Roman"/>
          <w:kern w:val="2"/>
          <w:sz w:val="28"/>
          <w:szCs w:val="28"/>
        </w:rPr>
        <w:lastRenderedPageBreak/>
        <w:t xml:space="preserve">бюджета привлечены  средства  в объеме </w:t>
      </w:r>
      <w:r w:rsidR="00992AA3">
        <w:rPr>
          <w:rFonts w:ascii="Times New Roman" w:eastAsia="Arial Unicode MS" w:hAnsi="Times New Roman"/>
          <w:kern w:val="2"/>
          <w:sz w:val="28"/>
          <w:szCs w:val="28"/>
        </w:rPr>
        <w:t>2185,1</w:t>
      </w:r>
      <w:r>
        <w:rPr>
          <w:rFonts w:ascii="Times New Roman" w:eastAsia="Arial Unicode MS" w:hAnsi="Times New Roman"/>
          <w:kern w:val="2"/>
          <w:sz w:val="28"/>
          <w:szCs w:val="28"/>
        </w:rPr>
        <w:t xml:space="preserve"> тыс. руб.: по областной программе «Народный бюджет» </w:t>
      </w:r>
      <w:r w:rsidR="00992AA3">
        <w:rPr>
          <w:rFonts w:ascii="Times New Roman" w:eastAsia="Arial Unicode MS" w:hAnsi="Times New Roman"/>
          <w:kern w:val="2"/>
          <w:sz w:val="28"/>
          <w:szCs w:val="28"/>
        </w:rPr>
        <w:t>225,0</w:t>
      </w:r>
      <w:r>
        <w:rPr>
          <w:rFonts w:ascii="Times New Roman" w:eastAsia="Arial Unicode MS" w:hAnsi="Times New Roman"/>
          <w:kern w:val="2"/>
          <w:sz w:val="28"/>
          <w:szCs w:val="28"/>
        </w:rPr>
        <w:t xml:space="preserve"> тыс. руб. реализовано </w:t>
      </w:r>
      <w:r w:rsidR="00992AA3">
        <w:rPr>
          <w:rFonts w:ascii="Times New Roman" w:eastAsia="Arial Unicode MS" w:hAnsi="Times New Roman"/>
          <w:kern w:val="2"/>
          <w:sz w:val="28"/>
          <w:szCs w:val="28"/>
        </w:rPr>
        <w:t>5</w:t>
      </w:r>
      <w:r>
        <w:rPr>
          <w:rFonts w:ascii="Times New Roman" w:eastAsia="Arial Unicode MS" w:hAnsi="Times New Roman"/>
          <w:kern w:val="2"/>
          <w:sz w:val="28"/>
          <w:szCs w:val="28"/>
        </w:rPr>
        <w:t xml:space="preserve"> проект</w:t>
      </w:r>
      <w:r w:rsidR="00992AA3">
        <w:rPr>
          <w:rFonts w:ascii="Times New Roman" w:eastAsia="Arial Unicode MS" w:hAnsi="Times New Roman"/>
          <w:kern w:val="2"/>
          <w:sz w:val="28"/>
          <w:szCs w:val="28"/>
        </w:rPr>
        <w:t>ов</w:t>
      </w:r>
      <w:r>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установка и приобретение спортивных тренажеров</w:t>
      </w:r>
      <w:r>
        <w:rPr>
          <w:rFonts w:ascii="Times New Roman" w:eastAsia="Arial Unicode MS" w:hAnsi="Times New Roman"/>
          <w:kern w:val="2"/>
          <w:sz w:val="28"/>
          <w:szCs w:val="28"/>
        </w:rPr>
        <w:t xml:space="preserve"> в д. Слобода,</w:t>
      </w:r>
      <w:r w:rsidR="00992AA3">
        <w:rPr>
          <w:rFonts w:ascii="Times New Roman" w:eastAsia="Arial Unicode MS" w:hAnsi="Times New Roman"/>
          <w:kern w:val="2"/>
          <w:sz w:val="28"/>
          <w:szCs w:val="28"/>
        </w:rPr>
        <w:t xml:space="preserve"> устройство футбольного поля в д.Палкино,</w:t>
      </w:r>
      <w:r>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 xml:space="preserve">очистка и углубление </w:t>
      </w:r>
      <w:r>
        <w:rPr>
          <w:rFonts w:ascii="Times New Roman" w:eastAsia="Arial Unicode MS" w:hAnsi="Times New Roman"/>
          <w:kern w:val="2"/>
          <w:sz w:val="28"/>
          <w:szCs w:val="28"/>
        </w:rPr>
        <w:t>пожарн</w:t>
      </w:r>
      <w:r w:rsidR="00992AA3">
        <w:rPr>
          <w:rFonts w:ascii="Times New Roman" w:eastAsia="Arial Unicode MS" w:hAnsi="Times New Roman"/>
          <w:kern w:val="2"/>
          <w:sz w:val="28"/>
          <w:szCs w:val="28"/>
        </w:rPr>
        <w:t>ого</w:t>
      </w:r>
      <w:r>
        <w:rPr>
          <w:rFonts w:ascii="Times New Roman" w:eastAsia="Arial Unicode MS" w:hAnsi="Times New Roman"/>
          <w:kern w:val="2"/>
          <w:sz w:val="28"/>
          <w:szCs w:val="28"/>
        </w:rPr>
        <w:t xml:space="preserve"> водоема и установка </w:t>
      </w:r>
      <w:r w:rsidR="00992AA3">
        <w:rPr>
          <w:rFonts w:ascii="Times New Roman" w:eastAsia="Arial Unicode MS" w:hAnsi="Times New Roman"/>
          <w:kern w:val="2"/>
          <w:sz w:val="28"/>
          <w:szCs w:val="28"/>
        </w:rPr>
        <w:t xml:space="preserve">ограждений  на три </w:t>
      </w:r>
      <w:r>
        <w:rPr>
          <w:rFonts w:ascii="Times New Roman" w:eastAsia="Arial Unicode MS" w:hAnsi="Times New Roman"/>
          <w:kern w:val="2"/>
          <w:sz w:val="28"/>
          <w:szCs w:val="28"/>
        </w:rPr>
        <w:t xml:space="preserve">пожарных </w:t>
      </w:r>
      <w:r w:rsidR="00992AA3">
        <w:rPr>
          <w:rFonts w:ascii="Times New Roman" w:eastAsia="Arial Unicode MS" w:hAnsi="Times New Roman"/>
          <w:kern w:val="2"/>
          <w:sz w:val="28"/>
          <w:szCs w:val="28"/>
        </w:rPr>
        <w:t>водоема</w:t>
      </w:r>
      <w:r>
        <w:rPr>
          <w:rFonts w:ascii="Times New Roman" w:eastAsia="Arial Unicode MS" w:hAnsi="Times New Roman"/>
          <w:kern w:val="2"/>
          <w:sz w:val="28"/>
          <w:szCs w:val="28"/>
        </w:rPr>
        <w:t>,</w:t>
      </w:r>
      <w:r w:rsidR="00992AA3">
        <w:rPr>
          <w:rFonts w:ascii="Times New Roman" w:eastAsia="Arial Unicode MS" w:hAnsi="Times New Roman"/>
          <w:kern w:val="2"/>
          <w:sz w:val="28"/>
          <w:szCs w:val="28"/>
        </w:rPr>
        <w:t xml:space="preserve"> замена 17 светильников на энергосберегающие в д.Жерноково.  П</w:t>
      </w:r>
      <w:r>
        <w:rPr>
          <w:rFonts w:ascii="Times New Roman" w:eastAsia="Arial Unicode MS" w:hAnsi="Times New Roman"/>
          <w:kern w:val="2"/>
          <w:sz w:val="28"/>
          <w:szCs w:val="28"/>
        </w:rPr>
        <w:t xml:space="preserve">о программе «Предоставление субсидии муниципальным образованиям на оформление земельных участков из земель сельскохозяйственного назначения, находящихся в общей долевой собственности»  </w:t>
      </w:r>
      <w:r w:rsidR="00992AA3">
        <w:rPr>
          <w:rFonts w:ascii="Times New Roman" w:eastAsia="Arial Unicode MS" w:hAnsi="Times New Roman"/>
          <w:kern w:val="2"/>
          <w:sz w:val="28"/>
          <w:szCs w:val="28"/>
        </w:rPr>
        <w:t>36</w:t>
      </w:r>
      <w:r>
        <w:rPr>
          <w:rFonts w:ascii="Times New Roman" w:eastAsia="Arial Unicode MS" w:hAnsi="Times New Roman"/>
          <w:kern w:val="2"/>
          <w:sz w:val="28"/>
          <w:szCs w:val="28"/>
        </w:rPr>
        <w:t xml:space="preserve"> тыс. руб. – проведены кадастровые работы по </w:t>
      </w:r>
      <w:r w:rsidR="00992AA3">
        <w:rPr>
          <w:rFonts w:ascii="Times New Roman" w:eastAsia="Arial Unicode MS" w:hAnsi="Times New Roman"/>
          <w:kern w:val="2"/>
          <w:sz w:val="28"/>
          <w:szCs w:val="28"/>
        </w:rPr>
        <w:t>оформлению</w:t>
      </w:r>
      <w:r>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8</w:t>
      </w:r>
      <w:r>
        <w:rPr>
          <w:rFonts w:ascii="Times New Roman" w:eastAsia="Arial Unicode MS" w:hAnsi="Times New Roman"/>
          <w:kern w:val="2"/>
          <w:sz w:val="28"/>
          <w:szCs w:val="28"/>
        </w:rPr>
        <w:t xml:space="preserve"> долей</w:t>
      </w:r>
      <w:r w:rsidR="00992AA3">
        <w:rPr>
          <w:rFonts w:ascii="Times New Roman" w:eastAsia="Arial Unicode MS" w:hAnsi="Times New Roman"/>
          <w:kern w:val="2"/>
          <w:sz w:val="28"/>
          <w:szCs w:val="28"/>
        </w:rPr>
        <w:t xml:space="preserve"> (продажа земельных участков будет проведена в 2020 году)</w:t>
      </w:r>
      <w:r>
        <w:rPr>
          <w:rFonts w:ascii="Times New Roman" w:eastAsia="Arial Unicode MS" w:hAnsi="Times New Roman"/>
          <w:kern w:val="2"/>
          <w:sz w:val="28"/>
          <w:szCs w:val="28"/>
        </w:rPr>
        <w:t xml:space="preserve">, субсидия на организацию уличного освещения составила </w:t>
      </w:r>
      <w:r w:rsidR="00992AA3">
        <w:rPr>
          <w:rFonts w:ascii="Times New Roman" w:eastAsia="Arial Unicode MS" w:hAnsi="Times New Roman"/>
          <w:kern w:val="2"/>
          <w:sz w:val="28"/>
          <w:szCs w:val="28"/>
        </w:rPr>
        <w:t>936,2</w:t>
      </w:r>
      <w:r>
        <w:rPr>
          <w:rFonts w:ascii="Times New Roman" w:eastAsia="Arial Unicode MS" w:hAnsi="Times New Roman"/>
          <w:kern w:val="2"/>
          <w:sz w:val="28"/>
          <w:szCs w:val="28"/>
        </w:rPr>
        <w:t xml:space="preserve"> тыс. руб.</w:t>
      </w:r>
      <w:r w:rsidR="00992AA3">
        <w:rPr>
          <w:rFonts w:ascii="Times New Roman" w:eastAsia="Arial Unicode MS" w:hAnsi="Times New Roman"/>
          <w:kern w:val="2"/>
          <w:sz w:val="28"/>
          <w:szCs w:val="28"/>
        </w:rPr>
        <w:t>, субсидия на обустройство систем уличного освещения 987,9 тыс.</w:t>
      </w:r>
      <w:r w:rsidR="006617FF">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рублей.</w:t>
      </w:r>
    </w:p>
    <w:p w:rsidR="00456102" w:rsidRDefault="00456102" w:rsidP="003D075C">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Бюджет 201</w:t>
      </w:r>
      <w:r w:rsidR="00992AA3">
        <w:rPr>
          <w:rFonts w:ascii="Times New Roman" w:eastAsia="Arial Unicode MS" w:hAnsi="Times New Roman"/>
          <w:kern w:val="2"/>
          <w:sz w:val="28"/>
          <w:szCs w:val="28"/>
        </w:rPr>
        <w:t>9 года выполнен с профицитом в 1034,6 тыс.</w:t>
      </w:r>
      <w:r w:rsidR="006617FF">
        <w:rPr>
          <w:rFonts w:ascii="Times New Roman" w:eastAsia="Arial Unicode MS" w:hAnsi="Times New Roman"/>
          <w:kern w:val="2"/>
          <w:sz w:val="28"/>
          <w:szCs w:val="28"/>
        </w:rPr>
        <w:t xml:space="preserve"> </w:t>
      </w:r>
      <w:r w:rsidR="00992AA3">
        <w:rPr>
          <w:rFonts w:ascii="Times New Roman" w:eastAsia="Arial Unicode MS" w:hAnsi="Times New Roman"/>
          <w:kern w:val="2"/>
          <w:sz w:val="28"/>
          <w:szCs w:val="28"/>
        </w:rPr>
        <w:t>рублей</w:t>
      </w:r>
      <w:r>
        <w:rPr>
          <w:rFonts w:ascii="Times New Roman" w:eastAsia="Arial Unicode MS" w:hAnsi="Times New Roman"/>
          <w:kern w:val="2"/>
          <w:sz w:val="28"/>
          <w:szCs w:val="28"/>
        </w:rPr>
        <w:t xml:space="preserve">. </w:t>
      </w:r>
    </w:p>
    <w:p w:rsidR="003D075C" w:rsidRPr="003D075C" w:rsidRDefault="00456102" w:rsidP="003D075C">
      <w:pPr>
        <w:jc w:val="both"/>
        <w:rPr>
          <w:rFonts w:ascii="Times New Roman" w:hAnsi="Times New Roman"/>
          <w:sz w:val="28"/>
          <w:szCs w:val="28"/>
        </w:rPr>
      </w:pPr>
      <w:r w:rsidRPr="003D075C">
        <w:rPr>
          <w:rFonts w:ascii="Times New Roman" w:eastAsia="Arial Unicode MS" w:hAnsi="Times New Roman"/>
          <w:sz w:val="28"/>
          <w:szCs w:val="28"/>
        </w:rPr>
        <w:t>В целях выполнения доходной части бюджета проводится работа по мобилизации доходов. Ежегодно утверждается программа повышения доходно</w:t>
      </w:r>
      <w:r w:rsidR="00992AA3" w:rsidRPr="003D075C">
        <w:rPr>
          <w:rFonts w:ascii="Times New Roman" w:eastAsia="Arial Unicode MS" w:hAnsi="Times New Roman"/>
          <w:sz w:val="28"/>
          <w:szCs w:val="28"/>
        </w:rPr>
        <w:t xml:space="preserve">й базы бюджета. </w:t>
      </w:r>
      <w:r w:rsidR="003D075C" w:rsidRPr="003D075C">
        <w:rPr>
          <w:rFonts w:ascii="Times New Roman" w:hAnsi="Times New Roman"/>
          <w:sz w:val="28"/>
          <w:szCs w:val="28"/>
        </w:rPr>
        <w:t xml:space="preserve">На проведенных за   2019   год   12 заседаниях   комиссии по работе с задолженностью в бюджет,  рассмотрено 259 налогоплательщиков физических лиц  по уплате задолженности по налоговым платежам.  </w:t>
      </w:r>
    </w:p>
    <w:p w:rsidR="003D075C" w:rsidRPr="003D075C" w:rsidRDefault="003D075C" w:rsidP="003D075C">
      <w:pPr>
        <w:jc w:val="both"/>
        <w:rPr>
          <w:rFonts w:ascii="Times New Roman" w:hAnsi="Times New Roman"/>
          <w:sz w:val="28"/>
          <w:szCs w:val="28"/>
        </w:rPr>
      </w:pPr>
      <w:r w:rsidRPr="003D075C">
        <w:rPr>
          <w:rFonts w:ascii="Times New Roman" w:hAnsi="Times New Roman"/>
          <w:sz w:val="28"/>
          <w:szCs w:val="28"/>
        </w:rPr>
        <w:t>Значительную долю в сумме мероприятий п</w:t>
      </w:r>
      <w:r w:rsidR="006617FF">
        <w:rPr>
          <w:rFonts w:ascii="Times New Roman" w:hAnsi="Times New Roman"/>
          <w:sz w:val="28"/>
          <w:szCs w:val="28"/>
        </w:rPr>
        <w:t>о повыш</w:t>
      </w:r>
      <w:r w:rsidRPr="003D075C">
        <w:rPr>
          <w:rFonts w:ascii="Times New Roman" w:hAnsi="Times New Roman"/>
          <w:sz w:val="28"/>
          <w:szCs w:val="28"/>
        </w:rPr>
        <w:t>ению доходной базы занимает эффект от принятия мер по эффективному использованию имущества  9,6 % или 173475,37 рублей. По данному разделу отражены доходы по аренде помещений (5 договоров) и аренде земельных участков (2 договора).Наибольший экономического эффекта занимает сумма мобилизованных доходов от деятельности межведомственной рабочей группы с налогоплательщиками физическими лицами  88,3% или 1592200,00 руб. За 2019 год рассмотрено на рабочей группе 259 физических лиц имеющих задолженность по налогам на имущество.</w:t>
      </w:r>
      <w:r w:rsidR="006617FF">
        <w:rPr>
          <w:rFonts w:ascii="Times New Roman" w:hAnsi="Times New Roman"/>
          <w:sz w:val="28"/>
          <w:szCs w:val="28"/>
        </w:rPr>
        <w:t xml:space="preserve"> </w:t>
      </w:r>
      <w:r w:rsidRPr="003D075C">
        <w:rPr>
          <w:rFonts w:ascii="Times New Roman" w:hAnsi="Times New Roman"/>
          <w:sz w:val="28"/>
          <w:szCs w:val="28"/>
        </w:rPr>
        <w:t>Долю в 1% занимает эффект от функционирования мобильных налоговых офисов 19000,00 руб.</w:t>
      </w:r>
      <w:r>
        <w:rPr>
          <w:rFonts w:ascii="Times New Roman" w:hAnsi="Times New Roman"/>
          <w:sz w:val="28"/>
          <w:szCs w:val="28"/>
        </w:rPr>
        <w:t xml:space="preserve"> </w:t>
      </w:r>
      <w:r w:rsidRPr="003D075C">
        <w:rPr>
          <w:rFonts w:ascii="Times New Roman" w:hAnsi="Times New Roman"/>
          <w:sz w:val="28"/>
          <w:szCs w:val="28"/>
        </w:rPr>
        <w:t>Проведена работа по своевременному вручению уведомлений о налогах с отделениями почты, 56 уведомлений вручены налогоплательщикам с уточнением адреса.</w:t>
      </w:r>
      <w:r>
        <w:rPr>
          <w:rFonts w:ascii="Times New Roman" w:hAnsi="Times New Roman"/>
          <w:sz w:val="28"/>
          <w:szCs w:val="28"/>
        </w:rPr>
        <w:t xml:space="preserve"> </w:t>
      </w:r>
      <w:r w:rsidRPr="003D075C">
        <w:rPr>
          <w:rFonts w:ascii="Times New Roman" w:hAnsi="Times New Roman"/>
          <w:sz w:val="28"/>
          <w:szCs w:val="28"/>
        </w:rPr>
        <w:t xml:space="preserve">Для информирования граждан о сроках уплаты и способах уплаты налогов регулярно размещались </w:t>
      </w:r>
      <w:r>
        <w:rPr>
          <w:rFonts w:ascii="Times New Roman" w:hAnsi="Times New Roman"/>
          <w:sz w:val="28"/>
          <w:szCs w:val="28"/>
        </w:rPr>
        <w:t xml:space="preserve">листовки в общественных местах. </w:t>
      </w:r>
      <w:r w:rsidRPr="003D075C">
        <w:rPr>
          <w:rFonts w:ascii="Times New Roman" w:hAnsi="Times New Roman"/>
          <w:sz w:val="28"/>
          <w:szCs w:val="28"/>
        </w:rPr>
        <w:t>Составлены списки граждан не проживающих на территории муници</w:t>
      </w:r>
      <w:r w:rsidR="006617FF">
        <w:rPr>
          <w:rFonts w:ascii="Times New Roman" w:hAnsi="Times New Roman"/>
          <w:sz w:val="28"/>
          <w:szCs w:val="28"/>
        </w:rPr>
        <w:t>пального образования Перцевское,</w:t>
      </w:r>
      <w:r w:rsidRPr="003D075C">
        <w:rPr>
          <w:rFonts w:ascii="Times New Roman" w:hAnsi="Times New Roman"/>
          <w:sz w:val="28"/>
          <w:szCs w:val="28"/>
        </w:rPr>
        <w:t xml:space="preserve"> которые числятся в списках должников по уплате имущественных налогов.</w:t>
      </w:r>
    </w:p>
    <w:p w:rsidR="003D075C" w:rsidRPr="003D075C" w:rsidRDefault="003D075C" w:rsidP="003D075C">
      <w:pPr>
        <w:jc w:val="both"/>
        <w:rPr>
          <w:rFonts w:ascii="Times New Roman" w:hAnsi="Times New Roman"/>
          <w:sz w:val="28"/>
          <w:szCs w:val="28"/>
        </w:rPr>
      </w:pPr>
      <w:r w:rsidRPr="003D075C">
        <w:rPr>
          <w:rFonts w:ascii="Times New Roman" w:hAnsi="Times New Roman"/>
          <w:color w:val="000000"/>
          <w:sz w:val="28"/>
          <w:szCs w:val="28"/>
        </w:rPr>
        <w:t xml:space="preserve">За 2019 год легализовано и привлечено к налогообложению </w:t>
      </w:r>
      <w:r w:rsidRPr="003D075C">
        <w:rPr>
          <w:rFonts w:ascii="Times New Roman" w:eastAsia="Arial Unicode MS" w:hAnsi="Times New Roman"/>
          <w:kern w:val="3"/>
          <w:sz w:val="28"/>
          <w:szCs w:val="28"/>
        </w:rPr>
        <w:t>12 жилых и дачных домов, зарегистрировано 15 земельных участков</w:t>
      </w:r>
      <w:r w:rsidRPr="003D075C">
        <w:rPr>
          <w:rFonts w:ascii="Times New Roman" w:hAnsi="Times New Roman"/>
          <w:color w:val="000000"/>
          <w:sz w:val="28"/>
          <w:szCs w:val="28"/>
        </w:rPr>
        <w:t xml:space="preserve">. Получен эффект в сумме 17000,00 руб. </w:t>
      </w:r>
      <w:r w:rsidRPr="003D075C">
        <w:rPr>
          <w:rFonts w:ascii="Times New Roman" w:eastAsia="Arial Unicode MS" w:hAnsi="Times New Roman"/>
          <w:kern w:val="3"/>
          <w:sz w:val="28"/>
          <w:szCs w:val="28"/>
        </w:rPr>
        <w:t xml:space="preserve">Специалистами администрации проводится информационная и разъяснительная работа с населением по вопросам регистрации имущества, налогообложения, все НПА опубликованы на сайте администрации и в газетах «Сельская правда» или «Земские вести». </w:t>
      </w:r>
      <w:r w:rsidRPr="003D075C">
        <w:rPr>
          <w:rFonts w:ascii="Times New Roman" w:hAnsi="Times New Roman"/>
          <w:sz w:val="28"/>
          <w:szCs w:val="28"/>
        </w:rPr>
        <w:t xml:space="preserve"> </w:t>
      </w:r>
    </w:p>
    <w:p w:rsidR="003D075C" w:rsidRPr="003D075C" w:rsidRDefault="003D075C" w:rsidP="003D075C">
      <w:pPr>
        <w:jc w:val="both"/>
        <w:rPr>
          <w:rFonts w:ascii="Times New Roman" w:hAnsi="Times New Roman"/>
          <w:sz w:val="28"/>
          <w:szCs w:val="28"/>
        </w:rPr>
      </w:pPr>
      <w:r w:rsidRPr="003D075C">
        <w:rPr>
          <w:rFonts w:ascii="Times New Roman" w:hAnsi="Times New Roman"/>
          <w:sz w:val="28"/>
          <w:szCs w:val="28"/>
        </w:rPr>
        <w:lastRenderedPageBreak/>
        <w:t>В 2019 году заключено 5 договоров аренды помещений. Доход в бюджет составил 168720,29 руб. Предъявлено 1 претензия арендаторам за несвоевременную уплату платежей на сумму 73270,64 тыс. руб. Средства по претензиям поступили в бюджет муниципального образования.</w:t>
      </w:r>
    </w:p>
    <w:p w:rsidR="00456102" w:rsidRDefault="00456102" w:rsidP="003D075C">
      <w:pPr>
        <w:widowControl w:val="0"/>
        <w:suppressAutoHyphens/>
        <w:spacing w:line="240" w:lineRule="auto"/>
        <w:jc w:val="both"/>
        <w:rPr>
          <w:rFonts w:ascii="Times New Roman" w:eastAsia="Arial Unicode MS" w:hAnsi="Times New Roman"/>
          <w:kern w:val="2"/>
          <w:sz w:val="28"/>
          <w:szCs w:val="28"/>
        </w:rPr>
      </w:pPr>
      <w:r>
        <w:rPr>
          <w:rFonts w:ascii="Times New Roman" w:eastAsia="Arial Unicode MS" w:hAnsi="Times New Roman"/>
          <w:kern w:val="2"/>
          <w:sz w:val="28"/>
          <w:szCs w:val="28"/>
        </w:rPr>
        <w:t>Специалистами администрации проводится информационная и разъяснительная работа с населением по вопросам налогообложения, все НПА опубликованы на сайте администрации и в газетах «Сельская правда» или «Земские вести».</w:t>
      </w:r>
    </w:p>
    <w:p w:rsidR="00456102" w:rsidRDefault="00456102" w:rsidP="00456102">
      <w:pPr>
        <w:widowControl w:val="0"/>
        <w:tabs>
          <w:tab w:val="left" w:pos="4695"/>
        </w:tabs>
        <w:suppressAutoHyphens/>
        <w:spacing w:line="240" w:lineRule="auto"/>
        <w:ind w:firstLine="567"/>
        <w:jc w:val="right"/>
        <w:rPr>
          <w:rFonts w:ascii="Times New Roman" w:eastAsia="Arial Unicode MS" w:hAnsi="Times New Roman"/>
          <w:kern w:val="2"/>
          <w:sz w:val="28"/>
          <w:szCs w:val="28"/>
        </w:rPr>
      </w:pPr>
      <w:r>
        <w:rPr>
          <w:rFonts w:ascii="Times New Roman" w:eastAsia="Arial Unicode MS" w:hAnsi="Times New Roman"/>
          <w:kern w:val="2"/>
          <w:sz w:val="28"/>
          <w:szCs w:val="28"/>
        </w:rPr>
        <w:t>Таблица 2.</w:t>
      </w:r>
    </w:p>
    <w:p w:rsidR="00456102" w:rsidRDefault="00456102" w:rsidP="00456102">
      <w:pPr>
        <w:widowControl w:val="0"/>
        <w:suppressAutoHyphens/>
        <w:spacing w:line="240" w:lineRule="auto"/>
        <w:ind w:firstLine="567"/>
        <w:jc w:val="center"/>
        <w:rPr>
          <w:rFonts w:ascii="Times New Roman" w:eastAsia="Arial Unicode MS" w:hAnsi="Times New Roman"/>
          <w:kern w:val="2"/>
          <w:sz w:val="28"/>
          <w:szCs w:val="28"/>
        </w:rPr>
      </w:pPr>
      <w:r>
        <w:rPr>
          <w:rFonts w:ascii="Times New Roman" w:eastAsia="+mj-ea" w:hAnsi="Times New Roman"/>
          <w:kern w:val="2"/>
          <w:sz w:val="28"/>
          <w:szCs w:val="28"/>
        </w:rPr>
        <w:t>Безвозмездные поступления в бюджет МО Перцевское за 2015–2019г.</w:t>
      </w:r>
    </w:p>
    <w:tbl>
      <w:tblPr>
        <w:tblW w:w="10132" w:type="dxa"/>
        <w:jc w:val="righ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2256"/>
        <w:gridCol w:w="1278"/>
        <w:gridCol w:w="1277"/>
        <w:gridCol w:w="1277"/>
        <w:gridCol w:w="1277"/>
        <w:gridCol w:w="1277"/>
        <w:gridCol w:w="1490"/>
      </w:tblGrid>
      <w:tr w:rsidR="00456102" w:rsidTr="00592F96">
        <w:trPr>
          <w:trHeight w:val="1260"/>
          <w:jc w:val="right"/>
        </w:trPr>
        <w:tc>
          <w:tcPr>
            <w:tcW w:w="21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Наименование дохода</w:t>
            </w:r>
          </w:p>
        </w:tc>
        <w:tc>
          <w:tcPr>
            <w:tcW w:w="1205" w:type="dxa"/>
            <w:tcBorders>
              <w:top w:val="single" w:sz="4" w:space="0" w:color="00000A"/>
              <w:bottom w:val="single" w:sz="4" w:space="0" w:color="00000A"/>
              <w:right w:val="single" w:sz="4" w:space="0" w:color="00000A"/>
            </w:tcBorders>
            <w:shd w:val="clear" w:color="auto" w:fill="auto"/>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2015 г. исполнено</w:t>
            </w:r>
          </w:p>
        </w:tc>
        <w:tc>
          <w:tcPr>
            <w:tcW w:w="1205" w:type="dxa"/>
            <w:tcBorders>
              <w:top w:val="single" w:sz="4" w:space="0" w:color="00000A"/>
              <w:bottom w:val="single" w:sz="4" w:space="0" w:color="00000A"/>
              <w:right w:val="single" w:sz="4" w:space="0" w:color="00000A"/>
            </w:tcBorders>
            <w:shd w:val="clear" w:color="auto" w:fill="auto"/>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2016г. исполнено</w:t>
            </w:r>
          </w:p>
        </w:tc>
        <w:tc>
          <w:tcPr>
            <w:tcW w:w="1205" w:type="dxa"/>
            <w:tcBorders>
              <w:top w:val="single" w:sz="4" w:space="0" w:color="00000A"/>
              <w:bottom w:val="single" w:sz="4" w:space="0" w:color="00000A"/>
              <w:right w:val="single" w:sz="4" w:space="0" w:color="00000A"/>
            </w:tcBorders>
            <w:shd w:val="clear" w:color="auto" w:fill="auto"/>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2017г. исполнено</w:t>
            </w:r>
          </w:p>
        </w:tc>
        <w:tc>
          <w:tcPr>
            <w:tcW w:w="1324" w:type="dxa"/>
            <w:tcBorders>
              <w:top w:val="single" w:sz="4" w:space="0" w:color="00000A"/>
              <w:bottom w:val="single" w:sz="4" w:space="0" w:color="00000A"/>
              <w:right w:val="single" w:sz="4" w:space="0" w:color="00000A"/>
            </w:tcBorders>
            <w:shd w:val="clear" w:color="auto" w:fill="auto"/>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2018г. исполнено</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Бюджет 2019г. исполнено</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Бюдж.2019г. к 2015 %</w:t>
            </w:r>
          </w:p>
        </w:tc>
      </w:tr>
      <w:tr w:rsidR="00456102" w:rsidTr="00592F96">
        <w:trPr>
          <w:trHeight w:val="6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Дотации на выравнивание, на сбалансированность</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3813,6</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4106,1</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4205,4</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5420,8</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3293,0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86</w:t>
            </w:r>
          </w:p>
        </w:tc>
      </w:tr>
      <w:tr w:rsidR="00456102" w:rsidTr="00592F96">
        <w:trPr>
          <w:trHeight w:val="6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Субсидии на реализацию федеральных целевых программ</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70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180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0</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56102" w:rsidTr="00592F96">
        <w:trPr>
          <w:trHeight w:val="6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xml:space="preserve">Субсидии на развитие и укрепление материально-технической базы муниципальных домов культуры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xml:space="preserve">           500,0</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0</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56102" w:rsidTr="00592F96">
        <w:trPr>
          <w:trHeight w:val="3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Прочие субсидии бюджетам поселений</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302,8</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xml:space="preserve">          446,5</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359,6</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2185,1</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456102" w:rsidTr="00592F96">
        <w:trPr>
          <w:trHeight w:val="6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Субвенции на осуществление первичного воинского учета</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193,5</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227,6</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 xml:space="preserve">        199,9</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218,2</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230,3</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119</w:t>
            </w:r>
          </w:p>
        </w:tc>
      </w:tr>
      <w:tr w:rsidR="00456102" w:rsidTr="00592F96">
        <w:trPr>
          <w:trHeight w:val="600"/>
          <w:jc w:val="right"/>
        </w:trPr>
        <w:tc>
          <w:tcPr>
            <w:tcW w:w="211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Субвенции на осуществление передаваемых полномочий</w:t>
            </w:r>
          </w:p>
        </w:tc>
        <w:tc>
          <w:tcPr>
            <w:tcW w:w="1205"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05"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205"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0,4</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100</w:t>
            </w:r>
          </w:p>
        </w:tc>
      </w:tr>
      <w:tr w:rsidR="00456102" w:rsidTr="00592F96">
        <w:trPr>
          <w:trHeight w:val="3533"/>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lastRenderedPageBreak/>
              <w:t>Межбюджетные трансферты, передаваемые бюджетам поселений из бюджетов муниципальных районов для осуществления части полномочий по решению вопросов местного значения</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451,7</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1768,1</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xml:space="preserve">        1594,2</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1550,5</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1189,6</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263</w:t>
            </w:r>
          </w:p>
        </w:tc>
      </w:tr>
      <w:tr w:rsidR="00456102" w:rsidTr="00592F96">
        <w:trPr>
          <w:trHeight w:val="9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Прочие безвозмездные поступления в бюджеты поселений из бюджетов муниципальных районов</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2051,5</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56102" w:rsidTr="00592F96">
        <w:trPr>
          <w:trHeight w:val="12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Межбюджетные трансферты, передаваемые бюджетам поселений на реализацию дополнительных мероприятий в сфере занятости населения</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56102" w:rsidTr="00592F96">
        <w:trPr>
          <w:trHeight w:val="12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Межбюджетные трансферты, передаваемые бюджетам поселений на госуд. поддержку мун. учреждений культуры (лучших работников культуры)</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100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0</w:t>
            </w:r>
          </w:p>
        </w:tc>
      </w:tr>
      <w:tr w:rsidR="00456102" w:rsidTr="00592F96">
        <w:trPr>
          <w:trHeight w:val="1216"/>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Прочие безвозмездные поступления</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174,6</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xml:space="preserve">        412,8</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157,8</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 211,5</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456102" w:rsidTr="00592F96">
        <w:trPr>
          <w:trHeight w:val="3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Всего безвозмездных поступлений</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6580,7</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6859,6</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7359,2</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7707,3</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7109,9</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center"/>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108</w:t>
            </w:r>
          </w:p>
        </w:tc>
      </w:tr>
      <w:tr w:rsidR="00456102" w:rsidTr="00592F96">
        <w:trPr>
          <w:trHeight w:val="3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Всего доходов бюджета</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10956,5</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11724,6</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13361,7</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12275,4</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11540,8</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105</w:t>
            </w:r>
          </w:p>
          <w:p w:rsidR="00456102" w:rsidRDefault="00456102" w:rsidP="00592F96">
            <w:pPr>
              <w:spacing w:line="240" w:lineRule="auto"/>
              <w:jc w:val="center"/>
              <w:rPr>
                <w:rFonts w:ascii="Times New Roman" w:hAnsi="Times New Roman"/>
                <w:color w:val="000000"/>
                <w:sz w:val="24"/>
                <w:szCs w:val="24"/>
              </w:rPr>
            </w:pPr>
          </w:p>
        </w:tc>
      </w:tr>
      <w:tr w:rsidR="00456102" w:rsidTr="00592F96">
        <w:trPr>
          <w:trHeight w:val="3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lastRenderedPageBreak/>
              <w:t>Доля собственных доходов</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41,5</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45</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37</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38</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right"/>
              <w:rPr>
                <w:rFonts w:ascii="Times New Roman" w:hAnsi="Times New Roman"/>
                <w:color w:val="000000"/>
                <w:sz w:val="24"/>
                <w:szCs w:val="24"/>
              </w:rPr>
            </w:pPr>
          </w:p>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95</w:t>
            </w:r>
          </w:p>
        </w:tc>
      </w:tr>
      <w:tr w:rsidR="00456102" w:rsidTr="00592F96">
        <w:trPr>
          <w:trHeight w:val="300"/>
          <w:jc w:val="right"/>
        </w:trPr>
        <w:tc>
          <w:tcPr>
            <w:tcW w:w="2115" w:type="dxa"/>
            <w:tcBorders>
              <w:left w:val="single" w:sz="4" w:space="0" w:color="00000A"/>
              <w:bottom w:val="single" w:sz="4" w:space="0" w:color="00000A"/>
              <w:right w:val="single" w:sz="4" w:space="0" w:color="00000A"/>
            </w:tcBorders>
            <w:shd w:val="clear" w:color="auto" w:fill="auto"/>
            <w:tcMar>
              <w:left w:w="103" w:type="dxa"/>
            </w:tcMar>
            <w:vAlign w:val="center"/>
          </w:tcPr>
          <w:p w:rsidR="00456102" w:rsidRDefault="00456102" w:rsidP="00592F96">
            <w:pPr>
              <w:spacing w:line="240" w:lineRule="auto"/>
              <w:rPr>
                <w:rFonts w:ascii="Times New Roman" w:hAnsi="Times New Roman"/>
                <w:color w:val="000000"/>
                <w:sz w:val="24"/>
                <w:szCs w:val="24"/>
              </w:rPr>
            </w:pPr>
            <w:r>
              <w:rPr>
                <w:rFonts w:ascii="Times New Roman" w:hAnsi="Times New Roman"/>
                <w:color w:val="000000"/>
                <w:sz w:val="24"/>
                <w:szCs w:val="24"/>
              </w:rPr>
              <w:t>Доля безвозмездных поступлений</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60</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58,5</w:t>
            </w:r>
          </w:p>
        </w:tc>
        <w:tc>
          <w:tcPr>
            <w:tcW w:w="1205" w:type="dxa"/>
            <w:tcBorders>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55</w:t>
            </w:r>
          </w:p>
        </w:tc>
        <w:tc>
          <w:tcPr>
            <w:tcW w:w="1324" w:type="dxa"/>
            <w:tcBorders>
              <w:top w:val="single" w:sz="4" w:space="0" w:color="00000A"/>
              <w:bottom w:val="single" w:sz="4" w:space="0" w:color="00000A"/>
              <w:right w:val="single" w:sz="4" w:space="0" w:color="00000A"/>
            </w:tcBorders>
            <w:shd w:val="clear" w:color="auto" w:fill="auto"/>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63</w:t>
            </w:r>
          </w:p>
        </w:tc>
        <w:tc>
          <w:tcPr>
            <w:tcW w:w="167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bottom"/>
          </w:tcPr>
          <w:p w:rsidR="00456102" w:rsidRDefault="00456102" w:rsidP="00592F96">
            <w:pPr>
              <w:spacing w:line="240" w:lineRule="auto"/>
              <w:jc w:val="right"/>
              <w:rPr>
                <w:rFonts w:ascii="Times New Roman" w:hAnsi="Times New Roman"/>
                <w:color w:val="000000"/>
                <w:sz w:val="24"/>
                <w:szCs w:val="24"/>
              </w:rPr>
            </w:pPr>
            <w:r>
              <w:rPr>
                <w:rFonts w:ascii="Times New Roman" w:hAnsi="Times New Roman"/>
                <w:color w:val="000000"/>
                <w:sz w:val="24"/>
                <w:szCs w:val="24"/>
              </w:rPr>
              <w:t>62</w:t>
            </w:r>
          </w:p>
        </w:tc>
        <w:tc>
          <w:tcPr>
            <w:tcW w:w="1403"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rsidR="00456102" w:rsidRDefault="00456102" w:rsidP="00592F96">
            <w:pPr>
              <w:spacing w:line="240" w:lineRule="auto"/>
              <w:jc w:val="center"/>
              <w:rPr>
                <w:rFonts w:ascii="Times New Roman" w:hAnsi="Times New Roman"/>
                <w:color w:val="000000"/>
                <w:sz w:val="24"/>
                <w:szCs w:val="24"/>
              </w:rPr>
            </w:pPr>
            <w:r>
              <w:rPr>
                <w:rFonts w:ascii="Times New Roman" w:hAnsi="Times New Roman"/>
                <w:color w:val="000000"/>
                <w:sz w:val="24"/>
                <w:szCs w:val="24"/>
              </w:rPr>
              <w:t>103</w:t>
            </w:r>
          </w:p>
        </w:tc>
      </w:tr>
    </w:tbl>
    <w:p w:rsidR="00456102" w:rsidRDefault="00456102" w:rsidP="00456102">
      <w:pPr>
        <w:widowControl w:val="0"/>
        <w:suppressAutoHyphens/>
        <w:rPr>
          <w:rFonts w:ascii="Times New Roman" w:eastAsia="Arial Unicode MS" w:hAnsi="Times New Roman"/>
          <w:kern w:val="2"/>
          <w:sz w:val="28"/>
          <w:szCs w:val="28"/>
        </w:rPr>
      </w:pPr>
      <w:r>
        <w:rPr>
          <w:rFonts w:ascii="Times New Roman" w:eastAsia="Arial Unicode MS" w:hAnsi="Times New Roman"/>
          <w:kern w:val="2"/>
          <w:sz w:val="28"/>
          <w:szCs w:val="28"/>
        </w:rPr>
        <w:t xml:space="preserve">          </w:t>
      </w:r>
    </w:p>
    <w:p w:rsidR="00456102" w:rsidRDefault="00456102" w:rsidP="00456102">
      <w:pPr>
        <w:widowControl w:val="0"/>
        <w:suppressAutoHyphens/>
        <w:rPr>
          <w:rFonts w:ascii="Times New Roman" w:eastAsia="Arial Unicode MS" w:hAnsi="Times New Roman"/>
          <w:kern w:val="2"/>
          <w:sz w:val="28"/>
          <w:szCs w:val="28"/>
        </w:rPr>
      </w:pPr>
    </w:p>
    <w:p w:rsidR="00456102" w:rsidRDefault="00456102" w:rsidP="00456102">
      <w:pPr>
        <w:widowControl w:val="0"/>
        <w:suppressAutoHyphens/>
        <w:jc w:val="right"/>
        <w:rPr>
          <w:rFonts w:ascii="Times New Roman" w:eastAsia="Arial Unicode MS" w:hAnsi="Times New Roman"/>
          <w:kern w:val="2"/>
          <w:sz w:val="28"/>
          <w:szCs w:val="28"/>
        </w:rPr>
      </w:pPr>
      <w:r>
        <w:rPr>
          <w:rFonts w:ascii="Times New Roman" w:eastAsia="Arial Unicode MS" w:hAnsi="Times New Roman"/>
          <w:kern w:val="2"/>
          <w:sz w:val="28"/>
          <w:szCs w:val="28"/>
        </w:rPr>
        <w:t xml:space="preserve">                          Таблица 3.</w:t>
      </w:r>
    </w:p>
    <w:p w:rsidR="00456102" w:rsidRDefault="00456102" w:rsidP="00456102">
      <w:pPr>
        <w:widowControl w:val="0"/>
        <w:suppressAutoHyphens/>
        <w:spacing w:line="240" w:lineRule="auto"/>
        <w:jc w:val="center"/>
        <w:rPr>
          <w:rFonts w:ascii="Times New Roman" w:eastAsia="Arial Unicode MS" w:hAnsi="Times New Roman"/>
          <w:kern w:val="2"/>
          <w:sz w:val="28"/>
          <w:szCs w:val="28"/>
        </w:rPr>
      </w:pPr>
      <w:r>
        <w:rPr>
          <w:rFonts w:ascii="Times New Roman" w:eastAsia="Arial Unicode MS" w:hAnsi="Times New Roman"/>
          <w:kern w:val="2"/>
          <w:sz w:val="28"/>
          <w:szCs w:val="28"/>
        </w:rPr>
        <w:t>Структура исполнения бюджета 2015-2019 г.</w:t>
      </w:r>
    </w:p>
    <w:tbl>
      <w:tblPr>
        <w:tblStyle w:val="af9"/>
        <w:tblW w:w="10031" w:type="dxa"/>
        <w:tblLayout w:type="fixed"/>
        <w:tblLook w:val="04A0" w:firstRow="1" w:lastRow="0" w:firstColumn="1" w:lastColumn="0" w:noHBand="0" w:noVBand="1"/>
      </w:tblPr>
      <w:tblGrid>
        <w:gridCol w:w="1809"/>
        <w:gridCol w:w="851"/>
        <w:gridCol w:w="850"/>
        <w:gridCol w:w="709"/>
        <w:gridCol w:w="851"/>
        <w:gridCol w:w="708"/>
        <w:gridCol w:w="851"/>
        <w:gridCol w:w="709"/>
        <w:gridCol w:w="708"/>
        <w:gridCol w:w="709"/>
        <w:gridCol w:w="1276"/>
      </w:tblGrid>
      <w:tr w:rsidR="00857B8B" w:rsidTr="00857B8B">
        <w:tc>
          <w:tcPr>
            <w:tcW w:w="1809" w:type="dxa"/>
            <w:vMerge w:val="restart"/>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bookmarkStart w:id="0" w:name="_GoBack" w:colFirst="1" w:colLast="1"/>
            <w:r>
              <w:rPr>
                <w:rFonts w:ascii="Times New Roman" w:eastAsia="Arial Unicode MS" w:hAnsi="Times New Roman"/>
                <w:kern w:val="2"/>
              </w:rPr>
              <w:t>Наименование показателя</w:t>
            </w:r>
          </w:p>
        </w:tc>
        <w:tc>
          <w:tcPr>
            <w:tcW w:w="851" w:type="dxa"/>
            <w:vMerge w:val="restart"/>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Раздел, подраздел</w:t>
            </w:r>
          </w:p>
        </w:tc>
        <w:tc>
          <w:tcPr>
            <w:tcW w:w="1559" w:type="dxa"/>
            <w:gridSpan w:val="2"/>
            <w:shd w:val="clear" w:color="auto" w:fill="auto"/>
            <w:tcMar>
              <w:left w:w="108" w:type="dxa"/>
            </w:tcMar>
          </w:tcPr>
          <w:p w:rsidR="00857B8B" w:rsidRDefault="00857B8B" w:rsidP="00592F96">
            <w:pPr>
              <w:spacing w:line="240" w:lineRule="auto"/>
            </w:pPr>
            <w:r>
              <w:rPr>
                <w:rFonts w:ascii="Times New Roman" w:eastAsia="Arial Unicode MS" w:hAnsi="Times New Roman"/>
                <w:kern w:val="2"/>
              </w:rPr>
              <w:t>Бюджет 2015г. Исполнение</w:t>
            </w:r>
          </w:p>
        </w:tc>
        <w:tc>
          <w:tcPr>
            <w:tcW w:w="1559" w:type="dxa"/>
            <w:gridSpan w:val="2"/>
            <w:shd w:val="clear" w:color="auto" w:fill="auto"/>
            <w:tcMar>
              <w:left w:w="108" w:type="dxa"/>
            </w:tcMar>
          </w:tcPr>
          <w:p w:rsidR="00857B8B" w:rsidRDefault="00857B8B" w:rsidP="00592F96">
            <w:pPr>
              <w:spacing w:line="240" w:lineRule="auto"/>
            </w:pPr>
            <w:r>
              <w:rPr>
                <w:rFonts w:ascii="Times New Roman" w:eastAsia="Arial Unicode MS" w:hAnsi="Times New Roman"/>
                <w:kern w:val="2"/>
              </w:rPr>
              <w:t>Бюджет 2016г. Исполнение</w:t>
            </w:r>
          </w:p>
        </w:tc>
        <w:tc>
          <w:tcPr>
            <w:tcW w:w="1560" w:type="dxa"/>
            <w:gridSpan w:val="2"/>
            <w:shd w:val="clear" w:color="auto" w:fill="auto"/>
            <w:tcMar>
              <w:left w:w="108" w:type="dxa"/>
            </w:tcMar>
          </w:tcPr>
          <w:p w:rsidR="00857B8B" w:rsidRDefault="00857B8B" w:rsidP="00592F96">
            <w:pPr>
              <w:spacing w:line="240" w:lineRule="auto"/>
            </w:pPr>
            <w:r>
              <w:rPr>
                <w:rFonts w:ascii="Times New Roman" w:eastAsia="Arial Unicode MS" w:hAnsi="Times New Roman"/>
                <w:kern w:val="2"/>
              </w:rPr>
              <w:t>Бюджет 2017г. исполнение</w:t>
            </w:r>
          </w:p>
        </w:tc>
        <w:tc>
          <w:tcPr>
            <w:tcW w:w="1417" w:type="dxa"/>
            <w:gridSpan w:val="2"/>
            <w:shd w:val="clear" w:color="auto" w:fill="auto"/>
            <w:tcMar>
              <w:left w:w="108" w:type="dxa"/>
            </w:tcMar>
          </w:tcPr>
          <w:p w:rsidR="00857B8B" w:rsidRDefault="00857B8B" w:rsidP="00592F96">
            <w:pPr>
              <w:spacing w:line="240" w:lineRule="auto"/>
              <w:rPr>
                <w:rFonts w:ascii="Times New Roman" w:eastAsia="Arial Unicode MS" w:hAnsi="Times New Roman"/>
                <w:kern w:val="2"/>
              </w:rPr>
            </w:pPr>
            <w:r>
              <w:rPr>
                <w:rFonts w:ascii="Times New Roman" w:eastAsia="Arial Unicode MS" w:hAnsi="Times New Roman"/>
                <w:kern w:val="2"/>
              </w:rPr>
              <w:t>Бюджет 2018г. исполнение</w:t>
            </w:r>
          </w:p>
        </w:tc>
        <w:tc>
          <w:tcPr>
            <w:tcW w:w="1276" w:type="dxa"/>
            <w:shd w:val="clear" w:color="auto" w:fill="auto"/>
            <w:tcMar>
              <w:left w:w="108" w:type="dxa"/>
            </w:tcMar>
          </w:tcPr>
          <w:p w:rsidR="00857B8B" w:rsidRDefault="00857B8B" w:rsidP="00592F96">
            <w:pPr>
              <w:spacing w:line="240" w:lineRule="auto"/>
            </w:pPr>
            <w:r>
              <w:rPr>
                <w:rFonts w:ascii="Times New Roman" w:eastAsia="Arial Unicode MS" w:hAnsi="Times New Roman"/>
                <w:kern w:val="2"/>
              </w:rPr>
              <w:t>Бюджет 2019г. Исполнение</w:t>
            </w:r>
          </w:p>
        </w:tc>
      </w:tr>
      <w:bookmarkEnd w:id="0"/>
      <w:tr w:rsidR="00857B8B" w:rsidTr="00857B8B">
        <w:tc>
          <w:tcPr>
            <w:tcW w:w="1809" w:type="dxa"/>
            <w:vMerge/>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sz w:val="28"/>
                <w:szCs w:val="28"/>
              </w:rPr>
            </w:pPr>
          </w:p>
        </w:tc>
        <w:tc>
          <w:tcPr>
            <w:tcW w:w="851" w:type="dxa"/>
            <w:vMerge/>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sz w:val="28"/>
                <w:szCs w:val="28"/>
              </w:rPr>
            </w:pP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тыс. руб</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Общегосударственные вопросы</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0100</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3894,1</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34,8</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4369,4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37,3</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3894,1</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34,8</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4660,7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38,3</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4697,4</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Мобилизационная и вневойсковая подготовка</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0203</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193,5</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227,6</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193,5</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218,2</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1,8</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230,3</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Защита населения и территории (ГО и ЧС)</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0309</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Обеспечение пожарной безопасности</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0310</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35,7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56,1</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35,7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0,3</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177,1</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1,5</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136,1</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Общеэкономические работы</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0401</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Сельское хозяйство и рыболовство</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0405</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198,5</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Дорожное хозяйство (дорожные фонды)</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0409</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3037,7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27,1</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2381,5</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20,3</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3037,7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27,1</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1550,5</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12,7</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1189,6</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Мероприятия в области ст-ва, архитектуры и градостроительства</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0412</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14,0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73,2</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14,0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132,6</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191,8</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lastRenderedPageBreak/>
              <w:t>Жилищное хозяйство</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0501</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Благоустройство</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0503</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1049,6</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9,4</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1074,0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9,2</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1049,6</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9,4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1666,2</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13,7</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3445,5</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Молодежная политика и оздоровление детей</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0707</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0,1</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5,3</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Культура</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0801</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2796,8</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2592,5</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22,1</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2796,8</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3228,3</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26,5</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62,2</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Другие вопросы в области культуры</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0804</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Пенсионное обеспечение</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1001</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41,3</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114,9</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41,3</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247,4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170,0</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Социальное обеспечение</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1003</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48,8</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276,4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2,4</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48,8</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0,4</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73,5</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Физическая культура и спорт</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1101</w:t>
            </w: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70,5</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338,0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2,9</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70,5</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0,6</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251,4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2,1</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515,8</w:t>
            </w:r>
          </w:p>
        </w:tc>
      </w:tr>
      <w:tr w:rsidR="00857B8B" w:rsidTr="00857B8B">
        <w:tc>
          <w:tcPr>
            <w:tcW w:w="18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Итого расходов</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p>
        </w:tc>
        <w:tc>
          <w:tcPr>
            <w:tcW w:w="850"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11192,4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11707,3</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851"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11192,4</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708"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12177,7</w:t>
            </w:r>
          </w:p>
        </w:tc>
        <w:tc>
          <w:tcPr>
            <w:tcW w:w="709"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100</w:t>
            </w:r>
          </w:p>
        </w:tc>
        <w:tc>
          <w:tcPr>
            <w:tcW w:w="1276" w:type="dxa"/>
            <w:shd w:val="clear" w:color="auto" w:fill="auto"/>
            <w:tcMar>
              <w:left w:w="108" w:type="dxa"/>
            </w:tcMar>
          </w:tcPr>
          <w:p w:rsidR="00857B8B" w:rsidRDefault="00857B8B" w:rsidP="00592F96">
            <w:pPr>
              <w:widowControl w:val="0"/>
              <w:suppressAutoHyphens/>
              <w:spacing w:line="240" w:lineRule="auto"/>
              <w:jc w:val="center"/>
              <w:rPr>
                <w:rFonts w:ascii="Times New Roman" w:eastAsia="Arial Unicode MS" w:hAnsi="Times New Roman"/>
                <w:kern w:val="2"/>
              </w:rPr>
            </w:pPr>
            <w:r>
              <w:rPr>
                <w:rFonts w:ascii="Times New Roman" w:eastAsia="Arial Unicode MS" w:hAnsi="Times New Roman"/>
                <w:kern w:val="2"/>
              </w:rPr>
              <w:t>10619,9</w:t>
            </w:r>
          </w:p>
        </w:tc>
      </w:tr>
    </w:tbl>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xml:space="preserve">Объем расходов бюджета за 2019 год составил 10619,9 тыс. рублей, к основным расходам бюджета относятся расходы на содержание органов местного самоуправления 44,2%, фонд оплаты труда работников распределен согласно нормативу на содержание органов местного самоуправления, благоустройство 32,4%, дорожное хозяйство 11,2%.  </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p>
    <w:p w:rsidR="00456102" w:rsidRDefault="00456102" w:rsidP="00456102">
      <w:pPr>
        <w:widowControl w:val="0"/>
        <w:suppressAutoHyphens/>
        <w:spacing w:line="240" w:lineRule="auto"/>
        <w:ind w:firstLine="567"/>
        <w:jc w:val="center"/>
        <w:rPr>
          <w:rFonts w:ascii="Times New Roman" w:eastAsia="Arial Unicode MS" w:hAnsi="Times New Roman"/>
          <w:i/>
          <w:kern w:val="2"/>
          <w:sz w:val="28"/>
          <w:szCs w:val="28"/>
        </w:rPr>
      </w:pPr>
      <w:r w:rsidRPr="00456102">
        <w:rPr>
          <w:rFonts w:ascii="Times New Roman" w:eastAsia="Arial Unicode MS" w:hAnsi="Times New Roman"/>
          <w:i/>
          <w:kern w:val="2"/>
          <w:sz w:val="28"/>
          <w:szCs w:val="28"/>
        </w:rPr>
        <w:t>Оптимизация расходов</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За период с 2011 года по 2019 год проведены мероприятия по оптимизации бюджетных расходов эффект от которых составил 689,6 тыс. руб., согласно утвержденных планов, экономия расходов на оплату труда за счет оптимизации штатной численности муниципальных служащих и прочего персонала составила 167,3 тыс. руб., сокращение расходов на энергоснабжение и теплоснабжение  за счет установки приборов учета тепла, оптимизации занимаемых помещений и реконструкцией системы отопления составило 446,0 тыс. руб.,  за счет сокращения расходов на содержание неиспользуемого имущества 79,0 тыс. руб. Средства от оптимизации расходов направляются на социально значимые мероприятия.</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В целях оптимизации расходов в 2019 году проведена работа по передаче полномочий по ведению бухгалтерского учета Центру бухгалтерского учета и отчетности Грязовецкого муниципального района.</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Более 40% расходов бюджета за 2019 год проведены по программам принятым муниципальным образованием.</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t>. В 2019 году завершена процедура ликвидации БУК «Слободской СДК.</w:t>
      </w:r>
    </w:p>
    <w:p w:rsidR="00456102" w:rsidRDefault="00456102" w:rsidP="00456102">
      <w:pPr>
        <w:widowControl w:val="0"/>
        <w:suppressAutoHyphens/>
        <w:spacing w:after="0" w:line="240" w:lineRule="auto"/>
        <w:ind w:firstLine="709"/>
        <w:jc w:val="both"/>
        <w:rPr>
          <w:rFonts w:ascii="Times New Roman" w:eastAsia="Arial Unicode MS" w:hAnsi="Times New Roman"/>
          <w:kern w:val="2"/>
          <w:sz w:val="28"/>
          <w:szCs w:val="28"/>
        </w:rPr>
      </w:pPr>
      <w:r>
        <w:rPr>
          <w:rFonts w:ascii="Times New Roman" w:eastAsia="Arial Unicode MS" w:hAnsi="Times New Roman"/>
          <w:kern w:val="2"/>
          <w:sz w:val="28"/>
          <w:szCs w:val="28"/>
        </w:rPr>
        <w:lastRenderedPageBreak/>
        <w:t>На сайте Администрации муниципального образования Перцевское размещены решения Совета муниципального образования Перцевское об утверждении и исполнении бюджета. Повышение открытости и прозрачности бюджета позволит гражданам муниципального образования принимать более активное участие в развитии территории.</w:t>
      </w:r>
    </w:p>
    <w:p w:rsidR="00456102" w:rsidRDefault="00456102" w:rsidP="00456102">
      <w:pPr>
        <w:widowControl w:val="0"/>
        <w:suppressAutoHyphens/>
        <w:spacing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Планируется продолжить участие в программе «Народный бюджет», участвовать в программе «Городская среда» для осуществления мероприятий, предлагаемых гражданами муниципального образования.</w:t>
      </w:r>
    </w:p>
    <w:p w:rsidR="00F05762" w:rsidRDefault="003B45FF">
      <w:pPr>
        <w:widowControl w:val="0"/>
        <w:suppressAutoHyphens/>
        <w:spacing w:after="0"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 xml:space="preserve"> РАБОТА С ОБРАЩЕНИЯМИ ГРАЖДАН</w:t>
      </w:r>
    </w:p>
    <w:p w:rsidR="00F05762" w:rsidRDefault="00F05762">
      <w:pPr>
        <w:widowControl w:val="0"/>
        <w:suppressAutoHyphens/>
        <w:spacing w:after="0" w:line="240" w:lineRule="auto"/>
        <w:ind w:firstLine="567"/>
        <w:jc w:val="center"/>
        <w:rPr>
          <w:rFonts w:ascii="Times New Roman" w:eastAsia="Arial Unicode MS" w:hAnsi="Times New Roman"/>
          <w:kern w:val="2"/>
          <w:sz w:val="28"/>
          <w:szCs w:val="28"/>
        </w:rPr>
      </w:pPr>
    </w:p>
    <w:p w:rsidR="00F05762" w:rsidRDefault="003B45FF">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В 20</w:t>
      </w:r>
      <w:r w:rsidR="007D6345">
        <w:rPr>
          <w:rFonts w:ascii="Times New Roman" w:eastAsia="Arial Unicode MS" w:hAnsi="Times New Roman"/>
          <w:kern w:val="2"/>
          <w:sz w:val="28"/>
          <w:szCs w:val="28"/>
        </w:rPr>
        <w:t>19</w:t>
      </w:r>
      <w:r>
        <w:rPr>
          <w:rFonts w:ascii="Times New Roman" w:eastAsia="Arial Unicode MS" w:hAnsi="Times New Roman"/>
          <w:kern w:val="2"/>
          <w:sz w:val="28"/>
          <w:szCs w:val="28"/>
        </w:rPr>
        <w:t xml:space="preserve"> году в администрацию поселения обратились, по различным вопросам в письменной и в устной форме </w:t>
      </w:r>
      <w:r w:rsidR="007D6345">
        <w:rPr>
          <w:rFonts w:ascii="Times New Roman" w:eastAsia="Arial Unicode MS" w:hAnsi="Times New Roman"/>
          <w:kern w:val="2"/>
          <w:sz w:val="28"/>
          <w:szCs w:val="28"/>
        </w:rPr>
        <w:t>679</w:t>
      </w:r>
      <w:r>
        <w:rPr>
          <w:rFonts w:ascii="Times New Roman" w:eastAsia="Arial Unicode MS" w:hAnsi="Times New Roman"/>
          <w:kern w:val="2"/>
          <w:sz w:val="28"/>
          <w:szCs w:val="28"/>
        </w:rPr>
        <w:t xml:space="preserve"> человек, Главой поселения лично принято </w:t>
      </w:r>
      <w:r w:rsidR="007D6345">
        <w:rPr>
          <w:rFonts w:ascii="Times New Roman" w:eastAsia="Arial Unicode MS" w:hAnsi="Times New Roman"/>
          <w:kern w:val="2"/>
          <w:sz w:val="28"/>
          <w:szCs w:val="28"/>
        </w:rPr>
        <w:t>273</w:t>
      </w:r>
      <w:r>
        <w:rPr>
          <w:rFonts w:ascii="Times New Roman" w:eastAsia="Arial Unicode MS" w:hAnsi="Times New Roman"/>
          <w:kern w:val="2"/>
          <w:sz w:val="28"/>
          <w:szCs w:val="28"/>
        </w:rPr>
        <w:t xml:space="preserve"> человек. Граждане обращались по вопросам: выдачи справок, получения разрешений на земляные работы (для подключения жилых домов к сетям газопровода), адресной помощи, землепользования, благоустройства территории.</w:t>
      </w:r>
    </w:p>
    <w:p w:rsidR="00F05762" w:rsidRDefault="003B45FF">
      <w:pPr>
        <w:widowControl w:val="0"/>
        <w:suppressAutoHyphens/>
        <w:spacing w:after="0" w:line="240" w:lineRule="auto"/>
        <w:ind w:firstLine="567"/>
        <w:jc w:val="both"/>
      </w:pPr>
      <w:r>
        <w:rPr>
          <w:rFonts w:ascii="Times New Roman" w:eastAsia="Arial Unicode MS" w:hAnsi="Times New Roman"/>
          <w:kern w:val="2"/>
          <w:sz w:val="28"/>
          <w:szCs w:val="28"/>
        </w:rPr>
        <w:t>Для удобства подачи обращения, не выходя из дома, с 2013 года работает сайт Администрации муниципального образования Перцевское, через который граждане могут направить свое обращение или задать интересующие их вопросы в сети «ИНТЕРНЕТ». В 20</w:t>
      </w:r>
      <w:r w:rsidR="007D6345">
        <w:rPr>
          <w:rFonts w:ascii="Times New Roman" w:eastAsia="Arial Unicode MS" w:hAnsi="Times New Roman"/>
          <w:kern w:val="2"/>
          <w:sz w:val="28"/>
          <w:szCs w:val="28"/>
        </w:rPr>
        <w:t>19 году через сайт поступило 9</w:t>
      </w:r>
      <w:r>
        <w:rPr>
          <w:rFonts w:ascii="Times New Roman" w:eastAsia="Arial Unicode MS" w:hAnsi="Times New Roman"/>
          <w:kern w:val="2"/>
          <w:sz w:val="28"/>
          <w:szCs w:val="28"/>
        </w:rPr>
        <w:t xml:space="preserve"> обращений.    Кроме того на сайте размещены нормативно-правовые акты, муниципальные услуги, актуальная информация в сфере культура, а также новости поселения и не только. Адрес сайта: </w:t>
      </w:r>
      <w:hyperlink r:id="rId23">
        <w:r>
          <w:rPr>
            <w:rStyle w:val="-"/>
            <w:rFonts w:ascii="Times New Roman" w:eastAsia="Arial Unicode MS" w:hAnsi="Times New Roman"/>
            <w:kern w:val="2"/>
            <w:sz w:val="28"/>
            <w:szCs w:val="28"/>
          </w:rPr>
          <w:t>http://pertsevskoe.ru</w:t>
        </w:r>
      </w:hyperlink>
      <w:r>
        <w:rPr>
          <w:rFonts w:ascii="Times New Roman" w:eastAsia="Arial Unicode MS" w:hAnsi="Times New Roman"/>
          <w:kern w:val="2"/>
          <w:sz w:val="28"/>
          <w:szCs w:val="28"/>
        </w:rPr>
        <w:t>.</w:t>
      </w:r>
      <w:r>
        <w:t xml:space="preserve">                                                                        </w:t>
      </w:r>
    </w:p>
    <w:p w:rsidR="00F05762" w:rsidRDefault="003B45FF">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На базе администрации открыт центр «Активации граждан» на портале Госуслуг. За 20</w:t>
      </w:r>
      <w:r w:rsidR="007D6345">
        <w:rPr>
          <w:rFonts w:ascii="Times New Roman" w:eastAsia="Arial Unicode MS" w:hAnsi="Times New Roman"/>
          <w:kern w:val="2"/>
          <w:sz w:val="28"/>
          <w:szCs w:val="28"/>
        </w:rPr>
        <w:t>19</w:t>
      </w:r>
      <w:r>
        <w:rPr>
          <w:rFonts w:ascii="Times New Roman" w:eastAsia="Arial Unicode MS" w:hAnsi="Times New Roman"/>
          <w:kern w:val="2"/>
          <w:sz w:val="28"/>
          <w:szCs w:val="28"/>
        </w:rPr>
        <w:t xml:space="preserve"> год </w:t>
      </w:r>
      <w:r w:rsidR="00C663BA">
        <w:rPr>
          <w:rFonts w:ascii="Times New Roman" w:eastAsia="Arial Unicode MS" w:hAnsi="Times New Roman"/>
          <w:kern w:val="2"/>
          <w:sz w:val="28"/>
          <w:szCs w:val="28"/>
        </w:rPr>
        <w:t>10</w:t>
      </w:r>
      <w:r>
        <w:rPr>
          <w:rFonts w:ascii="Times New Roman" w:eastAsia="Arial Unicode MS" w:hAnsi="Times New Roman"/>
          <w:kern w:val="2"/>
          <w:sz w:val="28"/>
          <w:szCs w:val="28"/>
        </w:rPr>
        <w:t xml:space="preserve"> человек обратились в центр для подтверждения своей учетной записи.</w:t>
      </w:r>
    </w:p>
    <w:p w:rsidR="004932DB" w:rsidRDefault="004932DB">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3B45FF">
      <w:pPr>
        <w:widowControl w:val="0"/>
        <w:suppressAutoHyphens/>
        <w:spacing w:after="0" w:line="240" w:lineRule="auto"/>
        <w:ind w:firstLine="567"/>
        <w:jc w:val="center"/>
        <w:rPr>
          <w:rFonts w:ascii="Times New Roman" w:eastAsia="Arial Unicode MS" w:hAnsi="Times New Roman"/>
          <w:kern w:val="2"/>
          <w:sz w:val="28"/>
          <w:szCs w:val="28"/>
        </w:rPr>
      </w:pPr>
      <w:r>
        <w:rPr>
          <w:rFonts w:ascii="Times New Roman" w:eastAsia="Arial Unicode MS" w:hAnsi="Times New Roman"/>
          <w:kern w:val="2"/>
          <w:sz w:val="28"/>
          <w:szCs w:val="28"/>
        </w:rPr>
        <w:t xml:space="preserve"> ИНФОРМАЦИОННАЯ, ПРАВОВАЯ РАБОТА</w:t>
      </w:r>
    </w:p>
    <w:p w:rsidR="00F05762" w:rsidRDefault="00F05762">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C663BA">
      <w:pPr>
        <w:widowControl w:val="0"/>
        <w:suppressAutoHyphens/>
        <w:spacing w:after="0" w:line="240" w:lineRule="auto"/>
        <w:ind w:firstLine="567"/>
        <w:jc w:val="both"/>
        <w:rPr>
          <w:rFonts w:ascii="Times New Roman" w:eastAsia="Arial Unicode MS" w:hAnsi="Times New Roman"/>
          <w:kern w:val="2"/>
          <w:sz w:val="28"/>
          <w:szCs w:val="28"/>
        </w:rPr>
      </w:pPr>
      <w:r>
        <w:rPr>
          <w:rFonts w:ascii="Times New Roman" w:eastAsia="Arial Unicode MS" w:hAnsi="Times New Roman"/>
          <w:kern w:val="2"/>
          <w:sz w:val="28"/>
          <w:szCs w:val="28"/>
        </w:rPr>
        <w:t>За 2019</w:t>
      </w:r>
      <w:r w:rsidR="003B45FF">
        <w:rPr>
          <w:rFonts w:ascii="Times New Roman" w:eastAsia="Arial Unicode MS" w:hAnsi="Times New Roman"/>
          <w:kern w:val="2"/>
          <w:sz w:val="28"/>
          <w:szCs w:val="28"/>
        </w:rPr>
        <w:t xml:space="preserve"> год разработано и принято </w:t>
      </w:r>
      <w:r w:rsidR="00736564">
        <w:rPr>
          <w:rFonts w:ascii="Times New Roman" w:eastAsia="Arial Unicode MS" w:hAnsi="Times New Roman"/>
          <w:kern w:val="2"/>
          <w:sz w:val="28"/>
          <w:szCs w:val="28"/>
        </w:rPr>
        <w:t>316</w:t>
      </w:r>
      <w:r w:rsidR="003B45FF">
        <w:rPr>
          <w:rFonts w:ascii="Times New Roman" w:eastAsia="Arial Unicode MS" w:hAnsi="Times New Roman"/>
          <w:kern w:val="2"/>
          <w:sz w:val="28"/>
          <w:szCs w:val="28"/>
        </w:rPr>
        <w:t xml:space="preserve"> норматив</w:t>
      </w:r>
      <w:r>
        <w:rPr>
          <w:rFonts w:ascii="Times New Roman" w:eastAsia="Arial Unicode MS" w:hAnsi="Times New Roman"/>
          <w:kern w:val="2"/>
          <w:sz w:val="28"/>
          <w:szCs w:val="28"/>
        </w:rPr>
        <w:t>но-правовых актов, состоялось 13</w:t>
      </w:r>
      <w:r w:rsidR="003B45FF">
        <w:rPr>
          <w:rFonts w:ascii="Times New Roman" w:eastAsia="Arial Unicode MS" w:hAnsi="Times New Roman"/>
          <w:kern w:val="2"/>
          <w:sz w:val="28"/>
          <w:szCs w:val="28"/>
        </w:rPr>
        <w:t xml:space="preserve"> заседаний представительного органа, эти показатели также свидетельствуют о работе администрации поселения, направленной на обеспечение законотворческой деятел</w:t>
      </w:r>
      <w:r w:rsidR="00A17BD4">
        <w:rPr>
          <w:rFonts w:ascii="Times New Roman" w:eastAsia="Arial Unicode MS" w:hAnsi="Times New Roman"/>
          <w:kern w:val="2"/>
          <w:sz w:val="28"/>
          <w:szCs w:val="28"/>
        </w:rPr>
        <w:t>ьности депутатов.  Проведено 8</w:t>
      </w:r>
      <w:r w:rsidR="003B45FF">
        <w:rPr>
          <w:rFonts w:ascii="Times New Roman" w:eastAsia="Arial Unicode MS" w:hAnsi="Times New Roman"/>
          <w:kern w:val="2"/>
          <w:sz w:val="28"/>
          <w:szCs w:val="28"/>
        </w:rPr>
        <w:t xml:space="preserve"> публичных слушаний, </w:t>
      </w:r>
      <w:r w:rsidR="0062112D">
        <w:rPr>
          <w:rFonts w:ascii="Times New Roman" w:eastAsia="Arial Unicode MS" w:hAnsi="Times New Roman"/>
          <w:kern w:val="2"/>
          <w:sz w:val="28"/>
          <w:szCs w:val="28"/>
        </w:rPr>
        <w:t>7</w:t>
      </w:r>
      <w:r w:rsidR="003B45FF">
        <w:rPr>
          <w:rFonts w:ascii="Times New Roman" w:eastAsia="Arial Unicode MS" w:hAnsi="Times New Roman"/>
          <w:kern w:val="2"/>
          <w:sz w:val="28"/>
          <w:szCs w:val="28"/>
        </w:rPr>
        <w:t xml:space="preserve"> сходов граждан по различным вопросам. Официальная информация всех нормативно-правовых актов публикуется в местной газете «Сельская п</w:t>
      </w:r>
      <w:r w:rsidR="00A17BD4">
        <w:rPr>
          <w:rFonts w:ascii="Times New Roman" w:eastAsia="Arial Unicode MS" w:hAnsi="Times New Roman"/>
          <w:kern w:val="2"/>
          <w:sz w:val="28"/>
          <w:szCs w:val="28"/>
        </w:rPr>
        <w:t>равда» и газете «Земские Вести». А также на официальном сайте сельского поселения Перцевское.</w:t>
      </w:r>
      <w:r w:rsidR="003B45FF">
        <w:rPr>
          <w:rFonts w:ascii="Times New Roman" w:eastAsia="Arial Unicode MS" w:hAnsi="Times New Roman"/>
          <w:kern w:val="2"/>
          <w:sz w:val="28"/>
          <w:szCs w:val="28"/>
        </w:rPr>
        <w:t xml:space="preserve"> </w:t>
      </w:r>
    </w:p>
    <w:p w:rsidR="00F05762" w:rsidRDefault="00F05762">
      <w:pPr>
        <w:widowControl w:val="0"/>
        <w:suppressAutoHyphens/>
        <w:spacing w:after="0" w:line="240" w:lineRule="auto"/>
        <w:ind w:firstLine="567"/>
        <w:jc w:val="both"/>
        <w:rPr>
          <w:rFonts w:ascii="Times New Roman" w:eastAsia="Arial Unicode MS" w:hAnsi="Times New Roman"/>
          <w:kern w:val="2"/>
          <w:sz w:val="28"/>
          <w:szCs w:val="28"/>
        </w:rPr>
      </w:pPr>
    </w:p>
    <w:p w:rsidR="00F05762" w:rsidRDefault="003B45FF">
      <w:pPr>
        <w:spacing w:after="0" w:line="240" w:lineRule="auto"/>
        <w:jc w:val="center"/>
        <w:rPr>
          <w:rFonts w:ascii="Times New Roman" w:hAnsi="Times New Roman"/>
          <w:sz w:val="28"/>
          <w:szCs w:val="28"/>
        </w:rPr>
      </w:pPr>
      <w:r>
        <w:rPr>
          <w:rFonts w:ascii="Times New Roman" w:hAnsi="Times New Roman"/>
          <w:sz w:val="28"/>
          <w:szCs w:val="28"/>
        </w:rPr>
        <w:t>ПРИОРИТЕТНЫЕ НАПРАВЛЕНИЯ РАЗВИТИЯ ПОСЕЛЕНИЯ</w:t>
      </w:r>
    </w:p>
    <w:p w:rsidR="00F05762" w:rsidRDefault="00F05762">
      <w:pPr>
        <w:spacing w:after="0" w:line="240" w:lineRule="auto"/>
        <w:ind w:firstLine="567"/>
        <w:jc w:val="center"/>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Для улучшения качества жизни населения в 20</w:t>
      </w:r>
      <w:r w:rsidR="00CF4B8F">
        <w:rPr>
          <w:rFonts w:ascii="Times New Roman" w:hAnsi="Times New Roman"/>
          <w:sz w:val="28"/>
          <w:szCs w:val="28"/>
        </w:rPr>
        <w:t>20</w:t>
      </w:r>
      <w:r>
        <w:rPr>
          <w:rFonts w:ascii="Times New Roman" w:hAnsi="Times New Roman"/>
          <w:sz w:val="28"/>
          <w:szCs w:val="28"/>
        </w:rPr>
        <w:t xml:space="preserve"> году приоритетными направлениями развития поселения являются:</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участие муниципального образования в различных программах и проектах, тем самым привлечь граждан для участия в них;</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содержание и ремонт дорог: освоение средств на работы по содержанию и ремонту дорог;</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благоустройство населенных пунктов территории поселения: привлечение большего числа жителей для проведения работ, озеленения населенных пунктов, ремонт старых колодцев;</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продолжение работ по энергосбережению, которые включают в себя постепенную замену ламп уличного освещения и установку приборов учета;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содействовать дальнейшему развитию физической культуры и спорта;</w:t>
      </w:r>
    </w:p>
    <w:p w:rsidR="00F05762" w:rsidRDefault="00CF4B8F" w:rsidP="00CF4B8F">
      <w:pPr>
        <w:spacing w:after="0" w:line="240" w:lineRule="auto"/>
        <w:jc w:val="both"/>
        <w:rPr>
          <w:rFonts w:ascii="Times New Roman" w:hAnsi="Times New Roman"/>
          <w:sz w:val="28"/>
          <w:szCs w:val="28"/>
        </w:rPr>
      </w:pPr>
      <w:r>
        <w:rPr>
          <w:rFonts w:ascii="Times New Roman" w:hAnsi="Times New Roman"/>
          <w:sz w:val="28"/>
          <w:szCs w:val="28"/>
        </w:rPr>
        <w:t xml:space="preserve">       </w:t>
      </w:r>
      <w:r w:rsidR="003B45FF">
        <w:rPr>
          <w:rFonts w:ascii="Times New Roman" w:hAnsi="Times New Roman"/>
          <w:sz w:val="28"/>
          <w:szCs w:val="28"/>
        </w:rPr>
        <w:t>- вести активную работу по разработке программ, направленных на комплексное развитие поселения;</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развитие индивидуального жилищного строительства;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развитие малого и среднего бизнеса;</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сокращение недоимки по местным налогам.</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jc w:val="center"/>
        <w:rPr>
          <w:rFonts w:ascii="Times New Roman" w:hAnsi="Times New Roman"/>
          <w:sz w:val="28"/>
          <w:szCs w:val="28"/>
        </w:rPr>
      </w:pPr>
      <w:r>
        <w:rPr>
          <w:rFonts w:ascii="Times New Roman" w:hAnsi="Times New Roman"/>
          <w:sz w:val="28"/>
          <w:szCs w:val="28"/>
        </w:rPr>
        <w:t>ОЖИДАЕМЫЕ РЕЗУЛЬТАТЫ СОЦИАЛЬНО-ЭКОНОМИЧЕСКОГО РАЗВИТИЯ И ПОСЕЛЕНИЯ</w:t>
      </w:r>
    </w:p>
    <w:p w:rsidR="00F05762" w:rsidRDefault="00F05762">
      <w:pPr>
        <w:spacing w:after="0" w:line="240" w:lineRule="auto"/>
        <w:ind w:firstLine="567"/>
        <w:jc w:val="both"/>
        <w:rPr>
          <w:rFonts w:ascii="Times New Roman" w:hAnsi="Times New Roman"/>
          <w:sz w:val="28"/>
          <w:szCs w:val="28"/>
        </w:rPr>
      </w:pP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рост среднемесячной заработной платы,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числа вновь созданных и сохраненных рабочих мест,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количества субъектов малого бизнеса,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рост объемов инвестиций на душу населения, 10%;</w:t>
      </w:r>
    </w:p>
    <w:p w:rsidR="00F05762" w:rsidRDefault="003B45FF">
      <w:pPr>
        <w:spacing w:after="0" w:line="240" w:lineRule="auto"/>
        <w:ind w:firstLine="567"/>
        <w:jc w:val="both"/>
        <w:rPr>
          <w:rFonts w:ascii="Times New Roman" w:hAnsi="Times New Roman"/>
          <w:sz w:val="28"/>
          <w:szCs w:val="28"/>
        </w:rPr>
      </w:pPr>
      <w:r>
        <w:rPr>
          <w:rFonts w:ascii="Times New Roman" w:hAnsi="Times New Roman"/>
          <w:sz w:val="28"/>
          <w:szCs w:val="28"/>
        </w:rPr>
        <w:t>- увеличение собственных доходов местного бюджета, 10%</w:t>
      </w: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Pr="00AD49D3" w:rsidRDefault="00F05762">
      <w:pPr>
        <w:spacing w:after="0" w:line="240" w:lineRule="auto"/>
        <w:ind w:firstLine="567"/>
        <w:jc w:val="both"/>
        <w:rPr>
          <w:rFonts w:ascii="Times New Roman" w:hAnsi="Times New Roman"/>
          <w:sz w:val="72"/>
          <w:szCs w:val="72"/>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spacing w:after="0" w:line="240" w:lineRule="auto"/>
        <w:ind w:firstLine="567"/>
        <w:jc w:val="both"/>
        <w:rPr>
          <w:rFonts w:ascii="Times New Roman" w:hAnsi="Times New Roman"/>
          <w:sz w:val="28"/>
          <w:szCs w:val="28"/>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line="240" w:lineRule="auto"/>
        <w:rPr>
          <w:rFonts w:ascii="Times New Roman" w:hAnsi="Times New Roman"/>
          <w:sz w:val="28"/>
          <w:szCs w:val="28"/>
        </w:rPr>
      </w:pPr>
    </w:p>
    <w:p w:rsidR="00F05762" w:rsidRDefault="003B45FF" w:rsidP="007924B2">
      <w:pPr>
        <w:spacing w:line="240" w:lineRule="auto"/>
        <w:jc w:val="both"/>
        <w:rPr>
          <w:rFonts w:ascii="Times New Roman" w:hAnsi="Times New Roman"/>
          <w:sz w:val="28"/>
          <w:szCs w:val="28"/>
        </w:rPr>
      </w:pPr>
      <w:r>
        <w:rPr>
          <w:rFonts w:ascii="Times New Roman" w:hAnsi="Times New Roman"/>
          <w:sz w:val="28"/>
          <w:szCs w:val="28"/>
        </w:rPr>
        <w:t xml:space="preserve">         </w:t>
      </w:r>
    </w:p>
    <w:p w:rsidR="00F05762" w:rsidRDefault="00F05762">
      <w:pPr>
        <w:rPr>
          <w:rFonts w:ascii="Times New Roman" w:hAnsi="Times New Roman"/>
          <w:sz w:val="28"/>
          <w:szCs w:val="28"/>
        </w:rPr>
      </w:pPr>
    </w:p>
    <w:p w:rsidR="00F05762" w:rsidRDefault="003B45FF">
      <w:pPr>
        <w:jc w:val="both"/>
        <w:rPr>
          <w:sz w:val="26"/>
          <w:szCs w:val="26"/>
        </w:rPr>
      </w:pPr>
      <w:r>
        <w:rPr>
          <w:sz w:val="26"/>
          <w:szCs w:val="26"/>
        </w:rPr>
        <w:t xml:space="preserve">        </w:t>
      </w:r>
    </w:p>
    <w:p w:rsidR="00F05762" w:rsidRDefault="003B45FF">
      <w:pPr>
        <w:rPr>
          <w:sz w:val="26"/>
          <w:szCs w:val="26"/>
        </w:rPr>
      </w:pPr>
      <w:r>
        <w:rPr>
          <w:sz w:val="26"/>
          <w:szCs w:val="26"/>
        </w:rPr>
        <w:t xml:space="preserve">   </w:t>
      </w:r>
    </w:p>
    <w:p w:rsidR="00F05762" w:rsidRDefault="003B45FF">
      <w:pPr>
        <w:tabs>
          <w:tab w:val="left" w:pos="7160"/>
        </w:tabs>
        <w:rPr>
          <w:sz w:val="26"/>
          <w:szCs w:val="26"/>
        </w:rPr>
      </w:pPr>
      <w:r>
        <w:rPr>
          <w:sz w:val="26"/>
          <w:szCs w:val="26"/>
        </w:rPr>
        <w:t xml:space="preserve">                                </w:t>
      </w: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rPr>
          <w:sz w:val="16"/>
          <w:szCs w:val="16"/>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jc w:val="right"/>
        <w:rPr>
          <w:sz w:val="28"/>
          <w:szCs w:val="28"/>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spacing w:after="0" w:line="240" w:lineRule="auto"/>
        <w:jc w:val="both"/>
        <w:rPr>
          <w:rFonts w:ascii="Times New Roman" w:hAnsi="Times New Roman"/>
          <w:sz w:val="24"/>
          <w:szCs w:val="24"/>
        </w:rPr>
      </w:pPr>
    </w:p>
    <w:p w:rsidR="00F05762" w:rsidRDefault="00F05762">
      <w:pPr>
        <w:jc w:val="right"/>
      </w:pPr>
    </w:p>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3B45FF">
      <w:pPr>
        <w:pStyle w:val="af0"/>
      </w:pPr>
      <w:r>
        <w:tab/>
      </w:r>
    </w:p>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 w:rsidR="00F05762" w:rsidRDefault="00F05762">
      <w:pPr>
        <w:ind w:firstLine="708"/>
      </w:pPr>
    </w:p>
    <w:p w:rsidR="00F05762" w:rsidRDefault="00F05762">
      <w:pPr>
        <w:spacing w:after="0" w:line="240" w:lineRule="auto"/>
        <w:jc w:val="both"/>
      </w:pPr>
    </w:p>
    <w:sectPr w:rsidR="00F05762">
      <w:footerReference w:type="default" r:id="rId24"/>
      <w:pgSz w:w="11906" w:h="16838"/>
      <w:pgMar w:top="567" w:right="851" w:bottom="709" w:left="1134" w:header="0" w:footer="276"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24D" w:rsidRDefault="002F024D">
      <w:pPr>
        <w:spacing w:after="0" w:line="240" w:lineRule="auto"/>
      </w:pPr>
      <w:r>
        <w:separator/>
      </w:r>
    </w:p>
  </w:endnote>
  <w:endnote w:type="continuationSeparator" w:id="0">
    <w:p w:rsidR="002F024D" w:rsidRDefault="002F0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31B" w:rsidRDefault="00A2531B">
    <w:pPr>
      <w:pStyle w:val="af3"/>
      <w:jc w:val="center"/>
    </w:pPr>
    <w:r>
      <w:fldChar w:fldCharType="begin"/>
    </w:r>
    <w:r>
      <w:instrText>PAGE</w:instrText>
    </w:r>
    <w:r>
      <w:fldChar w:fldCharType="separate"/>
    </w:r>
    <w:r w:rsidR="00857B8B">
      <w:rPr>
        <w:noProof/>
      </w:rPr>
      <w:t>22</w:t>
    </w:r>
    <w:r>
      <w:fldChar w:fldCharType="end"/>
    </w:r>
  </w:p>
  <w:p w:rsidR="00A2531B" w:rsidRDefault="00A2531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24D" w:rsidRDefault="002F024D">
      <w:pPr>
        <w:spacing w:after="0" w:line="240" w:lineRule="auto"/>
      </w:pPr>
      <w:r>
        <w:separator/>
      </w:r>
    </w:p>
  </w:footnote>
  <w:footnote w:type="continuationSeparator" w:id="0">
    <w:p w:rsidR="002F024D" w:rsidRDefault="002F024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5762"/>
    <w:rsid w:val="000514B4"/>
    <w:rsid w:val="00060F7B"/>
    <w:rsid w:val="00065DE5"/>
    <w:rsid w:val="00077ABF"/>
    <w:rsid w:val="000F1E2F"/>
    <w:rsid w:val="00102486"/>
    <w:rsid w:val="001B3B44"/>
    <w:rsid w:val="00264434"/>
    <w:rsid w:val="00295D99"/>
    <w:rsid w:val="002F024D"/>
    <w:rsid w:val="00373366"/>
    <w:rsid w:val="0037549D"/>
    <w:rsid w:val="003921E8"/>
    <w:rsid w:val="003B45FF"/>
    <w:rsid w:val="003B5B90"/>
    <w:rsid w:val="003D075C"/>
    <w:rsid w:val="00456102"/>
    <w:rsid w:val="004932DB"/>
    <w:rsid w:val="004D7678"/>
    <w:rsid w:val="00585592"/>
    <w:rsid w:val="005B171F"/>
    <w:rsid w:val="0062112D"/>
    <w:rsid w:val="006552BA"/>
    <w:rsid w:val="006617FF"/>
    <w:rsid w:val="00663CC2"/>
    <w:rsid w:val="006D2F52"/>
    <w:rsid w:val="00736564"/>
    <w:rsid w:val="00763F14"/>
    <w:rsid w:val="007924B2"/>
    <w:rsid w:val="007D6345"/>
    <w:rsid w:val="00834E06"/>
    <w:rsid w:val="00840855"/>
    <w:rsid w:val="008519AD"/>
    <w:rsid w:val="00857B8B"/>
    <w:rsid w:val="00886A7A"/>
    <w:rsid w:val="00916DC0"/>
    <w:rsid w:val="00960588"/>
    <w:rsid w:val="0097202F"/>
    <w:rsid w:val="00992AA3"/>
    <w:rsid w:val="009A7E8A"/>
    <w:rsid w:val="00A17BD4"/>
    <w:rsid w:val="00A2531B"/>
    <w:rsid w:val="00A34C92"/>
    <w:rsid w:val="00A60256"/>
    <w:rsid w:val="00AD49D3"/>
    <w:rsid w:val="00B16E63"/>
    <w:rsid w:val="00B348A9"/>
    <w:rsid w:val="00B77628"/>
    <w:rsid w:val="00B84089"/>
    <w:rsid w:val="00BC3A36"/>
    <w:rsid w:val="00BC6DF1"/>
    <w:rsid w:val="00C22554"/>
    <w:rsid w:val="00C663BA"/>
    <w:rsid w:val="00CA25DB"/>
    <w:rsid w:val="00CB3A94"/>
    <w:rsid w:val="00CC1884"/>
    <w:rsid w:val="00CD7E30"/>
    <w:rsid w:val="00CE1296"/>
    <w:rsid w:val="00CF239A"/>
    <w:rsid w:val="00CF4B8F"/>
    <w:rsid w:val="00DC77C0"/>
    <w:rsid w:val="00E030D8"/>
    <w:rsid w:val="00E035E8"/>
    <w:rsid w:val="00E2249B"/>
    <w:rsid w:val="00EA2BB5"/>
    <w:rsid w:val="00EB2170"/>
    <w:rsid w:val="00F05762"/>
    <w:rsid w:val="00F31457"/>
    <w:rsid w:val="00F34A7C"/>
    <w:rsid w:val="00FF6E4A"/>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ADC"/>
    <w:pPr>
      <w:spacing w:after="200" w:line="276" w:lineRule="auto"/>
    </w:pPr>
    <w:rPr>
      <w:sz w:val="22"/>
      <w:szCs w:val="22"/>
    </w:rPr>
  </w:style>
  <w:style w:type="paragraph" w:styleId="1">
    <w:name w:val="heading 1"/>
    <w:basedOn w:val="a"/>
    <w:link w:val="10"/>
    <w:qFormat/>
    <w:rsid w:val="00ED012E"/>
    <w:pPr>
      <w:keepNext/>
      <w:spacing w:before="240" w:after="60" w:line="240" w:lineRule="auto"/>
      <w:outlineLvl w:val="0"/>
    </w:pPr>
    <w:rPr>
      <w:rFonts w:ascii="Arial" w:hAnsi="Arial" w:cs="Arial"/>
      <w:b/>
      <w:bCs/>
      <w:kern w:val="2"/>
      <w:sz w:val="32"/>
      <w:szCs w:val="32"/>
    </w:rPr>
  </w:style>
  <w:style w:type="paragraph" w:styleId="2">
    <w:name w:val="heading 2"/>
    <w:basedOn w:val="a"/>
    <w:link w:val="20"/>
    <w:uiPriority w:val="9"/>
    <w:semiHidden/>
    <w:unhideWhenUsed/>
    <w:qFormat/>
    <w:rsid w:val="00290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uiPriority w:val="1"/>
    <w:qFormat/>
    <w:rsid w:val="00AC5549"/>
    <w:rPr>
      <w:sz w:val="22"/>
      <w:szCs w:val="22"/>
      <w:lang w:val="ru-RU" w:eastAsia="en-US" w:bidi="ar-SA"/>
    </w:rPr>
  </w:style>
  <w:style w:type="character" w:customStyle="1" w:styleId="a4">
    <w:name w:val="Текст выноски Знак"/>
    <w:basedOn w:val="a0"/>
    <w:qFormat/>
    <w:rsid w:val="00AC5549"/>
    <w:rPr>
      <w:rFonts w:ascii="Tahoma" w:hAnsi="Tahoma" w:cs="Tahoma"/>
      <w:sz w:val="16"/>
      <w:szCs w:val="16"/>
    </w:rPr>
  </w:style>
  <w:style w:type="character" w:customStyle="1" w:styleId="a5">
    <w:name w:val="Верхний колонтитул Знак"/>
    <w:basedOn w:val="a0"/>
    <w:uiPriority w:val="99"/>
    <w:qFormat/>
    <w:rsid w:val="00C93231"/>
  </w:style>
  <w:style w:type="character" w:customStyle="1" w:styleId="a6">
    <w:name w:val="Нижний колонтитул Знак"/>
    <w:basedOn w:val="a0"/>
    <w:uiPriority w:val="99"/>
    <w:qFormat/>
    <w:rsid w:val="00C93231"/>
  </w:style>
  <w:style w:type="character" w:customStyle="1" w:styleId="10">
    <w:name w:val="Заголовок 1 Знак"/>
    <w:basedOn w:val="a0"/>
    <w:link w:val="1"/>
    <w:qFormat/>
    <w:rsid w:val="00ED012E"/>
    <w:rPr>
      <w:rFonts w:ascii="Arial" w:hAnsi="Arial" w:cs="Arial"/>
      <w:b/>
      <w:bCs/>
      <w:kern w:val="2"/>
      <w:sz w:val="32"/>
      <w:szCs w:val="32"/>
    </w:rPr>
  </w:style>
  <w:style w:type="character" w:customStyle="1" w:styleId="FontStyle36">
    <w:name w:val="Font Style36"/>
    <w:qFormat/>
    <w:rsid w:val="00ED012E"/>
    <w:rPr>
      <w:rFonts w:ascii="Times New Roman" w:hAnsi="Times New Roman" w:cs="Times New Roman"/>
      <w:sz w:val="26"/>
      <w:szCs w:val="26"/>
    </w:rPr>
  </w:style>
  <w:style w:type="character" w:customStyle="1" w:styleId="a7">
    <w:name w:val="Основной текст Знак"/>
    <w:basedOn w:val="a0"/>
    <w:qFormat/>
    <w:rsid w:val="00ED012E"/>
    <w:rPr>
      <w:rFonts w:ascii="Times New Roman" w:hAnsi="Times New Roman"/>
      <w:sz w:val="28"/>
      <w:szCs w:val="28"/>
      <w:lang w:eastAsia="ar-SA"/>
    </w:rPr>
  </w:style>
  <w:style w:type="character" w:customStyle="1" w:styleId="20">
    <w:name w:val="Заголовок 2 Знак"/>
    <w:basedOn w:val="a0"/>
    <w:link w:val="2"/>
    <w:uiPriority w:val="9"/>
    <w:semiHidden/>
    <w:qFormat/>
    <w:rsid w:val="00290D78"/>
    <w:rPr>
      <w:rFonts w:asciiTheme="majorHAnsi" w:eastAsiaTheme="majorEastAsia" w:hAnsiTheme="majorHAnsi" w:cstheme="majorBidi"/>
      <w:b/>
      <w:bCs/>
      <w:color w:val="4F81BD" w:themeColor="accent1"/>
      <w:sz w:val="26"/>
      <w:szCs w:val="26"/>
    </w:rPr>
  </w:style>
  <w:style w:type="character" w:customStyle="1" w:styleId="11">
    <w:name w:val="Основной текст1"/>
    <w:qFormat/>
    <w:rsid w:val="005A3C7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
    <w:name w:val="Интернет-ссылка"/>
    <w:basedOn w:val="a0"/>
    <w:uiPriority w:val="99"/>
    <w:unhideWhenUsed/>
    <w:rsid w:val="00706564"/>
    <w:rPr>
      <w:color w:val="0000FF" w:themeColor="hyperlink"/>
      <w:u w:val="single"/>
    </w:rPr>
  </w:style>
  <w:style w:type="character" w:customStyle="1" w:styleId="a8">
    <w:name w:val="Колонтитул_"/>
    <w:basedOn w:val="a0"/>
    <w:link w:val="12"/>
    <w:qFormat/>
    <w:rsid w:val="0049601A"/>
    <w:rPr>
      <w:sz w:val="22"/>
      <w:szCs w:val="22"/>
      <w:shd w:val="clear" w:color="auto" w:fill="FFFFFF"/>
    </w:rPr>
  </w:style>
  <w:style w:type="character" w:customStyle="1" w:styleId="a9">
    <w:name w:val="Колонтитул"/>
    <w:basedOn w:val="a8"/>
    <w:qFormat/>
    <w:rsid w:val="0049601A"/>
    <w:rPr>
      <w:sz w:val="22"/>
      <w:szCs w:val="22"/>
      <w:shd w:val="clear" w:color="auto" w:fill="FFFFFF"/>
    </w:rPr>
  </w:style>
  <w:style w:type="character" w:customStyle="1" w:styleId="FontStyle16">
    <w:name w:val="Font Style16"/>
    <w:basedOn w:val="a0"/>
    <w:qFormat/>
    <w:rsid w:val="00605D74"/>
    <w:rPr>
      <w:rFonts w:ascii="Times New Roman" w:hAnsi="Times New Roman" w:cs="Times New Roman"/>
      <w:sz w:val="26"/>
      <w:szCs w:val="26"/>
    </w:rPr>
  </w:style>
  <w:style w:type="character" w:styleId="aa">
    <w:name w:val="Strong"/>
    <w:uiPriority w:val="22"/>
    <w:qFormat/>
    <w:rsid w:val="003F7F7C"/>
    <w:rPr>
      <w:b/>
      <w:bCs/>
    </w:rPr>
  </w:style>
  <w:style w:type="character" w:customStyle="1" w:styleId="normaltextrun">
    <w:name w:val="normaltextrun"/>
    <w:basedOn w:val="a0"/>
    <w:qFormat/>
    <w:rsid w:val="00665B7A"/>
  </w:style>
  <w:style w:type="character" w:customStyle="1" w:styleId="eop">
    <w:name w:val="eop"/>
    <w:basedOn w:val="a0"/>
    <w:qFormat/>
    <w:rsid w:val="00665B7A"/>
  </w:style>
  <w:style w:type="character" w:customStyle="1" w:styleId="spellingerror">
    <w:name w:val="spellingerror"/>
    <w:basedOn w:val="a0"/>
    <w:qFormat/>
    <w:rsid w:val="00665B7A"/>
  </w:style>
  <w:style w:type="character" w:customStyle="1" w:styleId="contextualspellingandgrammarerror">
    <w:name w:val="contextualspellingandgrammarerror"/>
    <w:basedOn w:val="a0"/>
    <w:qFormat/>
    <w:rsid w:val="00665B7A"/>
  </w:style>
  <w:style w:type="character" w:customStyle="1" w:styleId="textrun">
    <w:name w:val="textrun"/>
    <w:basedOn w:val="a0"/>
    <w:qFormat/>
    <w:rsid w:val="00F82758"/>
  </w:style>
  <w:style w:type="character" w:customStyle="1" w:styleId="wacimagegroupcontainer">
    <w:name w:val="wacimagegroupcontainer"/>
    <w:basedOn w:val="a0"/>
    <w:qFormat/>
    <w:rsid w:val="00F82758"/>
  </w:style>
  <w:style w:type="character" w:customStyle="1" w:styleId="wacimagecontainer">
    <w:name w:val="wacimagecontainer"/>
    <w:basedOn w:val="a0"/>
    <w:qFormat/>
    <w:rsid w:val="00F82758"/>
  </w:style>
  <w:style w:type="character" w:customStyle="1" w:styleId="wacalttextdescribedby">
    <w:name w:val="wacalttextdescribedby"/>
    <w:basedOn w:val="a0"/>
    <w:qFormat/>
    <w:rsid w:val="00F8275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lang w:val="ru-RU"/>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customStyle="1" w:styleId="ab">
    <w:name w:val="Заголовок"/>
    <w:basedOn w:val="a"/>
    <w:next w:val="ac"/>
    <w:qFormat/>
    <w:pPr>
      <w:keepNext/>
      <w:spacing w:before="240" w:after="120"/>
    </w:pPr>
    <w:rPr>
      <w:rFonts w:ascii="Liberation Sans" w:eastAsia="Microsoft YaHei" w:hAnsi="Liberation Sans" w:cs="Arial"/>
      <w:sz w:val="28"/>
      <w:szCs w:val="28"/>
    </w:rPr>
  </w:style>
  <w:style w:type="paragraph" w:styleId="ac">
    <w:name w:val="Body Text"/>
    <w:basedOn w:val="a"/>
    <w:uiPriority w:val="99"/>
    <w:unhideWhenUsed/>
    <w:rsid w:val="00ED012E"/>
    <w:pPr>
      <w:suppressAutoHyphens/>
      <w:spacing w:after="0" w:line="240" w:lineRule="auto"/>
    </w:pPr>
    <w:rPr>
      <w:rFonts w:ascii="Times New Roman" w:hAnsi="Times New Roman"/>
      <w:sz w:val="28"/>
      <w:szCs w:val="28"/>
      <w:lang w:eastAsia="ar-SA"/>
    </w:rPr>
  </w:style>
  <w:style w:type="paragraph" w:styleId="ad">
    <w:name w:val="List"/>
    <w:basedOn w:val="ac"/>
    <w:rPr>
      <w:rFonts w:cs="Arial"/>
    </w:rPr>
  </w:style>
  <w:style w:type="paragraph" w:styleId="ae">
    <w:name w:val="caption"/>
    <w:basedOn w:val="a"/>
    <w:uiPriority w:val="35"/>
    <w:semiHidden/>
    <w:unhideWhenUsed/>
    <w:qFormat/>
    <w:rsid w:val="00237BAF"/>
    <w:pPr>
      <w:spacing w:line="240" w:lineRule="auto"/>
    </w:pPr>
    <w:rPr>
      <w:b/>
      <w:bCs/>
      <w:color w:val="4F81BD" w:themeColor="accent1"/>
      <w:sz w:val="18"/>
      <w:szCs w:val="18"/>
    </w:rPr>
  </w:style>
  <w:style w:type="paragraph" w:styleId="af">
    <w:name w:val="index heading"/>
    <w:basedOn w:val="a"/>
    <w:qFormat/>
    <w:pPr>
      <w:suppressLineNumbers/>
    </w:pPr>
    <w:rPr>
      <w:rFonts w:cs="Arial"/>
    </w:rPr>
  </w:style>
  <w:style w:type="paragraph" w:styleId="af0">
    <w:name w:val="No Spacing"/>
    <w:uiPriority w:val="1"/>
    <w:qFormat/>
    <w:rsid w:val="00AC5549"/>
    <w:rPr>
      <w:sz w:val="22"/>
      <w:szCs w:val="22"/>
      <w:lang w:eastAsia="en-US"/>
    </w:rPr>
  </w:style>
  <w:style w:type="paragraph" w:styleId="af1">
    <w:name w:val="Balloon Text"/>
    <w:basedOn w:val="a"/>
    <w:unhideWhenUsed/>
    <w:qFormat/>
    <w:rsid w:val="00AC5549"/>
    <w:pPr>
      <w:spacing w:after="0" w:line="240" w:lineRule="auto"/>
    </w:pPr>
    <w:rPr>
      <w:rFonts w:ascii="Tahoma" w:hAnsi="Tahoma" w:cs="Tahoma"/>
      <w:sz w:val="16"/>
      <w:szCs w:val="16"/>
    </w:rPr>
  </w:style>
  <w:style w:type="paragraph" w:styleId="af2">
    <w:name w:val="header"/>
    <w:basedOn w:val="a"/>
    <w:uiPriority w:val="99"/>
    <w:unhideWhenUsed/>
    <w:rsid w:val="00C93231"/>
    <w:pPr>
      <w:tabs>
        <w:tab w:val="center" w:pos="4677"/>
        <w:tab w:val="right" w:pos="9355"/>
      </w:tabs>
      <w:spacing w:after="0" w:line="240" w:lineRule="auto"/>
    </w:pPr>
  </w:style>
  <w:style w:type="paragraph" w:styleId="af3">
    <w:name w:val="footer"/>
    <w:basedOn w:val="a"/>
    <w:uiPriority w:val="99"/>
    <w:unhideWhenUsed/>
    <w:rsid w:val="00C93231"/>
    <w:pPr>
      <w:tabs>
        <w:tab w:val="center" w:pos="4677"/>
        <w:tab w:val="right" w:pos="9355"/>
      </w:tabs>
      <w:spacing w:after="0" w:line="240" w:lineRule="auto"/>
    </w:pPr>
  </w:style>
  <w:style w:type="paragraph" w:customStyle="1" w:styleId="13">
    <w:name w:val="название 1"/>
    <w:basedOn w:val="1"/>
    <w:qFormat/>
    <w:rsid w:val="00ED012E"/>
    <w:pPr>
      <w:keepLines/>
      <w:spacing w:before="0" w:after="0" w:line="360" w:lineRule="auto"/>
      <w:ind w:left="57" w:right="170" w:firstLine="709"/>
    </w:pPr>
    <w:rPr>
      <w:rFonts w:ascii="Times New Roman" w:eastAsia="Calibri" w:hAnsi="Times New Roman" w:cs="Times New Roman"/>
      <w:b w:val="0"/>
      <w:color w:val="000000"/>
      <w:kern w:val="0"/>
      <w:sz w:val="28"/>
      <w:szCs w:val="28"/>
      <w:lang w:eastAsia="en-US"/>
    </w:rPr>
  </w:style>
  <w:style w:type="paragraph" w:customStyle="1" w:styleId="af4">
    <w:name w:val="оорр"/>
    <w:basedOn w:val="a"/>
    <w:qFormat/>
    <w:rsid w:val="00ED012E"/>
    <w:pPr>
      <w:spacing w:beforeAutospacing="1" w:after="0" w:line="360" w:lineRule="auto"/>
      <w:ind w:left="57" w:right="170" w:firstLine="709"/>
    </w:pPr>
    <w:rPr>
      <w:rFonts w:ascii="Times New Roman" w:eastAsia="Calibri" w:hAnsi="Times New Roman"/>
      <w:color w:val="000000"/>
      <w:sz w:val="28"/>
      <w:szCs w:val="28"/>
      <w:lang w:eastAsia="en-US"/>
    </w:rPr>
  </w:style>
  <w:style w:type="paragraph" w:customStyle="1" w:styleId="af5">
    <w:name w:val="Знак"/>
    <w:basedOn w:val="a"/>
    <w:qFormat/>
    <w:rsid w:val="00ED012E"/>
    <w:pPr>
      <w:spacing w:after="0" w:line="240" w:lineRule="auto"/>
    </w:pPr>
    <w:rPr>
      <w:rFonts w:ascii="Verdana" w:hAnsi="Verdana" w:cs="Verdana"/>
      <w:sz w:val="20"/>
      <w:szCs w:val="20"/>
      <w:lang w:val="en-US" w:eastAsia="en-US"/>
    </w:rPr>
  </w:style>
  <w:style w:type="paragraph" w:customStyle="1" w:styleId="Standard">
    <w:name w:val="Standard"/>
    <w:qFormat/>
    <w:rsid w:val="00ED012E"/>
    <w:pPr>
      <w:widowControl w:val="0"/>
      <w:suppressAutoHyphens/>
    </w:pPr>
    <w:rPr>
      <w:rFonts w:ascii="Arial" w:eastAsia="Arial Unicode MS" w:hAnsi="Arial" w:cs="Tahoma"/>
      <w:kern w:val="2"/>
      <w:sz w:val="21"/>
      <w:szCs w:val="24"/>
    </w:rPr>
  </w:style>
  <w:style w:type="paragraph" w:customStyle="1" w:styleId="ConsNormal">
    <w:name w:val="ConsNormal"/>
    <w:qFormat/>
    <w:rsid w:val="00ED012E"/>
    <w:pPr>
      <w:widowControl w:val="0"/>
      <w:ind w:firstLine="720"/>
    </w:pPr>
    <w:rPr>
      <w:rFonts w:ascii="Arial" w:hAnsi="Arial" w:cs="Arial"/>
      <w:sz w:val="22"/>
    </w:rPr>
  </w:style>
  <w:style w:type="paragraph" w:customStyle="1" w:styleId="ConsTitle">
    <w:name w:val="ConsTitle"/>
    <w:qFormat/>
    <w:rsid w:val="00ED012E"/>
    <w:pPr>
      <w:widowControl w:val="0"/>
    </w:pPr>
    <w:rPr>
      <w:rFonts w:ascii="Arial" w:hAnsi="Arial" w:cs="Arial"/>
      <w:b/>
      <w:bCs/>
      <w:sz w:val="16"/>
      <w:szCs w:val="16"/>
    </w:rPr>
  </w:style>
  <w:style w:type="paragraph" w:styleId="af6">
    <w:name w:val="List Paragraph"/>
    <w:basedOn w:val="a"/>
    <w:qFormat/>
    <w:rsid w:val="00ED012E"/>
    <w:pPr>
      <w:spacing w:after="0" w:line="240" w:lineRule="auto"/>
      <w:ind w:left="708"/>
    </w:pPr>
    <w:rPr>
      <w:rFonts w:ascii="Times New Roman" w:hAnsi="Times New Roman"/>
      <w:sz w:val="24"/>
      <w:szCs w:val="24"/>
    </w:rPr>
  </w:style>
  <w:style w:type="paragraph" w:styleId="af7">
    <w:name w:val="TOC Heading"/>
    <w:basedOn w:val="1"/>
    <w:uiPriority w:val="39"/>
    <w:semiHidden/>
    <w:unhideWhenUsed/>
    <w:qFormat/>
    <w:rsid w:val="00725844"/>
    <w:pPr>
      <w:keepLines/>
      <w:spacing w:before="480" w:after="0" w:line="276" w:lineRule="auto"/>
    </w:pPr>
    <w:rPr>
      <w:rFonts w:asciiTheme="majorHAnsi" w:eastAsiaTheme="majorEastAsia" w:hAnsiTheme="majorHAnsi" w:cstheme="majorBidi"/>
      <w:color w:val="365F91" w:themeColor="accent1" w:themeShade="BF"/>
      <w:kern w:val="0"/>
      <w:sz w:val="28"/>
      <w:szCs w:val="28"/>
    </w:rPr>
  </w:style>
  <w:style w:type="paragraph" w:customStyle="1" w:styleId="14">
    <w:name w:val="Колонтитул1"/>
    <w:basedOn w:val="a"/>
    <w:qFormat/>
    <w:rsid w:val="0049601A"/>
    <w:pPr>
      <w:widowControl w:val="0"/>
      <w:shd w:val="clear" w:color="auto" w:fill="FFFFFF"/>
      <w:spacing w:after="0" w:line="240" w:lineRule="atLeast"/>
      <w:jc w:val="right"/>
    </w:pPr>
  </w:style>
  <w:style w:type="paragraph" w:customStyle="1" w:styleId="paragraph">
    <w:name w:val="paragraph"/>
    <w:basedOn w:val="a"/>
    <w:qFormat/>
    <w:rsid w:val="00665B7A"/>
    <w:pPr>
      <w:spacing w:beforeAutospacing="1" w:afterAutospacing="1" w:line="240" w:lineRule="auto"/>
    </w:pPr>
    <w:rPr>
      <w:rFonts w:ascii="Times New Roman" w:hAnsi="Times New Roman"/>
      <w:sz w:val="24"/>
      <w:szCs w:val="24"/>
    </w:rPr>
  </w:style>
  <w:style w:type="paragraph" w:customStyle="1" w:styleId="msonormal0">
    <w:name w:val="msonormal"/>
    <w:basedOn w:val="a"/>
    <w:qFormat/>
    <w:rsid w:val="00F82758"/>
    <w:pPr>
      <w:spacing w:beforeAutospacing="1" w:afterAutospacing="1" w:line="240" w:lineRule="auto"/>
    </w:pPr>
    <w:rPr>
      <w:rFonts w:ascii="Times New Roman" w:hAnsi="Times New Roman"/>
      <w:sz w:val="24"/>
      <w:szCs w:val="24"/>
    </w:rPr>
  </w:style>
  <w:style w:type="paragraph" w:customStyle="1" w:styleId="af8">
    <w:name w:val="Содержимое врезки"/>
    <w:basedOn w:val="a"/>
    <w:qFormat/>
  </w:style>
  <w:style w:type="numbering" w:customStyle="1" w:styleId="12">
    <w:name w:val="Нет списка1"/>
    <w:link w:val="a8"/>
    <w:semiHidden/>
    <w:qFormat/>
    <w:rsid w:val="00ED012E"/>
  </w:style>
  <w:style w:type="table" w:styleId="af9">
    <w:name w:val="Table Grid"/>
    <w:basedOn w:val="a1"/>
    <w:uiPriority w:val="39"/>
    <w:rsid w:val="00AC55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basedOn w:val="a1"/>
    <w:rsid w:val="00ED01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4ADC"/>
    <w:pPr>
      <w:spacing w:after="200" w:line="276" w:lineRule="auto"/>
    </w:pPr>
    <w:rPr>
      <w:sz w:val="22"/>
      <w:szCs w:val="22"/>
    </w:rPr>
  </w:style>
  <w:style w:type="paragraph" w:styleId="1">
    <w:name w:val="heading 1"/>
    <w:basedOn w:val="a"/>
    <w:link w:val="10"/>
    <w:qFormat/>
    <w:rsid w:val="00ED012E"/>
    <w:pPr>
      <w:keepNext/>
      <w:spacing w:before="240" w:after="60" w:line="240" w:lineRule="auto"/>
      <w:outlineLvl w:val="0"/>
    </w:pPr>
    <w:rPr>
      <w:rFonts w:ascii="Arial" w:hAnsi="Arial" w:cs="Arial"/>
      <w:b/>
      <w:bCs/>
      <w:kern w:val="2"/>
      <w:sz w:val="32"/>
      <w:szCs w:val="32"/>
    </w:rPr>
  </w:style>
  <w:style w:type="paragraph" w:styleId="2">
    <w:name w:val="heading 2"/>
    <w:basedOn w:val="a"/>
    <w:link w:val="20"/>
    <w:uiPriority w:val="9"/>
    <w:semiHidden/>
    <w:unhideWhenUsed/>
    <w:qFormat/>
    <w:rsid w:val="00290D7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uiPriority w:val="1"/>
    <w:qFormat/>
    <w:rsid w:val="00AC5549"/>
    <w:rPr>
      <w:sz w:val="22"/>
      <w:szCs w:val="22"/>
      <w:lang w:val="ru-RU" w:eastAsia="en-US" w:bidi="ar-SA"/>
    </w:rPr>
  </w:style>
  <w:style w:type="character" w:customStyle="1" w:styleId="a4">
    <w:name w:val="Текст выноски Знак"/>
    <w:basedOn w:val="a0"/>
    <w:qFormat/>
    <w:rsid w:val="00AC5549"/>
    <w:rPr>
      <w:rFonts w:ascii="Tahoma" w:hAnsi="Tahoma" w:cs="Tahoma"/>
      <w:sz w:val="16"/>
      <w:szCs w:val="16"/>
    </w:rPr>
  </w:style>
  <w:style w:type="character" w:customStyle="1" w:styleId="a5">
    <w:name w:val="Верхний колонтитул Знак"/>
    <w:basedOn w:val="a0"/>
    <w:uiPriority w:val="99"/>
    <w:qFormat/>
    <w:rsid w:val="00C93231"/>
  </w:style>
  <w:style w:type="character" w:customStyle="1" w:styleId="a6">
    <w:name w:val="Нижний колонтитул Знак"/>
    <w:basedOn w:val="a0"/>
    <w:uiPriority w:val="99"/>
    <w:qFormat/>
    <w:rsid w:val="00C93231"/>
  </w:style>
  <w:style w:type="character" w:customStyle="1" w:styleId="10">
    <w:name w:val="Заголовок 1 Знак"/>
    <w:basedOn w:val="a0"/>
    <w:link w:val="1"/>
    <w:qFormat/>
    <w:rsid w:val="00ED012E"/>
    <w:rPr>
      <w:rFonts w:ascii="Arial" w:hAnsi="Arial" w:cs="Arial"/>
      <w:b/>
      <w:bCs/>
      <w:kern w:val="2"/>
      <w:sz w:val="32"/>
      <w:szCs w:val="32"/>
    </w:rPr>
  </w:style>
  <w:style w:type="character" w:customStyle="1" w:styleId="FontStyle36">
    <w:name w:val="Font Style36"/>
    <w:qFormat/>
    <w:rsid w:val="00ED012E"/>
    <w:rPr>
      <w:rFonts w:ascii="Times New Roman" w:hAnsi="Times New Roman" w:cs="Times New Roman"/>
      <w:sz w:val="26"/>
      <w:szCs w:val="26"/>
    </w:rPr>
  </w:style>
  <w:style w:type="character" w:customStyle="1" w:styleId="a7">
    <w:name w:val="Основной текст Знак"/>
    <w:basedOn w:val="a0"/>
    <w:qFormat/>
    <w:rsid w:val="00ED012E"/>
    <w:rPr>
      <w:rFonts w:ascii="Times New Roman" w:hAnsi="Times New Roman"/>
      <w:sz w:val="28"/>
      <w:szCs w:val="28"/>
      <w:lang w:eastAsia="ar-SA"/>
    </w:rPr>
  </w:style>
  <w:style w:type="character" w:customStyle="1" w:styleId="20">
    <w:name w:val="Заголовок 2 Знак"/>
    <w:basedOn w:val="a0"/>
    <w:link w:val="2"/>
    <w:uiPriority w:val="9"/>
    <w:semiHidden/>
    <w:qFormat/>
    <w:rsid w:val="00290D78"/>
    <w:rPr>
      <w:rFonts w:asciiTheme="majorHAnsi" w:eastAsiaTheme="majorEastAsia" w:hAnsiTheme="majorHAnsi" w:cstheme="majorBidi"/>
      <w:b/>
      <w:bCs/>
      <w:color w:val="4F81BD" w:themeColor="accent1"/>
      <w:sz w:val="26"/>
      <w:szCs w:val="26"/>
    </w:rPr>
  </w:style>
  <w:style w:type="character" w:customStyle="1" w:styleId="11">
    <w:name w:val="Основной текст1"/>
    <w:qFormat/>
    <w:rsid w:val="005A3C74"/>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
    <w:name w:val="Интернет-ссылка"/>
    <w:basedOn w:val="a0"/>
    <w:uiPriority w:val="99"/>
    <w:unhideWhenUsed/>
    <w:rsid w:val="00706564"/>
    <w:rPr>
      <w:color w:val="0000FF" w:themeColor="hyperlink"/>
      <w:u w:val="single"/>
    </w:rPr>
  </w:style>
  <w:style w:type="character" w:customStyle="1" w:styleId="a8">
    <w:name w:val="Колонтитул_"/>
    <w:basedOn w:val="a0"/>
    <w:link w:val="12"/>
    <w:qFormat/>
    <w:rsid w:val="0049601A"/>
    <w:rPr>
      <w:sz w:val="22"/>
      <w:szCs w:val="22"/>
      <w:shd w:val="clear" w:color="auto" w:fill="FFFFFF"/>
    </w:rPr>
  </w:style>
  <w:style w:type="character" w:customStyle="1" w:styleId="a9">
    <w:name w:val="Колонтитул"/>
    <w:basedOn w:val="a8"/>
    <w:qFormat/>
    <w:rsid w:val="0049601A"/>
    <w:rPr>
      <w:sz w:val="22"/>
      <w:szCs w:val="22"/>
      <w:shd w:val="clear" w:color="auto" w:fill="FFFFFF"/>
    </w:rPr>
  </w:style>
  <w:style w:type="character" w:customStyle="1" w:styleId="FontStyle16">
    <w:name w:val="Font Style16"/>
    <w:basedOn w:val="a0"/>
    <w:qFormat/>
    <w:rsid w:val="00605D74"/>
    <w:rPr>
      <w:rFonts w:ascii="Times New Roman" w:hAnsi="Times New Roman" w:cs="Times New Roman"/>
      <w:sz w:val="26"/>
      <w:szCs w:val="26"/>
    </w:rPr>
  </w:style>
  <w:style w:type="character" w:styleId="aa">
    <w:name w:val="Strong"/>
    <w:uiPriority w:val="22"/>
    <w:qFormat/>
    <w:rsid w:val="003F7F7C"/>
    <w:rPr>
      <w:b/>
      <w:bCs/>
    </w:rPr>
  </w:style>
  <w:style w:type="character" w:customStyle="1" w:styleId="normaltextrun">
    <w:name w:val="normaltextrun"/>
    <w:basedOn w:val="a0"/>
    <w:qFormat/>
    <w:rsid w:val="00665B7A"/>
  </w:style>
  <w:style w:type="character" w:customStyle="1" w:styleId="eop">
    <w:name w:val="eop"/>
    <w:basedOn w:val="a0"/>
    <w:qFormat/>
    <w:rsid w:val="00665B7A"/>
  </w:style>
  <w:style w:type="character" w:customStyle="1" w:styleId="spellingerror">
    <w:name w:val="spellingerror"/>
    <w:basedOn w:val="a0"/>
    <w:qFormat/>
    <w:rsid w:val="00665B7A"/>
  </w:style>
  <w:style w:type="character" w:customStyle="1" w:styleId="contextualspellingandgrammarerror">
    <w:name w:val="contextualspellingandgrammarerror"/>
    <w:basedOn w:val="a0"/>
    <w:qFormat/>
    <w:rsid w:val="00665B7A"/>
  </w:style>
  <w:style w:type="character" w:customStyle="1" w:styleId="textrun">
    <w:name w:val="textrun"/>
    <w:basedOn w:val="a0"/>
    <w:qFormat/>
    <w:rsid w:val="00F82758"/>
  </w:style>
  <w:style w:type="character" w:customStyle="1" w:styleId="wacimagegroupcontainer">
    <w:name w:val="wacimagegroupcontainer"/>
    <w:basedOn w:val="a0"/>
    <w:qFormat/>
    <w:rsid w:val="00F82758"/>
  </w:style>
  <w:style w:type="character" w:customStyle="1" w:styleId="wacimagecontainer">
    <w:name w:val="wacimagecontainer"/>
    <w:basedOn w:val="a0"/>
    <w:qFormat/>
    <w:rsid w:val="00F82758"/>
  </w:style>
  <w:style w:type="character" w:customStyle="1" w:styleId="wacalttextdescribedby">
    <w:name w:val="wacalttextdescribedby"/>
    <w:basedOn w:val="a0"/>
    <w:qFormat/>
    <w:rsid w:val="00F8275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lang w:val="ru-RU"/>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paragraph" w:customStyle="1" w:styleId="ab">
    <w:name w:val="Заголовок"/>
    <w:basedOn w:val="a"/>
    <w:next w:val="ac"/>
    <w:qFormat/>
    <w:pPr>
      <w:keepNext/>
      <w:spacing w:before="240" w:after="120"/>
    </w:pPr>
    <w:rPr>
      <w:rFonts w:ascii="Liberation Sans" w:eastAsia="Microsoft YaHei" w:hAnsi="Liberation Sans" w:cs="Arial"/>
      <w:sz w:val="28"/>
      <w:szCs w:val="28"/>
    </w:rPr>
  </w:style>
  <w:style w:type="paragraph" w:styleId="ac">
    <w:name w:val="Body Text"/>
    <w:basedOn w:val="a"/>
    <w:uiPriority w:val="99"/>
    <w:unhideWhenUsed/>
    <w:rsid w:val="00ED012E"/>
    <w:pPr>
      <w:suppressAutoHyphens/>
      <w:spacing w:after="0" w:line="240" w:lineRule="auto"/>
    </w:pPr>
    <w:rPr>
      <w:rFonts w:ascii="Times New Roman" w:hAnsi="Times New Roman"/>
      <w:sz w:val="28"/>
      <w:szCs w:val="28"/>
      <w:lang w:eastAsia="ar-SA"/>
    </w:rPr>
  </w:style>
  <w:style w:type="paragraph" w:styleId="ad">
    <w:name w:val="List"/>
    <w:basedOn w:val="ac"/>
    <w:rPr>
      <w:rFonts w:cs="Arial"/>
    </w:rPr>
  </w:style>
  <w:style w:type="paragraph" w:styleId="ae">
    <w:name w:val="caption"/>
    <w:basedOn w:val="a"/>
    <w:uiPriority w:val="35"/>
    <w:semiHidden/>
    <w:unhideWhenUsed/>
    <w:qFormat/>
    <w:rsid w:val="00237BAF"/>
    <w:pPr>
      <w:spacing w:line="240" w:lineRule="auto"/>
    </w:pPr>
    <w:rPr>
      <w:b/>
      <w:bCs/>
      <w:color w:val="4F81BD" w:themeColor="accent1"/>
      <w:sz w:val="18"/>
      <w:szCs w:val="18"/>
    </w:rPr>
  </w:style>
  <w:style w:type="paragraph" w:styleId="af">
    <w:name w:val="index heading"/>
    <w:basedOn w:val="a"/>
    <w:qFormat/>
    <w:pPr>
      <w:suppressLineNumbers/>
    </w:pPr>
    <w:rPr>
      <w:rFonts w:cs="Arial"/>
    </w:rPr>
  </w:style>
  <w:style w:type="paragraph" w:styleId="af0">
    <w:name w:val="No Spacing"/>
    <w:uiPriority w:val="1"/>
    <w:qFormat/>
    <w:rsid w:val="00AC5549"/>
    <w:rPr>
      <w:sz w:val="22"/>
      <w:szCs w:val="22"/>
      <w:lang w:eastAsia="en-US"/>
    </w:rPr>
  </w:style>
  <w:style w:type="paragraph" w:styleId="af1">
    <w:name w:val="Balloon Text"/>
    <w:basedOn w:val="a"/>
    <w:unhideWhenUsed/>
    <w:qFormat/>
    <w:rsid w:val="00AC5549"/>
    <w:pPr>
      <w:spacing w:after="0" w:line="240" w:lineRule="auto"/>
    </w:pPr>
    <w:rPr>
      <w:rFonts w:ascii="Tahoma" w:hAnsi="Tahoma" w:cs="Tahoma"/>
      <w:sz w:val="16"/>
      <w:szCs w:val="16"/>
    </w:rPr>
  </w:style>
  <w:style w:type="paragraph" w:styleId="af2">
    <w:name w:val="header"/>
    <w:basedOn w:val="a"/>
    <w:uiPriority w:val="99"/>
    <w:unhideWhenUsed/>
    <w:rsid w:val="00C93231"/>
    <w:pPr>
      <w:tabs>
        <w:tab w:val="center" w:pos="4677"/>
        <w:tab w:val="right" w:pos="9355"/>
      </w:tabs>
      <w:spacing w:after="0" w:line="240" w:lineRule="auto"/>
    </w:pPr>
  </w:style>
  <w:style w:type="paragraph" w:styleId="af3">
    <w:name w:val="footer"/>
    <w:basedOn w:val="a"/>
    <w:uiPriority w:val="99"/>
    <w:unhideWhenUsed/>
    <w:rsid w:val="00C93231"/>
    <w:pPr>
      <w:tabs>
        <w:tab w:val="center" w:pos="4677"/>
        <w:tab w:val="right" w:pos="9355"/>
      </w:tabs>
      <w:spacing w:after="0" w:line="240" w:lineRule="auto"/>
    </w:pPr>
  </w:style>
  <w:style w:type="paragraph" w:customStyle="1" w:styleId="13">
    <w:name w:val="название 1"/>
    <w:basedOn w:val="1"/>
    <w:qFormat/>
    <w:rsid w:val="00ED012E"/>
    <w:pPr>
      <w:keepLines/>
      <w:spacing w:before="0" w:after="0" w:line="360" w:lineRule="auto"/>
      <w:ind w:left="57" w:right="170" w:firstLine="709"/>
    </w:pPr>
    <w:rPr>
      <w:rFonts w:ascii="Times New Roman" w:eastAsia="Calibri" w:hAnsi="Times New Roman" w:cs="Times New Roman"/>
      <w:b w:val="0"/>
      <w:color w:val="000000"/>
      <w:kern w:val="0"/>
      <w:sz w:val="28"/>
      <w:szCs w:val="28"/>
      <w:lang w:eastAsia="en-US"/>
    </w:rPr>
  </w:style>
  <w:style w:type="paragraph" w:customStyle="1" w:styleId="af4">
    <w:name w:val="оорр"/>
    <w:basedOn w:val="a"/>
    <w:qFormat/>
    <w:rsid w:val="00ED012E"/>
    <w:pPr>
      <w:spacing w:beforeAutospacing="1" w:after="0" w:line="360" w:lineRule="auto"/>
      <w:ind w:left="57" w:right="170" w:firstLine="709"/>
    </w:pPr>
    <w:rPr>
      <w:rFonts w:ascii="Times New Roman" w:eastAsia="Calibri" w:hAnsi="Times New Roman"/>
      <w:color w:val="000000"/>
      <w:sz w:val="28"/>
      <w:szCs w:val="28"/>
      <w:lang w:eastAsia="en-US"/>
    </w:rPr>
  </w:style>
  <w:style w:type="paragraph" w:customStyle="1" w:styleId="af5">
    <w:name w:val="Знак"/>
    <w:basedOn w:val="a"/>
    <w:qFormat/>
    <w:rsid w:val="00ED012E"/>
    <w:pPr>
      <w:spacing w:after="0" w:line="240" w:lineRule="auto"/>
    </w:pPr>
    <w:rPr>
      <w:rFonts w:ascii="Verdana" w:hAnsi="Verdana" w:cs="Verdana"/>
      <w:sz w:val="20"/>
      <w:szCs w:val="20"/>
      <w:lang w:val="en-US" w:eastAsia="en-US"/>
    </w:rPr>
  </w:style>
  <w:style w:type="paragraph" w:customStyle="1" w:styleId="Standard">
    <w:name w:val="Standard"/>
    <w:qFormat/>
    <w:rsid w:val="00ED012E"/>
    <w:pPr>
      <w:widowControl w:val="0"/>
      <w:suppressAutoHyphens/>
    </w:pPr>
    <w:rPr>
      <w:rFonts w:ascii="Arial" w:eastAsia="Arial Unicode MS" w:hAnsi="Arial" w:cs="Tahoma"/>
      <w:kern w:val="2"/>
      <w:sz w:val="21"/>
      <w:szCs w:val="24"/>
    </w:rPr>
  </w:style>
  <w:style w:type="paragraph" w:customStyle="1" w:styleId="ConsNormal">
    <w:name w:val="ConsNormal"/>
    <w:qFormat/>
    <w:rsid w:val="00ED012E"/>
    <w:pPr>
      <w:widowControl w:val="0"/>
      <w:ind w:firstLine="720"/>
    </w:pPr>
    <w:rPr>
      <w:rFonts w:ascii="Arial" w:hAnsi="Arial" w:cs="Arial"/>
      <w:sz w:val="22"/>
    </w:rPr>
  </w:style>
  <w:style w:type="paragraph" w:customStyle="1" w:styleId="ConsTitle">
    <w:name w:val="ConsTitle"/>
    <w:qFormat/>
    <w:rsid w:val="00ED012E"/>
    <w:pPr>
      <w:widowControl w:val="0"/>
    </w:pPr>
    <w:rPr>
      <w:rFonts w:ascii="Arial" w:hAnsi="Arial" w:cs="Arial"/>
      <w:b/>
      <w:bCs/>
      <w:sz w:val="16"/>
      <w:szCs w:val="16"/>
    </w:rPr>
  </w:style>
  <w:style w:type="paragraph" w:styleId="af6">
    <w:name w:val="List Paragraph"/>
    <w:basedOn w:val="a"/>
    <w:qFormat/>
    <w:rsid w:val="00ED012E"/>
    <w:pPr>
      <w:spacing w:after="0" w:line="240" w:lineRule="auto"/>
      <w:ind w:left="708"/>
    </w:pPr>
    <w:rPr>
      <w:rFonts w:ascii="Times New Roman" w:hAnsi="Times New Roman"/>
      <w:sz w:val="24"/>
      <w:szCs w:val="24"/>
    </w:rPr>
  </w:style>
  <w:style w:type="paragraph" w:styleId="af7">
    <w:name w:val="TOC Heading"/>
    <w:basedOn w:val="1"/>
    <w:uiPriority w:val="39"/>
    <w:semiHidden/>
    <w:unhideWhenUsed/>
    <w:qFormat/>
    <w:rsid w:val="00725844"/>
    <w:pPr>
      <w:keepLines/>
      <w:spacing w:before="480" w:after="0" w:line="276" w:lineRule="auto"/>
    </w:pPr>
    <w:rPr>
      <w:rFonts w:asciiTheme="majorHAnsi" w:eastAsiaTheme="majorEastAsia" w:hAnsiTheme="majorHAnsi" w:cstheme="majorBidi"/>
      <w:color w:val="365F91" w:themeColor="accent1" w:themeShade="BF"/>
      <w:kern w:val="0"/>
      <w:sz w:val="28"/>
      <w:szCs w:val="28"/>
    </w:rPr>
  </w:style>
  <w:style w:type="paragraph" w:customStyle="1" w:styleId="14">
    <w:name w:val="Колонтитул1"/>
    <w:basedOn w:val="a"/>
    <w:qFormat/>
    <w:rsid w:val="0049601A"/>
    <w:pPr>
      <w:widowControl w:val="0"/>
      <w:shd w:val="clear" w:color="auto" w:fill="FFFFFF"/>
      <w:spacing w:after="0" w:line="240" w:lineRule="atLeast"/>
      <w:jc w:val="right"/>
    </w:pPr>
  </w:style>
  <w:style w:type="paragraph" w:customStyle="1" w:styleId="paragraph">
    <w:name w:val="paragraph"/>
    <w:basedOn w:val="a"/>
    <w:qFormat/>
    <w:rsid w:val="00665B7A"/>
    <w:pPr>
      <w:spacing w:beforeAutospacing="1" w:afterAutospacing="1" w:line="240" w:lineRule="auto"/>
    </w:pPr>
    <w:rPr>
      <w:rFonts w:ascii="Times New Roman" w:hAnsi="Times New Roman"/>
      <w:sz w:val="24"/>
      <w:szCs w:val="24"/>
    </w:rPr>
  </w:style>
  <w:style w:type="paragraph" w:customStyle="1" w:styleId="msonormal0">
    <w:name w:val="msonormal"/>
    <w:basedOn w:val="a"/>
    <w:qFormat/>
    <w:rsid w:val="00F82758"/>
    <w:pPr>
      <w:spacing w:beforeAutospacing="1" w:afterAutospacing="1" w:line="240" w:lineRule="auto"/>
    </w:pPr>
    <w:rPr>
      <w:rFonts w:ascii="Times New Roman" w:hAnsi="Times New Roman"/>
      <w:sz w:val="24"/>
      <w:szCs w:val="24"/>
    </w:rPr>
  </w:style>
  <w:style w:type="paragraph" w:customStyle="1" w:styleId="af8">
    <w:name w:val="Содержимое врезки"/>
    <w:basedOn w:val="a"/>
    <w:qFormat/>
  </w:style>
  <w:style w:type="numbering" w:customStyle="1" w:styleId="12">
    <w:name w:val="Нет списка1"/>
    <w:link w:val="a8"/>
    <w:semiHidden/>
    <w:qFormat/>
    <w:rsid w:val="00ED012E"/>
  </w:style>
  <w:style w:type="table" w:styleId="af9">
    <w:name w:val="Table Grid"/>
    <w:basedOn w:val="a1"/>
    <w:uiPriority w:val="39"/>
    <w:rsid w:val="00AC554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
    <w:name w:val="Сетка таблицы1"/>
    <w:basedOn w:val="a1"/>
    <w:rsid w:val="00ED01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9755">
      <w:bodyDiv w:val="1"/>
      <w:marLeft w:val="0"/>
      <w:marRight w:val="0"/>
      <w:marTop w:val="0"/>
      <w:marBottom w:val="0"/>
      <w:divBdr>
        <w:top w:val="none" w:sz="0" w:space="0" w:color="auto"/>
        <w:left w:val="none" w:sz="0" w:space="0" w:color="auto"/>
        <w:bottom w:val="none" w:sz="0" w:space="0" w:color="auto"/>
        <w:right w:val="none" w:sz="0" w:space="0" w:color="auto"/>
      </w:divBdr>
    </w:div>
    <w:div w:id="133717486">
      <w:bodyDiv w:val="1"/>
      <w:marLeft w:val="0"/>
      <w:marRight w:val="0"/>
      <w:marTop w:val="0"/>
      <w:marBottom w:val="0"/>
      <w:divBdr>
        <w:top w:val="none" w:sz="0" w:space="0" w:color="auto"/>
        <w:left w:val="none" w:sz="0" w:space="0" w:color="auto"/>
        <w:bottom w:val="none" w:sz="0" w:space="0" w:color="auto"/>
        <w:right w:val="none" w:sz="0" w:space="0" w:color="auto"/>
      </w:divBdr>
    </w:div>
    <w:div w:id="255024325">
      <w:bodyDiv w:val="1"/>
      <w:marLeft w:val="0"/>
      <w:marRight w:val="0"/>
      <w:marTop w:val="0"/>
      <w:marBottom w:val="0"/>
      <w:divBdr>
        <w:top w:val="none" w:sz="0" w:space="0" w:color="auto"/>
        <w:left w:val="none" w:sz="0" w:space="0" w:color="auto"/>
        <w:bottom w:val="none" w:sz="0" w:space="0" w:color="auto"/>
        <w:right w:val="none" w:sz="0" w:space="0" w:color="auto"/>
      </w:divBdr>
    </w:div>
    <w:div w:id="312683999">
      <w:bodyDiv w:val="1"/>
      <w:marLeft w:val="0"/>
      <w:marRight w:val="0"/>
      <w:marTop w:val="0"/>
      <w:marBottom w:val="0"/>
      <w:divBdr>
        <w:top w:val="none" w:sz="0" w:space="0" w:color="auto"/>
        <w:left w:val="none" w:sz="0" w:space="0" w:color="auto"/>
        <w:bottom w:val="none" w:sz="0" w:space="0" w:color="auto"/>
        <w:right w:val="none" w:sz="0" w:space="0" w:color="auto"/>
      </w:divBdr>
    </w:div>
    <w:div w:id="612127370">
      <w:bodyDiv w:val="1"/>
      <w:marLeft w:val="0"/>
      <w:marRight w:val="0"/>
      <w:marTop w:val="0"/>
      <w:marBottom w:val="0"/>
      <w:divBdr>
        <w:top w:val="none" w:sz="0" w:space="0" w:color="auto"/>
        <w:left w:val="none" w:sz="0" w:space="0" w:color="auto"/>
        <w:bottom w:val="none" w:sz="0" w:space="0" w:color="auto"/>
        <w:right w:val="none" w:sz="0" w:space="0" w:color="auto"/>
      </w:divBdr>
    </w:div>
    <w:div w:id="668100107">
      <w:bodyDiv w:val="1"/>
      <w:marLeft w:val="0"/>
      <w:marRight w:val="0"/>
      <w:marTop w:val="0"/>
      <w:marBottom w:val="0"/>
      <w:divBdr>
        <w:top w:val="none" w:sz="0" w:space="0" w:color="auto"/>
        <w:left w:val="none" w:sz="0" w:space="0" w:color="auto"/>
        <w:bottom w:val="none" w:sz="0" w:space="0" w:color="auto"/>
        <w:right w:val="none" w:sz="0" w:space="0" w:color="auto"/>
      </w:divBdr>
    </w:div>
    <w:div w:id="1463959810">
      <w:bodyDiv w:val="1"/>
      <w:marLeft w:val="0"/>
      <w:marRight w:val="0"/>
      <w:marTop w:val="0"/>
      <w:marBottom w:val="0"/>
      <w:divBdr>
        <w:top w:val="none" w:sz="0" w:space="0" w:color="auto"/>
        <w:left w:val="none" w:sz="0" w:space="0" w:color="auto"/>
        <w:bottom w:val="none" w:sz="0" w:space="0" w:color="auto"/>
        <w:right w:val="none" w:sz="0" w:space="0" w:color="auto"/>
      </w:divBdr>
    </w:div>
    <w:div w:id="2019231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pertsevskoe.ru/" TargetMode="External"/><Relationship Id="rId10" Type="http://schemas.openxmlformats.org/officeDocument/2006/relationships/chart" Target="charts/chart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jpeg"/><Relationship Id="rId22" Type="http://schemas.openxmlformats.org/officeDocument/2006/relationships/package" Target="embeddings/______Microsoft_PowerPoint3.sldx"/></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c:style val="2"/>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Численность населения</a:t>
            </a:r>
          </a:p>
        </c:rich>
      </c:tx>
      <c:overlay val="0"/>
    </c:title>
    <c:autoTitleDeleted val="0"/>
    <c:plotArea>
      <c:layout/>
      <c:barChart>
        <c:barDir val="col"/>
        <c:grouping val="clustered"/>
        <c:varyColors val="0"/>
        <c:ser>
          <c:idx val="0"/>
          <c:order val="0"/>
          <c:spPr>
            <a:solidFill>
              <a:srgbClr val="4F81BD"/>
            </a:solidFill>
            <a:ln>
              <a:noFill/>
            </a:ln>
          </c:spPr>
          <c:invertIfNegative val="0"/>
          <c:dLbls>
            <c:dLblPos val="outEnd"/>
            <c:showLegendKey val="0"/>
            <c:showVal val="1"/>
            <c:showCatName val="0"/>
            <c:showSerName val="0"/>
            <c:showPercent val="0"/>
            <c:showBubbleSize val="1"/>
            <c:showLeaderLines val="0"/>
          </c:dLbls>
          <c:cat>
            <c:strRef>
              <c:f>Лист1!$A$2:$A$6</c:f>
              <c:strCache>
                <c:ptCount val="5"/>
                <c:pt idx="0">
                  <c:v>2015 год</c:v>
                </c:pt>
                <c:pt idx="1">
                  <c:v>2016 год</c:v>
                </c:pt>
                <c:pt idx="2">
                  <c:v>2017 год</c:v>
                </c:pt>
                <c:pt idx="3">
                  <c:v>2018 год</c:v>
                </c:pt>
                <c:pt idx="4">
                  <c:v>2019 год</c:v>
                </c:pt>
              </c:strCache>
            </c:strRef>
          </c:cat>
          <c:val>
            <c:numRef>
              <c:f>Лист1!$B$2:$B$6</c:f>
              <c:numCache>
                <c:formatCode>General</c:formatCode>
                <c:ptCount val="5"/>
                <c:pt idx="0">
                  <c:v>2568</c:v>
                </c:pt>
                <c:pt idx="1">
                  <c:v>2501</c:v>
                </c:pt>
                <c:pt idx="2">
                  <c:v>2427</c:v>
                </c:pt>
                <c:pt idx="3">
                  <c:v>2491</c:v>
                </c:pt>
                <c:pt idx="4">
                  <c:v>2428</c:v>
                </c:pt>
              </c:numCache>
            </c:numRef>
          </c:val>
        </c:ser>
        <c:ser>
          <c:idx val="1"/>
          <c:order val="1"/>
          <c:spPr>
            <a:solidFill>
              <a:srgbClr val="C0504D"/>
            </a:solidFill>
            <a:ln>
              <a:noFill/>
            </a:ln>
          </c:spPr>
          <c:invertIfNegative val="0"/>
          <c:dLbls>
            <c:dLblPos val="outEnd"/>
            <c:showLegendKey val="0"/>
            <c:showVal val="1"/>
            <c:showCatName val="0"/>
            <c:showSerName val="0"/>
            <c:showPercent val="0"/>
            <c:showBubbleSize val="1"/>
            <c:showLeaderLines val="0"/>
          </c:dLbls>
          <c:cat>
            <c:strRef>
              <c:f>Лист1!$A$2:$A$6</c:f>
              <c:strCache>
                <c:ptCount val="5"/>
                <c:pt idx="0">
                  <c:v>2015 год</c:v>
                </c:pt>
                <c:pt idx="1">
                  <c:v>2016 год</c:v>
                </c:pt>
                <c:pt idx="2">
                  <c:v>2017 год</c:v>
                </c:pt>
                <c:pt idx="3">
                  <c:v>2018 год</c:v>
                </c:pt>
                <c:pt idx="4">
                  <c:v>2019 год</c:v>
                </c:pt>
              </c:strCache>
            </c:strRef>
          </c:cat>
          <c:val>
            <c:numRef>
              <c:f>Лист1!$C$2:$C$6</c:f>
              <c:numCache>
                <c:formatCode>General</c:formatCode>
                <c:ptCount val="5"/>
                <c:pt idx="0">
                  <c:v>921</c:v>
                </c:pt>
                <c:pt idx="1">
                  <c:v>966</c:v>
                </c:pt>
                <c:pt idx="2">
                  <c:v>933</c:v>
                </c:pt>
                <c:pt idx="3">
                  <c:v>949</c:v>
                </c:pt>
                <c:pt idx="4">
                  <c:v>947</c:v>
                </c:pt>
              </c:numCache>
            </c:numRef>
          </c:val>
        </c:ser>
        <c:ser>
          <c:idx val="2"/>
          <c:order val="2"/>
          <c:spPr>
            <a:solidFill>
              <a:srgbClr val="9BBB59"/>
            </a:solidFill>
            <a:ln>
              <a:noFill/>
            </a:ln>
          </c:spPr>
          <c:invertIfNegative val="0"/>
          <c:dLbls>
            <c:dLbl>
              <c:idx val="3"/>
              <c:dLblPos val="outEnd"/>
              <c:showLegendKey val="0"/>
              <c:showVal val="0"/>
              <c:showCatName val="0"/>
              <c:showSerName val="0"/>
              <c:showPercent val="0"/>
              <c:showBubbleSize val="1"/>
            </c:dLbl>
            <c:dLblPos val="outEnd"/>
            <c:showLegendKey val="0"/>
            <c:showVal val="1"/>
            <c:showCatName val="0"/>
            <c:showSerName val="0"/>
            <c:showPercent val="0"/>
            <c:showBubbleSize val="1"/>
            <c:showLeaderLines val="0"/>
          </c:dLbls>
          <c:cat>
            <c:strRef>
              <c:f>Лист1!$A$2:$A$6</c:f>
              <c:strCache>
                <c:ptCount val="5"/>
                <c:pt idx="0">
                  <c:v>2015 год</c:v>
                </c:pt>
                <c:pt idx="1">
                  <c:v>2016 год</c:v>
                </c:pt>
                <c:pt idx="2">
                  <c:v>2017 год</c:v>
                </c:pt>
                <c:pt idx="3">
                  <c:v>2018 год</c:v>
                </c:pt>
                <c:pt idx="4">
                  <c:v>2019 год</c:v>
                </c:pt>
              </c:strCache>
            </c:strRef>
          </c:cat>
          <c:val>
            <c:numRef>
              <c:f>Лист1!$D$2:$D$6</c:f>
              <c:numCache>
                <c:formatCode>General</c:formatCode>
                <c:ptCount val="5"/>
                <c:pt idx="0">
                  <c:v>956</c:v>
                </c:pt>
                <c:pt idx="1">
                  <c:v>1051</c:v>
                </c:pt>
                <c:pt idx="2">
                  <c:v>1025</c:v>
                </c:pt>
                <c:pt idx="3">
                  <c:v>1033</c:v>
                </c:pt>
                <c:pt idx="4">
                  <c:v>1008</c:v>
                </c:pt>
              </c:numCache>
            </c:numRef>
          </c:val>
        </c:ser>
        <c:dLbls>
          <c:showLegendKey val="0"/>
          <c:showVal val="0"/>
          <c:showCatName val="0"/>
          <c:showSerName val="0"/>
          <c:showPercent val="0"/>
          <c:showBubbleSize val="0"/>
        </c:dLbls>
        <c:gapWidth val="150"/>
        <c:axId val="299518976"/>
        <c:axId val="299574016"/>
      </c:barChart>
      <c:catAx>
        <c:axId val="299518976"/>
        <c:scaling>
          <c:orientation val="minMax"/>
        </c:scaling>
        <c:delete val="0"/>
        <c:axPos val="b"/>
        <c:numFmt formatCode="dd/mm/yyyy"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99574016"/>
        <c:crosses val="autoZero"/>
        <c:auto val="1"/>
        <c:lblAlgn val="ctr"/>
        <c:lblOffset val="100"/>
        <c:noMultiLvlLbl val="1"/>
      </c:catAx>
      <c:valAx>
        <c:axId val="299574016"/>
        <c:scaling>
          <c:orientation val="minMax"/>
        </c:scaling>
        <c:delete val="0"/>
        <c:axPos val="l"/>
        <c:majorGridlines>
          <c:spPr>
            <a:ln w="9360">
              <a:solidFill>
                <a:srgbClr val="878787"/>
              </a:solidFill>
              <a:round/>
            </a:ln>
          </c:spPr>
        </c:majorGridlines>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99518976"/>
        <c:crosses val="autoZero"/>
        <c:crossBetween val="between"/>
      </c:valAx>
      <c:spPr>
        <a:solidFill>
          <a:srgbClr val="FFFFFF"/>
        </a:solidFill>
        <a:ln>
          <a:noFill/>
        </a:ln>
      </c:spPr>
    </c:plotArea>
    <c:legend>
      <c:legendPos val="r"/>
      <c:layout>
        <c:manualLayout>
          <c:xMode val="edge"/>
          <c:yMode val="edge"/>
          <c:x val="0.76512500000000006"/>
          <c:y val="0.38733333333333297"/>
        </c:manualLayout>
      </c:layout>
      <c:overlay val="1"/>
      <c:spPr>
        <a:noFill/>
        <a:ln>
          <a:noFill/>
        </a:ln>
      </c:spPr>
    </c:legend>
    <c:plotVisOnly val="1"/>
    <c:dispBlanksAs val="gap"/>
    <c:showDLblsOverMax val="1"/>
  </c:chart>
  <c:spPr>
    <a:solidFill>
      <a:srgbClr val="FFFFFF"/>
    </a:solid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c:style val="2"/>
  <c:chart>
    <c:title>
      <c:tx>
        <c:rich>
          <a:bodyPr rot="0"/>
          <a:lstStyle/>
          <a:p>
            <a:pPr>
              <a:defRPr sz="1800" b="1" strike="noStrike" spc="-1">
                <a:solidFill>
                  <a:srgbClr val="000000"/>
                </a:solidFill>
                <a:latin typeface="Calibri"/>
              </a:defRPr>
            </a:pPr>
            <a:r>
              <a:rPr lang="ru-RU" sz="1800" b="1" strike="noStrike" spc="-1">
                <a:solidFill>
                  <a:srgbClr val="000000"/>
                </a:solidFill>
                <a:latin typeface="Calibri"/>
              </a:rPr>
              <a:t>Демография</a:t>
            </a:r>
          </a:p>
        </c:rich>
      </c:tx>
      <c:overlay val="0"/>
    </c:title>
    <c:autoTitleDeleted val="0"/>
    <c:plotArea>
      <c:layout/>
      <c:barChart>
        <c:barDir val="col"/>
        <c:grouping val="clustered"/>
        <c:varyColors val="0"/>
        <c:ser>
          <c:idx val="0"/>
          <c:order val="0"/>
          <c:tx>
            <c:strRef>
              <c:f>Лист1!$B$1</c:f>
              <c:strCache>
                <c:ptCount val="1"/>
                <c:pt idx="0">
                  <c:v>2015 год</c:v>
                </c:pt>
              </c:strCache>
            </c:strRef>
          </c:tx>
          <c:spPr>
            <a:solidFill>
              <a:srgbClr val="4F81BD"/>
            </a:solidFill>
            <a:ln>
              <a:noFill/>
            </a:ln>
          </c:spPr>
          <c:invertIfNegative val="0"/>
          <c:dLbls>
            <c:dLblPos val="inEnd"/>
            <c:showLegendKey val="0"/>
            <c:showVal val="1"/>
            <c:showCatName val="0"/>
            <c:showSerName val="0"/>
            <c:showPercent val="0"/>
            <c:showBubbleSize val="1"/>
            <c:showLeaderLines val="0"/>
          </c:dLbls>
          <c:cat>
            <c:strRef>
              <c:f>Лист1!$A$2:$A$3</c:f>
              <c:strCache>
                <c:ptCount val="2"/>
                <c:pt idx="0">
                  <c:v>Родилось</c:v>
                </c:pt>
                <c:pt idx="1">
                  <c:v>Умерло</c:v>
                </c:pt>
              </c:strCache>
            </c:strRef>
          </c:cat>
          <c:val>
            <c:numRef>
              <c:f>Лист1!$B$2:$B$3</c:f>
              <c:numCache>
                <c:formatCode>General</c:formatCode>
                <c:ptCount val="2"/>
                <c:pt idx="0">
                  <c:v>26</c:v>
                </c:pt>
                <c:pt idx="1">
                  <c:v>41</c:v>
                </c:pt>
              </c:numCache>
            </c:numRef>
          </c:val>
        </c:ser>
        <c:ser>
          <c:idx val="1"/>
          <c:order val="1"/>
          <c:tx>
            <c:strRef>
              <c:f>Лист1!$C$1</c:f>
              <c:strCache>
                <c:ptCount val="1"/>
                <c:pt idx="0">
                  <c:v>2016 год</c:v>
                </c:pt>
              </c:strCache>
            </c:strRef>
          </c:tx>
          <c:spPr>
            <a:solidFill>
              <a:srgbClr val="C0504D"/>
            </a:solidFill>
            <a:ln>
              <a:noFill/>
            </a:ln>
          </c:spPr>
          <c:invertIfNegative val="0"/>
          <c:dLbls>
            <c:dLblPos val="inEnd"/>
            <c:showLegendKey val="0"/>
            <c:showVal val="1"/>
            <c:showCatName val="0"/>
            <c:showSerName val="0"/>
            <c:showPercent val="0"/>
            <c:showBubbleSize val="1"/>
            <c:showLeaderLines val="0"/>
          </c:dLbls>
          <c:cat>
            <c:strRef>
              <c:f>Лист1!$A$2:$A$3</c:f>
              <c:strCache>
                <c:ptCount val="2"/>
                <c:pt idx="0">
                  <c:v>Родилось</c:v>
                </c:pt>
                <c:pt idx="1">
                  <c:v>Умерло</c:v>
                </c:pt>
              </c:strCache>
            </c:strRef>
          </c:cat>
          <c:val>
            <c:numRef>
              <c:f>Лист1!$C$2:$C$3</c:f>
              <c:numCache>
                <c:formatCode>General</c:formatCode>
                <c:ptCount val="2"/>
                <c:pt idx="0">
                  <c:v>27</c:v>
                </c:pt>
                <c:pt idx="1">
                  <c:v>28</c:v>
                </c:pt>
              </c:numCache>
            </c:numRef>
          </c:val>
        </c:ser>
        <c:ser>
          <c:idx val="2"/>
          <c:order val="2"/>
          <c:tx>
            <c:strRef>
              <c:f>Лист1!$D$1</c:f>
              <c:strCache>
                <c:ptCount val="1"/>
                <c:pt idx="0">
                  <c:v>2017 год</c:v>
                </c:pt>
              </c:strCache>
            </c:strRef>
          </c:tx>
          <c:spPr>
            <a:solidFill>
              <a:srgbClr val="9BBB59"/>
            </a:solidFill>
            <a:ln>
              <a:noFill/>
            </a:ln>
          </c:spPr>
          <c:invertIfNegative val="0"/>
          <c:dLbls>
            <c:dLblPos val="inEnd"/>
            <c:showLegendKey val="0"/>
            <c:showVal val="1"/>
            <c:showCatName val="0"/>
            <c:showSerName val="0"/>
            <c:showPercent val="0"/>
            <c:showBubbleSize val="1"/>
            <c:showLeaderLines val="0"/>
          </c:dLbls>
          <c:cat>
            <c:strRef>
              <c:f>Лист1!$A$2:$A$3</c:f>
              <c:strCache>
                <c:ptCount val="2"/>
                <c:pt idx="0">
                  <c:v>Родилось</c:v>
                </c:pt>
                <c:pt idx="1">
                  <c:v>Умерло</c:v>
                </c:pt>
              </c:strCache>
            </c:strRef>
          </c:cat>
          <c:val>
            <c:numRef>
              <c:f>Лист1!$D$2:$D$3</c:f>
              <c:numCache>
                <c:formatCode>General</c:formatCode>
                <c:ptCount val="2"/>
                <c:pt idx="0">
                  <c:v>21</c:v>
                </c:pt>
                <c:pt idx="1">
                  <c:v>28</c:v>
                </c:pt>
              </c:numCache>
            </c:numRef>
          </c:val>
        </c:ser>
        <c:ser>
          <c:idx val="3"/>
          <c:order val="3"/>
          <c:tx>
            <c:strRef>
              <c:f>Лист1!$E$1</c:f>
              <c:strCache>
                <c:ptCount val="1"/>
                <c:pt idx="0">
                  <c:v>2018год</c:v>
                </c:pt>
              </c:strCache>
            </c:strRef>
          </c:tx>
          <c:spPr>
            <a:solidFill>
              <a:srgbClr val="8064A2"/>
            </a:solidFill>
            <a:ln>
              <a:noFill/>
            </a:ln>
          </c:spPr>
          <c:invertIfNegative val="0"/>
          <c:dLbls>
            <c:dLblPos val="inEnd"/>
            <c:showLegendKey val="0"/>
            <c:showVal val="1"/>
            <c:showCatName val="0"/>
            <c:showSerName val="0"/>
            <c:showPercent val="0"/>
            <c:showBubbleSize val="1"/>
            <c:showLeaderLines val="0"/>
          </c:dLbls>
          <c:cat>
            <c:strRef>
              <c:f>Лист1!$A$2:$A$3</c:f>
              <c:strCache>
                <c:ptCount val="2"/>
                <c:pt idx="0">
                  <c:v>Родилось</c:v>
                </c:pt>
                <c:pt idx="1">
                  <c:v>Умерло</c:v>
                </c:pt>
              </c:strCache>
            </c:strRef>
          </c:cat>
          <c:val>
            <c:numRef>
              <c:f>Лист1!$E$2:$E$3</c:f>
              <c:numCache>
                <c:formatCode>General</c:formatCode>
                <c:ptCount val="2"/>
                <c:pt idx="0">
                  <c:v>21</c:v>
                </c:pt>
                <c:pt idx="1">
                  <c:v>22</c:v>
                </c:pt>
              </c:numCache>
            </c:numRef>
          </c:val>
        </c:ser>
        <c:ser>
          <c:idx val="4"/>
          <c:order val="4"/>
          <c:tx>
            <c:strRef>
              <c:f>Лист1!$F$1</c:f>
              <c:strCache>
                <c:ptCount val="1"/>
                <c:pt idx="0">
                  <c:v>2019 год</c:v>
                </c:pt>
              </c:strCache>
            </c:strRef>
          </c:tx>
          <c:spPr>
            <a:solidFill>
              <a:srgbClr val="4BACC6"/>
            </a:solidFill>
            <a:ln>
              <a:noFill/>
            </a:ln>
          </c:spPr>
          <c:invertIfNegative val="0"/>
          <c:dLbls>
            <c:dLblPos val="outEnd"/>
            <c:showLegendKey val="0"/>
            <c:showVal val="1"/>
            <c:showCatName val="0"/>
            <c:showSerName val="0"/>
            <c:showPercent val="0"/>
            <c:showBubbleSize val="1"/>
            <c:showLeaderLines val="0"/>
          </c:dLbls>
          <c:cat>
            <c:strRef>
              <c:f>Лист1!$A$2:$A$3</c:f>
              <c:strCache>
                <c:ptCount val="2"/>
                <c:pt idx="0">
                  <c:v>Родилось</c:v>
                </c:pt>
                <c:pt idx="1">
                  <c:v>Умерло</c:v>
                </c:pt>
              </c:strCache>
            </c:strRef>
          </c:cat>
          <c:val>
            <c:numRef>
              <c:f>Лист1!$F$2:$F$3</c:f>
              <c:numCache>
                <c:formatCode>General</c:formatCode>
                <c:ptCount val="2"/>
                <c:pt idx="0">
                  <c:v>22</c:v>
                </c:pt>
                <c:pt idx="1">
                  <c:v>28</c:v>
                </c:pt>
              </c:numCache>
            </c:numRef>
          </c:val>
        </c:ser>
        <c:dLbls>
          <c:showLegendKey val="0"/>
          <c:showVal val="0"/>
          <c:showCatName val="0"/>
          <c:showSerName val="0"/>
          <c:showPercent val="0"/>
          <c:showBubbleSize val="0"/>
        </c:dLbls>
        <c:gapWidth val="150"/>
        <c:axId val="299313024"/>
        <c:axId val="299314560"/>
      </c:barChart>
      <c:catAx>
        <c:axId val="299313024"/>
        <c:scaling>
          <c:orientation val="minMax"/>
        </c:scaling>
        <c:delete val="0"/>
        <c:axPos val="b"/>
        <c:numFmt formatCode="dd/mm/yyyy"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99314560"/>
        <c:crosses val="autoZero"/>
        <c:auto val="1"/>
        <c:lblAlgn val="ctr"/>
        <c:lblOffset val="100"/>
        <c:noMultiLvlLbl val="1"/>
      </c:catAx>
      <c:valAx>
        <c:axId val="299314560"/>
        <c:scaling>
          <c:orientation val="minMax"/>
        </c:scaling>
        <c:delete val="0"/>
        <c:axPos val="l"/>
        <c:majorGridlines>
          <c:spPr>
            <a:ln w="9360">
              <a:solidFill>
                <a:srgbClr val="878787"/>
              </a:solidFill>
              <a:round/>
            </a:ln>
          </c:spPr>
        </c:majorGridlines>
        <c:title>
          <c:tx>
            <c:rich>
              <a:bodyPr rot="-5400000"/>
              <a:lstStyle/>
              <a:p>
                <a:pPr>
                  <a:defRPr sz="1001" b="1" strike="noStrike" spc="-1">
                    <a:solidFill>
                      <a:srgbClr val="000000"/>
                    </a:solidFill>
                    <a:latin typeface="Calibri"/>
                    <a:ea typeface="Calibri"/>
                  </a:defRPr>
                </a:pPr>
                <a:r>
                  <a:rPr lang="ru-RU" sz="1001" b="1" strike="noStrike" spc="-1">
                    <a:solidFill>
                      <a:srgbClr val="000000"/>
                    </a:solidFill>
                    <a:latin typeface="Calibri"/>
                    <a:ea typeface="Calibri"/>
                  </a:rPr>
                  <a:t>Количество людей</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ru-RU"/>
          </a:p>
        </c:txPr>
        <c:crossAx val="299313024"/>
        <c:crosses val="autoZero"/>
        <c:crossBetween val="between"/>
      </c:valAx>
      <c:spPr>
        <a:solidFill>
          <a:srgbClr val="FFFFFF"/>
        </a:solidFill>
        <a:ln>
          <a:noFill/>
        </a:ln>
      </c:spPr>
    </c:plotArea>
    <c:legend>
      <c:legendPos val="r"/>
      <c:layout>
        <c:manualLayout>
          <c:xMode val="edge"/>
          <c:yMode val="edge"/>
          <c:x val="0.72986876640419951"/>
          <c:y val="2.3913677456984545E-3"/>
          <c:w val="0.14075146520663412"/>
          <c:h val="0.47838395200599926"/>
        </c:manualLayout>
      </c:layout>
      <c:overlay val="1"/>
      <c:spPr>
        <a:noFill/>
        <a:ln>
          <a:noFill/>
        </a:ln>
      </c:spPr>
    </c:legend>
    <c:plotVisOnly val="1"/>
    <c:dispBlanksAs val="gap"/>
    <c:showDLblsOverMax val="1"/>
  </c:chart>
  <c:spPr>
    <a:solidFill>
      <a:srgbClr val="FFFFFF"/>
    </a:solid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spPr>
        <a:solidFill>
          <a:srgbClr val="D9D9D9"/>
        </a:solidFill>
        <a:ln>
          <a:noFill/>
        </a:ln>
      </c:spPr>
    </c:floor>
    <c:sideWall>
      <c:thickness val="0"/>
    </c:sideWall>
    <c:backWall>
      <c:thickness val="0"/>
      <c:spPr>
        <a:solidFill>
          <a:srgbClr val="D9D9D9"/>
        </a:solidFill>
        <a:ln>
          <a:noFill/>
        </a:ln>
      </c:spPr>
    </c:backWall>
    <c:plotArea>
      <c:layout/>
      <c:pie3DChart>
        <c:varyColors val="1"/>
        <c:ser>
          <c:idx val="0"/>
          <c:order val="0"/>
          <c:tx>
            <c:strRef>
              <c:f>label 0</c:f>
              <c:strCache>
                <c:ptCount val="1"/>
              </c:strCache>
            </c:strRef>
          </c:tx>
          <c:spPr>
            <a:solidFill>
              <a:srgbClr val="4F81BD"/>
            </a:solidFill>
            <a:ln>
              <a:noFill/>
            </a:ln>
          </c:spPr>
          <c:explosion val="25"/>
          <c:dPt>
            <c:idx val="0"/>
            <c:bubble3D val="0"/>
            <c:spPr>
              <a:solidFill>
                <a:srgbClr val="4672A8"/>
              </a:solidFill>
              <a:ln>
                <a:noFill/>
              </a:ln>
            </c:spPr>
            <c:extLst xmlns:c16r2="http://schemas.microsoft.com/office/drawing/2015/06/chart">
              <c:ext xmlns:c16="http://schemas.microsoft.com/office/drawing/2014/chart" uri="{C3380CC4-5D6E-409C-BE32-E72D297353CC}">
                <c16:uniqueId val="{00000001-6ABA-465D-B01F-B9474F395AFD}"/>
              </c:ext>
            </c:extLst>
          </c:dPt>
          <c:dPt>
            <c:idx val="1"/>
            <c:bubble3D val="0"/>
            <c:spPr>
              <a:solidFill>
                <a:srgbClr val="AB4744"/>
              </a:solidFill>
              <a:ln>
                <a:noFill/>
              </a:ln>
            </c:spPr>
            <c:extLst xmlns:c16r2="http://schemas.microsoft.com/office/drawing/2015/06/chart">
              <c:ext xmlns:c16="http://schemas.microsoft.com/office/drawing/2014/chart" uri="{C3380CC4-5D6E-409C-BE32-E72D297353CC}">
                <c16:uniqueId val="{00000003-6ABA-465D-B01F-B9474F395AFD}"/>
              </c:ext>
            </c:extLst>
          </c:dPt>
          <c:dPt>
            <c:idx val="2"/>
            <c:bubble3D val="0"/>
            <c:spPr>
              <a:solidFill>
                <a:srgbClr val="8AA64F"/>
              </a:solidFill>
              <a:ln>
                <a:noFill/>
              </a:ln>
            </c:spPr>
            <c:extLst xmlns:c16r2="http://schemas.microsoft.com/office/drawing/2015/06/chart">
              <c:ext xmlns:c16="http://schemas.microsoft.com/office/drawing/2014/chart" uri="{C3380CC4-5D6E-409C-BE32-E72D297353CC}">
                <c16:uniqueId val="{00000005-6ABA-465D-B01F-B9474F395AFD}"/>
              </c:ext>
            </c:extLst>
          </c:dPt>
          <c:dPt>
            <c:idx val="3"/>
            <c:bubble3D val="0"/>
            <c:spPr>
              <a:solidFill>
                <a:srgbClr val="725990"/>
              </a:solidFill>
              <a:ln>
                <a:noFill/>
              </a:ln>
            </c:spPr>
            <c:extLst xmlns:c16r2="http://schemas.microsoft.com/office/drawing/2015/06/chart">
              <c:ext xmlns:c16="http://schemas.microsoft.com/office/drawing/2014/chart" uri="{C3380CC4-5D6E-409C-BE32-E72D297353CC}">
                <c16:uniqueId val="{00000007-6ABA-465D-B01F-B9474F395AFD}"/>
              </c:ext>
            </c:extLst>
          </c:dPt>
          <c:dPt>
            <c:idx val="4"/>
            <c:bubble3D val="0"/>
            <c:spPr>
              <a:solidFill>
                <a:srgbClr val="4299B0"/>
              </a:solidFill>
              <a:ln>
                <a:noFill/>
              </a:ln>
            </c:spPr>
            <c:extLst xmlns:c16r2="http://schemas.microsoft.com/office/drawing/2015/06/chart">
              <c:ext xmlns:c16="http://schemas.microsoft.com/office/drawing/2014/chart" uri="{C3380CC4-5D6E-409C-BE32-E72D297353CC}">
                <c16:uniqueId val="{00000009-6ABA-465D-B01F-B9474F395AFD}"/>
              </c:ext>
            </c:extLst>
          </c:dPt>
          <c:dPt>
            <c:idx val="5"/>
            <c:bubble3D val="0"/>
            <c:spPr>
              <a:solidFill>
                <a:srgbClr val="DC853E"/>
              </a:solidFill>
              <a:ln>
                <a:noFill/>
              </a:ln>
            </c:spPr>
            <c:extLst xmlns:c16r2="http://schemas.microsoft.com/office/drawing/2015/06/chart">
              <c:ext xmlns:c16="http://schemas.microsoft.com/office/drawing/2014/chart" uri="{C3380CC4-5D6E-409C-BE32-E72D297353CC}">
                <c16:uniqueId val="{0000000B-6ABA-465D-B01F-B9474F395AFD}"/>
              </c:ext>
            </c:extLst>
          </c:dPt>
          <c:dPt>
            <c:idx val="6"/>
            <c:bubble3D val="0"/>
            <c:spPr>
              <a:solidFill>
                <a:srgbClr val="93A9CE"/>
              </a:solidFill>
              <a:ln>
                <a:noFill/>
              </a:ln>
            </c:spPr>
            <c:extLst xmlns:c16r2="http://schemas.microsoft.com/office/drawing/2015/06/chart">
              <c:ext xmlns:c16="http://schemas.microsoft.com/office/drawing/2014/chart" uri="{C3380CC4-5D6E-409C-BE32-E72D297353CC}">
                <c16:uniqueId val="{0000000D-6ABA-465D-B01F-B9474F395AFD}"/>
              </c:ext>
            </c:extLst>
          </c:dPt>
          <c:dPt>
            <c:idx val="7"/>
            <c:bubble3D val="0"/>
            <c:spPr>
              <a:solidFill>
                <a:srgbClr val="D09493"/>
              </a:solidFill>
              <a:ln>
                <a:noFill/>
              </a:ln>
            </c:spPr>
            <c:extLst xmlns:c16r2="http://schemas.microsoft.com/office/drawing/2015/06/chart">
              <c:ext xmlns:c16="http://schemas.microsoft.com/office/drawing/2014/chart" uri="{C3380CC4-5D6E-409C-BE32-E72D297353CC}">
                <c16:uniqueId val="{0000000F-6ABA-465D-B01F-B9474F395AFD}"/>
              </c:ext>
            </c:extLst>
          </c:dPt>
          <c:dLbls>
            <c:spPr>
              <a:noFill/>
              <a:ln>
                <a:noFill/>
              </a:ln>
              <a:effectLst/>
            </c:spPr>
            <c:dLblPos val="bestFit"/>
            <c:showLegendKey val="1"/>
            <c:showVal val="1"/>
            <c:showCatName val="1"/>
            <c:showSerName val="0"/>
            <c:showPercent val="1"/>
            <c:showBubbleSize val="1"/>
            <c:showLeaderLines val="0"/>
            <c:extLst xmlns:c16r2="http://schemas.microsoft.com/office/drawing/2015/06/chart">
              <c:ext xmlns:c15="http://schemas.microsoft.com/office/drawing/2012/chart" uri="{CE6537A1-D6FC-4f65-9D91-7224C49458BB}"/>
            </c:extLst>
          </c:dLbls>
          <c:cat>
            <c:strRef>
              <c:f>categories</c:f>
              <c:strCache>
                <c:ptCount val="8"/>
                <c:pt idx="0">
                  <c:v>Обрабатывающие производства</c:v>
                </c:pt>
                <c:pt idx="1">
                  <c:v>Торговля и общественное питание</c:v>
                </c:pt>
                <c:pt idx="2">
                  <c:v>Образование</c:v>
                </c:pt>
                <c:pt idx="3">
                  <c:v>Жилищно- коммунальное хозяйство</c:v>
                </c:pt>
                <c:pt idx="4">
                  <c:v>Государственное управление</c:v>
                </c:pt>
                <c:pt idx="5">
                  <c:v>Культура и спорт</c:v>
                </c:pt>
                <c:pt idx="6">
                  <c:v>Здравоохранение, социальное обеспечение</c:v>
                </c:pt>
                <c:pt idx="7">
                  <c:v>Сельское хозяйство</c:v>
                </c:pt>
              </c:strCache>
            </c:strRef>
          </c:cat>
          <c:val>
            <c:numRef>
              <c:f>0</c:f>
              <c:numCache>
                <c:formatCode>General</c:formatCode>
                <c:ptCount val="8"/>
                <c:pt idx="0">
                  <c:v>73</c:v>
                </c:pt>
                <c:pt idx="1">
                  <c:v>73</c:v>
                </c:pt>
                <c:pt idx="2">
                  <c:v>78</c:v>
                </c:pt>
                <c:pt idx="3">
                  <c:v>16</c:v>
                </c:pt>
                <c:pt idx="4">
                  <c:v>10</c:v>
                </c:pt>
                <c:pt idx="5">
                  <c:v>9</c:v>
                </c:pt>
                <c:pt idx="6">
                  <c:v>5</c:v>
                </c:pt>
                <c:pt idx="7">
                  <c:v>533</c:v>
                </c:pt>
              </c:numCache>
            </c:numRef>
          </c:val>
          <c:extLst xmlns:c16r2="http://schemas.microsoft.com/office/drawing/2015/06/chart">
            <c:ext xmlns:c16="http://schemas.microsoft.com/office/drawing/2014/chart" uri="{C3380CC4-5D6E-409C-BE32-E72D297353CC}">
              <c16:uniqueId val="{00000010-6ABA-465D-B01F-B9474F395AFD}"/>
            </c:ext>
          </c:extLst>
        </c:ser>
        <c:dLbls>
          <c:showLegendKey val="0"/>
          <c:showVal val="0"/>
          <c:showCatName val="0"/>
          <c:showSerName val="0"/>
          <c:showPercent val="0"/>
          <c:showBubbleSize val="0"/>
          <c:showLeaderLines val="0"/>
        </c:dLbls>
      </c:pie3DChart>
      <c:spPr>
        <a:solidFill>
          <a:srgbClr val="D9D9D9"/>
        </a:solidFill>
        <a:ln>
          <a:noFill/>
        </a:ln>
      </c:spPr>
    </c:plotArea>
    <c:plotVisOnly val="1"/>
    <c:dispBlanksAs val="zero"/>
    <c:showDLblsOverMax val="1"/>
  </c:chart>
  <c:spPr>
    <a:solidFill>
      <a:srgbClr val="FFFFFF"/>
    </a:solidFill>
    <a:ln>
      <a:noFill/>
    </a:ln>
  </c:spPr>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234CA-962A-4335-AFB5-05DAC0A5C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31</Pages>
  <Words>6812</Words>
  <Characters>38831</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45552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pga</dc:creator>
  <dc:description/>
  <cp:lastModifiedBy>Пользователь Windows</cp:lastModifiedBy>
  <cp:revision>47</cp:revision>
  <cp:lastPrinted>2018-12-26T11:59:00Z</cp:lastPrinted>
  <dcterms:created xsi:type="dcterms:W3CDTF">2018-12-26T14:08:00Z</dcterms:created>
  <dcterms:modified xsi:type="dcterms:W3CDTF">2020-04-30T14:28:00Z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Krokoz™</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