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86E18" w:rsidRPr="00EE1280" w:rsidTr="00D86E18">
        <w:tc>
          <w:tcPr>
            <w:tcW w:w="4785" w:type="dxa"/>
          </w:tcPr>
          <w:p w:rsidR="00D86E18" w:rsidRPr="00EE1280" w:rsidRDefault="00D86E18" w:rsidP="00D86E18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left" w:pos="8280"/>
              </w:tabs>
              <w:suppressAutoHyphens/>
              <w:spacing w:line="276" w:lineRule="auto"/>
              <w:ind w:left="1260" w:right="125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E18" w:rsidRPr="00984CE8" w:rsidRDefault="00D86E18" w:rsidP="00D86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84CE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86E18" w:rsidRPr="00984CE8" w:rsidRDefault="00D86E18" w:rsidP="00D86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84CE8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86E18" w:rsidRPr="00984CE8" w:rsidRDefault="00D86E18" w:rsidP="00D86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84CE8">
              <w:rPr>
                <w:b/>
                <w:bCs/>
                <w:sz w:val="24"/>
                <w:szCs w:val="24"/>
              </w:rPr>
              <w:t>Андреевский сельсовет</w:t>
            </w:r>
          </w:p>
          <w:p w:rsidR="00D86E18" w:rsidRPr="00984CE8" w:rsidRDefault="00D86E18" w:rsidP="00D86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84CE8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D86E18" w:rsidRPr="00984CE8" w:rsidRDefault="00D86E18" w:rsidP="00D86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84CE8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86E18" w:rsidRPr="00984CE8" w:rsidRDefault="00D86E18" w:rsidP="00D86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84CE8">
              <w:rPr>
                <w:sz w:val="24"/>
                <w:szCs w:val="24"/>
              </w:rPr>
              <w:t xml:space="preserve">        </w:t>
            </w:r>
          </w:p>
          <w:p w:rsidR="00D86E18" w:rsidRPr="00984CE8" w:rsidRDefault="00D86E18" w:rsidP="00D86E18">
            <w:pPr>
              <w:jc w:val="center"/>
              <w:rPr>
                <w:b/>
                <w:bCs/>
                <w:sz w:val="24"/>
                <w:szCs w:val="24"/>
              </w:rPr>
            </w:pPr>
            <w:r w:rsidRPr="00984CE8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86E18" w:rsidRPr="00984CE8" w:rsidRDefault="00D86E18" w:rsidP="00D86E18">
            <w:pPr>
              <w:jc w:val="center"/>
              <w:rPr>
                <w:sz w:val="24"/>
                <w:szCs w:val="24"/>
              </w:rPr>
            </w:pPr>
          </w:p>
          <w:p w:rsidR="00D86E18" w:rsidRPr="00984CE8" w:rsidRDefault="00D86E18" w:rsidP="00D86E18">
            <w:pPr>
              <w:jc w:val="center"/>
              <w:rPr>
                <w:sz w:val="24"/>
                <w:szCs w:val="24"/>
              </w:rPr>
            </w:pPr>
            <w:r w:rsidRPr="00984CE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984CE8">
              <w:rPr>
                <w:sz w:val="24"/>
                <w:szCs w:val="24"/>
              </w:rPr>
              <w:t>.2018 №-</w:t>
            </w:r>
            <w:proofErr w:type="spellStart"/>
            <w:proofErr w:type="gramStart"/>
            <w:r w:rsidRPr="00984CE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D86E18" w:rsidRPr="00EE1280" w:rsidRDefault="00D86E18" w:rsidP="00D86E18">
            <w:pPr>
              <w:jc w:val="center"/>
              <w:rPr>
                <w:sz w:val="22"/>
                <w:u w:val="single"/>
              </w:rPr>
            </w:pPr>
          </w:p>
        </w:tc>
        <w:tc>
          <w:tcPr>
            <w:tcW w:w="4785" w:type="dxa"/>
          </w:tcPr>
          <w:p w:rsidR="00D86E18" w:rsidRPr="00EE1280" w:rsidRDefault="00D86E18" w:rsidP="00D86E18">
            <w:pPr>
              <w:jc w:val="right"/>
              <w:rPr>
                <w:sz w:val="22"/>
              </w:rPr>
            </w:pPr>
            <w:r w:rsidRPr="00EE1280">
              <w:rPr>
                <w:sz w:val="22"/>
                <w:szCs w:val="22"/>
              </w:rPr>
              <w:t xml:space="preserve">                       </w:t>
            </w:r>
          </w:p>
          <w:p w:rsidR="00D86E18" w:rsidRPr="00EE1280" w:rsidRDefault="00D86E18" w:rsidP="00D86E18">
            <w:pPr>
              <w:rPr>
                <w:sz w:val="22"/>
                <w:lang w:eastAsia="en-US"/>
              </w:rPr>
            </w:pPr>
            <w:r w:rsidRPr="00EE1280"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>проект</w:t>
            </w:r>
            <w:r w:rsidRPr="00EE1280">
              <w:rPr>
                <w:sz w:val="22"/>
                <w:szCs w:val="22"/>
                <w:lang w:eastAsia="en-US"/>
              </w:rPr>
              <w:t xml:space="preserve">                                          </w:t>
            </w:r>
          </w:p>
        </w:tc>
      </w:tr>
    </w:tbl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86E18" w:rsidRPr="00CB6470" w:rsidRDefault="00D86E18" w:rsidP="00D86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CB6470">
        <w:rPr>
          <w:sz w:val="28"/>
          <w:szCs w:val="28"/>
        </w:rPr>
        <w:t>постановление от 11.07.2017г. №</w:t>
      </w:r>
      <w:r w:rsidR="00CB6470" w:rsidRPr="00CB6470">
        <w:rPr>
          <w:sz w:val="28"/>
          <w:szCs w:val="28"/>
        </w:rPr>
        <w:t>36</w:t>
      </w:r>
      <w:r w:rsidRPr="00CB6470">
        <w:rPr>
          <w:sz w:val="28"/>
          <w:szCs w:val="28"/>
        </w:rPr>
        <w:t>-п «Об утверждении Административного регламента по предоставлению муниципальной услуги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D86E18" w:rsidRPr="00FD08FD" w:rsidRDefault="00D86E18" w:rsidP="00D86E18">
      <w:pPr>
        <w:tabs>
          <w:tab w:val="left" w:pos="182"/>
        </w:tabs>
        <w:ind w:right="-1"/>
        <w:rPr>
          <w:sz w:val="28"/>
          <w:szCs w:val="28"/>
        </w:rPr>
      </w:pPr>
    </w:p>
    <w:p w:rsidR="00D86E18" w:rsidRPr="00CB6470" w:rsidRDefault="00CB6470" w:rsidP="00D86E1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6E18" w:rsidRPr="00FD08FD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 и  </w:t>
      </w:r>
      <w:r w:rsidR="00D86E18" w:rsidRPr="00CB6470">
        <w:rPr>
          <w:rFonts w:ascii="Times New Roman" w:hAnsi="Times New Roman" w:cs="Times New Roman"/>
          <w:sz w:val="28"/>
          <w:szCs w:val="28"/>
        </w:rPr>
        <w:t>административных  регламентов  предоставления  государственных услуг</w:t>
      </w:r>
      <w:proofErr w:type="gramEnd"/>
      <w:r w:rsidR="00D86E18" w:rsidRPr="00CB6470">
        <w:rPr>
          <w:rFonts w:ascii="Times New Roman" w:hAnsi="Times New Roman" w:cs="Times New Roman"/>
          <w:sz w:val="28"/>
          <w:szCs w:val="28"/>
        </w:rPr>
        <w:t>», Уставом муниципального образования Андреевский сельсовет Курманаевского района Оренбургской области</w:t>
      </w:r>
      <w:r w:rsidR="00D86E18" w:rsidRPr="00CB6470">
        <w:rPr>
          <w:rFonts w:ascii="Times New Roman" w:hAnsi="Times New Roman" w:cs="Times New Roman"/>
          <w:bCs/>
          <w:sz w:val="28"/>
          <w:szCs w:val="28"/>
        </w:rPr>
        <w:t>:</w:t>
      </w:r>
    </w:p>
    <w:p w:rsidR="00D86E18" w:rsidRPr="00CB6470" w:rsidRDefault="00D86E18" w:rsidP="00D86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6470">
        <w:rPr>
          <w:sz w:val="28"/>
          <w:szCs w:val="28"/>
        </w:rPr>
        <w:t xml:space="preserve">        1. Внести изменения в приложение №1 постановления от 11.07.2017г. №</w:t>
      </w:r>
      <w:r w:rsidR="00CB6470" w:rsidRPr="00CB6470">
        <w:rPr>
          <w:sz w:val="28"/>
          <w:szCs w:val="28"/>
        </w:rPr>
        <w:t>36</w:t>
      </w:r>
      <w:r w:rsidRPr="00CB6470">
        <w:rPr>
          <w:sz w:val="28"/>
          <w:szCs w:val="28"/>
        </w:rPr>
        <w:t xml:space="preserve">-п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</w:t>
      </w:r>
      <w:proofErr w:type="gramStart"/>
      <w:r w:rsidRPr="00CB6470">
        <w:rPr>
          <w:sz w:val="28"/>
          <w:szCs w:val="28"/>
        </w:rPr>
        <w:t>согласно приложения</w:t>
      </w:r>
      <w:proofErr w:type="gramEnd"/>
      <w:r w:rsidRPr="00CB6470">
        <w:rPr>
          <w:sz w:val="28"/>
          <w:szCs w:val="28"/>
        </w:rPr>
        <w:t xml:space="preserve"> изложенного в новой редакции.</w:t>
      </w:r>
    </w:p>
    <w:p w:rsidR="00D86E18" w:rsidRPr="00CB6470" w:rsidRDefault="00D86E18" w:rsidP="00D86E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6470">
        <w:rPr>
          <w:sz w:val="28"/>
          <w:szCs w:val="28"/>
        </w:rPr>
        <w:t xml:space="preserve">2. </w:t>
      </w:r>
      <w:proofErr w:type="gramStart"/>
      <w:r w:rsidRPr="00CB6470">
        <w:rPr>
          <w:color w:val="000000"/>
          <w:sz w:val="28"/>
          <w:szCs w:val="28"/>
        </w:rPr>
        <w:t>Контроль за</w:t>
      </w:r>
      <w:proofErr w:type="gramEnd"/>
      <w:r w:rsidRPr="00CB647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86E18" w:rsidRPr="00FD08FD" w:rsidRDefault="00D86E18" w:rsidP="00D86E18">
      <w:pPr>
        <w:ind w:firstLine="567"/>
        <w:jc w:val="both"/>
        <w:rPr>
          <w:sz w:val="28"/>
          <w:szCs w:val="28"/>
        </w:rPr>
      </w:pPr>
      <w:r w:rsidRPr="00CB6470">
        <w:rPr>
          <w:sz w:val="28"/>
          <w:szCs w:val="28"/>
        </w:rPr>
        <w:t>3. Постановление вступает в силу после его</w:t>
      </w:r>
      <w:r>
        <w:rPr>
          <w:sz w:val="28"/>
          <w:szCs w:val="28"/>
        </w:rPr>
        <w:t xml:space="preserve"> опубликования в газете </w:t>
      </w:r>
      <w:r w:rsidRPr="00FD08FD">
        <w:rPr>
          <w:sz w:val="28"/>
          <w:szCs w:val="28"/>
        </w:rPr>
        <w:t>«Вестник» и подлежит размещению на официальном сайте муниципального образования Андреевский сельсовет в сети Интернет.</w:t>
      </w:r>
    </w:p>
    <w:p w:rsidR="00D86E18" w:rsidRDefault="00D86E18" w:rsidP="00D86E18">
      <w:pPr>
        <w:rPr>
          <w:sz w:val="28"/>
          <w:szCs w:val="28"/>
        </w:rPr>
      </w:pPr>
    </w:p>
    <w:p w:rsidR="00D86E18" w:rsidRPr="00FD08FD" w:rsidRDefault="00D86E18" w:rsidP="00D86E1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D08FD">
        <w:rPr>
          <w:sz w:val="28"/>
          <w:szCs w:val="28"/>
        </w:rPr>
        <w:t xml:space="preserve"> муниципального  образования             </w:t>
      </w:r>
      <w:r>
        <w:rPr>
          <w:sz w:val="28"/>
          <w:szCs w:val="28"/>
        </w:rPr>
        <w:t xml:space="preserve">                                      </w:t>
      </w:r>
      <w:r w:rsidRPr="00FD08FD">
        <w:rPr>
          <w:sz w:val="28"/>
          <w:szCs w:val="28"/>
        </w:rPr>
        <w:t xml:space="preserve"> </w:t>
      </w:r>
      <w:r>
        <w:rPr>
          <w:sz w:val="28"/>
          <w:szCs w:val="28"/>
        </w:rPr>
        <w:t>Л.Г. Алимкина</w:t>
      </w:r>
    </w:p>
    <w:p w:rsidR="00D86E18" w:rsidRDefault="00D86E18" w:rsidP="00D86E18">
      <w:pPr>
        <w:rPr>
          <w:sz w:val="28"/>
          <w:szCs w:val="28"/>
        </w:rPr>
      </w:pPr>
    </w:p>
    <w:p w:rsidR="00D86E18" w:rsidRPr="00984CE8" w:rsidRDefault="00D86E18" w:rsidP="00D86E18">
      <w:pPr>
        <w:rPr>
          <w:sz w:val="28"/>
          <w:szCs w:val="28"/>
        </w:rPr>
      </w:pPr>
      <w:r w:rsidRPr="00FD08FD">
        <w:rPr>
          <w:sz w:val="28"/>
          <w:szCs w:val="28"/>
        </w:rPr>
        <w:t>Разослано: в дело, районной администрации, прокурору, газете «Вестник»</w:t>
      </w: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Default="00D86E18" w:rsidP="00D86E18">
      <w:pPr>
        <w:tabs>
          <w:tab w:val="left" w:pos="1310"/>
        </w:tabs>
        <w:jc w:val="right"/>
        <w:rPr>
          <w:sz w:val="28"/>
          <w:szCs w:val="28"/>
        </w:rPr>
      </w:pPr>
      <w:r w:rsidRPr="00FD08FD">
        <w:rPr>
          <w:sz w:val="28"/>
          <w:szCs w:val="28"/>
        </w:rPr>
        <w:t xml:space="preserve">Приложение </w:t>
      </w:r>
    </w:p>
    <w:p w:rsidR="00D86E18" w:rsidRDefault="00D86E18" w:rsidP="00D86E18">
      <w:pPr>
        <w:tabs>
          <w:tab w:val="left" w:pos="1310"/>
        </w:tabs>
        <w:jc w:val="right"/>
        <w:rPr>
          <w:sz w:val="28"/>
          <w:szCs w:val="28"/>
        </w:rPr>
      </w:pPr>
      <w:r w:rsidRPr="00FD08FD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D86E18" w:rsidRPr="00FD08FD" w:rsidRDefault="00D86E18" w:rsidP="00D86E18">
      <w:pPr>
        <w:tabs>
          <w:tab w:val="left" w:pos="13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Андреевский сельсовет</w:t>
      </w:r>
    </w:p>
    <w:p w:rsidR="00D86E18" w:rsidRPr="00CB6470" w:rsidRDefault="00D86E18" w:rsidP="00D86E18">
      <w:pPr>
        <w:tabs>
          <w:tab w:val="left" w:pos="1310"/>
        </w:tabs>
        <w:jc w:val="right"/>
        <w:rPr>
          <w:sz w:val="28"/>
          <w:szCs w:val="28"/>
        </w:rPr>
      </w:pPr>
      <w:r w:rsidRPr="00CB6470">
        <w:rPr>
          <w:sz w:val="28"/>
          <w:szCs w:val="28"/>
        </w:rPr>
        <w:t>.0</w:t>
      </w:r>
      <w:r w:rsidR="00CB6470" w:rsidRPr="00CB6470">
        <w:rPr>
          <w:sz w:val="28"/>
          <w:szCs w:val="28"/>
        </w:rPr>
        <w:t>9</w:t>
      </w:r>
      <w:r w:rsidRPr="00CB6470">
        <w:rPr>
          <w:sz w:val="28"/>
          <w:szCs w:val="28"/>
        </w:rPr>
        <w:t>.2018 №-</w:t>
      </w:r>
      <w:proofErr w:type="spellStart"/>
      <w:proofErr w:type="gramStart"/>
      <w:r w:rsidRPr="00CB6470">
        <w:rPr>
          <w:sz w:val="28"/>
          <w:szCs w:val="28"/>
        </w:rPr>
        <w:t>п</w:t>
      </w:r>
      <w:proofErr w:type="spellEnd"/>
      <w:proofErr w:type="gramEnd"/>
    </w:p>
    <w:p w:rsidR="00D86E18" w:rsidRPr="00CB647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Административный регламент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предоставления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 w:rsidRPr="00860910">
        <w:rPr>
          <w:b/>
          <w:sz w:val="24"/>
          <w:szCs w:val="24"/>
        </w:rPr>
        <w:t>1. Общие положения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Предмет регулирования регламента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60910">
        <w:rPr>
          <w:sz w:val="24"/>
          <w:szCs w:val="24"/>
        </w:rPr>
        <w:t xml:space="preserve">1.Административный регламент предоставления муниципальной услуги </w:t>
      </w:r>
      <w:r w:rsidRPr="00860910">
        <w:rPr>
          <w:color w:val="000000"/>
          <w:sz w:val="28"/>
          <w:szCs w:val="28"/>
        </w:rPr>
        <w:t>«</w:t>
      </w:r>
      <w:r w:rsidRPr="00860910">
        <w:rPr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</w:t>
      </w:r>
      <w:proofErr w:type="gramEnd"/>
      <w:r w:rsidRPr="00860910">
        <w:rPr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Круг получателей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Требования к порядку информирования о предоставлении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F4669" w:rsidRPr="009F4669" w:rsidRDefault="00D86E18" w:rsidP="009F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69">
        <w:rPr>
          <w:rFonts w:ascii="Times New Roman" w:hAnsi="Times New Roman" w:cs="Times New Roman"/>
          <w:sz w:val="24"/>
          <w:szCs w:val="24"/>
        </w:rPr>
        <w:t xml:space="preserve"> </w:t>
      </w:r>
      <w:r w:rsidR="009F4669" w:rsidRPr="009F4669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МО Андреевский сельсовет  Курманаевского района Оренбургской области (далее – Орган местного самоуправления)</w:t>
      </w:r>
    </w:p>
    <w:p w:rsidR="009F4669" w:rsidRPr="009F4669" w:rsidRDefault="009F4669" w:rsidP="009F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69">
        <w:rPr>
          <w:rFonts w:ascii="Times New Roman" w:hAnsi="Times New Roman" w:cs="Times New Roman"/>
          <w:sz w:val="24"/>
          <w:szCs w:val="24"/>
        </w:rPr>
        <w:t>Почтовый адрес: 461070, Оренбургская область, Курманаевский район, село Андреевка, ул. Ленинская, д.19</w:t>
      </w:r>
    </w:p>
    <w:p w:rsidR="009F4669" w:rsidRPr="009F4669" w:rsidRDefault="009F4669" w:rsidP="009F46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4669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9F4669">
        <w:rPr>
          <w:rFonts w:ascii="Times New Roman" w:hAnsi="Times New Roman" w:cs="Times New Roman"/>
          <w:sz w:val="24"/>
          <w:szCs w:val="24"/>
          <w:lang w:val="en-US"/>
        </w:rPr>
        <w:t>andrevsk</w:t>
      </w:r>
      <w:proofErr w:type="spellEnd"/>
      <w:r w:rsidRPr="009F4669">
        <w:rPr>
          <w:rFonts w:ascii="Times New Roman" w:hAnsi="Times New Roman" w:cs="Times New Roman"/>
          <w:sz w:val="24"/>
          <w:szCs w:val="24"/>
        </w:rPr>
        <w:t>_</w:t>
      </w:r>
      <w:r w:rsidRPr="009F4669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9F4669">
        <w:rPr>
          <w:rFonts w:ascii="Times New Roman" w:hAnsi="Times New Roman" w:cs="Times New Roman"/>
          <w:sz w:val="24"/>
          <w:szCs w:val="24"/>
        </w:rPr>
        <w:t>.2011@</w:t>
      </w:r>
      <w:r w:rsidRPr="009F46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46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46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4669" w:rsidRPr="009F4669" w:rsidRDefault="009F4669" w:rsidP="009F4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69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9F4669">
        <w:rPr>
          <w:rFonts w:ascii="Times New Roman" w:hAnsi="Times New Roman" w:cs="Times New Roman"/>
          <w:sz w:val="24"/>
          <w:szCs w:val="24"/>
          <w:lang w:val="en-US"/>
        </w:rPr>
        <w:t>andreevkaadm</w:t>
      </w:r>
      <w:proofErr w:type="spellEnd"/>
      <w:r w:rsidRPr="009F46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F46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69" w:rsidRPr="009F4669" w:rsidRDefault="009F4669" w:rsidP="009F4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4669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9F4669" w:rsidRPr="009F4669" w:rsidRDefault="009F4669" w:rsidP="009F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69">
        <w:rPr>
          <w:rFonts w:ascii="Times New Roman" w:hAnsi="Times New Roman" w:cs="Times New Roman"/>
          <w:sz w:val="24"/>
          <w:szCs w:val="24"/>
        </w:rPr>
        <w:t>понедельник - пятница: 09.00-17.00</w:t>
      </w:r>
    </w:p>
    <w:p w:rsidR="009F4669" w:rsidRPr="009F4669" w:rsidRDefault="009F4669" w:rsidP="009F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69">
        <w:rPr>
          <w:rFonts w:ascii="Times New Roman" w:hAnsi="Times New Roman" w:cs="Times New Roman"/>
          <w:sz w:val="24"/>
          <w:szCs w:val="24"/>
        </w:rPr>
        <w:t>обеденный перерыв: 13.00 -14.00</w:t>
      </w:r>
    </w:p>
    <w:p w:rsidR="009F4669" w:rsidRPr="009F4669" w:rsidRDefault="009F4669" w:rsidP="009F4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669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D86E18" w:rsidRPr="00860910" w:rsidRDefault="00D86E18" w:rsidP="009F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Pr="009F4669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="009F4669" w:rsidRPr="009F4669">
        <w:rPr>
          <w:rFonts w:ascii="Times New Roman" w:hAnsi="Times New Roman" w:cs="Times New Roman"/>
          <w:sz w:val="24"/>
          <w:szCs w:val="24"/>
          <w:lang w:val="en-US"/>
        </w:rPr>
        <w:t>andreevkaadm</w:t>
      </w:r>
      <w:proofErr w:type="spellEnd"/>
      <w:r w:rsidR="009F4669" w:rsidRPr="009F46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F4669" w:rsidRPr="009F46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4669" w:rsidRPr="009F4669">
        <w:rPr>
          <w:rFonts w:ascii="Times New Roman" w:hAnsi="Times New Roman" w:cs="Times New Roman"/>
          <w:sz w:val="24"/>
          <w:szCs w:val="24"/>
        </w:rPr>
        <w:t xml:space="preserve">  </w:t>
      </w:r>
      <w:r w:rsidRPr="009F4669">
        <w:rPr>
          <w:rFonts w:ascii="Times New Roman" w:hAnsi="Times New Roman" w:cs="Times New Roman"/>
          <w:sz w:val="24"/>
          <w:szCs w:val="24"/>
        </w:rPr>
        <w:t>(далее</w:t>
      </w:r>
      <w:r w:rsidRPr="00860910">
        <w:rPr>
          <w:rFonts w:ascii="Times New Roman" w:hAnsi="Times New Roman" w:cs="Times New Roman"/>
          <w:sz w:val="24"/>
          <w:szCs w:val="24"/>
        </w:rPr>
        <w:t xml:space="preserve"> – официальный сайт), на информационных стендах в залах приёма заявителей в органе местного самоуправления.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86E18" w:rsidRPr="009F4669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6091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</w:t>
      </w:r>
      <w:r w:rsidRPr="009F4669">
        <w:rPr>
          <w:rFonts w:ascii="Times New Roman" w:hAnsi="Times New Roman" w:cs="Times New Roman"/>
          <w:sz w:val="24"/>
          <w:szCs w:val="24"/>
        </w:rPr>
        <w:t>самоуправления</w:t>
      </w:r>
      <w:r w:rsidR="009F4669" w:rsidRPr="009F4669">
        <w:rPr>
          <w:rFonts w:ascii="Times New Roman" w:hAnsi="Times New Roman" w:cs="Times New Roman"/>
          <w:sz w:val="24"/>
          <w:szCs w:val="24"/>
        </w:rPr>
        <w:t xml:space="preserve"> Администрация МО Андреевский сельсовет  Курманаевского района Оренбургской области</w:t>
      </w:r>
      <w:r w:rsidRPr="009F46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4669" w:rsidRPr="009F4669" w:rsidRDefault="00D86E18" w:rsidP="009F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</w:t>
      </w:r>
      <w:r w:rsidRPr="009F4669">
        <w:rPr>
          <w:rFonts w:ascii="Times New Roman" w:hAnsi="Times New Roman" w:cs="Times New Roman"/>
          <w:sz w:val="24"/>
          <w:szCs w:val="24"/>
        </w:rPr>
        <w:t>местного самоуправления и</w:t>
      </w:r>
      <w:r w:rsidR="009F4669" w:rsidRPr="009F4669">
        <w:rPr>
          <w:sz w:val="24"/>
          <w:szCs w:val="24"/>
        </w:rPr>
        <w:t xml:space="preserve"> </w:t>
      </w:r>
      <w:r w:rsidR="009F4669" w:rsidRPr="009F4669">
        <w:rPr>
          <w:rFonts w:ascii="Times New Roman" w:hAnsi="Times New Roman" w:cs="Times New Roman"/>
          <w:sz w:val="24"/>
          <w:szCs w:val="24"/>
        </w:rPr>
        <w:t>газете «Вестник»</w:t>
      </w:r>
    </w:p>
    <w:p w:rsidR="00D86E18" w:rsidRPr="00860910" w:rsidRDefault="00D86E18" w:rsidP="009F46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60910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услуге, в том числе о ходе её предоставления, может быть получена по телефону, а также в электронной </w:t>
      </w:r>
      <w:proofErr w:type="spellStart"/>
      <w:r w:rsidRPr="00860910">
        <w:rPr>
          <w:rFonts w:ascii="Times New Roman" w:hAnsi="Times New Roman" w:cs="Times New Roman"/>
          <w:sz w:val="24"/>
          <w:szCs w:val="24"/>
        </w:rPr>
        <w:t>формечерез</w:t>
      </w:r>
      <w:proofErr w:type="spellEnd"/>
      <w:r w:rsidRPr="00860910">
        <w:rPr>
          <w:rFonts w:ascii="Times New Roman" w:hAnsi="Times New Roman" w:cs="Times New Roman"/>
          <w:sz w:val="24"/>
          <w:szCs w:val="24"/>
        </w:rPr>
        <w:t xml:space="preserve"> Единый интернет-портал государственных и муниципальных услуг </w:t>
      </w:r>
      <w:proofErr w:type="spellStart"/>
      <w:r w:rsidRPr="00860910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0910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  <w:proofErr w:type="gramEnd"/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2. Стандарт предоставления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Наименование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11. Муниципальная услуга носит заявительный порядок.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9F4669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</w:t>
      </w:r>
      <w:r w:rsidRPr="009F4669">
        <w:rPr>
          <w:sz w:val="24"/>
          <w:szCs w:val="24"/>
        </w:rPr>
        <w:t>местного самоуправления</w:t>
      </w:r>
      <w:r w:rsidR="009F4669" w:rsidRPr="009F4669">
        <w:rPr>
          <w:sz w:val="24"/>
          <w:szCs w:val="24"/>
        </w:rPr>
        <w:t xml:space="preserve"> Администрация МО Андреевский сельсовет  Курманаевского района Оренбургской области </w:t>
      </w:r>
      <w:r w:rsidRPr="009F4669">
        <w:rPr>
          <w:sz w:val="24"/>
          <w:szCs w:val="24"/>
        </w:rPr>
        <w:t>(далее – орган местного самоуправления).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13. Органы государственной власти, местного самоуправления, организации, </w:t>
      </w:r>
      <w:r w:rsidRPr="00860910">
        <w:rPr>
          <w:sz w:val="24"/>
          <w:szCs w:val="24"/>
        </w:rPr>
        <w:lastRenderedPageBreak/>
        <w:t>участвующие в предоставлении муниципальной услуги: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департамент молодежной политики Оренбургской области;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уполномоченный банк;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МФЦ (при наличии Соглашения о взаимодействии).</w:t>
      </w:r>
    </w:p>
    <w:p w:rsidR="00D86E18" w:rsidRPr="009F4669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14. Приём документов от заявителя, рассмотрение документов и выдача результата </w:t>
      </w:r>
      <w:r w:rsidRPr="009F4669">
        <w:rPr>
          <w:sz w:val="24"/>
          <w:szCs w:val="24"/>
        </w:rPr>
        <w:t xml:space="preserve">предоставления муниципальной услуги осуществляется должностными лицами </w:t>
      </w:r>
      <w:r w:rsidR="009F4669" w:rsidRPr="009F4669">
        <w:rPr>
          <w:sz w:val="24"/>
          <w:szCs w:val="24"/>
        </w:rPr>
        <w:t>Администрация МО Андреевский сельсовет  Курманаевского района Оренбургской области</w:t>
      </w:r>
      <w:r w:rsidRPr="009F4669">
        <w:rPr>
          <w:sz w:val="24"/>
          <w:szCs w:val="24"/>
        </w:rPr>
        <w:t xml:space="preserve"> органа местного самоуправления.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Результат предоставления муниципальной услуги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16. Результатом предоставления муниципальной услуги является: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мотивированный отказ в предоставлении муниципальной услуги.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В случае подачи заявления в электронной форме через Портал: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2) В случае подачи заявления через МФЦ (при наличии Соглашения):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3) В случае подачи заявления лично в орган (организацию):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Срок предоставления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 в период с 26 августа до                   1 сентября года, предшествующего планируемому году;</w:t>
      </w:r>
    </w:p>
    <w:p w:rsidR="00D86E18" w:rsidRPr="00860910" w:rsidRDefault="00D86E18" w:rsidP="00D86E18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0910">
        <w:rPr>
          <w:rFonts w:ascii="Times New Roman" w:hAnsi="Times New Roman"/>
          <w:sz w:val="24"/>
          <w:szCs w:val="24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</w:t>
      </w:r>
      <w:r w:rsidRPr="00860910">
        <w:rPr>
          <w:rFonts w:ascii="Times New Roman" w:hAnsi="Times New Roman"/>
          <w:sz w:val="24"/>
          <w:szCs w:val="24"/>
        </w:rPr>
        <w:lastRenderedPageBreak/>
        <w:t xml:space="preserve">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860910">
        <w:rPr>
          <w:rFonts w:ascii="Times New Roman" w:hAnsi="Times New Roman"/>
          <w:color w:val="000000"/>
          <w:sz w:val="24"/>
          <w:szCs w:val="24"/>
        </w:rPr>
        <w:t>«Обеспечение жильем молодых семей в Оренбургской области на</w:t>
      </w:r>
      <w:proofErr w:type="gramEnd"/>
      <w:r w:rsidRPr="00860910">
        <w:rPr>
          <w:rFonts w:ascii="Times New Roman" w:hAnsi="Times New Roman"/>
          <w:color w:val="000000"/>
          <w:sz w:val="24"/>
          <w:szCs w:val="24"/>
        </w:rPr>
        <w:t xml:space="preserve"> 2014–2020 годы» государственной программы «Стимулирование развития жилищного строительства в Оренбургской области </w:t>
      </w:r>
      <w:r w:rsidRPr="00860910">
        <w:rPr>
          <w:rFonts w:ascii="Times New Roman" w:hAnsi="Times New Roman"/>
          <w:sz w:val="24"/>
          <w:szCs w:val="24"/>
        </w:rPr>
        <w:t>в 2014–2020 годах»;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3) получение социальной выплаты – </w:t>
      </w:r>
      <w:proofErr w:type="gramStart"/>
      <w:r w:rsidRPr="00860910">
        <w:rPr>
          <w:sz w:val="24"/>
          <w:szCs w:val="24"/>
        </w:rPr>
        <w:t>с даты получения</w:t>
      </w:r>
      <w:proofErr w:type="gramEnd"/>
      <w:r w:rsidRPr="00860910">
        <w:rPr>
          <w:sz w:val="24"/>
          <w:szCs w:val="24"/>
        </w:rPr>
        <w:t xml:space="preserve"> молодой семьей свидетельства  на получение социальной выплаты по 1 октября года, в котором выдано свидетельство. 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1)</w:t>
      </w:r>
      <w:r w:rsidRPr="00860910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860910">
        <w:rPr>
          <w:rFonts w:ascii="Times New Roman" w:hAnsi="Times New Roman" w:cs="Times New Roman"/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2)</w:t>
      </w:r>
      <w:r w:rsidRPr="00860910"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6" w:history="1">
        <w:r w:rsidRPr="008609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609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3)</w:t>
      </w:r>
      <w:r w:rsidRPr="00860910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860910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</w:t>
      </w:r>
      <w:proofErr w:type="spellStart"/>
      <w:proofErr w:type="gramStart"/>
      <w:r w:rsidRPr="0086091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860910">
        <w:rPr>
          <w:rFonts w:ascii="Times New Roman" w:hAnsi="Times New Roman" w:cs="Times New Roman"/>
          <w:sz w:val="24"/>
          <w:szCs w:val="24"/>
        </w:rPr>
        <w:t xml:space="preserve"> правовой информации (</w:t>
      </w:r>
      <w:proofErr w:type="spellStart"/>
      <w:r w:rsidRPr="00860910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860910">
        <w:rPr>
          <w:rFonts w:ascii="Times New Roman" w:hAnsi="Times New Roman" w:cs="Times New Roman"/>
          <w:sz w:val="24"/>
          <w:szCs w:val="24"/>
        </w:rPr>
        <w:t xml:space="preserve">) 16 июля </w:t>
      </w:r>
      <w:smartTag w:uri="urn:schemas-microsoft-com:office:smarttags" w:element="metricconverter">
        <w:smartTagPr>
          <w:attr w:name="ProductID" w:val="2015 г"/>
        </w:smartTagPr>
        <w:r w:rsidRPr="0086091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60910">
        <w:rPr>
          <w:rFonts w:ascii="Times New Roman" w:hAnsi="Times New Roman" w:cs="Times New Roman"/>
          <w:sz w:val="24"/>
          <w:szCs w:val="24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860910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860910">
        <w:rPr>
          <w:rFonts w:ascii="Times New Roman" w:hAnsi="Times New Roman" w:cs="Times New Roman"/>
          <w:sz w:val="24"/>
          <w:szCs w:val="24"/>
        </w:rPr>
        <w:t>. N 87).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proofErr w:type="spellStart"/>
      <w:r w:rsidRPr="00860910">
        <w:rPr>
          <w:sz w:val="24"/>
          <w:szCs w:val="24"/>
          <w:lang w:val="en-US" w:eastAsia="en-US"/>
        </w:rPr>
        <w:t>htt</w:t>
      </w:r>
      <w:proofErr w:type="spellEnd"/>
      <w:r w:rsidRPr="00860910">
        <w:rPr>
          <w:sz w:val="24"/>
          <w:szCs w:val="24"/>
          <w:lang w:eastAsia="en-US"/>
        </w:rPr>
        <w:t>://</w:t>
      </w:r>
      <w:r w:rsidRPr="00860910">
        <w:rPr>
          <w:sz w:val="24"/>
          <w:szCs w:val="24"/>
          <w:lang w:val="en-US" w:eastAsia="en-US"/>
        </w:rPr>
        <w:t>www</w:t>
      </w:r>
      <w:r w:rsidRPr="00860910">
        <w:rPr>
          <w:sz w:val="24"/>
          <w:szCs w:val="24"/>
          <w:lang w:eastAsia="en-US"/>
        </w:rPr>
        <w:t>.</w:t>
      </w:r>
      <w:proofErr w:type="spellStart"/>
      <w:r w:rsidRPr="00860910">
        <w:rPr>
          <w:sz w:val="24"/>
          <w:szCs w:val="24"/>
          <w:lang w:val="en-US" w:eastAsia="en-US"/>
        </w:rPr>
        <w:t>pravo</w:t>
      </w:r>
      <w:proofErr w:type="spellEnd"/>
      <w:r w:rsidRPr="00860910">
        <w:rPr>
          <w:sz w:val="24"/>
          <w:szCs w:val="24"/>
          <w:lang w:eastAsia="en-US"/>
        </w:rPr>
        <w:t>.</w:t>
      </w:r>
      <w:proofErr w:type="spellStart"/>
      <w:r w:rsidRPr="00860910">
        <w:rPr>
          <w:sz w:val="24"/>
          <w:szCs w:val="24"/>
          <w:lang w:val="en-US" w:eastAsia="en-US"/>
        </w:rPr>
        <w:t>gov</w:t>
      </w:r>
      <w:proofErr w:type="spellEnd"/>
      <w:r w:rsidRPr="00860910">
        <w:rPr>
          <w:sz w:val="24"/>
          <w:szCs w:val="24"/>
          <w:lang w:eastAsia="en-US"/>
        </w:rPr>
        <w:t>.</w:t>
      </w:r>
      <w:proofErr w:type="spellStart"/>
      <w:r w:rsidRPr="00860910">
        <w:rPr>
          <w:sz w:val="24"/>
          <w:szCs w:val="24"/>
          <w:lang w:val="en-US" w:eastAsia="en-US"/>
        </w:rPr>
        <w:t>ru</w:t>
      </w:r>
      <w:proofErr w:type="spellEnd"/>
      <w:r w:rsidRPr="00860910">
        <w:rPr>
          <w:sz w:val="24"/>
          <w:szCs w:val="24"/>
          <w:lang w:eastAsia="en-US"/>
        </w:rPr>
        <w:t>, 29.01.2016);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proofErr w:type="spellStart"/>
      <w:r w:rsidRPr="00860910">
        <w:rPr>
          <w:sz w:val="24"/>
          <w:szCs w:val="24"/>
          <w:lang w:val="en-US" w:eastAsia="en-US"/>
        </w:rPr>
        <w:t>htt</w:t>
      </w:r>
      <w:proofErr w:type="spellEnd"/>
      <w:r w:rsidRPr="00860910">
        <w:rPr>
          <w:sz w:val="24"/>
          <w:szCs w:val="24"/>
          <w:lang w:eastAsia="en-US"/>
        </w:rPr>
        <w:t>://</w:t>
      </w:r>
      <w:proofErr w:type="spellStart"/>
      <w:r w:rsidRPr="00860910">
        <w:rPr>
          <w:sz w:val="24"/>
          <w:szCs w:val="24"/>
          <w:lang w:val="en-US" w:eastAsia="en-US"/>
        </w:rPr>
        <w:t>dit</w:t>
      </w:r>
      <w:proofErr w:type="spellEnd"/>
      <w:r w:rsidRPr="00860910">
        <w:rPr>
          <w:sz w:val="24"/>
          <w:szCs w:val="24"/>
          <w:lang w:eastAsia="en-US"/>
        </w:rPr>
        <w:t>.</w:t>
      </w:r>
      <w:r w:rsidRPr="00860910">
        <w:rPr>
          <w:sz w:val="24"/>
          <w:szCs w:val="24"/>
          <w:lang w:val="en-US" w:eastAsia="en-US"/>
        </w:rPr>
        <w:t>orb</w:t>
      </w:r>
      <w:r w:rsidRPr="00860910">
        <w:rPr>
          <w:sz w:val="24"/>
          <w:szCs w:val="24"/>
          <w:lang w:eastAsia="en-US"/>
        </w:rPr>
        <w:t>.</w:t>
      </w:r>
      <w:proofErr w:type="spellStart"/>
      <w:r w:rsidRPr="00860910">
        <w:rPr>
          <w:sz w:val="24"/>
          <w:szCs w:val="24"/>
          <w:lang w:val="en-US" w:eastAsia="en-US"/>
        </w:rPr>
        <w:t>ru</w:t>
      </w:r>
      <w:proofErr w:type="spellEnd"/>
      <w:r w:rsidRPr="00860910">
        <w:rPr>
          <w:sz w:val="24"/>
          <w:szCs w:val="24"/>
          <w:lang w:eastAsia="en-US"/>
        </w:rPr>
        <w:t>, 11.05.2016);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proofErr w:type="spellStart"/>
      <w:r w:rsidRPr="00860910">
        <w:rPr>
          <w:sz w:val="24"/>
          <w:szCs w:val="24"/>
          <w:lang w:val="en-US" w:eastAsia="en-US"/>
        </w:rPr>
        <w:t>htt</w:t>
      </w:r>
      <w:proofErr w:type="spellEnd"/>
      <w:r w:rsidRPr="00860910">
        <w:rPr>
          <w:sz w:val="24"/>
          <w:szCs w:val="24"/>
          <w:lang w:eastAsia="en-US"/>
        </w:rPr>
        <w:t>://</w:t>
      </w:r>
      <w:proofErr w:type="spellStart"/>
      <w:r w:rsidRPr="00860910">
        <w:rPr>
          <w:sz w:val="24"/>
          <w:szCs w:val="24"/>
          <w:lang w:val="en-US" w:eastAsia="en-US"/>
        </w:rPr>
        <w:t>dit</w:t>
      </w:r>
      <w:proofErr w:type="spellEnd"/>
      <w:r w:rsidRPr="00860910">
        <w:rPr>
          <w:sz w:val="24"/>
          <w:szCs w:val="24"/>
          <w:lang w:eastAsia="en-US"/>
        </w:rPr>
        <w:t>.</w:t>
      </w:r>
      <w:r w:rsidRPr="00860910">
        <w:rPr>
          <w:sz w:val="24"/>
          <w:szCs w:val="24"/>
          <w:lang w:val="en-US" w:eastAsia="en-US"/>
        </w:rPr>
        <w:t>orb</w:t>
      </w:r>
      <w:r w:rsidRPr="00860910">
        <w:rPr>
          <w:sz w:val="24"/>
          <w:szCs w:val="24"/>
          <w:lang w:eastAsia="en-US"/>
        </w:rPr>
        <w:t>.</w:t>
      </w:r>
      <w:proofErr w:type="spellStart"/>
      <w:r w:rsidRPr="00860910">
        <w:rPr>
          <w:sz w:val="24"/>
          <w:szCs w:val="24"/>
          <w:lang w:val="en-US" w:eastAsia="en-US"/>
        </w:rPr>
        <w:t>ru</w:t>
      </w:r>
      <w:proofErr w:type="spellEnd"/>
      <w:r w:rsidRPr="00860910">
        <w:rPr>
          <w:sz w:val="24"/>
          <w:szCs w:val="24"/>
          <w:lang w:eastAsia="en-US"/>
        </w:rPr>
        <w:t>, 18.03.2016);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>9) устав органа местного самоуправления;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>10) настоящий Административный регламент;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>11) иными нормативными правовыми актами.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19. Для получения муниципальной услуги заявитель представляет следующие документы: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D86E18" w:rsidRPr="00860910" w:rsidRDefault="00D86E18" w:rsidP="00D86E18">
      <w:pPr>
        <w:shd w:val="clear" w:color="auto" w:fill="FFFFFF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- заявление по форме согласно </w:t>
      </w:r>
      <w:hyperlink w:anchor="Par272" w:history="1">
        <w:r w:rsidRPr="00860910">
          <w:rPr>
            <w:sz w:val="24"/>
            <w:szCs w:val="24"/>
          </w:rPr>
          <w:t xml:space="preserve">приложению </w:t>
        </w:r>
      </w:hyperlink>
      <w:r w:rsidRPr="00860910">
        <w:rPr>
          <w:sz w:val="24"/>
          <w:szCs w:val="24"/>
        </w:rPr>
        <w:t>1 к настоящему регламенту;</w:t>
      </w:r>
    </w:p>
    <w:p w:rsidR="00D86E18" w:rsidRPr="00860910" w:rsidRDefault="00D86E18" w:rsidP="00D86E18">
      <w:pPr>
        <w:shd w:val="clear" w:color="auto" w:fill="FFFFFF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заявление о включении в список отдельных категорий молодых семей в планируемом году</w:t>
      </w:r>
      <w:r w:rsidRPr="00436C4E">
        <w:rPr>
          <w:sz w:val="24"/>
          <w:szCs w:val="24"/>
        </w:rPr>
        <w:t xml:space="preserve"> по форме согласно приложению 2 к настоящему административному регламенту</w:t>
      </w:r>
      <w:r w:rsidRPr="00860910">
        <w:rPr>
          <w:sz w:val="24"/>
          <w:szCs w:val="24"/>
        </w:rPr>
        <w:t>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справка о доходах физического лица (</w:t>
      </w:r>
      <w:hyperlink r:id="rId7" w:history="1">
        <w:r w:rsidRPr="00860910">
          <w:rPr>
            <w:sz w:val="24"/>
            <w:szCs w:val="24"/>
          </w:rPr>
          <w:t>форма 2-НДФЛ</w:t>
        </w:r>
      </w:hyperlink>
      <w:r w:rsidRPr="00860910">
        <w:rPr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Pr="00860910">
        <w:rPr>
          <w:sz w:val="24"/>
          <w:szCs w:val="24"/>
        </w:rPr>
        <w:t>за</w:t>
      </w:r>
      <w:proofErr w:type="gramEnd"/>
      <w:r w:rsidRPr="00860910">
        <w:rPr>
          <w:sz w:val="24"/>
          <w:szCs w:val="24"/>
        </w:rPr>
        <w:t xml:space="preserve"> последние 12 месяцев;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документ-основание для включения в список отдельных категорий молодых семей: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а) копия свидетельства о смерти супруг</w:t>
      </w:r>
      <w:proofErr w:type="gramStart"/>
      <w:r w:rsidRPr="00860910">
        <w:rPr>
          <w:sz w:val="24"/>
          <w:szCs w:val="24"/>
        </w:rPr>
        <w:t>а(</w:t>
      </w:r>
      <w:proofErr w:type="gramEnd"/>
      <w:r w:rsidRPr="00860910">
        <w:rPr>
          <w:sz w:val="24"/>
          <w:szCs w:val="24"/>
        </w:rPr>
        <w:t>и);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б) копия справки об инвалидности ребенка;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в) копия справки об инвалидности </w:t>
      </w:r>
      <w:r w:rsidRPr="00860910">
        <w:rPr>
          <w:sz w:val="24"/>
          <w:szCs w:val="24"/>
          <w:lang w:val="en-US"/>
        </w:rPr>
        <w:t>I</w:t>
      </w:r>
      <w:r w:rsidRPr="00436C4E">
        <w:rPr>
          <w:sz w:val="24"/>
          <w:szCs w:val="24"/>
        </w:rPr>
        <w:t xml:space="preserve"> или </w:t>
      </w:r>
      <w:r w:rsidRPr="00860910">
        <w:rPr>
          <w:sz w:val="24"/>
          <w:szCs w:val="24"/>
          <w:lang w:val="en-US"/>
        </w:rPr>
        <w:t>II</w:t>
      </w:r>
      <w:r w:rsidRPr="00860910">
        <w:rPr>
          <w:sz w:val="24"/>
          <w:szCs w:val="24"/>
        </w:rPr>
        <w:t xml:space="preserve"> группы одного из супругов;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г) копия документа, подтверждающая утрату жилого помещения, </w:t>
      </w:r>
      <w:proofErr w:type="gramStart"/>
      <w:r w:rsidRPr="00860910">
        <w:rPr>
          <w:sz w:val="24"/>
          <w:szCs w:val="24"/>
        </w:rPr>
        <w:t>находившееся</w:t>
      </w:r>
      <w:proofErr w:type="gramEnd"/>
      <w:r w:rsidRPr="00860910">
        <w:rPr>
          <w:sz w:val="24"/>
          <w:szCs w:val="24"/>
        </w:rPr>
        <w:t xml:space="preserve"> в собственности только членов молодой семьи, в результате стихийного бедствия;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proofErr w:type="spellStart"/>
      <w:r w:rsidRPr="00860910">
        <w:rPr>
          <w:sz w:val="24"/>
          <w:szCs w:val="24"/>
        </w:rPr>
        <w:t>д</w:t>
      </w:r>
      <w:proofErr w:type="spellEnd"/>
      <w:r w:rsidRPr="00860910">
        <w:rPr>
          <w:sz w:val="24"/>
          <w:szCs w:val="24"/>
        </w:rPr>
        <w:t>) копия документа, подтверждающая опеку над несовершеннолетним ребенком;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ё) копия </w:t>
      </w:r>
      <w:r w:rsidRPr="00436C4E">
        <w:rPr>
          <w:sz w:val="24"/>
          <w:szCs w:val="24"/>
        </w:rPr>
        <w:t>контракта с органом местного самоуправления и организацией (работодателем) молодого специалиста</w:t>
      </w:r>
      <w:r w:rsidRPr="00860910">
        <w:rPr>
          <w:sz w:val="24"/>
          <w:szCs w:val="24"/>
        </w:rPr>
        <w:t>.</w:t>
      </w:r>
    </w:p>
    <w:p w:rsidR="00D86E18" w:rsidRPr="00860910" w:rsidRDefault="00D86E18" w:rsidP="00D86E18">
      <w:pPr>
        <w:shd w:val="clear" w:color="auto" w:fill="FFFFFF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- заявление о выдаче свидетельства по форме согласно </w:t>
      </w:r>
      <w:hyperlink w:anchor="Par272" w:history="1">
        <w:r w:rsidRPr="00860910">
          <w:rPr>
            <w:sz w:val="24"/>
            <w:szCs w:val="24"/>
          </w:rPr>
          <w:t xml:space="preserve">приложению </w:t>
        </w:r>
      </w:hyperlink>
      <w:r w:rsidRPr="00860910">
        <w:rPr>
          <w:sz w:val="24"/>
          <w:szCs w:val="24"/>
        </w:rPr>
        <w:t>3 к настоящему регламенту;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копии документов, удостоверяющих личность каждого члена семьи;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3) для получения социальной выплаты: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</w:t>
      </w:r>
      <w:proofErr w:type="gramStart"/>
      <w:r w:rsidRPr="00860910">
        <w:rPr>
          <w:sz w:val="24"/>
          <w:szCs w:val="24"/>
        </w:rPr>
        <w:t>я(</w:t>
      </w:r>
      <w:proofErr w:type="spellStart"/>
      <w:proofErr w:type="gramEnd"/>
      <w:r w:rsidRPr="00860910">
        <w:rPr>
          <w:sz w:val="24"/>
          <w:szCs w:val="24"/>
        </w:rPr>
        <w:t>ются</w:t>
      </w:r>
      <w:proofErr w:type="spellEnd"/>
      <w:r w:rsidRPr="00860910">
        <w:rPr>
          <w:sz w:val="24"/>
          <w:szCs w:val="24"/>
        </w:rPr>
        <w:t xml:space="preserve">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</w:t>
      </w:r>
      <w:r w:rsidRPr="00860910">
        <w:rPr>
          <w:sz w:val="24"/>
          <w:szCs w:val="24"/>
        </w:rPr>
        <w:lastRenderedPageBreak/>
        <w:t>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</w:t>
      </w:r>
      <w:proofErr w:type="gramStart"/>
      <w:r w:rsidRPr="00860910">
        <w:rPr>
          <w:sz w:val="24"/>
          <w:szCs w:val="24"/>
        </w:rPr>
        <w:t>ю(</w:t>
      </w:r>
      <w:proofErr w:type="gramEnd"/>
      <w:r w:rsidRPr="00860910">
        <w:rPr>
          <w:sz w:val="24"/>
          <w:szCs w:val="24"/>
        </w:rPr>
        <w:t>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</w:t>
      </w:r>
      <w:proofErr w:type="gramStart"/>
      <w:r w:rsidRPr="00860910">
        <w:rPr>
          <w:sz w:val="24"/>
          <w:szCs w:val="24"/>
        </w:rPr>
        <w:t>.К</w:t>
      </w:r>
      <w:proofErr w:type="gramEnd"/>
      <w:r w:rsidRPr="00860910">
        <w:rPr>
          <w:sz w:val="24"/>
          <w:szCs w:val="24"/>
        </w:rPr>
        <w:t>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 xml:space="preserve">Перечень документов, которые орган местного самоуправление </w:t>
      </w:r>
      <w:r>
        <w:rPr>
          <w:b/>
          <w:sz w:val="24"/>
          <w:szCs w:val="24"/>
        </w:rPr>
        <w:t xml:space="preserve">получает </w:t>
      </w:r>
      <w:r w:rsidRPr="00860910">
        <w:rPr>
          <w:b/>
          <w:sz w:val="24"/>
          <w:szCs w:val="24"/>
        </w:rPr>
        <w:t>по каналам межведомственного взаимодействия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20. Для проверки документов, предоставленных заявителем, ответственный специалист органа местного самоуправления </w:t>
      </w:r>
      <w:r>
        <w:rPr>
          <w:sz w:val="24"/>
          <w:szCs w:val="24"/>
        </w:rPr>
        <w:t xml:space="preserve">запрашивает </w:t>
      </w:r>
      <w:r w:rsidRPr="00860910">
        <w:rPr>
          <w:sz w:val="24"/>
          <w:szCs w:val="24"/>
        </w:rPr>
        <w:t>по каналам межведомственного взаимодействия следующие документы: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D86E18" w:rsidRPr="00860910" w:rsidRDefault="00D86E18" w:rsidP="00D86E18">
      <w:pPr>
        <w:ind w:firstLine="720"/>
        <w:rPr>
          <w:sz w:val="24"/>
          <w:szCs w:val="24"/>
        </w:rPr>
      </w:pPr>
      <w:r w:rsidRPr="00860910">
        <w:rPr>
          <w:sz w:val="24"/>
          <w:szCs w:val="24"/>
        </w:rPr>
        <w:t>2)</w:t>
      </w:r>
      <w:r w:rsidRPr="00860910">
        <w:rPr>
          <w:color w:val="FFFFFF"/>
          <w:sz w:val="24"/>
          <w:szCs w:val="24"/>
        </w:rPr>
        <w:t xml:space="preserve"> </w:t>
      </w:r>
      <w:r w:rsidRPr="00860910">
        <w:rPr>
          <w:sz w:val="24"/>
          <w:szCs w:val="24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3) копия свидетельства о смерти супруг</w:t>
      </w:r>
      <w:proofErr w:type="gramStart"/>
      <w:r w:rsidRPr="00860910">
        <w:rPr>
          <w:sz w:val="24"/>
          <w:szCs w:val="24"/>
        </w:rPr>
        <w:t>а(</w:t>
      </w:r>
      <w:proofErr w:type="gramEnd"/>
      <w:r w:rsidRPr="00860910">
        <w:rPr>
          <w:sz w:val="24"/>
          <w:szCs w:val="24"/>
        </w:rPr>
        <w:t>и);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4) копия справки об инвалидности ребенка;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5) копия справки об инвалидности </w:t>
      </w:r>
      <w:r w:rsidRPr="00860910">
        <w:rPr>
          <w:sz w:val="24"/>
          <w:szCs w:val="24"/>
          <w:lang w:val="en-US"/>
        </w:rPr>
        <w:t>I</w:t>
      </w:r>
      <w:r w:rsidRPr="00860910">
        <w:rPr>
          <w:sz w:val="24"/>
          <w:szCs w:val="24"/>
        </w:rPr>
        <w:t xml:space="preserve"> или </w:t>
      </w:r>
      <w:r w:rsidRPr="00860910">
        <w:rPr>
          <w:sz w:val="24"/>
          <w:szCs w:val="24"/>
          <w:lang w:val="en-US"/>
        </w:rPr>
        <w:t>II</w:t>
      </w:r>
      <w:r w:rsidRPr="00860910">
        <w:rPr>
          <w:sz w:val="24"/>
          <w:szCs w:val="24"/>
        </w:rPr>
        <w:t xml:space="preserve"> группы одного из супругов;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6) копия документа, подтверждающая утрату жилого помещения, </w:t>
      </w:r>
      <w:proofErr w:type="gramStart"/>
      <w:r w:rsidRPr="00860910">
        <w:rPr>
          <w:sz w:val="24"/>
          <w:szCs w:val="24"/>
        </w:rPr>
        <w:t>находившееся</w:t>
      </w:r>
      <w:proofErr w:type="gramEnd"/>
      <w:r w:rsidRPr="00860910">
        <w:rPr>
          <w:sz w:val="24"/>
          <w:szCs w:val="24"/>
        </w:rPr>
        <w:t xml:space="preserve"> в собственности только членов молодой семьи, в результате стихийного бедствия;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7) копия документа, подтверждающая опеку над несовершеннолетним ребенком;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9) копия контракта с органом местного самоуправления и организацией (работодателем) молодого специалиста.</w:t>
      </w:r>
    </w:p>
    <w:p w:rsidR="00D86E18" w:rsidRPr="00860910" w:rsidRDefault="00D86E18" w:rsidP="00D86E18">
      <w:pPr>
        <w:ind w:firstLine="720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с целью получения муниципальной услуги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21. Заявитель вправе </w:t>
      </w:r>
      <w:proofErr w:type="gramStart"/>
      <w:r w:rsidRPr="00860910">
        <w:rPr>
          <w:sz w:val="24"/>
          <w:szCs w:val="24"/>
        </w:rPr>
        <w:t>предоставить документы</w:t>
      </w:r>
      <w:proofErr w:type="gramEnd"/>
      <w:r w:rsidRPr="00860910">
        <w:rPr>
          <w:sz w:val="24"/>
          <w:szCs w:val="24"/>
        </w:rPr>
        <w:t xml:space="preserve">, указанные в пункте 19 </w:t>
      </w:r>
      <w:proofErr w:type="spellStart"/>
      <w:r w:rsidRPr="00860910">
        <w:rPr>
          <w:sz w:val="24"/>
          <w:szCs w:val="24"/>
        </w:rPr>
        <w:t>пп</w:t>
      </w:r>
      <w:proofErr w:type="spellEnd"/>
      <w:r w:rsidRPr="00860910">
        <w:rPr>
          <w:sz w:val="24"/>
          <w:szCs w:val="24"/>
        </w:rPr>
        <w:t>. 1-2 настоящего Административного регламента следующими способами: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посредством личного обращения;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2) почтовым отправлением;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3) в электронном виде через Портал;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4) через МФЦ (при наличии Соглашения о взаимодействии).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 xml:space="preserve">23. Получатель муниципальной услуги </w:t>
      </w:r>
      <w:proofErr w:type="gramStart"/>
      <w:r w:rsidRPr="00860910">
        <w:rPr>
          <w:sz w:val="24"/>
          <w:szCs w:val="24"/>
        </w:rPr>
        <w:t>предоставляет документы</w:t>
      </w:r>
      <w:proofErr w:type="gramEnd"/>
      <w:r w:rsidRPr="00860910">
        <w:rPr>
          <w:sz w:val="24"/>
          <w:szCs w:val="24"/>
        </w:rPr>
        <w:t xml:space="preserve">, указанные в пункте 19 </w:t>
      </w:r>
      <w:proofErr w:type="spellStart"/>
      <w:r w:rsidRPr="00860910">
        <w:rPr>
          <w:sz w:val="24"/>
          <w:szCs w:val="24"/>
        </w:rPr>
        <w:t>пп</w:t>
      </w:r>
      <w:proofErr w:type="spellEnd"/>
      <w:r w:rsidRPr="00860910">
        <w:rPr>
          <w:sz w:val="24"/>
          <w:szCs w:val="24"/>
        </w:rPr>
        <w:t>. 3 настоящего Административного регламента посредством личного обращения.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1) </w:t>
      </w:r>
      <w:proofErr w:type="gramStart"/>
      <w:r w:rsidRPr="00860910">
        <w:rPr>
          <w:sz w:val="24"/>
          <w:szCs w:val="24"/>
        </w:rPr>
        <w:t>Заявление, направляемое заявителя должно быть заполнено</w:t>
      </w:r>
      <w:proofErr w:type="gramEnd"/>
      <w:r w:rsidRPr="00860910">
        <w:rPr>
          <w:sz w:val="24"/>
          <w:szCs w:val="24"/>
        </w:rPr>
        <w:t xml:space="preserve"> в форме, представленной на Портале.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proofErr w:type="gramStart"/>
      <w:r w:rsidRPr="00860910">
        <w:rPr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860910"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25. Требования к электронным документам, предоставляемым заявителем для получения  услуги.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D86E18" w:rsidRPr="00436C4E" w:rsidRDefault="00D86E18" w:rsidP="00D86E18">
      <w:pPr>
        <w:ind w:firstLine="709"/>
        <w:jc w:val="both"/>
        <w:rPr>
          <w:sz w:val="24"/>
          <w:szCs w:val="24"/>
        </w:rPr>
      </w:pPr>
      <w:proofErr w:type="gramStart"/>
      <w:r w:rsidRPr="00436C4E">
        <w:rPr>
          <w:sz w:val="24"/>
          <w:szCs w:val="24"/>
          <w:lang w:val="en-US"/>
        </w:rPr>
        <w:t>jpg</w:t>
      </w:r>
      <w:proofErr w:type="gramEnd"/>
      <w:r w:rsidRPr="00436C4E">
        <w:rPr>
          <w:sz w:val="24"/>
          <w:szCs w:val="24"/>
        </w:rPr>
        <w:t xml:space="preserve">, </w:t>
      </w:r>
      <w:proofErr w:type="spellStart"/>
      <w:r w:rsidRPr="00436C4E">
        <w:rPr>
          <w:sz w:val="24"/>
          <w:szCs w:val="24"/>
          <w:lang w:val="en-US"/>
        </w:rPr>
        <w:t>png</w:t>
      </w:r>
      <w:proofErr w:type="spellEnd"/>
      <w:r w:rsidRPr="00436C4E">
        <w:rPr>
          <w:sz w:val="24"/>
          <w:szCs w:val="24"/>
        </w:rPr>
        <w:t xml:space="preserve">, </w:t>
      </w:r>
      <w:proofErr w:type="spellStart"/>
      <w:r w:rsidRPr="00436C4E">
        <w:rPr>
          <w:sz w:val="24"/>
          <w:szCs w:val="24"/>
        </w:rPr>
        <w:t>pdf</w:t>
      </w:r>
      <w:proofErr w:type="spellEnd"/>
      <w:r w:rsidRPr="00436C4E">
        <w:rPr>
          <w:sz w:val="24"/>
          <w:szCs w:val="24"/>
        </w:rPr>
        <w:t>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860910">
        <w:rPr>
          <w:sz w:val="24"/>
          <w:szCs w:val="24"/>
        </w:rPr>
        <w:t>zip</w:t>
      </w:r>
      <w:proofErr w:type="spellEnd"/>
      <w:r w:rsidRPr="00860910">
        <w:rPr>
          <w:sz w:val="24"/>
          <w:szCs w:val="24"/>
        </w:rPr>
        <w:t>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60910">
        <w:rPr>
          <w:sz w:val="24"/>
          <w:szCs w:val="24"/>
        </w:rPr>
        <w:t>dpi</w:t>
      </w:r>
      <w:proofErr w:type="spellEnd"/>
      <w:r w:rsidRPr="00860910">
        <w:rPr>
          <w:sz w:val="24"/>
          <w:szCs w:val="24"/>
        </w:rPr>
        <w:t>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60910">
        <w:rPr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2) представление заявления, подписанного неуполномоченным лицом;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3) </w:t>
      </w:r>
      <w:proofErr w:type="gramStart"/>
      <w:r w:rsidRPr="00860910">
        <w:rPr>
          <w:sz w:val="24"/>
          <w:szCs w:val="24"/>
        </w:rPr>
        <w:t>представленный</w:t>
      </w:r>
      <w:proofErr w:type="gramEnd"/>
      <w:r w:rsidRPr="00860910">
        <w:rPr>
          <w:sz w:val="24"/>
          <w:szCs w:val="24"/>
        </w:rPr>
        <w:t xml:space="preserve">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5) предоставление документов, текст которых не поддается прочтению.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Исчерпывающий перечень оснований для приостановления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lastRenderedPageBreak/>
        <w:t>или отказа в предоставлении муниципальной услуги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29. Основаниями для отказа в предоставлении муниципальной услуги являются: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32. Муниципальная услуга предоставляется без взимания платы.</w:t>
      </w:r>
    </w:p>
    <w:p w:rsidR="00D86E18" w:rsidRPr="00860910" w:rsidRDefault="00D86E18" w:rsidP="00D86E18">
      <w:pPr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D86E18" w:rsidRPr="00860910" w:rsidRDefault="00D86E18" w:rsidP="00D86E18">
      <w:pPr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33.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34. Заявление о предоставлении муниципальной услуги регистрируется в течение 1 (одного) рабочего дня.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Места для заполнения документов оборудуются стульями, столами (стойками) и </w:t>
      </w:r>
      <w:r w:rsidRPr="00860910">
        <w:rPr>
          <w:sz w:val="24"/>
          <w:szCs w:val="24"/>
        </w:rPr>
        <w:lastRenderedPageBreak/>
        <w:t>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60910">
        <w:rPr>
          <w:sz w:val="24"/>
          <w:szCs w:val="24"/>
        </w:rPr>
        <w:t>дств дл</w:t>
      </w:r>
      <w:proofErr w:type="gramEnd"/>
      <w:r w:rsidRPr="00860910">
        <w:rPr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60910">
        <w:rPr>
          <w:sz w:val="24"/>
          <w:szCs w:val="24"/>
        </w:rPr>
        <w:t>сурдопереводчика</w:t>
      </w:r>
      <w:proofErr w:type="spellEnd"/>
      <w:r w:rsidRPr="00860910">
        <w:rPr>
          <w:sz w:val="24"/>
          <w:szCs w:val="24"/>
        </w:rPr>
        <w:t xml:space="preserve"> и </w:t>
      </w:r>
      <w:proofErr w:type="spellStart"/>
      <w:r w:rsidRPr="00860910">
        <w:rPr>
          <w:sz w:val="24"/>
          <w:szCs w:val="24"/>
        </w:rPr>
        <w:t>тифлосурдопереводчика</w:t>
      </w:r>
      <w:proofErr w:type="spellEnd"/>
      <w:r w:rsidRPr="00860910">
        <w:rPr>
          <w:sz w:val="24"/>
          <w:szCs w:val="24"/>
        </w:rPr>
        <w:t>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60910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41. Показателями доступности предоставления муниципальной услуги являются: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42. Показателем качества предоставления муниципальной услуги являются: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E18" w:rsidRPr="00860910" w:rsidRDefault="00D86E18" w:rsidP="00D8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86E18" w:rsidRPr="00860910" w:rsidRDefault="00D86E18" w:rsidP="00D8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6E18" w:rsidRPr="00860910" w:rsidRDefault="00D86E18" w:rsidP="00D8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D86E18" w:rsidRPr="00860910" w:rsidRDefault="00D86E18" w:rsidP="00D8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45. </w:t>
      </w:r>
      <w:r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FFFFFF"/>
          <w:sz w:val="24"/>
          <w:szCs w:val="24"/>
        </w:rPr>
        <w:t>..</w:t>
      </w:r>
      <w:r>
        <w:rPr>
          <w:sz w:val="24"/>
          <w:szCs w:val="24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документов, указанных в пункте 19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1, которые представлены заявителем;</w:t>
      </w:r>
    </w:p>
    <w:p w:rsidR="00D86E18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включении (</w:t>
      </w:r>
      <w:proofErr w:type="spellStart"/>
      <w:r>
        <w:rPr>
          <w:sz w:val="24"/>
          <w:szCs w:val="24"/>
        </w:rPr>
        <w:t>невключении</w:t>
      </w:r>
      <w:proofErr w:type="spellEnd"/>
      <w:r>
        <w:rPr>
          <w:sz w:val="24"/>
          <w:szCs w:val="24"/>
        </w:rPr>
        <w:t>) заявителя в список отдельных категорий молодых семей, изъявивших желание получить социальную выплату в планируемом году;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- рассмотрение документов, указанных в пункте 19 </w:t>
      </w:r>
      <w:proofErr w:type="spellStart"/>
      <w:r w:rsidRPr="00860910">
        <w:rPr>
          <w:sz w:val="24"/>
          <w:szCs w:val="24"/>
        </w:rPr>
        <w:t>пп</w:t>
      </w:r>
      <w:proofErr w:type="spellEnd"/>
      <w:r w:rsidRPr="00860910">
        <w:rPr>
          <w:sz w:val="24"/>
          <w:szCs w:val="24"/>
        </w:rPr>
        <w:t>. 2, которые представлены заявителем;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3) для получения муниципальной услуги: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предоставление заявителем свидетельства в уполномоченный банк;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принятие уполномоченным банком решения о перечислении (отказа в перечислении) социальной выплаты;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46. При предоставлении муниципальной услуги в электронной форме осуществляется: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 xml:space="preserve">запись на приём в орган </w:t>
      </w:r>
      <w:r w:rsidRPr="00E3289B">
        <w:rPr>
          <w:sz w:val="24"/>
          <w:szCs w:val="24"/>
        </w:rPr>
        <w:t xml:space="preserve">местного самоуправления </w:t>
      </w:r>
      <w:r w:rsidR="00E3289B" w:rsidRPr="00E3289B">
        <w:rPr>
          <w:sz w:val="24"/>
          <w:szCs w:val="24"/>
        </w:rPr>
        <w:t>Администрация МО Андреевский сельсовет  Курманаевского района Оренбургской области</w:t>
      </w:r>
      <w:r w:rsidRPr="00E3289B">
        <w:rPr>
          <w:sz w:val="24"/>
          <w:szCs w:val="24"/>
        </w:rPr>
        <w:t>,</w:t>
      </w:r>
      <w:r w:rsidRPr="00860910">
        <w:rPr>
          <w:sz w:val="24"/>
          <w:szCs w:val="24"/>
        </w:rPr>
        <w:t xml:space="preserve"> МФЦ для подачи запроса о предоставлении услуги (далее – запрос); 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формирование запроса; </w:t>
      </w:r>
    </w:p>
    <w:p w:rsidR="00D86E18" w:rsidRPr="00E3289B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приём и регистрация органом местного </w:t>
      </w:r>
      <w:r w:rsidRPr="00E3289B">
        <w:rPr>
          <w:sz w:val="24"/>
          <w:szCs w:val="24"/>
        </w:rPr>
        <w:t xml:space="preserve">самоуправления </w:t>
      </w:r>
      <w:r w:rsidR="00E3289B" w:rsidRPr="00E3289B">
        <w:rPr>
          <w:sz w:val="24"/>
          <w:szCs w:val="24"/>
        </w:rPr>
        <w:t xml:space="preserve">Администрация МО Андреевский сельсовет  Курманаевского района Оренбургской области </w:t>
      </w:r>
      <w:r w:rsidRPr="00E3289B">
        <w:rPr>
          <w:sz w:val="24"/>
          <w:szCs w:val="24"/>
        </w:rPr>
        <w:t>запроса и иных документов, необходимых для предоставления услуги;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получение сведений о ходе выполнения запроса; 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осуществление оценки качества предоставления услуги;</w:t>
      </w:r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60910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D86E18" w:rsidRPr="00860910" w:rsidRDefault="00D86E18" w:rsidP="00D86E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47. Административные процедуры осуществляются в последовательности, определённой </w:t>
      </w:r>
      <w:hyperlink r:id="rId8" w:history="1">
        <w:r w:rsidRPr="00860910">
          <w:rPr>
            <w:sz w:val="24"/>
            <w:szCs w:val="24"/>
          </w:rPr>
          <w:t>блок-схемой</w:t>
        </w:r>
      </w:hyperlink>
      <w:r w:rsidRPr="00860910">
        <w:rPr>
          <w:sz w:val="24"/>
          <w:szCs w:val="24"/>
        </w:rPr>
        <w:t xml:space="preserve"> предоставления муниципальной услуги (приложение № 4) к настоящему Административному регламенту). 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D86E18" w:rsidRPr="00860910" w:rsidRDefault="00D86E18" w:rsidP="00D8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48.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860910">
        <w:rPr>
          <w:bCs/>
          <w:color w:val="000000"/>
          <w:sz w:val="24"/>
          <w:szCs w:val="24"/>
        </w:rPr>
        <w:t>(</w:t>
      </w:r>
      <w:hyperlink r:id="rId9" w:history="1">
        <w:r w:rsidRPr="00860910">
          <w:rPr>
            <w:bCs/>
            <w:color w:val="000000"/>
            <w:sz w:val="24"/>
            <w:szCs w:val="24"/>
          </w:rPr>
          <w:t>форма 2-НДФЛ</w:t>
        </w:r>
      </w:hyperlink>
      <w:r w:rsidRPr="00860910">
        <w:rPr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</w:t>
      </w:r>
      <w:proofErr w:type="gramStart"/>
      <w:r w:rsidRPr="00860910">
        <w:rPr>
          <w:bCs/>
          <w:color w:val="000000"/>
          <w:sz w:val="24"/>
          <w:szCs w:val="24"/>
        </w:rPr>
        <w:t>за</w:t>
      </w:r>
      <w:proofErr w:type="gramEnd"/>
      <w:r w:rsidRPr="00860910">
        <w:rPr>
          <w:bCs/>
          <w:color w:val="000000"/>
          <w:sz w:val="24"/>
          <w:szCs w:val="24"/>
        </w:rPr>
        <w:t xml:space="preserve"> последние 12 месяцев</w:t>
      </w:r>
      <w:r w:rsidRPr="00860910">
        <w:rPr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49.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51. Результатом выполнения административной процедуры является: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отказ в приеме заявления по основания, </w:t>
      </w:r>
      <w:proofErr w:type="gramStart"/>
      <w:r w:rsidRPr="00860910">
        <w:rPr>
          <w:sz w:val="24"/>
          <w:szCs w:val="24"/>
        </w:rPr>
        <w:t>указанным</w:t>
      </w:r>
      <w:proofErr w:type="gramEnd"/>
      <w:r w:rsidRPr="00860910">
        <w:rPr>
          <w:sz w:val="24"/>
          <w:szCs w:val="24"/>
        </w:rPr>
        <w:t xml:space="preserve"> в пункте 26 настоящего Административного регламента.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(</w:t>
      </w:r>
      <w:proofErr w:type="gramStart"/>
      <w:r w:rsidRPr="00860910">
        <w:rPr>
          <w:b/>
          <w:sz w:val="24"/>
          <w:szCs w:val="24"/>
        </w:rPr>
        <w:t>отказе</w:t>
      </w:r>
      <w:proofErr w:type="gramEnd"/>
      <w:r w:rsidRPr="00860910">
        <w:rPr>
          <w:b/>
          <w:sz w:val="24"/>
          <w:szCs w:val="24"/>
        </w:rPr>
        <w:t xml:space="preserve"> в предоставлении муниципальной услуги)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53. Уполномоченные должностные лица органа местного самоуправления 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</w:t>
      </w:r>
      <w:proofErr w:type="gramStart"/>
      <w:r w:rsidRPr="00860910">
        <w:rPr>
          <w:b/>
          <w:sz w:val="24"/>
          <w:szCs w:val="24"/>
        </w:rPr>
        <w:t>)ж</w:t>
      </w:r>
      <w:proofErr w:type="gramEnd"/>
      <w:r w:rsidRPr="00860910">
        <w:rPr>
          <w:b/>
          <w:sz w:val="24"/>
          <w:szCs w:val="24"/>
        </w:rPr>
        <w:t>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54.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55.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3) в случае мотивированного отказа в получении социальной выплаты.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565. Время выполнения административной процедуры осуществляется не позднее 3-х дней.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57. Результатом выполнения административной процедуры является выдача заявителю: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социальной выплаты на приобретение (строительство</w:t>
      </w:r>
      <w:proofErr w:type="gramStart"/>
      <w:r w:rsidRPr="00860910">
        <w:rPr>
          <w:sz w:val="24"/>
          <w:szCs w:val="24"/>
        </w:rPr>
        <w:t>)ж</w:t>
      </w:r>
      <w:proofErr w:type="gramEnd"/>
      <w:r w:rsidRPr="00860910">
        <w:rPr>
          <w:sz w:val="24"/>
          <w:szCs w:val="24"/>
        </w:rPr>
        <w:t>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</w:t>
      </w:r>
      <w:r w:rsidR="00E3289B">
        <w:rPr>
          <w:sz w:val="24"/>
          <w:szCs w:val="24"/>
        </w:rPr>
        <w:t xml:space="preserve"> </w:t>
      </w:r>
      <w:r w:rsidRPr="00860910">
        <w:rPr>
          <w:sz w:val="24"/>
          <w:szCs w:val="24"/>
        </w:rPr>
        <w:t>подпрограммы "Обеспечение жильем молодых семей в Оренбургской области на 2014–2020 годы".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 xml:space="preserve">4. Формы </w:t>
      </w:r>
      <w:proofErr w:type="gramStart"/>
      <w:r w:rsidRPr="00860910">
        <w:rPr>
          <w:b/>
          <w:sz w:val="24"/>
          <w:szCs w:val="24"/>
        </w:rPr>
        <w:t>контроля за</w:t>
      </w:r>
      <w:proofErr w:type="gramEnd"/>
      <w:r w:rsidRPr="00860910">
        <w:rPr>
          <w:b/>
          <w:sz w:val="24"/>
          <w:szCs w:val="24"/>
        </w:rPr>
        <w:t xml:space="preserve"> предоставлением муниципальной услуги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91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6091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091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59. Текущий </w:t>
      </w:r>
      <w:proofErr w:type="gramStart"/>
      <w:r w:rsidRPr="00860910">
        <w:rPr>
          <w:sz w:val="24"/>
          <w:szCs w:val="24"/>
        </w:rPr>
        <w:t>контроль за</w:t>
      </w:r>
      <w:proofErr w:type="gramEnd"/>
      <w:r w:rsidRPr="00860910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60. </w:t>
      </w:r>
      <w:proofErr w:type="gramStart"/>
      <w:r w:rsidRPr="00860910">
        <w:rPr>
          <w:sz w:val="24"/>
          <w:szCs w:val="24"/>
        </w:rPr>
        <w:t>Контроль за</w:t>
      </w:r>
      <w:proofErr w:type="gramEnd"/>
      <w:r w:rsidRPr="00860910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60910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860910">
        <w:rPr>
          <w:b/>
          <w:sz w:val="24"/>
          <w:szCs w:val="24"/>
        </w:rPr>
        <w:t>контроля за</w:t>
      </w:r>
      <w:proofErr w:type="gramEnd"/>
      <w:r w:rsidRPr="00860910">
        <w:rPr>
          <w:b/>
          <w:sz w:val="24"/>
          <w:szCs w:val="24"/>
        </w:rPr>
        <w:t xml:space="preserve"> полнотой и качеством предоставления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E18" w:rsidRPr="00860910" w:rsidRDefault="00D86E18" w:rsidP="00D86E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0910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0910">
        <w:rPr>
          <w:sz w:val="24"/>
          <w:szCs w:val="24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860910" w:rsidRDefault="00D86E18" w:rsidP="00D86E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6091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6091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6091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86E18" w:rsidRPr="00860910" w:rsidRDefault="00D86E18" w:rsidP="00D86E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6E18" w:rsidRPr="00860910" w:rsidRDefault="00D86E18" w:rsidP="00D86E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10"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6E18" w:rsidRPr="003E591C" w:rsidRDefault="00D86E18" w:rsidP="00D86E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3E591C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86E18" w:rsidRPr="003E591C" w:rsidRDefault="00D86E18" w:rsidP="00D86E1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86E18" w:rsidRPr="003E591C" w:rsidRDefault="00D86E18" w:rsidP="00D86E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3E591C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86E18" w:rsidRPr="003E591C" w:rsidRDefault="00D86E18" w:rsidP="00D8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E18" w:rsidRPr="003E591C" w:rsidRDefault="00D86E18" w:rsidP="00D86E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sub_4066"/>
      <w:r w:rsidRPr="003E591C">
        <w:tab/>
      </w:r>
      <w:r w:rsidRPr="003E591C">
        <w:rPr>
          <w:sz w:val="24"/>
          <w:szCs w:val="24"/>
        </w:rPr>
        <w:t>66. Заявитель может обратиться с жалобой, в том числе в следующих случаях:</w:t>
      </w:r>
    </w:p>
    <w:p w:rsidR="00D86E18" w:rsidRPr="003E591C" w:rsidRDefault="00D86E18" w:rsidP="00D86E18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2" w:name="sub_4661"/>
      <w:bookmarkEnd w:id="1"/>
      <w:r w:rsidRPr="003E591C">
        <w:rPr>
          <w:sz w:val="24"/>
          <w:szCs w:val="24"/>
        </w:rPr>
        <w:t xml:space="preserve">1) </w:t>
      </w:r>
      <w:bookmarkStart w:id="3" w:name="sub_4667"/>
      <w:bookmarkEnd w:id="2"/>
      <w:r w:rsidRPr="003E591C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3E591C">
          <w:rPr>
            <w:sz w:val="24"/>
            <w:szCs w:val="24"/>
          </w:rPr>
          <w:t>статье 15.1</w:t>
        </w:r>
      </w:hyperlink>
      <w:r w:rsidRPr="003E591C">
        <w:rPr>
          <w:sz w:val="24"/>
          <w:szCs w:val="24"/>
        </w:rPr>
        <w:t xml:space="preserve"> №210-ФЗ;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591C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3E591C">
          <w:rPr>
            <w:sz w:val="24"/>
            <w:szCs w:val="24"/>
          </w:rPr>
          <w:t>частью 1.3 статьи 16</w:t>
        </w:r>
      </w:hyperlink>
      <w:r w:rsidRPr="003E591C">
        <w:rPr>
          <w:sz w:val="24"/>
          <w:szCs w:val="24"/>
        </w:rPr>
        <w:t xml:space="preserve"> №210-ФЗ;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591C">
        <w:rPr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E591C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E591C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3E591C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3E591C">
          <w:rPr>
            <w:sz w:val="24"/>
            <w:szCs w:val="24"/>
          </w:rPr>
          <w:t>частью 1.3 статьи 16</w:t>
        </w:r>
      </w:hyperlink>
      <w:r w:rsidRPr="003E591C">
        <w:rPr>
          <w:sz w:val="24"/>
          <w:szCs w:val="24"/>
        </w:rPr>
        <w:t xml:space="preserve"> №210-ФЗ;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591C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E591C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3E591C">
          <w:rPr>
            <w:sz w:val="24"/>
            <w:szCs w:val="24"/>
          </w:rPr>
          <w:t>частью 1.1 статьи 16</w:t>
        </w:r>
      </w:hyperlink>
      <w:r w:rsidRPr="003E591C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E591C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3E591C">
          <w:rPr>
            <w:sz w:val="24"/>
            <w:szCs w:val="24"/>
          </w:rPr>
          <w:t>частью 1.3 статьи 16</w:t>
        </w:r>
      </w:hyperlink>
      <w:r w:rsidRPr="003E591C">
        <w:rPr>
          <w:sz w:val="24"/>
          <w:szCs w:val="24"/>
        </w:rPr>
        <w:t xml:space="preserve"> №210-ФЗ.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591C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E591C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591C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3E591C">
          <w:rPr>
            <w:sz w:val="24"/>
            <w:szCs w:val="24"/>
          </w:rPr>
          <w:t>частью 1.3 статьи 16</w:t>
        </w:r>
      </w:hyperlink>
      <w:r w:rsidRPr="003E591C">
        <w:rPr>
          <w:sz w:val="24"/>
          <w:szCs w:val="24"/>
        </w:rPr>
        <w:t xml:space="preserve"> № 210-ФЗ.</w:t>
      </w:r>
    </w:p>
    <w:p w:rsidR="00D86E18" w:rsidRPr="003E591C" w:rsidRDefault="00D86E18" w:rsidP="00D86E1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3"/>
    <w:p w:rsidR="00D86E18" w:rsidRPr="003E591C" w:rsidRDefault="00D86E18" w:rsidP="00D86E1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3E591C">
        <w:rPr>
          <w:b/>
          <w:sz w:val="24"/>
          <w:szCs w:val="24"/>
          <w:lang w:eastAsia="en-US"/>
        </w:rPr>
        <w:t>Предмет жалобы</w:t>
      </w:r>
    </w:p>
    <w:p w:rsidR="00D86E18" w:rsidRPr="003E591C" w:rsidRDefault="00D86E18" w:rsidP="00D86E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>67. </w:t>
      </w:r>
      <w:proofErr w:type="gramStart"/>
      <w:r w:rsidRPr="003E591C">
        <w:rPr>
          <w:sz w:val="24"/>
          <w:szCs w:val="24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</w:t>
      </w:r>
      <w:r w:rsidRPr="00E3289B">
        <w:rPr>
          <w:sz w:val="24"/>
          <w:szCs w:val="24"/>
          <w:lang w:eastAsia="en-US"/>
        </w:rPr>
        <w:t xml:space="preserve">самоуправления </w:t>
      </w:r>
      <w:r w:rsidR="00E3289B" w:rsidRPr="00E3289B">
        <w:rPr>
          <w:sz w:val="24"/>
          <w:szCs w:val="24"/>
        </w:rPr>
        <w:t>Администрация МО Андреевский сельсовет  Курманаевского района Оренбургской области</w:t>
      </w:r>
      <w:r w:rsidRPr="00E3289B">
        <w:rPr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E3289B" w:rsidRPr="00E3289B">
        <w:rPr>
          <w:sz w:val="24"/>
          <w:szCs w:val="24"/>
        </w:rPr>
        <w:t>Администрация МО Андреевский сельсовет  Курманаевского района Оренбургской области</w:t>
      </w:r>
      <w:r w:rsidRPr="00E3289B">
        <w:rPr>
          <w:sz w:val="24"/>
          <w:szCs w:val="24"/>
          <w:lang w:eastAsia="en-US"/>
        </w:rPr>
        <w:t>, МФЦ</w:t>
      </w:r>
      <w:r w:rsidRPr="003E591C">
        <w:rPr>
          <w:sz w:val="24"/>
          <w:szCs w:val="24"/>
          <w:lang w:eastAsia="en-US"/>
        </w:rPr>
        <w:t>, работника МФЦ, а также организаций, осуществляющих функции по предоставлению государственных и муниципальных услуг Оренбургской области, при</w:t>
      </w:r>
      <w:proofErr w:type="gramEnd"/>
      <w:r w:rsidRPr="003E591C">
        <w:rPr>
          <w:sz w:val="24"/>
          <w:szCs w:val="24"/>
          <w:lang w:eastAsia="en-US"/>
        </w:rPr>
        <w:t xml:space="preserve"> </w:t>
      </w:r>
      <w:proofErr w:type="gramStart"/>
      <w:r w:rsidRPr="003E591C">
        <w:rPr>
          <w:sz w:val="24"/>
          <w:szCs w:val="24"/>
          <w:lang w:eastAsia="en-US"/>
        </w:rPr>
        <w:t>предоставлении</w:t>
      </w:r>
      <w:proofErr w:type="gramEnd"/>
      <w:r w:rsidRPr="003E591C">
        <w:rPr>
          <w:sz w:val="24"/>
          <w:szCs w:val="24"/>
          <w:lang w:eastAsia="en-US"/>
        </w:rPr>
        <w:t xml:space="preserve"> муниципальной услуги.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>68. Жалоба должна содержать:</w:t>
      </w:r>
    </w:p>
    <w:p w:rsidR="00D86E18" w:rsidRPr="003E591C" w:rsidRDefault="00D86E18" w:rsidP="00D86E1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4681"/>
      <w:r w:rsidRPr="003E591C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</w:t>
      </w:r>
      <w:r w:rsidRPr="003E591C">
        <w:rPr>
          <w:sz w:val="24"/>
          <w:szCs w:val="24"/>
        </w:rPr>
        <w:lastRenderedPageBreak/>
        <w:t>государственных и муниципальных услуг, решения и действия (бездействие) которых обжалуются;</w:t>
      </w:r>
    </w:p>
    <w:p w:rsidR="00D86E18" w:rsidRPr="003E591C" w:rsidRDefault="00D86E18" w:rsidP="00D86E1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4682"/>
      <w:bookmarkEnd w:id="4"/>
      <w:proofErr w:type="gramStart"/>
      <w:r w:rsidRPr="003E591C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6E18" w:rsidRPr="003E591C" w:rsidRDefault="00D86E18" w:rsidP="00D86E1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4683"/>
      <w:bookmarkEnd w:id="5"/>
      <w:r w:rsidRPr="003E591C">
        <w:rPr>
          <w:sz w:val="24"/>
          <w:szCs w:val="24"/>
        </w:rPr>
        <w:t>3) сведения об обжалуемых решениях и действиях (бездействии)</w:t>
      </w:r>
      <w:bookmarkStart w:id="7" w:name="sub_4684"/>
      <w:bookmarkEnd w:id="6"/>
      <w:r w:rsidRPr="003E591C">
        <w:rPr>
          <w:sz w:val="24"/>
          <w:szCs w:val="24"/>
        </w:rPr>
        <w:t>;</w:t>
      </w:r>
    </w:p>
    <w:p w:rsidR="00D86E18" w:rsidRPr="003E591C" w:rsidRDefault="00D86E18" w:rsidP="00D86E1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591C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86E18" w:rsidRPr="003E591C" w:rsidRDefault="00D86E18" w:rsidP="00D86E1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E591C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D86E18" w:rsidRPr="003E591C" w:rsidRDefault="00D86E18" w:rsidP="00D86E18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3E591C">
        <w:rPr>
          <w:b/>
          <w:sz w:val="24"/>
          <w:szCs w:val="24"/>
          <w:lang w:eastAsia="en-US"/>
        </w:rPr>
        <w:t>Органы  местного самоуправления</w:t>
      </w:r>
      <w:r w:rsidRPr="003E591C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D86E18" w:rsidRPr="003E591C" w:rsidRDefault="00D86E18" w:rsidP="00D86E1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E591C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D86E18" w:rsidRPr="003E591C" w:rsidRDefault="00D86E18" w:rsidP="00D86E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>69. Жалоба рассматривается органом местного </w:t>
      </w:r>
      <w:r w:rsidRPr="00E3289B">
        <w:rPr>
          <w:sz w:val="24"/>
          <w:szCs w:val="24"/>
          <w:lang w:eastAsia="en-US"/>
        </w:rPr>
        <w:t xml:space="preserve">самоуправления </w:t>
      </w:r>
      <w:r w:rsidR="00E3289B" w:rsidRPr="00E3289B">
        <w:rPr>
          <w:sz w:val="24"/>
          <w:szCs w:val="24"/>
        </w:rPr>
        <w:t>Администрация МО Андреевский сельсовет  Курманаевского района Оренбургской области</w:t>
      </w:r>
      <w:r w:rsidRPr="00E3289B">
        <w:rPr>
          <w:sz w:val="24"/>
          <w:szCs w:val="24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</w:t>
      </w:r>
      <w:r w:rsidRPr="003E591C">
        <w:rPr>
          <w:sz w:val="24"/>
          <w:szCs w:val="24"/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91C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3E591C">
          <w:rPr>
            <w:sz w:val="24"/>
            <w:szCs w:val="24"/>
          </w:rPr>
          <w:t>частью 1.1 статьи 16</w:t>
        </w:r>
      </w:hyperlink>
      <w:r w:rsidRPr="003E591C">
        <w:rPr>
          <w:sz w:val="24"/>
          <w:szCs w:val="24"/>
        </w:rPr>
        <w:t xml:space="preserve"> № 210-ФЗ, подаются руководителям этих организаций.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8" w:name="Par11"/>
      <w:bookmarkEnd w:id="8"/>
      <w:r w:rsidRPr="003E591C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D86E18" w:rsidRPr="003E591C" w:rsidRDefault="00D86E18" w:rsidP="00D86E1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591C">
        <w:rPr>
          <w:sz w:val="24"/>
          <w:szCs w:val="24"/>
          <w:lang w:eastAsia="en-US"/>
        </w:rPr>
        <w:t xml:space="preserve">70. </w:t>
      </w:r>
      <w:proofErr w:type="gramStart"/>
      <w:r w:rsidRPr="003E591C">
        <w:rPr>
          <w:sz w:val="24"/>
          <w:szCs w:val="24"/>
          <w:lang w:eastAsia="en-US"/>
        </w:rPr>
        <w:t>Жалоба подается в письменной форме на бумажном носителе</w:t>
      </w:r>
      <w:r w:rsidRPr="003E591C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3E591C">
        <w:rPr>
          <w:sz w:val="24"/>
          <w:szCs w:val="24"/>
        </w:rPr>
        <w:t xml:space="preserve">предусмотренных </w:t>
      </w:r>
      <w:hyperlink r:id="rId17" w:history="1">
        <w:r w:rsidRPr="003E591C">
          <w:rPr>
            <w:sz w:val="24"/>
            <w:szCs w:val="24"/>
          </w:rPr>
          <w:t>частью 1.1 статьи 16</w:t>
        </w:r>
      </w:hyperlink>
      <w:r w:rsidRPr="003E591C">
        <w:rPr>
          <w:sz w:val="24"/>
          <w:szCs w:val="24"/>
        </w:rPr>
        <w:t xml:space="preserve"> № 210-ФЗ,</w:t>
      </w:r>
      <w:r w:rsidRPr="003E591C">
        <w:rPr>
          <w:b/>
          <w:bCs/>
          <w:sz w:val="24"/>
          <w:szCs w:val="24"/>
          <w:lang w:eastAsia="en-US"/>
        </w:rPr>
        <w:t xml:space="preserve"> </w:t>
      </w:r>
      <w:r w:rsidRPr="003E591C">
        <w:rPr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3E591C">
        <w:rPr>
          <w:bCs/>
          <w:sz w:val="24"/>
          <w:szCs w:val="24"/>
          <w:lang w:eastAsia="en-US"/>
        </w:rPr>
        <w:t xml:space="preserve"> личном </w:t>
      </w:r>
      <w:proofErr w:type="gramStart"/>
      <w:r w:rsidRPr="003E591C">
        <w:rPr>
          <w:bCs/>
          <w:sz w:val="24"/>
          <w:szCs w:val="24"/>
          <w:lang w:eastAsia="en-US"/>
        </w:rPr>
        <w:t>приеме</w:t>
      </w:r>
      <w:proofErr w:type="gramEnd"/>
      <w:r w:rsidRPr="003E591C">
        <w:rPr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3E591C">
        <w:rPr>
          <w:sz w:val="24"/>
          <w:szCs w:val="24"/>
        </w:rPr>
        <w:t xml:space="preserve">. 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 xml:space="preserve">71. </w:t>
      </w:r>
      <w:r w:rsidRPr="003E591C">
        <w:rPr>
          <w:rFonts w:eastAsiaTheme="minorHAnsi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E591C">
        <w:rPr>
          <w:rFonts w:eastAsiaTheme="minorHAnsi"/>
          <w:sz w:val="24"/>
          <w:szCs w:val="24"/>
          <w:lang w:eastAsia="en-US"/>
        </w:rPr>
        <w:t>представлена</w:t>
      </w:r>
      <w:proofErr w:type="gramEnd"/>
      <w:r w:rsidRPr="003E591C">
        <w:rPr>
          <w:rFonts w:eastAsiaTheme="minorHAnsi"/>
          <w:sz w:val="24"/>
          <w:szCs w:val="24"/>
          <w:lang w:eastAsia="en-US"/>
        </w:rPr>
        <w:t>:</w:t>
      </w:r>
    </w:p>
    <w:p w:rsidR="00D86E18" w:rsidRPr="003E591C" w:rsidRDefault="00D86E18" w:rsidP="00D86E1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E591C"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D86E18" w:rsidRPr="003E591C" w:rsidRDefault="00D86E18" w:rsidP="00D86E1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E591C">
        <w:rPr>
          <w:rFonts w:eastAsiaTheme="minorHAns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591C">
        <w:rPr>
          <w:rFonts w:eastAsiaTheme="minorHAnsi"/>
          <w:sz w:val="24"/>
          <w:szCs w:val="24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>72.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>73.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591C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3E591C">
          <w:rPr>
            <w:sz w:val="24"/>
            <w:szCs w:val="24"/>
          </w:rPr>
          <w:t>статьей</w:t>
        </w:r>
      </w:hyperlink>
      <w:r w:rsidRPr="003E591C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591C">
        <w:rPr>
          <w:sz w:val="24"/>
          <w:szCs w:val="24"/>
          <w:lang w:eastAsia="en-US"/>
        </w:rPr>
        <w:t xml:space="preserve">75. </w:t>
      </w:r>
      <w:r w:rsidRPr="003E591C">
        <w:rPr>
          <w:rFonts w:eastAsiaTheme="minorHAns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E591C">
        <w:rPr>
          <w:rFonts w:eastAsiaTheme="minorHAnsi"/>
          <w:sz w:val="24"/>
          <w:szCs w:val="24"/>
          <w:lang w:eastAsia="en-US"/>
        </w:rPr>
        <w:t xml:space="preserve"> </w:t>
      </w:r>
      <w:hyperlink r:id="rId19" w:history="1">
        <w:r w:rsidRPr="003E591C">
          <w:rPr>
            <w:rFonts w:eastAsiaTheme="minorHAnsi"/>
            <w:sz w:val="24"/>
            <w:szCs w:val="24"/>
            <w:lang w:eastAsia="en-US"/>
          </w:rPr>
          <w:t>статьей 5.63</w:t>
        </w:r>
      </w:hyperlink>
      <w:r w:rsidRPr="003E591C">
        <w:rPr>
          <w:rFonts w:eastAsiaTheme="minorHAns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3E591C">
        <w:rPr>
          <w:b/>
          <w:sz w:val="24"/>
          <w:szCs w:val="24"/>
          <w:lang w:eastAsia="en-US"/>
        </w:rPr>
        <w:t>Сроки рассмотрения жалобы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3E591C">
        <w:rPr>
          <w:bCs/>
          <w:sz w:val="24"/>
          <w:szCs w:val="24"/>
          <w:lang w:eastAsia="en-US"/>
        </w:rPr>
        <w:t xml:space="preserve">76. </w:t>
      </w:r>
      <w:proofErr w:type="gramStart"/>
      <w:r w:rsidRPr="003E591C">
        <w:rPr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3E591C">
        <w:rPr>
          <w:sz w:val="24"/>
          <w:szCs w:val="24"/>
          <w:lang w:eastAsia="en-US"/>
        </w:rPr>
        <w:t>муниципальную</w:t>
      </w:r>
      <w:r w:rsidRPr="003E591C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3E591C">
        <w:rPr>
          <w:sz w:val="24"/>
          <w:szCs w:val="24"/>
        </w:rPr>
        <w:t xml:space="preserve">предусмотренные </w:t>
      </w:r>
      <w:hyperlink r:id="rId20" w:history="1">
        <w:r w:rsidRPr="003E591C">
          <w:rPr>
            <w:sz w:val="24"/>
            <w:szCs w:val="24"/>
          </w:rPr>
          <w:t>частью 1.1 статьи 16</w:t>
        </w:r>
      </w:hyperlink>
      <w:r w:rsidRPr="003E591C">
        <w:rPr>
          <w:sz w:val="24"/>
          <w:szCs w:val="24"/>
        </w:rPr>
        <w:t xml:space="preserve"> № 210-ФЗ, </w:t>
      </w:r>
      <w:r w:rsidRPr="003E591C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3E591C">
        <w:rPr>
          <w:sz w:val="24"/>
          <w:szCs w:val="24"/>
          <w:lang w:eastAsia="en-US"/>
        </w:rPr>
        <w:t>муниципальную</w:t>
      </w:r>
      <w:r w:rsidRPr="003E591C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3E591C">
        <w:rPr>
          <w:sz w:val="24"/>
          <w:szCs w:val="24"/>
          <w:lang w:eastAsia="en-US"/>
        </w:rPr>
        <w:t>муниципальную</w:t>
      </w:r>
      <w:r w:rsidRPr="003E591C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3E591C">
        <w:rPr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3E591C">
        <w:rPr>
          <w:b/>
          <w:sz w:val="24"/>
          <w:szCs w:val="24"/>
          <w:lang w:eastAsia="en-US"/>
        </w:rPr>
        <w:t>Результат рассмотрения жалобы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3E591C">
        <w:rPr>
          <w:bCs/>
          <w:sz w:val="24"/>
          <w:szCs w:val="24"/>
          <w:lang w:eastAsia="en-US"/>
        </w:rPr>
        <w:t>77. По результатам рассмотрения жалобы принимается одно из следующих решений:</w:t>
      </w:r>
    </w:p>
    <w:p w:rsidR="00D86E18" w:rsidRPr="003E591C" w:rsidRDefault="00D86E18" w:rsidP="00D86E1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E591C">
        <w:rPr>
          <w:rFonts w:eastAsiaTheme="minorHAns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86E18" w:rsidRPr="003E591C" w:rsidRDefault="00D86E18" w:rsidP="00D86E1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E591C">
        <w:rPr>
          <w:rFonts w:eastAsiaTheme="minorHAnsi"/>
          <w:sz w:val="24"/>
          <w:szCs w:val="24"/>
          <w:lang w:eastAsia="en-US"/>
        </w:rPr>
        <w:t>2) в удовлетворении жалобы отказывается.</w:t>
      </w:r>
    </w:p>
    <w:p w:rsidR="00D86E18" w:rsidRPr="003E591C" w:rsidRDefault="00D86E18" w:rsidP="00D86E18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3E591C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3E591C">
        <w:rPr>
          <w:bCs/>
          <w:sz w:val="24"/>
          <w:szCs w:val="24"/>
          <w:lang w:eastAsia="en-US"/>
        </w:rPr>
        <w:t xml:space="preserve">78.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3E591C">
          <w:rPr>
            <w:bCs/>
            <w:sz w:val="24"/>
            <w:szCs w:val="24"/>
            <w:lang w:eastAsia="en-US"/>
          </w:rPr>
          <w:t>пункте</w:t>
        </w:r>
      </w:hyperlink>
      <w:r w:rsidRPr="003E591C">
        <w:rPr>
          <w:bCs/>
          <w:sz w:val="24"/>
          <w:szCs w:val="24"/>
          <w:lang w:eastAsia="en-US"/>
        </w:rPr>
        <w:t xml:space="preserve"> </w:t>
      </w:r>
      <w:r w:rsidRPr="00987BF7">
        <w:rPr>
          <w:bCs/>
          <w:sz w:val="24"/>
          <w:szCs w:val="24"/>
          <w:lang w:eastAsia="en-US"/>
        </w:rPr>
        <w:t>77 Административного регламента.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E591C">
        <w:rPr>
          <w:bCs/>
          <w:sz w:val="24"/>
          <w:szCs w:val="24"/>
          <w:lang w:eastAsia="en-US"/>
        </w:rPr>
        <w:t xml:space="preserve"> 79. </w:t>
      </w:r>
      <w:r w:rsidRPr="003E591C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86E18" w:rsidRPr="003E591C" w:rsidRDefault="00D86E18" w:rsidP="00D86E1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6E18" w:rsidRPr="003E591C" w:rsidRDefault="00D86E18" w:rsidP="00D86E1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91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86E18" w:rsidRPr="003E591C" w:rsidRDefault="00D86E18" w:rsidP="00D8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3E591C">
        <w:rPr>
          <w:sz w:val="24"/>
          <w:szCs w:val="24"/>
        </w:rPr>
        <w:t xml:space="preserve">80. </w:t>
      </w:r>
      <w:r w:rsidRPr="003E591C"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D86E18" w:rsidRPr="003E591C" w:rsidRDefault="00D86E18" w:rsidP="00D86E1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3E591C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D86E18" w:rsidRPr="003E591C" w:rsidRDefault="00D86E18" w:rsidP="00D86E1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proofErr w:type="gramStart"/>
      <w:r w:rsidRPr="003E591C">
        <w:rPr>
          <w:b/>
          <w:bCs/>
          <w:sz w:val="24"/>
          <w:szCs w:val="24"/>
          <w:lang w:eastAsia="en-US"/>
        </w:rPr>
        <w:t>необходимых</w:t>
      </w:r>
      <w:proofErr w:type="gramEnd"/>
      <w:r w:rsidRPr="003E591C">
        <w:rPr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D86E18" w:rsidRPr="003E591C" w:rsidRDefault="00D86E18" w:rsidP="00D86E18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3E591C">
        <w:rPr>
          <w:bCs/>
          <w:sz w:val="24"/>
          <w:szCs w:val="24"/>
          <w:lang w:eastAsia="en-US"/>
        </w:rPr>
        <w:t>81.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86E18" w:rsidRPr="003E591C" w:rsidRDefault="00D86E18" w:rsidP="00D86E1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3E591C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D86E18" w:rsidRPr="003E591C" w:rsidRDefault="00D86E18" w:rsidP="00D86E1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3E591C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D86E18" w:rsidRPr="003E591C" w:rsidRDefault="00D86E18" w:rsidP="00D86E18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3E591C">
        <w:rPr>
          <w:bCs/>
          <w:sz w:val="24"/>
          <w:szCs w:val="24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3E591C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3E591C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86E18" w:rsidRPr="003E591C" w:rsidRDefault="00D86E18" w:rsidP="00D86E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3E591C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9" w:name="Par25"/>
      <w:bookmarkEnd w:id="9"/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60910">
        <w:rPr>
          <w:sz w:val="24"/>
          <w:szCs w:val="24"/>
        </w:rPr>
        <w:t>____________________________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br w:type="page"/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Приложение 1 к Административному регламенту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D86E18" w:rsidRPr="00860910" w:rsidRDefault="00D86E18" w:rsidP="00D86E18">
      <w:pPr>
        <w:ind w:left="5387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от гражданин</w:t>
      </w:r>
      <w:proofErr w:type="gramStart"/>
      <w:r w:rsidRPr="00860910">
        <w:rPr>
          <w:sz w:val="24"/>
          <w:szCs w:val="24"/>
        </w:rPr>
        <w:t>а(</w:t>
      </w:r>
      <w:proofErr w:type="spellStart"/>
      <w:proofErr w:type="gramEnd"/>
      <w:r w:rsidRPr="00860910">
        <w:rPr>
          <w:sz w:val="24"/>
          <w:szCs w:val="24"/>
        </w:rPr>
        <w:t>ки</w:t>
      </w:r>
      <w:proofErr w:type="spellEnd"/>
      <w:r w:rsidRPr="00860910">
        <w:rPr>
          <w:sz w:val="24"/>
          <w:szCs w:val="24"/>
        </w:rPr>
        <w:t>)_____________________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D86E18" w:rsidRPr="00860910" w:rsidRDefault="00D86E18" w:rsidP="00D86E18">
      <w:pPr>
        <w:ind w:left="5387"/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(фамилия, имя, отчество)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проживающег</w:t>
      </w:r>
      <w:proofErr w:type="gramStart"/>
      <w:r w:rsidRPr="00860910">
        <w:rPr>
          <w:sz w:val="24"/>
          <w:szCs w:val="24"/>
        </w:rPr>
        <w:t>о(</w:t>
      </w:r>
      <w:proofErr w:type="gramEnd"/>
      <w:r w:rsidRPr="00860910">
        <w:rPr>
          <w:sz w:val="24"/>
          <w:szCs w:val="24"/>
        </w:rPr>
        <w:t>ей) по адресу: ___________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D86E18" w:rsidRPr="00860910" w:rsidRDefault="00D86E18" w:rsidP="00D86E18">
      <w:pPr>
        <w:ind w:left="5387"/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D86E18" w:rsidRPr="00860910" w:rsidRDefault="00D86E18" w:rsidP="00D86E18">
      <w:pPr>
        <w:ind w:left="5387"/>
        <w:jc w:val="right"/>
        <w:rPr>
          <w:sz w:val="24"/>
          <w:szCs w:val="24"/>
        </w:rPr>
      </w:pPr>
    </w:p>
    <w:p w:rsidR="00D86E18" w:rsidRPr="00860910" w:rsidRDefault="00D86E18" w:rsidP="00D86E18">
      <w:pPr>
        <w:pStyle w:val="1"/>
        <w:rPr>
          <w:b w:val="0"/>
          <w:sz w:val="24"/>
          <w:szCs w:val="24"/>
        </w:rPr>
      </w:pPr>
    </w:p>
    <w:p w:rsidR="00D86E18" w:rsidRPr="00860910" w:rsidRDefault="00D86E18" w:rsidP="00D86E18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D86E18" w:rsidRPr="00860910" w:rsidRDefault="00D86E18" w:rsidP="00D86E18">
      <w:pPr>
        <w:jc w:val="center"/>
        <w:rPr>
          <w:sz w:val="24"/>
          <w:szCs w:val="24"/>
        </w:rPr>
      </w:pPr>
    </w:p>
    <w:p w:rsidR="00D86E18" w:rsidRPr="00860910" w:rsidRDefault="00D86E18" w:rsidP="00D86E18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D86E18" w:rsidRPr="00860910" w:rsidRDefault="00D86E18" w:rsidP="00D86E18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D86E18" w:rsidRPr="00860910" w:rsidRDefault="00D86E18" w:rsidP="00D86E18">
      <w:pPr>
        <w:rPr>
          <w:sz w:val="24"/>
          <w:szCs w:val="24"/>
        </w:rPr>
      </w:pPr>
      <w:r w:rsidRPr="00860910">
        <w:rPr>
          <w:sz w:val="24"/>
          <w:szCs w:val="24"/>
        </w:rPr>
        <w:t>паспорт: серия _________ № __________, выданный ____________________________________,</w:t>
      </w:r>
    </w:p>
    <w:p w:rsidR="00D86E18" w:rsidRPr="00860910" w:rsidRDefault="00D86E18" w:rsidP="00D86E18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(кем, когда </w:t>
      </w:r>
      <w:proofErr w:type="gramStart"/>
      <w:r w:rsidRPr="00860910">
        <w:rPr>
          <w:sz w:val="24"/>
          <w:szCs w:val="24"/>
          <w:vertAlign w:val="superscript"/>
        </w:rPr>
        <w:t>выдан</w:t>
      </w:r>
      <w:proofErr w:type="gramEnd"/>
      <w:r w:rsidRPr="00860910">
        <w:rPr>
          <w:sz w:val="24"/>
          <w:szCs w:val="24"/>
          <w:vertAlign w:val="superscript"/>
        </w:rPr>
        <w:t>)</w:t>
      </w:r>
    </w:p>
    <w:p w:rsidR="00D86E18" w:rsidRPr="00860910" w:rsidRDefault="00D86E18" w:rsidP="00D86E18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социальную выплату в 20 __ году </w:t>
      </w:r>
      <w:proofErr w:type="gramStart"/>
      <w:r w:rsidRPr="00860910">
        <w:rPr>
          <w:sz w:val="24"/>
          <w:szCs w:val="24"/>
        </w:rPr>
        <w:t>на</w:t>
      </w:r>
      <w:proofErr w:type="gramEnd"/>
      <w:r w:rsidRPr="00860910">
        <w:rPr>
          <w:sz w:val="24"/>
          <w:szCs w:val="24"/>
        </w:rPr>
        <w:t xml:space="preserve">__________________________________________________ </w:t>
      </w:r>
    </w:p>
    <w:p w:rsidR="00D86E18" w:rsidRPr="00860910" w:rsidRDefault="00D86E18" w:rsidP="00D86E18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D86E18" w:rsidRPr="00860910" w:rsidRDefault="00D86E18" w:rsidP="00D86E18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на территории Оренбургской области. </w:t>
      </w: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rPr>
          <w:sz w:val="24"/>
          <w:szCs w:val="24"/>
        </w:rPr>
      </w:pPr>
      <w:r w:rsidRPr="00860910">
        <w:rPr>
          <w:sz w:val="24"/>
          <w:szCs w:val="24"/>
        </w:rPr>
        <w:t>___________________________  ___________________ ___________</w:t>
      </w:r>
    </w:p>
    <w:p w:rsidR="00D86E18" w:rsidRPr="00860910" w:rsidRDefault="00D86E18" w:rsidP="00D86E18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rPr>
          <w:sz w:val="24"/>
          <w:szCs w:val="24"/>
        </w:rPr>
      </w:pPr>
      <w:r w:rsidRPr="00860910">
        <w:rPr>
          <w:sz w:val="24"/>
          <w:szCs w:val="24"/>
        </w:rPr>
        <w:t>Примечание. Формы приобретения жилья:</w:t>
      </w:r>
    </w:p>
    <w:p w:rsidR="00D86E18" w:rsidRPr="00860910" w:rsidRDefault="00D86E18" w:rsidP="00D86E18">
      <w:pPr>
        <w:rPr>
          <w:sz w:val="24"/>
          <w:szCs w:val="24"/>
        </w:rPr>
      </w:pPr>
      <w:r w:rsidRPr="00860910">
        <w:rPr>
          <w:sz w:val="24"/>
          <w:szCs w:val="24"/>
        </w:rPr>
        <w:t>- приобретение жилого помещения;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- погашение задолженности при приобретении жилого помещения.</w:t>
      </w:r>
    </w:p>
    <w:p w:rsidR="00D86E18" w:rsidRPr="00860910" w:rsidRDefault="00D86E18" w:rsidP="00D86E18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86E18" w:rsidRPr="00860910" w:rsidRDefault="00D86E18" w:rsidP="00D86E18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86E18" w:rsidRPr="00860910" w:rsidRDefault="00D86E18" w:rsidP="00D86E18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86E18" w:rsidRPr="00436C4E" w:rsidRDefault="00D86E18" w:rsidP="00D86E18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436C4E">
        <w:rPr>
          <w:sz w:val="24"/>
          <w:szCs w:val="24"/>
          <w:lang w:eastAsia="en-US"/>
        </w:rPr>
        <w:t>интернет-портала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21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СНИЛС</w:t>
      </w:r>
      <w:proofErr w:type="gramStart"/>
      <w:r w:rsidRPr="00436C4E">
        <w:rPr>
          <w:sz w:val="24"/>
          <w:szCs w:val="24"/>
        </w:rPr>
        <w:t xml:space="preserve">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proofErr w:type="gramEnd"/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22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D86E18" w:rsidRPr="00436C4E" w:rsidRDefault="00D86E18" w:rsidP="00D86E18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СНИЛС</w:t>
      </w:r>
      <w:proofErr w:type="gramStart"/>
      <w:r w:rsidRPr="00436C4E">
        <w:rPr>
          <w:sz w:val="24"/>
          <w:szCs w:val="24"/>
        </w:rPr>
        <w:t xml:space="preserve">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proofErr w:type="gramEnd"/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proofErr w:type="gramStart"/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proofErr w:type="gramEnd"/>
      <w:r w:rsidRPr="00436C4E">
        <w:rPr>
          <w:sz w:val="24"/>
          <w:szCs w:val="24"/>
        </w:rPr>
        <w:t xml:space="preserve"> _________________________ (если имеется)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</w:t>
      </w:r>
      <w:proofErr w:type="gramStart"/>
      <w:r w:rsidRPr="00436C4E">
        <w:rPr>
          <w:sz w:val="24"/>
          <w:szCs w:val="24"/>
        </w:rPr>
        <w:t>,</w:t>
      </w:r>
      <w:proofErr w:type="gramEnd"/>
      <w:r w:rsidRPr="00436C4E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кем </w:t>
      </w:r>
      <w:proofErr w:type="gramStart"/>
      <w:r w:rsidRPr="00436C4E">
        <w:rPr>
          <w:sz w:val="24"/>
          <w:szCs w:val="24"/>
        </w:rPr>
        <w:t>выдан</w:t>
      </w:r>
      <w:proofErr w:type="gramEnd"/>
      <w:r w:rsidRPr="00436C4E">
        <w:rPr>
          <w:sz w:val="24"/>
          <w:szCs w:val="24"/>
        </w:rPr>
        <w:t xml:space="preserve"> - _________________________________________________________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</w:t>
      </w:r>
      <w:proofErr w:type="gramStart"/>
      <w:r w:rsidRPr="00436C4E">
        <w:rPr>
          <w:sz w:val="24"/>
          <w:szCs w:val="24"/>
        </w:rPr>
        <w:t>,</w:t>
      </w:r>
      <w:proofErr w:type="gramEnd"/>
      <w:r w:rsidRPr="00436C4E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23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24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D86E18" w:rsidRPr="00436C4E" w:rsidRDefault="00D86E18" w:rsidP="00D86E18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  <w:lang w:eastAsia="en-US"/>
        </w:rPr>
        <w:br w:type="page"/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D86E18" w:rsidRPr="00860910" w:rsidRDefault="00D86E18" w:rsidP="00D86E18">
      <w:pPr>
        <w:ind w:left="5387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от гражданин</w:t>
      </w:r>
      <w:proofErr w:type="gramStart"/>
      <w:r w:rsidRPr="00860910">
        <w:rPr>
          <w:sz w:val="24"/>
          <w:szCs w:val="24"/>
        </w:rPr>
        <w:t>а(</w:t>
      </w:r>
      <w:proofErr w:type="spellStart"/>
      <w:proofErr w:type="gramEnd"/>
      <w:r w:rsidRPr="00860910">
        <w:rPr>
          <w:sz w:val="24"/>
          <w:szCs w:val="24"/>
        </w:rPr>
        <w:t>ки</w:t>
      </w:r>
      <w:proofErr w:type="spellEnd"/>
      <w:r w:rsidRPr="00860910">
        <w:rPr>
          <w:sz w:val="24"/>
          <w:szCs w:val="24"/>
        </w:rPr>
        <w:t>)_____________________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D86E18" w:rsidRPr="00860910" w:rsidRDefault="00D86E18" w:rsidP="00D86E18">
      <w:pPr>
        <w:ind w:left="5387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(фамилия, имя, отчество)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проживающег</w:t>
      </w:r>
      <w:proofErr w:type="gramStart"/>
      <w:r w:rsidRPr="00860910">
        <w:rPr>
          <w:sz w:val="24"/>
          <w:szCs w:val="24"/>
        </w:rPr>
        <w:t>о(</w:t>
      </w:r>
      <w:proofErr w:type="gramEnd"/>
      <w:r w:rsidRPr="00860910">
        <w:rPr>
          <w:sz w:val="24"/>
          <w:szCs w:val="24"/>
        </w:rPr>
        <w:t>ей) по адресу: ___________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____________________________________,</w:t>
      </w:r>
    </w:p>
    <w:p w:rsidR="00D86E18" w:rsidRPr="00860910" w:rsidRDefault="00D86E18" w:rsidP="00D86E18">
      <w:pPr>
        <w:ind w:left="5387"/>
        <w:rPr>
          <w:sz w:val="24"/>
          <w:szCs w:val="24"/>
        </w:rPr>
      </w:pPr>
      <w:r w:rsidRPr="00860910">
        <w:rPr>
          <w:sz w:val="24"/>
          <w:szCs w:val="24"/>
        </w:rPr>
        <w:t>номер телефона _______________________</w:t>
      </w:r>
    </w:p>
    <w:p w:rsidR="00D86E18" w:rsidRPr="00860910" w:rsidRDefault="00D86E18" w:rsidP="00D86E18">
      <w:pPr>
        <w:pStyle w:val="1"/>
        <w:ind w:left="5387"/>
        <w:rPr>
          <w:b w:val="0"/>
          <w:sz w:val="24"/>
          <w:szCs w:val="24"/>
        </w:rPr>
      </w:pPr>
    </w:p>
    <w:p w:rsidR="00D86E18" w:rsidRPr="00860910" w:rsidRDefault="00D86E18" w:rsidP="00D86E18">
      <w:pPr>
        <w:pStyle w:val="1"/>
        <w:rPr>
          <w:b w:val="0"/>
          <w:sz w:val="24"/>
          <w:szCs w:val="24"/>
        </w:rPr>
      </w:pPr>
      <w:r w:rsidRPr="00860910">
        <w:rPr>
          <w:b w:val="0"/>
          <w:sz w:val="24"/>
          <w:szCs w:val="24"/>
        </w:rPr>
        <w:t>Заявление</w:t>
      </w:r>
    </w:p>
    <w:p w:rsidR="00D86E18" w:rsidRPr="00860910" w:rsidRDefault="00D86E18" w:rsidP="00D86E18">
      <w:pPr>
        <w:jc w:val="center"/>
        <w:rPr>
          <w:sz w:val="24"/>
          <w:szCs w:val="24"/>
        </w:rPr>
      </w:pPr>
    </w:p>
    <w:p w:rsidR="00D86E18" w:rsidRPr="00860910" w:rsidRDefault="00D86E18" w:rsidP="00D86E18">
      <w:pPr>
        <w:ind w:firstLine="720"/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включить меня, _______________________________________________________, </w:t>
      </w:r>
    </w:p>
    <w:p w:rsidR="00D86E18" w:rsidRPr="00860910" w:rsidRDefault="00D86E18" w:rsidP="00D86E18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D86E18" w:rsidRPr="00860910" w:rsidRDefault="00D86E18" w:rsidP="00D86E18">
      <w:pPr>
        <w:ind w:firstLine="720"/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</w:t>
      </w:r>
      <w:proofErr w:type="gramStart"/>
      <w:r w:rsidRPr="00860910">
        <w:rPr>
          <w:sz w:val="24"/>
          <w:szCs w:val="24"/>
          <w:vertAlign w:val="superscript"/>
        </w:rPr>
        <w:t>выдан</w:t>
      </w:r>
      <w:proofErr w:type="gramEnd"/>
      <w:r w:rsidRPr="00860910">
        <w:rPr>
          <w:sz w:val="24"/>
          <w:szCs w:val="24"/>
          <w:vertAlign w:val="superscript"/>
        </w:rPr>
        <w:t>)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_______________________, в отдельную категорию молодых семей в рамках  </w:t>
      </w:r>
      <w:hyperlink r:id="rId25" w:history="1">
        <w:r w:rsidRPr="00436C4E">
          <w:rPr>
            <w:sz w:val="24"/>
            <w:szCs w:val="24"/>
          </w:rPr>
          <w:t>подпрограммы</w:t>
        </w:r>
      </w:hyperlink>
      <w:r w:rsidRPr="00860910">
        <w:rPr>
          <w:sz w:val="24"/>
          <w:szCs w:val="24"/>
        </w:rPr>
        <w:t xml:space="preserve"> «Обеспечение жильем молодых семей в Оренбургской области на 2014–2020 годы» на ______ год.</w:t>
      </w:r>
    </w:p>
    <w:p w:rsidR="00D86E18" w:rsidRPr="00860910" w:rsidRDefault="00D86E18" w:rsidP="00D86E18">
      <w:pPr>
        <w:pStyle w:val="ConsPlusNonformat"/>
        <w:rPr>
          <w:rFonts w:ascii="Times New Roman" w:hAnsi="Times New Roman"/>
          <w:sz w:val="24"/>
          <w:szCs w:val="24"/>
        </w:rPr>
      </w:pPr>
    </w:p>
    <w:p w:rsidR="00D86E18" w:rsidRPr="00860910" w:rsidRDefault="00D86E18" w:rsidP="00D86E18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D86E18" w:rsidRPr="00860910" w:rsidRDefault="00D86E18" w:rsidP="00D86E18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860910">
        <w:rPr>
          <w:rFonts w:ascii="Times New Roman" w:hAnsi="Times New Roman"/>
          <w:sz w:val="24"/>
          <w:szCs w:val="24"/>
        </w:rPr>
        <w:t>1) ________________________________________________________________</w:t>
      </w: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             _____________    ____________ </w:t>
      </w:r>
    </w:p>
    <w:p w:rsidR="00D86E18" w:rsidRPr="00860910" w:rsidRDefault="00D86E18" w:rsidP="00D86E18">
      <w:pPr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436C4E" w:rsidRDefault="00D86E18" w:rsidP="00D86E18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436C4E">
        <w:rPr>
          <w:sz w:val="24"/>
          <w:szCs w:val="24"/>
          <w:lang w:eastAsia="en-US"/>
        </w:rPr>
        <w:t>интернет-портала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26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СНИЛС</w:t>
      </w:r>
      <w:proofErr w:type="gramStart"/>
      <w:r w:rsidRPr="00436C4E">
        <w:rPr>
          <w:sz w:val="24"/>
          <w:szCs w:val="24"/>
        </w:rPr>
        <w:t xml:space="preserve">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proofErr w:type="gramEnd"/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27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D86E18" w:rsidRPr="00436C4E" w:rsidRDefault="00D86E18" w:rsidP="00D86E18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СНИЛС</w:t>
      </w:r>
      <w:proofErr w:type="gramStart"/>
      <w:r w:rsidRPr="00436C4E">
        <w:rPr>
          <w:sz w:val="24"/>
          <w:szCs w:val="24"/>
        </w:rPr>
        <w:t xml:space="preserve">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proofErr w:type="gramEnd"/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proofErr w:type="gramStart"/>
      <w:r w:rsidRPr="00436C4E">
        <w:rPr>
          <w:sz w:val="24"/>
          <w:szCs w:val="24"/>
          <w:lang w:val="en-US"/>
        </w:rPr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proofErr w:type="gramEnd"/>
      <w:r w:rsidRPr="00436C4E">
        <w:rPr>
          <w:sz w:val="24"/>
          <w:szCs w:val="24"/>
        </w:rPr>
        <w:t xml:space="preserve"> _________________________ (если имеется)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</w:t>
      </w:r>
      <w:proofErr w:type="gramStart"/>
      <w:r w:rsidRPr="00436C4E">
        <w:rPr>
          <w:sz w:val="24"/>
          <w:szCs w:val="24"/>
        </w:rPr>
        <w:t>,</w:t>
      </w:r>
      <w:proofErr w:type="gramEnd"/>
      <w:r w:rsidRPr="00436C4E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кем </w:t>
      </w:r>
      <w:proofErr w:type="gramStart"/>
      <w:r w:rsidRPr="00436C4E">
        <w:rPr>
          <w:sz w:val="24"/>
          <w:szCs w:val="24"/>
        </w:rPr>
        <w:t>выдан</w:t>
      </w:r>
      <w:proofErr w:type="gramEnd"/>
      <w:r w:rsidRPr="00436C4E">
        <w:rPr>
          <w:sz w:val="24"/>
          <w:szCs w:val="24"/>
        </w:rPr>
        <w:t xml:space="preserve"> - _________________________________________________________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lastRenderedPageBreak/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</w:t>
      </w:r>
      <w:proofErr w:type="gramStart"/>
      <w:r w:rsidRPr="00436C4E">
        <w:rPr>
          <w:sz w:val="24"/>
          <w:szCs w:val="24"/>
        </w:rPr>
        <w:t>,</w:t>
      </w:r>
      <w:proofErr w:type="gramEnd"/>
      <w:r w:rsidRPr="00436C4E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28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708"/>
        <w:jc w:val="both"/>
        <w:rPr>
          <w:sz w:val="24"/>
          <w:szCs w:val="24"/>
          <w:lang w:eastAsia="en-US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29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D86E18" w:rsidRPr="00860910" w:rsidRDefault="00D86E18" w:rsidP="00D86E18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  <w:lang w:eastAsia="en-US"/>
        </w:rPr>
        <w:br w:type="page"/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860910">
        <w:rPr>
          <w:sz w:val="24"/>
          <w:szCs w:val="24"/>
        </w:rPr>
        <w:lastRenderedPageBreak/>
        <w:t>Приложение 3 к Административному регламенту</w:t>
      </w:r>
      <w:bookmarkStart w:id="10" w:name="Par395"/>
      <w:bookmarkEnd w:id="10"/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86E18" w:rsidRPr="00860910" w:rsidRDefault="00D86E18" w:rsidP="00D86E18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D86E18" w:rsidRPr="00860910" w:rsidRDefault="00D86E18" w:rsidP="00D86E18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D86E18" w:rsidRPr="00860910" w:rsidRDefault="00D86E18" w:rsidP="00D86E18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от гражданина (</w:t>
      </w:r>
      <w:proofErr w:type="spellStart"/>
      <w:r w:rsidRPr="00860910">
        <w:rPr>
          <w:sz w:val="24"/>
          <w:szCs w:val="24"/>
        </w:rPr>
        <w:t>ки</w:t>
      </w:r>
      <w:proofErr w:type="spellEnd"/>
      <w:r w:rsidRPr="00860910">
        <w:rPr>
          <w:sz w:val="24"/>
          <w:szCs w:val="24"/>
        </w:rPr>
        <w:t>) ______________________</w:t>
      </w:r>
    </w:p>
    <w:p w:rsidR="00D86E18" w:rsidRPr="00860910" w:rsidRDefault="00D86E18" w:rsidP="00D86E18">
      <w:pPr>
        <w:jc w:val="center"/>
        <w:rPr>
          <w:sz w:val="24"/>
          <w:szCs w:val="24"/>
          <w:vertAlign w:val="superscript"/>
        </w:rPr>
      </w:pPr>
      <w:r w:rsidRPr="00436C4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D86E18" w:rsidRPr="00860910" w:rsidRDefault="00D86E18" w:rsidP="00D86E18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D86E18" w:rsidRPr="00860910" w:rsidRDefault="00D86E18" w:rsidP="00D86E18">
      <w:pPr>
        <w:jc w:val="right"/>
        <w:rPr>
          <w:sz w:val="24"/>
          <w:szCs w:val="24"/>
        </w:rPr>
      </w:pPr>
      <w:proofErr w:type="gramStart"/>
      <w:r w:rsidRPr="00860910">
        <w:rPr>
          <w:sz w:val="24"/>
          <w:szCs w:val="24"/>
        </w:rPr>
        <w:t>проживающего</w:t>
      </w:r>
      <w:proofErr w:type="gramEnd"/>
      <w:r w:rsidRPr="00860910">
        <w:rPr>
          <w:sz w:val="24"/>
          <w:szCs w:val="24"/>
        </w:rPr>
        <w:t xml:space="preserve"> (ей) по адресу:_____________</w:t>
      </w:r>
    </w:p>
    <w:p w:rsidR="00D86E18" w:rsidRPr="00860910" w:rsidRDefault="00D86E18" w:rsidP="00D86E18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D86E18" w:rsidRPr="00860910" w:rsidRDefault="00D86E18" w:rsidP="00D86E18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D86E18" w:rsidRPr="00860910" w:rsidRDefault="00D86E18" w:rsidP="00D86E18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контактный телефон:_____________________</w:t>
      </w:r>
    </w:p>
    <w:p w:rsidR="00D86E18" w:rsidRPr="00860910" w:rsidRDefault="00D86E18" w:rsidP="00D86E18">
      <w:pPr>
        <w:jc w:val="right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</w:t>
      </w: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jc w:val="center"/>
        <w:rPr>
          <w:sz w:val="24"/>
          <w:szCs w:val="24"/>
        </w:rPr>
      </w:pPr>
      <w:proofErr w:type="gramStart"/>
      <w:r w:rsidRPr="00860910">
        <w:rPr>
          <w:sz w:val="24"/>
          <w:szCs w:val="24"/>
        </w:rPr>
        <w:t>З</w:t>
      </w:r>
      <w:proofErr w:type="gramEnd"/>
      <w:r w:rsidRPr="00860910">
        <w:rPr>
          <w:sz w:val="24"/>
          <w:szCs w:val="24"/>
        </w:rPr>
        <w:t xml:space="preserve"> А Я В Л Е Н И Е</w:t>
      </w: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Прошу выдать мне _________________________________________________________________, </w:t>
      </w:r>
    </w:p>
    <w:p w:rsidR="00D86E18" w:rsidRPr="00860910" w:rsidRDefault="00D86E18" w:rsidP="00D86E18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паспорт серии_______________ №__________________, выданный_________________________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_______________________________________________ «____» ______________ ___________ </w:t>
      </w:r>
      <w:proofErr w:type="gramStart"/>
      <w:r w:rsidRPr="00860910">
        <w:rPr>
          <w:sz w:val="24"/>
          <w:szCs w:val="24"/>
        </w:rPr>
        <w:t>г</w:t>
      </w:r>
      <w:proofErr w:type="gramEnd"/>
      <w:r w:rsidRPr="00860910">
        <w:rPr>
          <w:sz w:val="24"/>
          <w:szCs w:val="24"/>
        </w:rPr>
        <w:t xml:space="preserve">., 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 xml:space="preserve">свидетельство о праве на получение социальной выплаты </w:t>
      </w:r>
      <w:proofErr w:type="gramStart"/>
      <w:r w:rsidRPr="00860910">
        <w:rPr>
          <w:sz w:val="24"/>
          <w:szCs w:val="24"/>
        </w:rPr>
        <w:t>на</w:t>
      </w:r>
      <w:proofErr w:type="gramEnd"/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_________________________________________________________________________________</w:t>
      </w:r>
    </w:p>
    <w:p w:rsidR="00D86E18" w:rsidRPr="00860910" w:rsidRDefault="00D86E18" w:rsidP="00D86E18">
      <w:pPr>
        <w:jc w:val="center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>(форма приобретения)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</w:p>
    <w:p w:rsidR="00D86E18" w:rsidRPr="00860910" w:rsidRDefault="00D86E18" w:rsidP="00D86E18">
      <w:pPr>
        <w:jc w:val="both"/>
        <w:rPr>
          <w:sz w:val="24"/>
          <w:szCs w:val="24"/>
        </w:rPr>
      </w:pPr>
      <w:r w:rsidRPr="00860910">
        <w:rPr>
          <w:sz w:val="24"/>
          <w:szCs w:val="24"/>
        </w:rPr>
        <w:t>____________________________________    _____________________    ________________</w:t>
      </w:r>
    </w:p>
    <w:p w:rsidR="00D86E18" w:rsidRPr="00860910" w:rsidRDefault="00D86E18" w:rsidP="00D86E18">
      <w:pPr>
        <w:jc w:val="both"/>
        <w:rPr>
          <w:sz w:val="24"/>
          <w:szCs w:val="24"/>
          <w:vertAlign w:val="superscript"/>
        </w:rPr>
      </w:pPr>
      <w:r w:rsidRPr="00860910">
        <w:rPr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D86E18" w:rsidRPr="00860910" w:rsidRDefault="00D86E18" w:rsidP="00D86E18">
      <w:pPr>
        <w:jc w:val="both"/>
        <w:rPr>
          <w:sz w:val="24"/>
          <w:szCs w:val="24"/>
        </w:rPr>
      </w:pPr>
    </w:p>
    <w:p w:rsidR="00D86E18" w:rsidRPr="00860910" w:rsidRDefault="00D86E18" w:rsidP="00D86E18">
      <w:pPr>
        <w:jc w:val="both"/>
        <w:rPr>
          <w:sz w:val="24"/>
          <w:szCs w:val="24"/>
        </w:rPr>
      </w:pPr>
    </w:p>
    <w:p w:rsidR="00D86E18" w:rsidRPr="00860910" w:rsidRDefault="00D86E18" w:rsidP="00D86E18">
      <w:r w:rsidRPr="00860910">
        <w:t>*Формы приобретения жилья:</w:t>
      </w:r>
    </w:p>
    <w:p w:rsidR="00D86E18" w:rsidRPr="00860910" w:rsidRDefault="00D86E18" w:rsidP="00D86E18">
      <w:r w:rsidRPr="00860910">
        <w:t>1 – приобретение жилого помещения;</w:t>
      </w:r>
    </w:p>
    <w:p w:rsidR="00D86E18" w:rsidRPr="00860910" w:rsidRDefault="00D86E18" w:rsidP="00D86E18">
      <w:r w:rsidRPr="00860910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D86E18" w:rsidRPr="00860910" w:rsidRDefault="00D86E18" w:rsidP="00D86E18">
      <w:pPr>
        <w:rPr>
          <w:sz w:val="24"/>
          <w:szCs w:val="24"/>
        </w:rPr>
      </w:pPr>
    </w:p>
    <w:p w:rsidR="00D86E18" w:rsidRPr="00436C4E" w:rsidRDefault="00D86E18" w:rsidP="00D86E18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436C4E">
        <w:rPr>
          <w:sz w:val="24"/>
          <w:szCs w:val="24"/>
          <w:lang w:eastAsia="en-US"/>
        </w:rPr>
        <w:t>интернет-портала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30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</w:rPr>
        <w:t>(для заявителей, зарегистрированных в ЕСИА)</w:t>
      </w:r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СНИЛС</w:t>
      </w:r>
      <w:proofErr w:type="gramStart"/>
      <w:r w:rsidRPr="00436C4E">
        <w:rPr>
          <w:sz w:val="24"/>
          <w:szCs w:val="24"/>
        </w:rPr>
        <w:t xml:space="preserve">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proofErr w:type="gramEnd"/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31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D86E18" w:rsidRPr="00436C4E" w:rsidRDefault="00D86E18" w:rsidP="00D86E18">
      <w:pPr>
        <w:jc w:val="both"/>
        <w:rPr>
          <w:sz w:val="24"/>
          <w:szCs w:val="24"/>
        </w:rPr>
      </w:pPr>
      <w:r w:rsidRPr="00436C4E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СНИЛС</w:t>
      </w:r>
      <w:proofErr w:type="gramStart"/>
      <w:r w:rsidRPr="00436C4E">
        <w:rPr>
          <w:sz w:val="24"/>
          <w:szCs w:val="24"/>
        </w:rPr>
        <w:t xml:space="preserve">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proofErr w:type="gramEnd"/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номер мобильного телефона в федеральном формате: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proofErr w:type="gramStart"/>
      <w:r w:rsidRPr="00436C4E">
        <w:rPr>
          <w:sz w:val="24"/>
          <w:szCs w:val="24"/>
          <w:lang w:val="en-US"/>
        </w:rPr>
        <w:lastRenderedPageBreak/>
        <w:t>e</w:t>
      </w:r>
      <w:r w:rsidRPr="00436C4E">
        <w:rPr>
          <w:sz w:val="24"/>
          <w:szCs w:val="24"/>
        </w:rPr>
        <w:t>-</w:t>
      </w:r>
      <w:r w:rsidRPr="00436C4E">
        <w:rPr>
          <w:sz w:val="24"/>
          <w:szCs w:val="24"/>
          <w:lang w:val="en-US"/>
        </w:rPr>
        <w:t>mail</w:t>
      </w:r>
      <w:proofErr w:type="gramEnd"/>
      <w:r w:rsidRPr="00436C4E">
        <w:rPr>
          <w:sz w:val="24"/>
          <w:szCs w:val="24"/>
        </w:rPr>
        <w:t xml:space="preserve"> _________________________ (если имеется)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гражданство - Российская Федерация/ _________________________________</w:t>
      </w:r>
    </w:p>
    <w:p w:rsidR="00D86E18" w:rsidRPr="00436C4E" w:rsidRDefault="00D86E18" w:rsidP="00D86E18">
      <w:pPr>
        <w:ind w:left="708"/>
        <w:jc w:val="both"/>
        <w:rPr>
          <w:sz w:val="24"/>
          <w:szCs w:val="24"/>
          <w:u w:val="single"/>
        </w:rPr>
      </w:pP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</w:r>
      <w:r w:rsidRPr="00436C4E">
        <w:rPr>
          <w:sz w:val="24"/>
          <w:szCs w:val="24"/>
        </w:rPr>
        <w:tab/>
        <w:t>(</w:t>
      </w:r>
      <w:r w:rsidRPr="00436C4E">
        <w:rPr>
          <w:sz w:val="24"/>
          <w:szCs w:val="24"/>
          <w:u w:val="single"/>
        </w:rPr>
        <w:t>наименование иностранного государства)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</w:t>
      </w:r>
      <w:proofErr w:type="gramStart"/>
      <w:r w:rsidRPr="00436C4E">
        <w:rPr>
          <w:sz w:val="24"/>
          <w:szCs w:val="24"/>
        </w:rPr>
        <w:t>,</w:t>
      </w:r>
      <w:proofErr w:type="gramEnd"/>
      <w:r w:rsidRPr="00436C4E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серия, номер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кем </w:t>
      </w:r>
      <w:proofErr w:type="gramStart"/>
      <w:r w:rsidRPr="00436C4E">
        <w:rPr>
          <w:sz w:val="24"/>
          <w:szCs w:val="24"/>
        </w:rPr>
        <w:t>выдан</w:t>
      </w:r>
      <w:proofErr w:type="gramEnd"/>
      <w:r w:rsidRPr="00436C4E">
        <w:rPr>
          <w:sz w:val="24"/>
          <w:szCs w:val="24"/>
        </w:rPr>
        <w:t xml:space="preserve"> - _________________________________________________________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код подразделения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ind w:left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рождения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место рождения - ______________________________________________________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>В случае</w:t>
      </w:r>
      <w:proofErr w:type="gramStart"/>
      <w:r w:rsidRPr="00436C4E">
        <w:rPr>
          <w:sz w:val="24"/>
          <w:szCs w:val="24"/>
        </w:rPr>
        <w:t>,</w:t>
      </w:r>
      <w:proofErr w:type="gramEnd"/>
      <w:r w:rsidRPr="00436C4E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выдачи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436C4E">
        <w:rPr>
          <w:sz w:val="24"/>
          <w:szCs w:val="24"/>
        </w:rPr>
        <w:t xml:space="preserve">дата окончания срока действия - 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t>.</w:t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  <w:r w:rsidRPr="00436C4E">
        <w:rPr>
          <w:sz w:val="24"/>
          <w:szCs w:val="24"/>
        </w:rPr>
        <w:sym w:font="Wingdings 2" w:char="F030"/>
      </w:r>
    </w:p>
    <w:p w:rsidR="00D86E18" w:rsidRPr="00436C4E" w:rsidRDefault="00D86E18" w:rsidP="00D86E18">
      <w:pPr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851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</w:t>
      </w:r>
      <w:r w:rsidRPr="00436C4E">
        <w:rPr>
          <w:sz w:val="24"/>
          <w:szCs w:val="24"/>
          <w:u w:val="single"/>
        </w:rPr>
        <w:t>восстановить доступ</w:t>
      </w:r>
      <w:r w:rsidRPr="00436C4E">
        <w:rPr>
          <w:sz w:val="24"/>
          <w:szCs w:val="24"/>
        </w:rPr>
        <w:t xml:space="preserve">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32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 </w:t>
      </w:r>
      <w:r w:rsidRPr="00436C4E">
        <w:rPr>
          <w:sz w:val="24"/>
          <w:szCs w:val="24"/>
        </w:rPr>
        <w:t>(для заявителей, ранее зарегистрированных в ЕСИА).</w:t>
      </w:r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</w:p>
    <w:p w:rsidR="00D86E18" w:rsidRPr="00436C4E" w:rsidRDefault="00D86E18" w:rsidP="00D86E18">
      <w:pPr>
        <w:ind w:firstLine="708"/>
        <w:jc w:val="both"/>
        <w:rPr>
          <w:sz w:val="24"/>
          <w:szCs w:val="24"/>
        </w:rPr>
      </w:pPr>
      <w:r w:rsidRPr="00436C4E">
        <w:rPr>
          <w:sz w:val="24"/>
          <w:szCs w:val="24"/>
        </w:rPr>
        <w:t>ДА/НЕТ (</w:t>
      </w:r>
      <w:proofErr w:type="gramStart"/>
      <w:r w:rsidRPr="00436C4E">
        <w:rPr>
          <w:sz w:val="24"/>
          <w:szCs w:val="24"/>
        </w:rPr>
        <w:t>нужное</w:t>
      </w:r>
      <w:proofErr w:type="gramEnd"/>
      <w:r w:rsidRPr="00436C4E">
        <w:rPr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436C4E">
        <w:rPr>
          <w:sz w:val="24"/>
          <w:szCs w:val="24"/>
          <w:lang w:eastAsia="en-US"/>
        </w:rPr>
        <w:t>интернет-портале</w:t>
      </w:r>
      <w:proofErr w:type="spellEnd"/>
      <w:r w:rsidRPr="00436C4E">
        <w:rPr>
          <w:sz w:val="24"/>
          <w:szCs w:val="24"/>
          <w:lang w:eastAsia="en-US"/>
        </w:rPr>
        <w:t xml:space="preserve"> </w:t>
      </w:r>
      <w:hyperlink r:id="rId33" w:history="1">
        <w:r w:rsidRPr="00860910">
          <w:rPr>
            <w:rStyle w:val="ac"/>
            <w:sz w:val="24"/>
            <w:szCs w:val="24"/>
            <w:lang w:eastAsia="en-US"/>
          </w:rPr>
          <w:t>www.gosuslugi.ru</w:t>
        </w:r>
      </w:hyperlink>
      <w:r w:rsidRPr="00436C4E">
        <w:rPr>
          <w:sz w:val="24"/>
          <w:szCs w:val="24"/>
          <w:lang w:eastAsia="en-US"/>
        </w:rPr>
        <w:t xml:space="preserve"> (в ЕСИА)</w:t>
      </w:r>
    </w:p>
    <w:p w:rsidR="00D86E18" w:rsidRPr="00860910" w:rsidRDefault="00D86E18" w:rsidP="00D86E18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60910">
        <w:rPr>
          <w:sz w:val="24"/>
          <w:szCs w:val="24"/>
        </w:rPr>
        <w:br w:type="page"/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11" w:name="Par481"/>
      <w:bookmarkEnd w:id="11"/>
      <w:r w:rsidRPr="00860910">
        <w:rPr>
          <w:sz w:val="24"/>
          <w:szCs w:val="24"/>
        </w:rPr>
        <w:lastRenderedPageBreak/>
        <w:t>Приложение 4 к Административному регламенту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6E18" w:rsidRPr="00860910" w:rsidRDefault="00D86E18" w:rsidP="00D86E1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D86E18" w:rsidRPr="00860910" w:rsidRDefault="00D86E18" w:rsidP="00D86E1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 xml:space="preserve"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</w:t>
      </w:r>
      <w:proofErr w:type="gramStart"/>
      <w:r w:rsidRPr="00860910">
        <w:rPr>
          <w:sz w:val="24"/>
          <w:szCs w:val="24"/>
          <w:lang w:eastAsia="en-US"/>
        </w:rPr>
        <w:t>в</w:t>
      </w:r>
      <w:proofErr w:type="gramEnd"/>
    </w:p>
    <w:p w:rsidR="00D86E18" w:rsidRPr="00860910" w:rsidRDefault="00D86E18" w:rsidP="00D86E18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860910">
        <w:rPr>
          <w:sz w:val="24"/>
          <w:szCs w:val="24"/>
          <w:lang w:eastAsia="en-US"/>
        </w:rPr>
        <w:t>Оренбургской области на 2014–2020 годы»</w:t>
      </w:r>
    </w:p>
    <w:p w:rsidR="00D86E18" w:rsidRPr="00860910" w:rsidRDefault="00D86E18" w:rsidP="00D86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D86E18" w:rsidTr="00D86E1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E18" w:rsidTr="00D86E1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30" type="#_x0000_t32" style="position:absolute;left:0;text-align:left;margin-left:387.45pt;margin-top:.6pt;width:0;height:30pt;z-index:251664384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  <w:r w:rsidRPr="00C6435E">
              <w:rPr>
                <w:noProof/>
              </w:rPr>
              <w:pict>
                <v:shape id="Прямая со стрелкой 34" o:spid="_x0000_s1029" type="#_x0000_t32" style="position:absolute;left:0;text-align:left;margin-left:234.45pt;margin-top:.6pt;width:0;height:30pt;z-index:25166336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C6435E">
              <w:rPr>
                <w:noProof/>
              </w:rPr>
              <w:pict>
                <v:shape id="Прямая со стрелкой 33" o:spid="_x0000_s1028" type="#_x0000_t32" style="position:absolute;left:0;text-align:left;margin-left:67.2pt;margin-top:.6pt;width:.75pt;height:30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E18" w:rsidTr="00E3289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32" o:spid="_x0000_s1031" type="#_x0000_t32" style="position:absolute;left:0;text-align:left;margin-left:140.7pt;margin-top:15.55pt;width:21.75pt;height: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31" o:spid="_x0000_s1033" type="#_x0000_t32" style="position:absolute;left:0;text-align:left;margin-left:135pt;margin-top:15.55pt;width:22.5pt;height:0;flip:x;z-index:25166745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D86E18" w:rsidTr="00E3289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30" o:spid="_x0000_s1032" type="#_x0000_t32" style="position:absolute;left:0;text-align:left;margin-left:234.45pt;margin-top:-.25pt;width:0;height:31.5pt;z-index:25166643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E18" w:rsidTr="00D86E1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E18" w:rsidTr="00D86E1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29" o:spid="_x0000_s1034" type="#_x0000_t32" style="position:absolute;left:0;text-align:left;margin-left:234.45pt;margin-top:.55pt;width:0;height:30pt;z-index:25166848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E18" w:rsidTr="00D86E1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6E18" w:rsidRDefault="00D86E18" w:rsidP="00D86E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D86E18" w:rsidTr="00D86E18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28" o:spid="_x0000_s1036" type="#_x0000_t32" style="position:absolute;left:0;text-align:left;margin-left:351.45pt;margin-top:-.3pt;width:.75pt;height:31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C6435E">
              <w:rPr>
                <w:noProof/>
              </w:rPr>
              <w:pict>
                <v:shape id="Прямая со стрелкой 27" o:spid="_x0000_s1035" type="#_x0000_t32" style="position:absolute;left:0;text-align:left;margin-left:109.95pt;margin-top:-.3pt;width:0;height:31.5pt;z-index:251669504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E18" w:rsidTr="00E3289B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Принятие решения о </w:t>
            </w:r>
            <w:proofErr w:type="spellStart"/>
            <w:r>
              <w:rPr>
                <w:sz w:val="24"/>
                <w:szCs w:val="24"/>
              </w:rPr>
              <w:t>невключении</w:t>
            </w:r>
            <w:proofErr w:type="spellEnd"/>
            <w:r>
              <w:rPr>
                <w:sz w:val="24"/>
                <w:szCs w:val="24"/>
              </w:rPr>
              <w:t xml:space="preserve">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D86E18" w:rsidTr="00E3289B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26" o:spid="_x0000_s1037" type="#_x0000_t32" style="position:absolute;left:0;text-align:left;margin-left:109.95pt;margin-top:.6pt;width:0;height:30.75pt;z-index:25167155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<v:stroke endarrow="open"/>
                  <o:lock v:ext="edit" shapetype="f"/>
                </v:shape>
              </w:pic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E18" w:rsidTr="00D86E1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  <w:r w:rsidRPr="00C6435E">
        <w:rPr>
          <w:noProof/>
        </w:rPr>
        <w:pict>
          <v:shape id="Прямая со стрелкой 25" o:spid="_x0000_s1039" type="#_x0000_t32" style="position:absolute;left:0;text-align:left;margin-left:233.75pt;margin-top:1.1pt;width:0;height:31.5pt;z-index:25167360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<v:stroke endarrow="open"/>
            <o:lock v:ext="edit" shapetype="f"/>
          </v:shape>
        </w:pict>
      </w:r>
    </w:p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D86E18" w:rsidTr="00D86E18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  <w:r w:rsidRPr="00C6435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4" o:spid="_x0000_s1043" type="#_x0000_t34" style="position:absolute;left:0;text-align:left;margin-left:-282.45pt;margin-top:81.25pt;width:43.05pt;height:.05pt;rotation:90;z-index:25167769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<v:stroke endarrow="open"/>
            <o:lock v:ext="edit" shapetype="f"/>
          </v:shape>
        </w:pict>
      </w:r>
      <w:r w:rsidRPr="00C6435E">
        <w:rPr>
          <w:noProof/>
        </w:rPr>
        <w:pict>
          <v:shape id="Прямая со стрелкой 23" o:spid="_x0000_s1040" type="#_x0000_t32" style="position:absolute;left:0;text-align:left;margin-left:197.5pt;margin-top:97.3pt;width:73.9pt;height:0;rotation:90;z-index:251674624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<v:stroke endarrow="open"/>
            <o:lock v:ext="edit" shapetype="f"/>
          </v:shape>
        </w:pict>
      </w:r>
    </w:p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D86E18" w:rsidTr="00D86E18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6E18" w:rsidRDefault="00D86E18" w:rsidP="00D86E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D86E18" w:rsidTr="00D86E18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22" o:spid="_x0000_s1042" type="#_x0000_t32" style="position:absolute;left:0;text-align:left;margin-left:351.45pt;margin-top:-.3pt;width:.75pt;height:31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<v:stroke endarrow="open"/>
                  <o:lock v:ext="edit" shapetype="f"/>
                </v:shape>
              </w:pict>
            </w:r>
            <w:r w:rsidRPr="00C6435E">
              <w:rPr>
                <w:noProof/>
              </w:rPr>
              <w:pict>
                <v:shape id="Прямая со стрелкой 21" o:spid="_x0000_s1041" type="#_x0000_t32" style="position:absolute;left:0;text-align:left;margin-left:109.95pt;margin-top:-.3pt;width:0;height:31.5pt;z-index:251675648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86E18" w:rsidTr="00D86E18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20" o:spid="_x0000_s1044" type="#_x0000_t32" style="position:absolute;left:0;text-align:left;margin-left:109.95pt;margin-top:41.35pt;width:0;height:31.5pt;z-index:251678720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D86E18" w:rsidTr="00D86E18">
        <w:trPr>
          <w:trHeight w:val="1126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6E18" w:rsidRDefault="00D86E18" w:rsidP="00D86E1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19" o:spid="_x0000_s1046" type="#_x0000_t32" style="position:absolute;left:0;text-align:left;margin-left:352.2pt;margin-top:40.25pt;width:0;height:30.75pt;z-index:25168076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Pr="00C6435E">
              <w:rPr>
                <w:noProof/>
              </w:rPr>
              <w:pict>
                <v:shape id="Прямая со стрелкой 18" o:spid="_x0000_s1045" type="#_x0000_t32" style="position:absolute;left:0;text-align:left;margin-left:108.25pt;margin-top:40.25pt;width:0;height:30.75pt;z-index:25167974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</w:rPr>
              <w:t>Предоставление заявителем свидетельства в уполномоченный банк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p w:rsidR="00D86E18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D86E18" w:rsidTr="00D86E18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435E">
              <w:rPr>
                <w:noProof/>
              </w:rPr>
              <w:pict>
                <v:shape id="Прямая со стрелкой 17" o:spid="_x0000_s1047" type="#_x0000_t32" style="position:absolute;left:0;text-align:left;margin-left:90.6pt;margin-top:69.2pt;width:0;height:30.75pt;z-index:251681792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D86E18" w:rsidRDefault="00D86E18" w:rsidP="00D86E18">
      <w:pPr>
        <w:rPr>
          <w:sz w:val="24"/>
          <w:szCs w:val="24"/>
          <w:vertAlign w:val="superscript"/>
        </w:rPr>
      </w:pPr>
      <w:r w:rsidRPr="00C6435E">
        <w:rPr>
          <w:noProof/>
        </w:rPr>
        <w:pict>
          <v:shape id="Прямая со стрелкой 16" o:spid="_x0000_s1038" type="#_x0000_t32" style="position:absolute;margin-left:108.25pt;margin-top:-.35pt;width:0;height:30.75pt;z-index:251672576;visibility:visible;mso-wrap-distance-left:3.17492mm;mso-wrap-distance-right:3.17492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D86E18" w:rsidRDefault="00D86E18" w:rsidP="00D86E18">
      <w:pPr>
        <w:rPr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2"/>
        <w:gridCol w:w="708"/>
        <w:gridCol w:w="4360"/>
      </w:tblGrid>
      <w:tr w:rsidR="00D86E18" w:rsidTr="00D86E18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  <w:r>
              <w:rPr>
                <w:sz w:val="24"/>
                <w:szCs w:val="24"/>
              </w:rPr>
              <w:t xml:space="preserve"> и перечисление социальной </w:t>
            </w:r>
            <w:r>
              <w:rPr>
                <w:sz w:val="24"/>
                <w:szCs w:val="24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18" w:rsidRDefault="00D86E18" w:rsidP="00D8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 в предоставлении муниципальной услуги, у</w:t>
            </w:r>
            <w:r>
              <w:rPr>
                <w:sz w:val="24"/>
                <w:szCs w:val="24"/>
              </w:rPr>
              <w:t>ведомление заявителя об отказе в перечислении социальной выплаты</w:t>
            </w:r>
          </w:p>
        </w:tc>
      </w:tr>
    </w:tbl>
    <w:p w:rsidR="00D86E18" w:rsidRDefault="00D86E18" w:rsidP="00D86E18">
      <w:pPr>
        <w:rPr>
          <w:sz w:val="24"/>
          <w:szCs w:val="24"/>
        </w:rPr>
      </w:pPr>
    </w:p>
    <w:p w:rsidR="00D86E18" w:rsidRDefault="00D86E18" w:rsidP="00D86E1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2" w:name="_GoBack"/>
      <w:bookmarkEnd w:id="12"/>
      <w:r w:rsidRPr="00C643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233.25pt;margin-top:560.9pt;width:45.35pt;height:22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" strokecolor="white">
            <v:textbox style="mso-fit-shape-to-text:t">
              <w:txbxContent>
                <w:p w:rsidR="00D86E18" w:rsidRDefault="00D86E18" w:rsidP="00D86E1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6435E">
        <w:rPr>
          <w:noProof/>
        </w:rPr>
        <w:pict>
          <v:shape id="Поле 9" o:spid="_x0000_s1027" type="#_x0000_t202" style="position:absolute;left:0;text-align:left;margin-left:233.25pt;margin-top:560.9pt;width:45.35pt;height:22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" strokecolor="white">
            <v:textbox style="mso-fit-shape-to-text:t">
              <w:txbxContent>
                <w:p w:rsidR="00D86E18" w:rsidRDefault="00D86E18" w:rsidP="00D86E1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86E18" w:rsidRPr="00F434D4" w:rsidRDefault="00D86E18" w:rsidP="00D86E18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</w:p>
    <w:p w:rsidR="00902A11" w:rsidRDefault="00902A11"/>
    <w:sectPr w:rsidR="00902A11" w:rsidSect="00D86E18">
      <w:headerReference w:type="default" r:id="rId34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18" w:rsidRDefault="00D86E18">
    <w:pPr>
      <w:pStyle w:val="a5"/>
      <w:jc w:val="center"/>
    </w:pPr>
    <w:fldSimple w:instr=" PAGE   \* MERGEFORMAT ">
      <w:r w:rsidR="00E3289B">
        <w:rPr>
          <w:noProof/>
        </w:rPr>
        <w:t>1</w:t>
      </w:r>
    </w:fldSimple>
  </w:p>
  <w:p w:rsidR="00D86E18" w:rsidRDefault="00D86E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6E18"/>
    <w:rsid w:val="00902A11"/>
    <w:rsid w:val="009F4669"/>
    <w:rsid w:val="00CB6470"/>
    <w:rsid w:val="00D86E18"/>
    <w:rsid w:val="00E3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5"/>
        <o:r id="V:Rule3" type="connector" idref="#Прямая со стрелкой 26"/>
        <o:r id="V:Rule4" type="connector" idref="#Прямая со стрелкой 16"/>
        <o:r id="V:Rule5" type="connector" idref="#Прямая со стрелкой 31"/>
        <o:r id="V:Rule6" type="connector" idref="#Соединительная линия уступом 24"/>
        <o:r id="V:Rule7" type="connector" idref="#Прямая со стрелкой 19"/>
        <o:r id="V:Rule8" type="connector" idref="#Прямая со стрелкой 32"/>
        <o:r id="V:Rule9" type="connector" idref="#Прямая со стрелкой 20"/>
        <o:r id="V:Rule10" type="connector" idref="#Прямая со стрелкой 28"/>
        <o:r id="V:Rule11" type="connector" idref="#Прямая со стрелкой 35"/>
        <o:r id="V:Rule12" type="connector" idref="#Прямая со стрелкой 33"/>
        <o:r id="V:Rule13" type="connector" idref="#Прямая со стрелкой 21"/>
        <o:r id="V:Rule14" type="connector" idref="#Прямая со стрелкой 34"/>
        <o:r id="V:Rule15" type="connector" idref="#Прямая со стрелкой 30"/>
        <o:r id="V:Rule16" type="connector" idref="#Прямая со стрелкой 17"/>
        <o:r id="V:Rule17" type="connector" idref="#Прямая со стрелкой 27"/>
        <o:r id="V:Rule18" type="connector" idref="#Прямая со стрелкой 18"/>
        <o:r id="V:Rule19" type="connector" idref="#Прямая со стрелкой 29"/>
        <o:r id="V:Rule2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E18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D86E18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E18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6E18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No Spacing"/>
    <w:uiPriority w:val="99"/>
    <w:qFormat/>
    <w:rsid w:val="00D86E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rsid w:val="00D86E18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D86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86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rsid w:val="00D86E1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D86E18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D86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D86E18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86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86E18"/>
    <w:rPr>
      <w:rFonts w:ascii="Tahoma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E18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Title">
    <w:name w:val="ConsTitle"/>
    <w:uiPriority w:val="99"/>
    <w:rsid w:val="00D86E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D86E18"/>
    <w:pPr>
      <w:ind w:left="720"/>
    </w:pPr>
    <w:rPr>
      <w:sz w:val="24"/>
      <w:szCs w:val="24"/>
    </w:rPr>
  </w:style>
  <w:style w:type="character" w:styleId="ac">
    <w:name w:val="Hyperlink"/>
    <w:basedOn w:val="a0"/>
    <w:uiPriority w:val="99"/>
    <w:rsid w:val="00D86E18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D86E18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D8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86E18"/>
    <w:rPr>
      <w:rFonts w:ascii="Courier New" w:eastAsia="Times New Roman" w:hAnsi="Courier New" w:cs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D86E18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uiPriority w:val="99"/>
    <w:rsid w:val="00D86E18"/>
    <w:rPr>
      <w:color w:val="008000"/>
      <w:u w:val="single"/>
    </w:rPr>
  </w:style>
  <w:style w:type="character" w:customStyle="1" w:styleId="af">
    <w:name w:val="Цветовое выделение"/>
    <w:uiPriority w:val="99"/>
    <w:rsid w:val="00D86E1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86E1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eader" Target="header1.xml"/><Relationship Id="rId7" Type="http://schemas.openxmlformats.org/officeDocument/2006/relationships/hyperlink" Target="garantF1://12081560.1000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garantF1://27433448.14000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E959DBEC84AC3A18CD34F4F7A52E9D90C360EA268936308899EF4F4Eo1D7F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560.1000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10082</Words>
  <Characters>57471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2018-09-17T09:16:00Z</dcterms:created>
  <dcterms:modified xsi:type="dcterms:W3CDTF">2018-09-17T10:02:00Z</dcterms:modified>
</cp:coreProperties>
</file>