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25" w:rsidRPr="009D4725" w:rsidRDefault="00165FC9" w:rsidP="009D4725">
      <w:pPr>
        <w:pStyle w:val="a3"/>
        <w:tabs>
          <w:tab w:val="left" w:pos="70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4725" w:rsidRDefault="009D4725" w:rsidP="00793337">
      <w:pPr>
        <w:pStyle w:val="a3"/>
        <w:tabs>
          <w:tab w:val="left" w:pos="708"/>
        </w:tabs>
        <w:jc w:val="center"/>
      </w:pPr>
    </w:p>
    <w:p w:rsidR="00793337" w:rsidRDefault="00793337" w:rsidP="00793337">
      <w:pPr>
        <w:pStyle w:val="a3"/>
        <w:tabs>
          <w:tab w:val="left" w:pos="708"/>
        </w:tabs>
        <w:jc w:val="center"/>
      </w:pPr>
      <w:r>
        <w:rPr>
          <w:b/>
          <w:noProof/>
        </w:rPr>
        <w:drawing>
          <wp:inline distT="0" distB="0" distL="0" distR="0">
            <wp:extent cx="701040" cy="944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7" w:rsidRDefault="00793337" w:rsidP="00793337">
      <w:pPr>
        <w:pStyle w:val="1"/>
        <w:widowControl/>
        <w:numPr>
          <w:ilvl w:val="0"/>
          <w:numId w:val="1"/>
        </w:numPr>
        <w:suppressAutoHyphens/>
        <w:snapToGrid/>
        <w:rPr>
          <w:b/>
        </w:rPr>
      </w:pPr>
      <w:r>
        <w:rPr>
          <w:b/>
        </w:rPr>
        <w:t>СЕЛЬСКАЯ ДУМА</w:t>
      </w:r>
    </w:p>
    <w:p w:rsidR="00793337" w:rsidRDefault="00793337" w:rsidP="0079333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муниципального образования</w:t>
      </w:r>
    </w:p>
    <w:p w:rsidR="00793337" w:rsidRDefault="00793337" w:rsidP="0079333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сель</w:t>
      </w:r>
      <w:r w:rsidR="00B60859">
        <w:rPr>
          <w:rFonts w:ascii="Arial" w:hAnsi="Arial"/>
          <w:b/>
          <w:sz w:val="22"/>
        </w:rPr>
        <w:t xml:space="preserve">ское поселение деревня </w:t>
      </w:r>
      <w:r w:rsidR="0028006A">
        <w:rPr>
          <w:rFonts w:ascii="Arial" w:hAnsi="Arial"/>
          <w:b/>
          <w:sz w:val="22"/>
        </w:rPr>
        <w:t>Чубарово</w:t>
      </w:r>
    </w:p>
    <w:p w:rsidR="00793337" w:rsidRDefault="00793337" w:rsidP="007933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Калужской области</w:t>
      </w:r>
    </w:p>
    <w:p w:rsidR="00793337" w:rsidRDefault="00793337" w:rsidP="00793337">
      <w:pPr>
        <w:jc w:val="center"/>
      </w:pPr>
    </w:p>
    <w:p w:rsidR="00793337" w:rsidRPr="00516281" w:rsidRDefault="00793337" w:rsidP="00516281">
      <w:pPr>
        <w:pStyle w:val="3"/>
        <w:numPr>
          <w:ilvl w:val="2"/>
          <w:numId w:val="1"/>
        </w:numPr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6281">
        <w:rPr>
          <w:rFonts w:ascii="Times New Roman" w:hAnsi="Times New Roman" w:cs="Times New Roman"/>
          <w:sz w:val="24"/>
          <w:szCs w:val="24"/>
        </w:rPr>
        <w:t>Р Е Ш Е Н И Е</w:t>
      </w:r>
    </w:p>
    <w:p w:rsidR="00793337" w:rsidRPr="00516281" w:rsidRDefault="00793337" w:rsidP="00516281">
      <w:pPr>
        <w:jc w:val="center"/>
        <w:rPr>
          <w:b/>
        </w:rPr>
      </w:pPr>
      <w:r w:rsidRPr="00516281">
        <w:rPr>
          <w:b/>
        </w:rPr>
        <w:t xml:space="preserve">д. </w:t>
      </w:r>
      <w:r w:rsidR="0028006A" w:rsidRPr="00516281">
        <w:rPr>
          <w:b/>
        </w:rPr>
        <w:t>Чубарово</w:t>
      </w:r>
    </w:p>
    <w:p w:rsidR="00793337" w:rsidRDefault="00793337" w:rsidP="00793337">
      <w:pPr>
        <w:jc w:val="center"/>
        <w:rPr>
          <w:b/>
        </w:rPr>
      </w:pPr>
    </w:p>
    <w:p w:rsidR="00793337" w:rsidRPr="00516281" w:rsidRDefault="00516281" w:rsidP="00793337">
      <w:pPr>
        <w:shd w:val="clear" w:color="auto" w:fill="FFFFFF"/>
        <w:autoSpaceDE w:val="0"/>
        <w:rPr>
          <w:b/>
          <w:color w:val="000000"/>
          <w:sz w:val="26"/>
          <w:szCs w:val="26"/>
        </w:rPr>
      </w:pPr>
      <w:r>
        <w:rPr>
          <w:b/>
        </w:rPr>
        <w:t>от</w:t>
      </w:r>
      <w:r w:rsidR="00CC2D1B">
        <w:rPr>
          <w:b/>
        </w:rPr>
        <w:t xml:space="preserve"> </w:t>
      </w:r>
      <w:r w:rsidR="00165FC9">
        <w:rPr>
          <w:b/>
        </w:rPr>
        <w:t>15 ноября</w:t>
      </w:r>
      <w:bookmarkStart w:id="0" w:name="_GoBack"/>
      <w:bookmarkEnd w:id="0"/>
      <w:r>
        <w:rPr>
          <w:b/>
        </w:rPr>
        <w:t xml:space="preserve"> </w:t>
      </w:r>
      <w:r w:rsidR="00A82B24">
        <w:rPr>
          <w:b/>
        </w:rPr>
        <w:t>2019</w:t>
      </w:r>
      <w:r w:rsidR="00793337" w:rsidRPr="00516281">
        <w:rPr>
          <w:b/>
          <w:color w:val="000000"/>
          <w:sz w:val="26"/>
          <w:szCs w:val="26"/>
        </w:rPr>
        <w:t xml:space="preserve"> года                      </w:t>
      </w:r>
      <w:r w:rsidRPr="00516281">
        <w:rPr>
          <w:b/>
          <w:color w:val="000000"/>
          <w:sz w:val="26"/>
          <w:szCs w:val="26"/>
        </w:rPr>
        <w:t xml:space="preserve">           </w:t>
      </w:r>
      <w:r w:rsidR="00793337" w:rsidRPr="00516281">
        <w:rPr>
          <w:b/>
          <w:color w:val="000000"/>
          <w:sz w:val="26"/>
          <w:szCs w:val="26"/>
        </w:rPr>
        <w:t xml:space="preserve">                               </w:t>
      </w:r>
      <w:r w:rsidRPr="00516281">
        <w:rPr>
          <w:b/>
          <w:color w:val="000000"/>
          <w:sz w:val="26"/>
          <w:szCs w:val="26"/>
        </w:rPr>
        <w:t xml:space="preserve"> </w:t>
      </w:r>
      <w:r w:rsidR="00A82B24">
        <w:rPr>
          <w:b/>
          <w:color w:val="000000"/>
          <w:sz w:val="26"/>
          <w:szCs w:val="26"/>
        </w:rPr>
        <w:t xml:space="preserve">                             № </w:t>
      </w:r>
      <w:r w:rsidR="00165FC9">
        <w:rPr>
          <w:b/>
          <w:color w:val="000000"/>
          <w:sz w:val="26"/>
          <w:szCs w:val="26"/>
        </w:rPr>
        <w:t>64</w:t>
      </w:r>
    </w:p>
    <w:p w:rsidR="00793337" w:rsidRDefault="00793337" w:rsidP="00793337">
      <w:pPr>
        <w:shd w:val="clear" w:color="auto" w:fill="FFFFFF"/>
        <w:autoSpaceDE w:val="0"/>
      </w:pPr>
    </w:p>
    <w:p w:rsidR="00793337" w:rsidRPr="005662BA" w:rsidRDefault="00525E25" w:rsidP="00516281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земельном налоге на территории сельского поселения деревня </w:t>
      </w:r>
      <w:proofErr w:type="spellStart"/>
      <w:r>
        <w:rPr>
          <w:b/>
          <w:bCs/>
          <w:color w:val="000000"/>
        </w:rPr>
        <w:t>Чубарово</w:t>
      </w:r>
      <w:proofErr w:type="spellEnd"/>
      <w:r>
        <w:rPr>
          <w:b/>
          <w:bCs/>
          <w:color w:val="000000"/>
        </w:rPr>
        <w:t xml:space="preserve"> Жуковского района Калужской области</w:t>
      </w:r>
    </w:p>
    <w:p w:rsidR="00793337" w:rsidRPr="005662BA" w:rsidRDefault="00793337" w:rsidP="00516281">
      <w:pPr>
        <w:shd w:val="clear" w:color="auto" w:fill="FFFFFF"/>
        <w:autoSpaceDE w:val="0"/>
        <w:jc w:val="center"/>
        <w:rPr>
          <w:color w:val="000000"/>
        </w:rPr>
      </w:pPr>
    </w:p>
    <w:p w:rsidR="005662BA" w:rsidRPr="005662BA" w:rsidRDefault="005662BA" w:rsidP="005662BA">
      <w:pPr>
        <w:shd w:val="clear" w:color="auto" w:fill="FFFFFF"/>
        <w:autoSpaceDE w:val="0"/>
        <w:ind w:firstLine="708"/>
        <w:jc w:val="both"/>
      </w:pPr>
      <w:r w:rsidRPr="005662BA">
        <w:rPr>
          <w:color w:val="000000"/>
        </w:rPr>
        <w:t xml:space="preserve"> </w:t>
      </w:r>
      <w:r w:rsidRPr="005662BA">
        <w:t xml:space="preserve"> В соответствии с Налоговым </w:t>
      </w:r>
      <w:hyperlink r:id="rId7" w:history="1">
        <w:r w:rsidRPr="005662BA">
          <w:t>кодексом</w:t>
        </w:r>
      </w:hyperlink>
      <w:r w:rsidRPr="005662BA">
        <w:t xml:space="preserve"> Российской Федерации, Федеральным законом от 6 октября 2003 года №131-ФЗ «Об общих принципах организации местного самоуправления в Российской Федерации», Уставом сельского поселения деревня </w:t>
      </w:r>
      <w:proofErr w:type="spellStart"/>
      <w:r w:rsidRPr="005662BA">
        <w:t>Чубарово</w:t>
      </w:r>
      <w:proofErr w:type="spellEnd"/>
      <w:r w:rsidRPr="005662BA">
        <w:t xml:space="preserve">  Жуковского района Калужской области,  Сельская Дума сельского поселения деревня </w:t>
      </w:r>
      <w:proofErr w:type="spellStart"/>
      <w:r w:rsidRPr="005662BA">
        <w:t>Чубарово</w:t>
      </w:r>
      <w:proofErr w:type="spellEnd"/>
      <w:r w:rsidRPr="005662BA">
        <w:t xml:space="preserve"> </w:t>
      </w:r>
      <w:r w:rsidRPr="005662BA">
        <w:rPr>
          <w:b/>
          <w:bCs/>
          <w:spacing w:val="-5"/>
        </w:rPr>
        <w:t>РЕШИЛА:</w:t>
      </w:r>
    </w:p>
    <w:p w:rsidR="005662BA" w:rsidRPr="005662BA" w:rsidRDefault="005662BA" w:rsidP="005662BA">
      <w:pPr>
        <w:rPr>
          <w:b/>
          <w:bCs/>
        </w:rPr>
      </w:pPr>
    </w:p>
    <w:p w:rsidR="005662BA" w:rsidRPr="005662BA" w:rsidRDefault="005662BA" w:rsidP="005662BA">
      <w:pPr>
        <w:ind w:firstLine="720"/>
        <w:jc w:val="both"/>
      </w:pPr>
      <w:r w:rsidRPr="005662BA">
        <w:t xml:space="preserve">1. Установить и </w:t>
      </w:r>
      <w:proofErr w:type="gramStart"/>
      <w:r w:rsidRPr="005662BA">
        <w:t>ввести  в</w:t>
      </w:r>
      <w:proofErr w:type="gramEnd"/>
      <w:r w:rsidRPr="005662BA">
        <w:t xml:space="preserve"> действие земельный налог, обязательный к уплате на территории муниципального образования сельского поселения деревня </w:t>
      </w:r>
      <w:proofErr w:type="spellStart"/>
      <w:r w:rsidRPr="005662BA">
        <w:t>Чубарово</w:t>
      </w:r>
      <w:proofErr w:type="spellEnd"/>
      <w:r w:rsidRPr="005662BA">
        <w:t xml:space="preserve"> Жуковского района Калужской области. </w:t>
      </w:r>
    </w:p>
    <w:p w:rsidR="005662BA" w:rsidRPr="005662BA" w:rsidRDefault="005662BA" w:rsidP="005662BA">
      <w:pPr>
        <w:pStyle w:val="31"/>
        <w:spacing w:after="0"/>
        <w:ind w:left="0"/>
        <w:rPr>
          <w:sz w:val="24"/>
          <w:szCs w:val="24"/>
        </w:rPr>
      </w:pPr>
      <w:r w:rsidRPr="005662BA">
        <w:rPr>
          <w:sz w:val="24"/>
          <w:szCs w:val="24"/>
        </w:rPr>
        <w:tab/>
        <w:t>2. Установить налоговые ставки в следующих размерах:</w:t>
      </w:r>
    </w:p>
    <w:p w:rsidR="005662BA" w:rsidRPr="00525E25" w:rsidRDefault="005662BA" w:rsidP="005662BA">
      <w:pPr>
        <w:pStyle w:val="31"/>
        <w:spacing w:after="0"/>
        <w:ind w:left="0"/>
        <w:jc w:val="both"/>
        <w:rPr>
          <w:sz w:val="24"/>
          <w:szCs w:val="24"/>
        </w:rPr>
      </w:pPr>
      <w:r w:rsidRPr="005662BA">
        <w:rPr>
          <w:sz w:val="24"/>
          <w:szCs w:val="24"/>
        </w:rPr>
        <w:tab/>
      </w:r>
      <w:r w:rsidRPr="00525E25">
        <w:rPr>
          <w:sz w:val="24"/>
          <w:szCs w:val="24"/>
        </w:rPr>
        <w:t xml:space="preserve">1) </w:t>
      </w:r>
      <w:r w:rsidR="00525E25" w:rsidRPr="00525E25">
        <w:rPr>
          <w:sz w:val="24"/>
          <w:szCs w:val="24"/>
        </w:rPr>
        <w:t>0,2</w:t>
      </w:r>
      <w:proofErr w:type="gramStart"/>
      <w:r w:rsidR="00525E25" w:rsidRPr="00525E25">
        <w:rPr>
          <w:sz w:val="24"/>
          <w:szCs w:val="24"/>
        </w:rPr>
        <w:t xml:space="preserve">% </w:t>
      </w:r>
      <w:r w:rsidRPr="00525E25">
        <w:rPr>
          <w:sz w:val="24"/>
          <w:szCs w:val="24"/>
        </w:rPr>
        <w:t xml:space="preserve"> в</w:t>
      </w:r>
      <w:proofErr w:type="gramEnd"/>
      <w:r w:rsidRPr="00525E25">
        <w:rPr>
          <w:sz w:val="24"/>
          <w:szCs w:val="24"/>
        </w:rPr>
        <w:t xml:space="preserve"> отношении земельных участков:</w:t>
      </w:r>
    </w:p>
    <w:p w:rsidR="005662BA" w:rsidRPr="00525E25" w:rsidRDefault="005662BA" w:rsidP="005662BA">
      <w:pPr>
        <w:pStyle w:val="31"/>
        <w:spacing w:after="0"/>
        <w:ind w:left="0" w:firstLine="811"/>
        <w:jc w:val="both"/>
        <w:rPr>
          <w:sz w:val="24"/>
          <w:szCs w:val="24"/>
        </w:rPr>
      </w:pPr>
      <w:r w:rsidRPr="00525E25">
        <w:rPr>
          <w:sz w:val="24"/>
          <w:szCs w:val="24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5662BA" w:rsidRPr="00525E25" w:rsidRDefault="005662BA" w:rsidP="005662BA">
      <w:pPr>
        <w:pStyle w:val="31"/>
        <w:spacing w:after="0"/>
        <w:ind w:left="0" w:firstLine="811"/>
        <w:jc w:val="both"/>
        <w:rPr>
          <w:sz w:val="24"/>
          <w:szCs w:val="24"/>
        </w:rPr>
      </w:pPr>
      <w:r w:rsidRPr="00525E25">
        <w:rPr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662BA" w:rsidRPr="00525E25" w:rsidRDefault="005662BA" w:rsidP="005662BA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525E25">
        <w:rPr>
          <w:color w:val="000000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662BA" w:rsidRPr="00525E25" w:rsidRDefault="005662BA" w:rsidP="005662BA">
      <w:pPr>
        <w:jc w:val="both"/>
      </w:pPr>
      <w:r w:rsidRPr="00525E25">
        <w:rPr>
          <w:color w:val="000000"/>
        </w:rPr>
        <w:t xml:space="preserve">            - ограниченных в обороте в соответствии с законодательством РФ,</w:t>
      </w:r>
      <w:r w:rsidRPr="00525E25">
        <w:t xml:space="preserve"> предоставленных для обеспечения обороны, безопасности и таможенных нужд.</w:t>
      </w:r>
    </w:p>
    <w:p w:rsidR="005662BA" w:rsidRPr="005662BA" w:rsidRDefault="005662BA" w:rsidP="005662BA">
      <w:pPr>
        <w:jc w:val="both"/>
      </w:pPr>
      <w:r w:rsidRPr="00525E25">
        <w:tab/>
        <w:t xml:space="preserve">2) </w:t>
      </w:r>
      <w:r w:rsidR="00525E25">
        <w:t>1,5</w:t>
      </w:r>
      <w:proofErr w:type="gramStart"/>
      <w:r w:rsidR="00525E25">
        <w:t xml:space="preserve">% </w:t>
      </w:r>
      <w:r w:rsidRPr="00525E25">
        <w:t xml:space="preserve"> в</w:t>
      </w:r>
      <w:proofErr w:type="gramEnd"/>
      <w:r w:rsidRPr="00525E25">
        <w:t xml:space="preserve"> отношении прочих земельных участков.</w:t>
      </w:r>
    </w:p>
    <w:p w:rsidR="005662BA" w:rsidRPr="005662BA" w:rsidRDefault="005662BA" w:rsidP="005662BA">
      <w:pPr>
        <w:widowControl w:val="0"/>
        <w:autoSpaceDE w:val="0"/>
        <w:autoSpaceDN w:val="0"/>
        <w:adjustRightInd w:val="0"/>
        <w:ind w:firstLine="720"/>
        <w:jc w:val="both"/>
      </w:pPr>
      <w:r w:rsidRPr="005662BA">
        <w:t>3. Порядок и сроки уплаты налога:</w:t>
      </w:r>
    </w:p>
    <w:p w:rsidR="005662BA" w:rsidRPr="005662BA" w:rsidRDefault="005662BA" w:rsidP="005662BA">
      <w:pPr>
        <w:pStyle w:val="ConsPlusNormal"/>
        <w:ind w:firstLine="72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5662BA">
        <w:rPr>
          <w:rFonts w:ascii="Times New Roman" w:hAnsi="Times New Roman" w:cs="Times New Roman"/>
          <w:sz w:val="24"/>
          <w:szCs w:val="24"/>
        </w:rPr>
        <w:t xml:space="preserve">1) налогоплательщиками - организациями налог подлежит уплате в срок не позднее 1 марта года, следующего за истекшим налоговым периодом; </w:t>
      </w:r>
    </w:p>
    <w:p w:rsidR="005662BA" w:rsidRPr="005662BA" w:rsidRDefault="005662BA" w:rsidP="005662B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2BA">
        <w:rPr>
          <w:rFonts w:ascii="Times New Roman" w:hAnsi="Times New Roman" w:cs="Times New Roman"/>
          <w:sz w:val="24"/>
          <w:szCs w:val="24"/>
        </w:rPr>
        <w:lastRenderedPageBreak/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5662BA" w:rsidRPr="005662BA" w:rsidRDefault="005662BA" w:rsidP="005662BA">
      <w:pPr>
        <w:jc w:val="both"/>
      </w:pPr>
      <w:r w:rsidRPr="005662BA">
        <w:rPr>
          <w:shd w:val="clear" w:color="auto" w:fill="FFFFFF"/>
        </w:rPr>
        <w:tab/>
      </w:r>
      <w:r w:rsidRPr="005662BA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 w:rsidRPr="005662BA">
        <w:tab/>
      </w:r>
    </w:p>
    <w:p w:rsidR="005662BA" w:rsidRPr="005662BA" w:rsidRDefault="005662BA" w:rsidP="005662B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62BA">
        <w:rPr>
          <w:color w:val="000000"/>
          <w:sz w:val="24"/>
          <w:szCs w:val="24"/>
        </w:rPr>
        <w:tab/>
      </w:r>
      <w:r w:rsidRPr="005662BA">
        <w:rPr>
          <w:rFonts w:ascii="Times New Roman" w:hAnsi="Times New Roman" w:cs="Times New Roman"/>
          <w:sz w:val="24"/>
          <w:szCs w:val="24"/>
        </w:rPr>
        <w:t>4. Освободить от уплаты земельного налога учреждения, финансируемые из областного бюджета, находящихся на территории сельского поселения, а также органы местного самоуправления, организации и учреждения, финансируемые из местного бюджета, в отношении земельных участков, используемых ими непосредственно для выполнения возложенных на них функций.</w:t>
      </w:r>
      <w:r w:rsidRPr="005662BA">
        <w:rPr>
          <w:rFonts w:ascii="Times New Roman" w:hAnsi="Times New Roman" w:cs="Times New Roman"/>
          <w:sz w:val="24"/>
          <w:szCs w:val="24"/>
        </w:rPr>
        <w:tab/>
      </w:r>
    </w:p>
    <w:p w:rsidR="005662BA" w:rsidRPr="005662BA" w:rsidRDefault="005662BA" w:rsidP="005662BA">
      <w:pPr>
        <w:jc w:val="both"/>
      </w:pPr>
      <w:r w:rsidRPr="005662BA">
        <w:rPr>
          <w:color w:val="000000"/>
        </w:rPr>
        <w:tab/>
        <w:t>5. Установить льготу по уплате земельного налога в размере 50</w:t>
      </w:r>
      <w:proofErr w:type="gramStart"/>
      <w:r w:rsidRPr="005662BA">
        <w:rPr>
          <w:color w:val="000000"/>
        </w:rPr>
        <w:t>%  инвесторам</w:t>
      </w:r>
      <w:proofErr w:type="gramEnd"/>
      <w:r w:rsidRPr="005662BA">
        <w:rPr>
          <w:color w:val="000000"/>
        </w:rPr>
        <w:t xml:space="preserve">   (юридическим    лицам и    индивидуальным предпринимателям),  осуществившим  после  1  января  2018  года  в  рамках  реализации инвестиционного  проекта  капитальные  вложения на сумму не менее 30 000 000 рублей в  </w:t>
      </w:r>
      <w:r w:rsidRPr="00525E25">
        <w:rPr>
          <w:color w:val="000000"/>
        </w:rPr>
        <w:t>объекты  производственных инвестиций,</w:t>
      </w:r>
      <w:r w:rsidRPr="005662BA">
        <w:rPr>
          <w:color w:val="000000"/>
        </w:rPr>
        <w:t xml:space="preserve"> основные средства, расположенные на территории  сельского поселения деревня </w:t>
      </w:r>
      <w:proofErr w:type="spellStart"/>
      <w:r w:rsidRPr="005662BA">
        <w:rPr>
          <w:color w:val="000000"/>
        </w:rPr>
        <w:t>Чубарово</w:t>
      </w:r>
      <w:proofErr w:type="spellEnd"/>
      <w:r w:rsidRPr="005662BA">
        <w:rPr>
          <w:color w:val="000000"/>
        </w:rPr>
        <w:t>, по следующим направлениям экономической деятельности:</w:t>
      </w:r>
    </w:p>
    <w:p w:rsidR="005662BA" w:rsidRPr="005662BA" w:rsidRDefault="005662BA" w:rsidP="005662BA">
      <w:pPr>
        <w:ind w:firstLine="708"/>
        <w:rPr>
          <w:color w:val="000000"/>
        </w:rPr>
      </w:pPr>
      <w:r w:rsidRPr="005662BA">
        <w:rPr>
          <w:color w:val="000000"/>
        </w:rPr>
        <w:t>- реализация инновационных проектов;</w:t>
      </w:r>
    </w:p>
    <w:p w:rsidR="005662BA" w:rsidRPr="005662BA" w:rsidRDefault="005662BA" w:rsidP="005662BA">
      <w:pPr>
        <w:ind w:firstLine="708"/>
        <w:rPr>
          <w:color w:val="000000"/>
        </w:rPr>
      </w:pPr>
      <w:r w:rsidRPr="005662BA">
        <w:rPr>
          <w:color w:val="000000"/>
        </w:rPr>
        <w:t xml:space="preserve">- строительство    </w:t>
      </w:r>
      <w:proofErr w:type="gramStart"/>
      <w:r w:rsidRPr="005662BA">
        <w:rPr>
          <w:color w:val="000000"/>
        </w:rPr>
        <w:t>промышленных  предприятий</w:t>
      </w:r>
      <w:proofErr w:type="gramEnd"/>
      <w:r w:rsidRPr="005662BA">
        <w:rPr>
          <w:color w:val="000000"/>
        </w:rPr>
        <w:t xml:space="preserve">  и    предприятий  переработки </w:t>
      </w:r>
    </w:p>
    <w:p w:rsidR="005662BA" w:rsidRPr="005662BA" w:rsidRDefault="005662BA" w:rsidP="005662BA">
      <w:pPr>
        <w:ind w:firstLine="708"/>
        <w:rPr>
          <w:color w:val="000000"/>
        </w:rPr>
      </w:pPr>
      <w:r w:rsidRPr="005662BA">
        <w:rPr>
          <w:color w:val="000000"/>
        </w:rPr>
        <w:t>сельскохозяйственной продукции;</w:t>
      </w:r>
    </w:p>
    <w:p w:rsidR="005662BA" w:rsidRPr="005662BA" w:rsidRDefault="005662BA" w:rsidP="005662BA">
      <w:pPr>
        <w:ind w:firstLine="708"/>
        <w:rPr>
          <w:color w:val="000000"/>
        </w:rPr>
      </w:pPr>
      <w:r w:rsidRPr="005662BA">
        <w:rPr>
          <w:color w:val="000000"/>
        </w:rPr>
        <w:t>- производство социально-значимой продукции и услуг;</w:t>
      </w:r>
    </w:p>
    <w:p w:rsidR="005662BA" w:rsidRPr="005662BA" w:rsidRDefault="005662BA" w:rsidP="005662BA">
      <w:pPr>
        <w:ind w:firstLine="708"/>
        <w:rPr>
          <w:color w:val="000000"/>
        </w:rPr>
      </w:pPr>
      <w:r w:rsidRPr="005662BA">
        <w:rPr>
          <w:color w:val="000000"/>
        </w:rPr>
        <w:t>- развитие сельскохозяйственного производства;</w:t>
      </w:r>
    </w:p>
    <w:p w:rsidR="005662BA" w:rsidRPr="005662BA" w:rsidRDefault="005662BA" w:rsidP="005662BA">
      <w:pPr>
        <w:ind w:firstLine="708"/>
        <w:rPr>
          <w:color w:val="000000"/>
        </w:rPr>
      </w:pPr>
      <w:r w:rsidRPr="005662BA">
        <w:rPr>
          <w:color w:val="000000"/>
        </w:rPr>
        <w:t>- строительство социальных и социально значимых объектов;</w:t>
      </w:r>
    </w:p>
    <w:p w:rsidR="005662BA" w:rsidRPr="005662BA" w:rsidRDefault="005662BA" w:rsidP="005662BA">
      <w:pPr>
        <w:ind w:firstLine="708"/>
        <w:rPr>
          <w:color w:val="000000"/>
        </w:rPr>
      </w:pPr>
      <w:r w:rsidRPr="005662BA">
        <w:rPr>
          <w:color w:val="000000"/>
        </w:rPr>
        <w:t>- развитие транспортных коммуникаций, транспорта и связи.</w:t>
      </w:r>
    </w:p>
    <w:p w:rsidR="005662BA" w:rsidRPr="005662BA" w:rsidRDefault="005662BA" w:rsidP="005662BA">
      <w:pPr>
        <w:ind w:firstLine="708"/>
        <w:rPr>
          <w:color w:val="000000"/>
        </w:rPr>
      </w:pPr>
      <w:r w:rsidRPr="005662BA">
        <w:rPr>
          <w:color w:val="000000"/>
        </w:rPr>
        <w:t>Срок предоставления льготы - 2 года.</w:t>
      </w:r>
    </w:p>
    <w:p w:rsidR="005662BA" w:rsidRPr="005662BA" w:rsidRDefault="005662BA" w:rsidP="005662BA">
      <w:pPr>
        <w:jc w:val="both"/>
        <w:rPr>
          <w:color w:val="000000"/>
        </w:rPr>
      </w:pPr>
      <w:r w:rsidRPr="005662BA">
        <w:rPr>
          <w:color w:val="000000"/>
        </w:rPr>
        <w:tab/>
      </w:r>
      <w:proofErr w:type="gramStart"/>
      <w:r w:rsidRPr="005662BA">
        <w:rPr>
          <w:color w:val="000000"/>
        </w:rPr>
        <w:t>Льгота  предоставляется</w:t>
      </w:r>
      <w:proofErr w:type="gramEnd"/>
      <w:r w:rsidRPr="005662BA">
        <w:rPr>
          <w:color w:val="000000"/>
        </w:rPr>
        <w:t xml:space="preserve">   один  раз  в  течение  срока реализации инвестиционного проекта, включенного в реестр инвестиционных проектов.</w:t>
      </w:r>
    </w:p>
    <w:p w:rsidR="005662BA" w:rsidRPr="005662BA" w:rsidRDefault="005662BA" w:rsidP="005662BA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r w:rsidRPr="005662BA">
        <w:rPr>
          <w:color w:val="000000"/>
        </w:rPr>
        <w:t>Условием для предоставления льготы по налогу являются:</w:t>
      </w:r>
    </w:p>
    <w:p w:rsidR="005662BA" w:rsidRPr="005662BA" w:rsidRDefault="005662BA" w:rsidP="005662BA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r w:rsidRPr="005662BA">
        <w:rPr>
          <w:color w:val="000000"/>
        </w:rPr>
        <w:t>- отсутствие недоимки по налогам, сборам и другим обязательным платежам в бюджеты всех уровней и государственные внебюджетные фонды на конец налогового периода;</w:t>
      </w:r>
    </w:p>
    <w:p w:rsidR="005662BA" w:rsidRPr="005662BA" w:rsidRDefault="005662BA" w:rsidP="005662BA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r w:rsidRPr="005662BA">
        <w:rPr>
          <w:color w:val="000000"/>
        </w:rPr>
        <w:t>- не нахождение в процессе ликвидации, а также не возбуждение процедуры банкротства на конец налогового периода, в котором налогоплательщик заявил налоговую льготу;</w:t>
      </w:r>
    </w:p>
    <w:p w:rsidR="005662BA" w:rsidRPr="005662BA" w:rsidRDefault="005662BA" w:rsidP="005662BA">
      <w:pPr>
        <w:pStyle w:val="31"/>
        <w:spacing w:after="0"/>
        <w:ind w:left="0"/>
        <w:jc w:val="both"/>
        <w:rPr>
          <w:color w:val="000000"/>
          <w:sz w:val="24"/>
          <w:szCs w:val="24"/>
        </w:rPr>
      </w:pPr>
      <w:r w:rsidRPr="005662BA">
        <w:rPr>
          <w:color w:val="000000"/>
          <w:sz w:val="24"/>
          <w:szCs w:val="24"/>
        </w:rPr>
        <w:tab/>
        <w:t>- перечисление (уплата) в полном объеме начисленных и удержанных сумм налога на доходы физических лиц на конец налогового периода в котором налогоплательщик заявил налоговую льготу (подтверждается справкой за подписью руководителя организации).</w:t>
      </w:r>
    </w:p>
    <w:p w:rsidR="005662BA" w:rsidRPr="005662BA" w:rsidRDefault="005662BA" w:rsidP="005662BA">
      <w:pPr>
        <w:pStyle w:val="a9"/>
        <w:shd w:val="clear" w:color="auto" w:fill="FFFFFF"/>
        <w:spacing w:before="0" w:beforeAutospacing="0" w:after="0" w:afterAutospacing="0" w:line="168" w:lineRule="atLeast"/>
        <w:jc w:val="both"/>
      </w:pPr>
      <w:r w:rsidRPr="005662BA">
        <w:t> </w:t>
      </w:r>
      <w:r w:rsidRPr="005662BA">
        <w:tab/>
        <w:t xml:space="preserve">6.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</w:t>
      </w:r>
      <w:proofErr w:type="gramStart"/>
      <w:r w:rsidRPr="005662BA">
        <w:t>из  категорий</w:t>
      </w:r>
      <w:proofErr w:type="gramEnd"/>
      <w:r w:rsidRPr="005662BA">
        <w:t>, указанных в пункте 5 ст. 391 Налогового кодекса РФ.</w:t>
      </w:r>
    </w:p>
    <w:p w:rsidR="005662BA" w:rsidRPr="005662BA" w:rsidRDefault="005662BA" w:rsidP="005662BA">
      <w:pPr>
        <w:jc w:val="both"/>
      </w:pPr>
      <w:r w:rsidRPr="005662BA">
        <w:tab/>
        <w:t> 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5662BA" w:rsidRPr="005662BA" w:rsidRDefault="005662BA" w:rsidP="005662BA">
      <w:pPr>
        <w:jc w:val="both"/>
      </w:pPr>
      <w:r w:rsidRPr="005662BA">
        <w:tab/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 </w:t>
      </w:r>
    </w:p>
    <w:p w:rsidR="005662BA" w:rsidRPr="005662BA" w:rsidRDefault="005662BA" w:rsidP="005662BA">
      <w:pPr>
        <w:jc w:val="both"/>
        <w:rPr>
          <w:color w:val="FF0000"/>
        </w:rPr>
      </w:pPr>
      <w:r w:rsidRPr="005662BA">
        <w:tab/>
        <w:t xml:space="preserve"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 </w:t>
      </w:r>
    </w:p>
    <w:p w:rsidR="005662BA" w:rsidRPr="005662BA" w:rsidRDefault="005662BA" w:rsidP="005662BA">
      <w:pPr>
        <w:jc w:val="both"/>
      </w:pPr>
      <w:r w:rsidRPr="005662BA">
        <w:tab/>
        <w:t xml:space="preserve">При непредставлении налогоплательщиком, имеющим право на применение налогового вычета, уведомления о выбранном земельном участке налоговый вычет </w:t>
      </w:r>
      <w:r w:rsidRPr="005662BA">
        <w:lastRenderedPageBreak/>
        <w:t>предоставляется в отношении одного земельного участка с максимальной исчисленной суммой налога.</w:t>
      </w:r>
    </w:p>
    <w:p w:rsidR="005662BA" w:rsidRPr="005662BA" w:rsidRDefault="005662BA" w:rsidP="005662BA">
      <w:pPr>
        <w:jc w:val="both"/>
      </w:pPr>
      <w:r w:rsidRPr="005662BA">
        <w:tab/>
      </w:r>
      <w:hyperlink r:id="rId8" w:anchor="/document/71942856/entry/1000" w:history="1">
        <w:r w:rsidRPr="005662BA">
          <w:rPr>
            <w:rStyle w:val="a8"/>
            <w:color w:val="000000"/>
          </w:rPr>
          <w:t>Форма</w:t>
        </w:r>
      </w:hyperlink>
      <w:r w:rsidRPr="005662BA">
        <w:rPr>
          <w:color w:val="000000"/>
        </w:rPr>
        <w:t> уведомления утверждается федеральным органом исполнительной власти, уполномочен</w:t>
      </w:r>
      <w:r w:rsidRPr="005662BA">
        <w:t xml:space="preserve">ным по контролю и надзору в области налогов и сборов. </w:t>
      </w:r>
    </w:p>
    <w:p w:rsidR="005662BA" w:rsidRPr="005662BA" w:rsidRDefault="005662BA" w:rsidP="005662BA">
      <w:pPr>
        <w:ind w:firstLine="708"/>
        <w:jc w:val="both"/>
        <w:rPr>
          <w:color w:val="000000"/>
        </w:rPr>
      </w:pPr>
      <w:r w:rsidRPr="005662BA">
        <w:rPr>
          <w:color w:val="000000"/>
        </w:rPr>
        <w:t xml:space="preserve">7. </w:t>
      </w:r>
      <w:proofErr w:type="gramStart"/>
      <w:r w:rsidRPr="005662BA">
        <w:rPr>
          <w:color w:val="000000"/>
        </w:rPr>
        <w:t>Налогоплательщики,  имеющие</w:t>
      </w:r>
      <w:proofErr w:type="gramEnd"/>
      <w:r w:rsidRPr="005662BA">
        <w:rPr>
          <w:color w:val="000000"/>
        </w:rPr>
        <w:t xml:space="preserve">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662BA" w:rsidRPr="005662BA" w:rsidRDefault="005662BA" w:rsidP="005662BA">
      <w:pPr>
        <w:jc w:val="both"/>
        <w:rPr>
          <w:color w:val="000000"/>
        </w:rPr>
      </w:pPr>
      <w:r w:rsidRPr="005662BA">
        <w:tab/>
      </w:r>
      <w:hyperlink r:id="rId9" w:anchor="/multilink/77673352/paragraph/23196/number/0" w:history="1">
        <w:r w:rsidRPr="005662BA">
          <w:rPr>
            <w:rStyle w:val="a8"/>
            <w:color w:val="000000"/>
          </w:rPr>
          <w:t>Формы</w:t>
        </w:r>
      </w:hyperlink>
      <w:r w:rsidRPr="005662BA">
        <w:rPr>
          <w:color w:val="000000"/>
        </w:rPr>
        <w:t> заявлений налогоплательщиков - организаций и физических лиц о предоставлении налоговых льгот, </w:t>
      </w:r>
      <w:hyperlink r:id="rId10" w:anchor="/multilink/77673352/paragraph/23196/number/1" w:history="1">
        <w:r w:rsidRPr="005662BA">
          <w:rPr>
            <w:color w:val="000000"/>
          </w:rPr>
          <w:t>порядок</w:t>
        </w:r>
      </w:hyperlink>
      <w:r w:rsidRPr="005662BA">
        <w:rPr>
          <w:color w:val="000000"/>
        </w:rPr>
        <w:t> их заполнения, </w:t>
      </w:r>
      <w:hyperlink r:id="rId11" w:anchor="/multilink/77673352/paragraph/23196/number/2" w:history="1">
        <w:r w:rsidRPr="005662BA">
          <w:rPr>
            <w:color w:val="000000"/>
          </w:rPr>
          <w:t>форматы</w:t>
        </w:r>
      </w:hyperlink>
      <w:r w:rsidRPr="005662BA">
        <w:rPr>
          <w:color w:val="000000"/>
        </w:rPr>
        <w:t xml:space="preserve"> представления таких заявлений в электронной форме, формы уведомления о предоставлении налоговой льготы, сообщения об отказе от предоставления налоговой льготы утверждаются федеральным органом исполнительной власти, уполномоченным по контролю и надзору в области налогов и сборов. </w:t>
      </w:r>
    </w:p>
    <w:p w:rsidR="005662BA" w:rsidRPr="005662BA" w:rsidRDefault="005662BA" w:rsidP="005662BA">
      <w:pPr>
        <w:jc w:val="both"/>
        <w:rPr>
          <w:color w:val="000000"/>
        </w:rPr>
      </w:pPr>
      <w:r w:rsidRPr="005662BA">
        <w:rPr>
          <w:color w:val="000000"/>
        </w:rPr>
        <w:tab/>
        <w:t>Указанные заявление и документы могут быть представлены</w:t>
      </w:r>
      <w:r w:rsidRPr="005662BA">
        <w:rPr>
          <w:color w:val="22272F"/>
          <w:shd w:val="clear" w:color="auto" w:fill="FFFFFF"/>
        </w:rPr>
        <w:t xml:space="preserve"> в налоговый орган через многофункциональный центр предоставления государственных и муниципальных услуг.</w:t>
      </w:r>
    </w:p>
    <w:p w:rsidR="005662BA" w:rsidRPr="005662BA" w:rsidRDefault="005662BA" w:rsidP="006A1607">
      <w:pPr>
        <w:jc w:val="both"/>
        <w:rPr>
          <w:color w:val="000000"/>
        </w:rPr>
      </w:pPr>
      <w:r w:rsidRPr="005662BA">
        <w:rPr>
          <w:color w:val="000000"/>
        </w:rPr>
        <w:tab/>
        <w:t>8. 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5662BA" w:rsidRPr="005662BA" w:rsidRDefault="005662BA" w:rsidP="005662BA">
      <w:pPr>
        <w:jc w:val="both"/>
        <w:rPr>
          <w:color w:val="000000"/>
        </w:rPr>
      </w:pPr>
      <w:r w:rsidRPr="005662BA">
        <w:tab/>
        <w:t xml:space="preserve">9. </w:t>
      </w:r>
      <w:proofErr w:type="gramStart"/>
      <w:r w:rsidRPr="005662BA">
        <w:t>Опубликовать  данное</w:t>
      </w:r>
      <w:proofErr w:type="gramEnd"/>
      <w:r w:rsidRPr="005662BA">
        <w:t xml:space="preserve"> решение  в газете «Жуковский вестник»  и разместить   на официальном сайте  муниципального образования сельского поселения деревня </w:t>
      </w:r>
      <w:proofErr w:type="spellStart"/>
      <w:r w:rsidRPr="005662BA">
        <w:t>Чубарово</w:t>
      </w:r>
      <w:proofErr w:type="spellEnd"/>
      <w:r w:rsidRPr="005662BA">
        <w:t xml:space="preserve"> Жуковского района Калужской области в  сети Интернет.       </w:t>
      </w:r>
    </w:p>
    <w:p w:rsidR="005662BA" w:rsidRPr="005662BA" w:rsidRDefault="005662BA" w:rsidP="005662BA">
      <w:pPr>
        <w:jc w:val="both"/>
        <w:rPr>
          <w:color w:val="000000"/>
        </w:rPr>
      </w:pPr>
      <w:r w:rsidRPr="005662BA">
        <w:rPr>
          <w:color w:val="000000"/>
        </w:rPr>
        <w:t xml:space="preserve">         </w:t>
      </w:r>
      <w:r w:rsidRPr="005662BA">
        <w:rPr>
          <w:color w:val="000000"/>
        </w:rPr>
        <w:tab/>
        <w:t xml:space="preserve">10. Настоящее решение вступает в силу не ранее чем по истечении одного месяца со дня его официального опубликования и </w:t>
      </w:r>
      <w:r w:rsidRPr="005662BA">
        <w:t xml:space="preserve">распространяется на правоотношения, </w:t>
      </w:r>
      <w:r w:rsidR="00525E25" w:rsidRPr="005662BA">
        <w:t>возникшие с</w:t>
      </w:r>
      <w:r w:rsidRPr="005662BA">
        <w:t xml:space="preserve"> 1 </w:t>
      </w:r>
      <w:proofErr w:type="gramStart"/>
      <w:r w:rsidRPr="005662BA">
        <w:t>января  2020</w:t>
      </w:r>
      <w:proofErr w:type="gramEnd"/>
      <w:r w:rsidRPr="005662BA">
        <w:t xml:space="preserve"> г</w:t>
      </w:r>
      <w:r w:rsidRPr="005662BA">
        <w:rPr>
          <w:color w:val="000000"/>
        </w:rPr>
        <w:t>.</w:t>
      </w:r>
    </w:p>
    <w:p w:rsidR="005662BA" w:rsidRPr="005662BA" w:rsidRDefault="005662BA" w:rsidP="005662BA">
      <w:p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5662BA">
        <w:rPr>
          <w:color w:val="000000"/>
        </w:rPr>
        <w:tab/>
      </w:r>
      <w:r w:rsidRPr="005662BA">
        <w:t xml:space="preserve">11. С момента вступления </w:t>
      </w:r>
      <w:proofErr w:type="gramStart"/>
      <w:r w:rsidRPr="005662BA">
        <w:t>в  силу</w:t>
      </w:r>
      <w:proofErr w:type="gramEnd"/>
      <w:r w:rsidRPr="005662BA">
        <w:t xml:space="preserve"> настоящего решения признать утратившим силу Решение Сельской Думы сельского поселения деревня </w:t>
      </w:r>
      <w:proofErr w:type="spellStart"/>
      <w:r w:rsidRPr="005662BA">
        <w:t>Чубарово</w:t>
      </w:r>
      <w:proofErr w:type="spellEnd"/>
      <w:r w:rsidRPr="005662BA">
        <w:t xml:space="preserve"> от 08.11.2010 № 52 «О земельном налоге» </w:t>
      </w:r>
      <w:r w:rsidRPr="005662BA">
        <w:rPr>
          <w:color w:val="000000"/>
          <w:highlight w:val="white"/>
        </w:rPr>
        <w:t>с последующими изменениями и дополнениями.</w:t>
      </w:r>
    </w:p>
    <w:p w:rsidR="005662BA" w:rsidRPr="005662BA" w:rsidRDefault="005662BA" w:rsidP="005662BA">
      <w:pPr>
        <w:jc w:val="both"/>
      </w:pPr>
    </w:p>
    <w:p w:rsidR="005662BA" w:rsidRPr="005662BA" w:rsidRDefault="005662BA" w:rsidP="005662BA">
      <w:pPr>
        <w:jc w:val="both"/>
      </w:pPr>
    </w:p>
    <w:p w:rsidR="00793337" w:rsidRPr="005662BA" w:rsidRDefault="00793337" w:rsidP="00793337">
      <w:pPr>
        <w:shd w:val="clear" w:color="auto" w:fill="FFFFFF"/>
        <w:autoSpaceDE w:val="0"/>
        <w:jc w:val="both"/>
      </w:pPr>
    </w:p>
    <w:p w:rsidR="00793337" w:rsidRPr="005662BA" w:rsidRDefault="00793337" w:rsidP="00793337">
      <w:pPr>
        <w:shd w:val="clear" w:color="auto" w:fill="FFFFFF"/>
        <w:autoSpaceDE w:val="0"/>
        <w:jc w:val="both"/>
      </w:pPr>
    </w:p>
    <w:p w:rsidR="00516281" w:rsidRPr="005662BA" w:rsidRDefault="00793337" w:rsidP="00CF2F9E">
      <w:pPr>
        <w:shd w:val="clear" w:color="auto" w:fill="FFFFFF"/>
        <w:autoSpaceDE w:val="0"/>
        <w:rPr>
          <w:b/>
          <w:bCs/>
          <w:color w:val="000000"/>
        </w:rPr>
      </w:pPr>
      <w:r w:rsidRPr="005662BA">
        <w:rPr>
          <w:b/>
          <w:bCs/>
          <w:color w:val="000000"/>
        </w:rPr>
        <w:t xml:space="preserve">Глава </w:t>
      </w:r>
      <w:r w:rsidR="00516281" w:rsidRPr="005662BA">
        <w:rPr>
          <w:b/>
          <w:bCs/>
          <w:color w:val="000000"/>
        </w:rPr>
        <w:t>муниципального образования</w:t>
      </w:r>
    </w:p>
    <w:p w:rsidR="00793337" w:rsidRPr="005662BA" w:rsidRDefault="00793337" w:rsidP="00CF2F9E">
      <w:pPr>
        <w:shd w:val="clear" w:color="auto" w:fill="FFFFFF"/>
        <w:autoSpaceDE w:val="0"/>
        <w:rPr>
          <w:b/>
          <w:bCs/>
          <w:color w:val="000000"/>
        </w:rPr>
      </w:pPr>
      <w:r w:rsidRPr="005662BA">
        <w:rPr>
          <w:b/>
          <w:bCs/>
          <w:color w:val="000000"/>
        </w:rPr>
        <w:t>сельское поселение</w:t>
      </w:r>
      <w:r w:rsidRPr="005662BA">
        <w:rPr>
          <w:b/>
        </w:rPr>
        <w:t xml:space="preserve"> деревня </w:t>
      </w:r>
      <w:r w:rsidR="0028006A" w:rsidRPr="005662BA">
        <w:rPr>
          <w:b/>
        </w:rPr>
        <w:t>Чубарово</w:t>
      </w:r>
      <w:r w:rsidRPr="005662BA">
        <w:rPr>
          <w:b/>
          <w:bCs/>
          <w:color w:val="000000"/>
        </w:rPr>
        <w:t xml:space="preserve"> </w:t>
      </w:r>
      <w:r w:rsidR="00516281" w:rsidRPr="005662BA">
        <w:rPr>
          <w:b/>
          <w:bCs/>
          <w:color w:val="000000"/>
        </w:rPr>
        <w:t xml:space="preserve">                                                            </w:t>
      </w:r>
      <w:r w:rsidR="006B0918" w:rsidRPr="005662BA">
        <w:rPr>
          <w:b/>
          <w:bCs/>
          <w:color w:val="000000"/>
        </w:rPr>
        <w:t xml:space="preserve"> </w:t>
      </w:r>
      <w:r w:rsidR="0028006A" w:rsidRPr="005662BA">
        <w:rPr>
          <w:b/>
          <w:bCs/>
          <w:color w:val="000000"/>
        </w:rPr>
        <w:t xml:space="preserve">  П.С.Пяткин</w:t>
      </w:r>
    </w:p>
    <w:p w:rsidR="007A0891" w:rsidRDefault="007A0891"/>
    <w:sectPr w:rsidR="007A0891" w:rsidSect="008607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933D3A"/>
    <w:multiLevelType w:val="hybridMultilevel"/>
    <w:tmpl w:val="B9463DC2"/>
    <w:lvl w:ilvl="0" w:tplc="20327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A1F6A"/>
    <w:multiLevelType w:val="hybridMultilevel"/>
    <w:tmpl w:val="40626B00"/>
    <w:lvl w:ilvl="0" w:tplc="EA346954">
      <w:start w:val="1"/>
      <w:numFmt w:val="decimal"/>
      <w:lvlText w:val="%1."/>
      <w:lvlJc w:val="left"/>
      <w:pPr>
        <w:ind w:left="5253" w:hanging="4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179"/>
    <w:rsid w:val="00006CC3"/>
    <w:rsid w:val="00045706"/>
    <w:rsid w:val="00076456"/>
    <w:rsid w:val="000A04EC"/>
    <w:rsid w:val="000A138B"/>
    <w:rsid w:val="000A474C"/>
    <w:rsid w:val="000C4055"/>
    <w:rsid w:val="000D19C9"/>
    <w:rsid w:val="000D7145"/>
    <w:rsid w:val="001157FB"/>
    <w:rsid w:val="001265CA"/>
    <w:rsid w:val="00144D00"/>
    <w:rsid w:val="00147A42"/>
    <w:rsid w:val="00165FC9"/>
    <w:rsid w:val="001C19B3"/>
    <w:rsid w:val="001C26FC"/>
    <w:rsid w:val="001C74B4"/>
    <w:rsid w:val="001E2599"/>
    <w:rsid w:val="001E563A"/>
    <w:rsid w:val="001E6151"/>
    <w:rsid w:val="0021642F"/>
    <w:rsid w:val="002262FB"/>
    <w:rsid w:val="0028006A"/>
    <w:rsid w:val="002A339D"/>
    <w:rsid w:val="002C0965"/>
    <w:rsid w:val="002C50C5"/>
    <w:rsid w:val="002D181E"/>
    <w:rsid w:val="002D62CA"/>
    <w:rsid w:val="002F3019"/>
    <w:rsid w:val="003018E5"/>
    <w:rsid w:val="00306735"/>
    <w:rsid w:val="00332BCD"/>
    <w:rsid w:val="00340B09"/>
    <w:rsid w:val="00361F8C"/>
    <w:rsid w:val="003772A6"/>
    <w:rsid w:val="003B0D3D"/>
    <w:rsid w:val="003D17F3"/>
    <w:rsid w:val="003F2DB4"/>
    <w:rsid w:val="00404B1D"/>
    <w:rsid w:val="00423ACB"/>
    <w:rsid w:val="004262E5"/>
    <w:rsid w:val="00426CA9"/>
    <w:rsid w:val="004840D8"/>
    <w:rsid w:val="004D1197"/>
    <w:rsid w:val="004D3B3C"/>
    <w:rsid w:val="00507DD1"/>
    <w:rsid w:val="00516281"/>
    <w:rsid w:val="00525E25"/>
    <w:rsid w:val="005343C4"/>
    <w:rsid w:val="00545035"/>
    <w:rsid w:val="00563237"/>
    <w:rsid w:val="00565959"/>
    <w:rsid w:val="00566289"/>
    <w:rsid w:val="005662BA"/>
    <w:rsid w:val="00567939"/>
    <w:rsid w:val="00571743"/>
    <w:rsid w:val="005A7F5A"/>
    <w:rsid w:val="005E5AB3"/>
    <w:rsid w:val="005F6BBB"/>
    <w:rsid w:val="00604BC5"/>
    <w:rsid w:val="006106BC"/>
    <w:rsid w:val="00623F1D"/>
    <w:rsid w:val="006453FA"/>
    <w:rsid w:val="00646BCD"/>
    <w:rsid w:val="006519DA"/>
    <w:rsid w:val="00653850"/>
    <w:rsid w:val="006613C6"/>
    <w:rsid w:val="006A1607"/>
    <w:rsid w:val="006B06DE"/>
    <w:rsid w:val="006B0918"/>
    <w:rsid w:val="006C53EA"/>
    <w:rsid w:val="006D2F2F"/>
    <w:rsid w:val="006E4318"/>
    <w:rsid w:val="006E68B6"/>
    <w:rsid w:val="007146D8"/>
    <w:rsid w:val="00715B7D"/>
    <w:rsid w:val="00730193"/>
    <w:rsid w:val="00731C48"/>
    <w:rsid w:val="00740FC1"/>
    <w:rsid w:val="00746BEC"/>
    <w:rsid w:val="00790045"/>
    <w:rsid w:val="00793337"/>
    <w:rsid w:val="007953B1"/>
    <w:rsid w:val="00795B61"/>
    <w:rsid w:val="007A0891"/>
    <w:rsid w:val="007B0BEA"/>
    <w:rsid w:val="007C0104"/>
    <w:rsid w:val="007C14A6"/>
    <w:rsid w:val="007E1840"/>
    <w:rsid w:val="007F27EC"/>
    <w:rsid w:val="007F3C42"/>
    <w:rsid w:val="00800859"/>
    <w:rsid w:val="00803055"/>
    <w:rsid w:val="0083236B"/>
    <w:rsid w:val="00836979"/>
    <w:rsid w:val="008418BB"/>
    <w:rsid w:val="00846190"/>
    <w:rsid w:val="0086070D"/>
    <w:rsid w:val="008770CC"/>
    <w:rsid w:val="00883C85"/>
    <w:rsid w:val="00886FD7"/>
    <w:rsid w:val="008B7A41"/>
    <w:rsid w:val="008E2035"/>
    <w:rsid w:val="008F3DE4"/>
    <w:rsid w:val="009011D0"/>
    <w:rsid w:val="00921DA5"/>
    <w:rsid w:val="009330AF"/>
    <w:rsid w:val="009508FD"/>
    <w:rsid w:val="00957298"/>
    <w:rsid w:val="009655F3"/>
    <w:rsid w:val="009809C1"/>
    <w:rsid w:val="009A4CBE"/>
    <w:rsid w:val="009B6089"/>
    <w:rsid w:val="009D0CD9"/>
    <w:rsid w:val="009D1083"/>
    <w:rsid w:val="009D3D7A"/>
    <w:rsid w:val="009D4725"/>
    <w:rsid w:val="009E7250"/>
    <w:rsid w:val="009F09CF"/>
    <w:rsid w:val="00A24E8C"/>
    <w:rsid w:val="00A5569C"/>
    <w:rsid w:val="00A82B24"/>
    <w:rsid w:val="00A96632"/>
    <w:rsid w:val="00AA3A5E"/>
    <w:rsid w:val="00AA4298"/>
    <w:rsid w:val="00AA5DAD"/>
    <w:rsid w:val="00AB7BE2"/>
    <w:rsid w:val="00AD1FE5"/>
    <w:rsid w:val="00B05D12"/>
    <w:rsid w:val="00B229BE"/>
    <w:rsid w:val="00B42BDA"/>
    <w:rsid w:val="00B546BB"/>
    <w:rsid w:val="00B60859"/>
    <w:rsid w:val="00B92442"/>
    <w:rsid w:val="00B95076"/>
    <w:rsid w:val="00BB102C"/>
    <w:rsid w:val="00BC18FC"/>
    <w:rsid w:val="00BC448D"/>
    <w:rsid w:val="00BD28B7"/>
    <w:rsid w:val="00C071B8"/>
    <w:rsid w:val="00C07D8C"/>
    <w:rsid w:val="00C235DD"/>
    <w:rsid w:val="00C4646E"/>
    <w:rsid w:val="00C47409"/>
    <w:rsid w:val="00C5210D"/>
    <w:rsid w:val="00C73BB5"/>
    <w:rsid w:val="00CC2D1B"/>
    <w:rsid w:val="00CF2F9E"/>
    <w:rsid w:val="00CF3A2C"/>
    <w:rsid w:val="00D410D9"/>
    <w:rsid w:val="00D42DC4"/>
    <w:rsid w:val="00D811C9"/>
    <w:rsid w:val="00DE6C38"/>
    <w:rsid w:val="00DF147F"/>
    <w:rsid w:val="00DF3912"/>
    <w:rsid w:val="00DF6CE8"/>
    <w:rsid w:val="00E23E0A"/>
    <w:rsid w:val="00E32025"/>
    <w:rsid w:val="00E41350"/>
    <w:rsid w:val="00E5374D"/>
    <w:rsid w:val="00E54495"/>
    <w:rsid w:val="00E56C59"/>
    <w:rsid w:val="00E61909"/>
    <w:rsid w:val="00EA7C41"/>
    <w:rsid w:val="00EB1ECB"/>
    <w:rsid w:val="00ED1825"/>
    <w:rsid w:val="00ED3311"/>
    <w:rsid w:val="00ED44E8"/>
    <w:rsid w:val="00F11B25"/>
    <w:rsid w:val="00F64715"/>
    <w:rsid w:val="00F64DD9"/>
    <w:rsid w:val="00F70179"/>
    <w:rsid w:val="00F8116D"/>
    <w:rsid w:val="00F84348"/>
    <w:rsid w:val="00F863E9"/>
    <w:rsid w:val="00F8737F"/>
    <w:rsid w:val="00FA0DE9"/>
    <w:rsid w:val="00FA2114"/>
    <w:rsid w:val="00FA45B9"/>
    <w:rsid w:val="00FC2167"/>
    <w:rsid w:val="00FF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6F99"/>
  <w15:docId w15:val="{AA514F66-83C0-4181-9DFC-3CD59096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93337"/>
    <w:pPr>
      <w:keepNext/>
      <w:widowControl w:val="0"/>
      <w:snapToGrid w:val="0"/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7933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93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933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79333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93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1083"/>
    <w:pPr>
      <w:ind w:left="720"/>
      <w:contextualSpacing/>
    </w:pPr>
  </w:style>
  <w:style w:type="character" w:customStyle="1" w:styleId="blk">
    <w:name w:val="blk"/>
    <w:basedOn w:val="a0"/>
    <w:rsid w:val="00BC18FC"/>
  </w:style>
  <w:style w:type="character" w:styleId="a8">
    <w:name w:val="Hyperlink"/>
    <w:basedOn w:val="a0"/>
    <w:uiPriority w:val="99"/>
    <w:semiHidden/>
    <w:unhideWhenUsed/>
    <w:rsid w:val="00BC18F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5662B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62B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Normal (Web)"/>
    <w:basedOn w:val="a"/>
    <w:uiPriority w:val="99"/>
    <w:rsid w:val="005662BA"/>
    <w:pPr>
      <w:spacing w:before="100" w:beforeAutospacing="1" w:after="100" w:afterAutospacing="1"/>
    </w:pPr>
  </w:style>
  <w:style w:type="paragraph" w:customStyle="1" w:styleId="ConsPlusNormal">
    <w:name w:val="ConsPlusNormal"/>
    <w:rsid w:val="00566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0CAFF65D74E9B8DAE8FDBB7634FF5E1A444F679E9F6FEE807314D8D69F0597543DA3793AF3V00B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A80C-7AEC-45A9-BA49-5C2CF321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2018-11-06T08:28:00Z</cp:lastPrinted>
  <dcterms:created xsi:type="dcterms:W3CDTF">2018-10-22T04:07:00Z</dcterms:created>
  <dcterms:modified xsi:type="dcterms:W3CDTF">2019-11-15T08:45:00Z</dcterms:modified>
</cp:coreProperties>
</file>