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08" w:rsidRPr="006D5C08" w:rsidRDefault="006D5C08" w:rsidP="00263072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6D5C08">
        <w:rPr>
          <w:b/>
          <w:szCs w:val="28"/>
          <w:lang w:eastAsia="ru-RU"/>
        </w:rPr>
        <w:t xml:space="preserve">АДМИНИСТРАЦИЯ </w:t>
      </w:r>
      <w:r w:rsidR="00263072">
        <w:rPr>
          <w:b/>
          <w:szCs w:val="28"/>
          <w:lang w:eastAsia="ru-RU"/>
        </w:rPr>
        <w:t>М</w:t>
      </w:r>
      <w:r w:rsidR="003072C3">
        <w:rPr>
          <w:b/>
          <w:szCs w:val="28"/>
          <w:lang w:eastAsia="ru-RU"/>
        </w:rPr>
        <w:t>УЛИНСКОГО</w:t>
      </w:r>
      <w:r w:rsidRPr="006D5C08">
        <w:rPr>
          <w:b/>
          <w:szCs w:val="28"/>
          <w:lang w:eastAsia="ru-RU"/>
        </w:rPr>
        <w:t xml:space="preserve"> СЕЛЬСКОГО ПОСЕЛЕНИЯ</w:t>
      </w:r>
    </w:p>
    <w:p w:rsidR="006D5C08" w:rsidRPr="006D5C08" w:rsidRDefault="006D5C08" w:rsidP="006D5C08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6D5C08">
        <w:rPr>
          <w:b/>
          <w:szCs w:val="28"/>
          <w:lang w:eastAsia="ru-RU"/>
        </w:rPr>
        <w:t>НАГОРСКОГО РАЙОНА</w:t>
      </w:r>
    </w:p>
    <w:p w:rsidR="006D5C08" w:rsidRPr="006D5C08" w:rsidRDefault="006D5C08" w:rsidP="006D5C08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6D5C08">
        <w:rPr>
          <w:b/>
          <w:szCs w:val="28"/>
          <w:lang w:eastAsia="ru-RU"/>
        </w:rPr>
        <w:t>КИРОВСКОЙ ОБЛАСТИ</w:t>
      </w:r>
    </w:p>
    <w:p w:rsidR="008E4119" w:rsidRDefault="008E4119">
      <w:pPr>
        <w:overflowPunct w:val="0"/>
        <w:autoSpaceDE w:val="0"/>
        <w:jc w:val="center"/>
        <w:rPr>
          <w:sz w:val="26"/>
          <w:szCs w:val="26"/>
        </w:rPr>
      </w:pPr>
    </w:p>
    <w:p w:rsidR="008E4119" w:rsidRPr="006D5C08" w:rsidRDefault="008E4119" w:rsidP="006D5C08"/>
    <w:p w:rsidR="008E4119" w:rsidRPr="00263072" w:rsidRDefault="008E4119">
      <w:pPr>
        <w:autoSpaceDE w:val="0"/>
        <w:jc w:val="center"/>
        <w:rPr>
          <w:rFonts w:eastAsia="Calibri"/>
          <w:sz w:val="32"/>
          <w:szCs w:val="32"/>
        </w:rPr>
      </w:pPr>
      <w:r w:rsidRPr="00263072">
        <w:rPr>
          <w:rFonts w:eastAsia="Calibri"/>
          <w:b/>
          <w:sz w:val="32"/>
          <w:szCs w:val="32"/>
        </w:rPr>
        <w:t>П</w:t>
      </w:r>
      <w:r w:rsidR="00CF62C3" w:rsidRPr="00263072">
        <w:rPr>
          <w:rFonts w:eastAsia="Calibri"/>
          <w:b/>
          <w:sz w:val="32"/>
          <w:szCs w:val="32"/>
        </w:rPr>
        <w:t>ОСТАНОВЛЕНИЕ</w:t>
      </w:r>
    </w:p>
    <w:p w:rsidR="008E4119" w:rsidRDefault="00263072">
      <w:pPr>
        <w:rPr>
          <w:sz w:val="26"/>
          <w:szCs w:val="26"/>
        </w:rPr>
      </w:pPr>
      <w:r>
        <w:rPr>
          <w:sz w:val="26"/>
          <w:szCs w:val="26"/>
        </w:rPr>
        <w:t>04.03</w:t>
      </w:r>
      <w:r w:rsidR="000B7C48">
        <w:rPr>
          <w:sz w:val="26"/>
          <w:szCs w:val="26"/>
        </w:rPr>
        <w:t xml:space="preserve">.2019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3072C3">
        <w:rPr>
          <w:sz w:val="26"/>
          <w:szCs w:val="26"/>
        </w:rPr>
        <w:t xml:space="preserve">                             №54</w:t>
      </w:r>
    </w:p>
    <w:p w:rsidR="005A436A" w:rsidRDefault="003072C3" w:rsidP="005A436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улино</w:t>
      </w:r>
      <w:proofErr w:type="spellEnd"/>
    </w:p>
    <w:p w:rsidR="000B7C48" w:rsidRDefault="000B7C48">
      <w:pPr>
        <w:rPr>
          <w:sz w:val="26"/>
          <w:szCs w:val="26"/>
        </w:rPr>
      </w:pPr>
    </w:p>
    <w:p w:rsidR="008E4119" w:rsidRPr="00CF62C3" w:rsidRDefault="008E4119">
      <w:pPr>
        <w:ind w:right="1"/>
        <w:jc w:val="center"/>
        <w:rPr>
          <w:b/>
          <w:szCs w:val="28"/>
        </w:rPr>
      </w:pPr>
      <w:r w:rsidRPr="00CF62C3">
        <w:rPr>
          <w:b/>
          <w:szCs w:val="28"/>
        </w:rPr>
        <w:t xml:space="preserve">Об уполномоченном органе </w:t>
      </w:r>
      <w:r w:rsidRPr="00CF62C3">
        <w:rPr>
          <w:b/>
          <w:color w:val="000000"/>
          <w:szCs w:val="28"/>
        </w:rPr>
        <w:t xml:space="preserve">муниципального образования </w:t>
      </w:r>
      <w:proofErr w:type="spellStart"/>
      <w:r w:rsidR="00263072">
        <w:rPr>
          <w:b/>
          <w:color w:val="000000"/>
          <w:szCs w:val="28"/>
        </w:rPr>
        <w:t>М</w:t>
      </w:r>
      <w:r w:rsidR="003072C3">
        <w:rPr>
          <w:b/>
          <w:color w:val="000000"/>
          <w:szCs w:val="28"/>
        </w:rPr>
        <w:t>улинского</w:t>
      </w:r>
      <w:proofErr w:type="spellEnd"/>
      <w:r w:rsidR="00B215E1" w:rsidRPr="00CF62C3">
        <w:rPr>
          <w:b/>
          <w:color w:val="000000"/>
          <w:szCs w:val="28"/>
        </w:rPr>
        <w:t xml:space="preserve"> сельского поселения</w:t>
      </w:r>
      <w:r w:rsidRPr="00CF62C3">
        <w:rPr>
          <w:b/>
          <w:color w:val="000000"/>
          <w:szCs w:val="28"/>
        </w:rPr>
        <w:t xml:space="preserve"> </w:t>
      </w:r>
      <w:r w:rsidRPr="00CF62C3">
        <w:rPr>
          <w:b/>
          <w:szCs w:val="28"/>
        </w:rPr>
        <w:t xml:space="preserve"> на определение поставщиков (подрядчиков, исполнителей)</w:t>
      </w:r>
    </w:p>
    <w:p w:rsidR="008E4119" w:rsidRDefault="008E4119">
      <w:pPr>
        <w:ind w:firstLine="709"/>
        <w:jc w:val="both"/>
        <w:rPr>
          <w:sz w:val="26"/>
          <w:szCs w:val="26"/>
        </w:rPr>
      </w:pPr>
    </w:p>
    <w:p w:rsidR="0085018F" w:rsidRDefault="008E41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26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в целях централизации закупок, руководствуясь Уставом </w:t>
      </w:r>
      <w:r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263072">
        <w:rPr>
          <w:color w:val="000000"/>
          <w:sz w:val="26"/>
          <w:szCs w:val="26"/>
        </w:rPr>
        <w:t>М</w:t>
      </w:r>
      <w:r w:rsidR="003072C3">
        <w:rPr>
          <w:color w:val="000000"/>
          <w:sz w:val="26"/>
          <w:szCs w:val="26"/>
        </w:rPr>
        <w:t>улинского</w:t>
      </w:r>
      <w:proofErr w:type="spellEnd"/>
      <w:r w:rsidR="0085018F">
        <w:rPr>
          <w:color w:val="000000"/>
          <w:sz w:val="26"/>
          <w:szCs w:val="26"/>
        </w:rPr>
        <w:t xml:space="preserve"> сельского поселения</w:t>
      </w:r>
      <w:r w:rsidR="00906951">
        <w:rPr>
          <w:color w:val="000000"/>
          <w:sz w:val="26"/>
          <w:szCs w:val="26"/>
        </w:rPr>
        <w:t xml:space="preserve"> </w:t>
      </w:r>
      <w:proofErr w:type="spellStart"/>
      <w:r w:rsidR="00906951">
        <w:rPr>
          <w:color w:val="000000"/>
          <w:sz w:val="26"/>
          <w:szCs w:val="26"/>
        </w:rPr>
        <w:t>Нагорского</w:t>
      </w:r>
      <w:proofErr w:type="spellEnd"/>
      <w:r w:rsidR="00906951">
        <w:rPr>
          <w:color w:val="000000"/>
          <w:sz w:val="26"/>
          <w:szCs w:val="26"/>
        </w:rPr>
        <w:t xml:space="preserve"> района Кировской области</w:t>
      </w:r>
      <w:r w:rsidR="00CF62C3">
        <w:rPr>
          <w:sz w:val="26"/>
          <w:szCs w:val="26"/>
        </w:rPr>
        <w:t xml:space="preserve">, администрация </w:t>
      </w:r>
      <w:proofErr w:type="spellStart"/>
      <w:r w:rsidR="003072C3">
        <w:rPr>
          <w:sz w:val="26"/>
          <w:szCs w:val="26"/>
        </w:rPr>
        <w:t>Мулинского</w:t>
      </w:r>
      <w:proofErr w:type="spellEnd"/>
      <w:r w:rsidR="00CF62C3">
        <w:rPr>
          <w:sz w:val="26"/>
          <w:szCs w:val="26"/>
        </w:rPr>
        <w:t xml:space="preserve"> сельского поселения ПОСТАНОВЛЯЕТ:</w:t>
      </w:r>
    </w:p>
    <w:p w:rsidR="00906951" w:rsidRDefault="00906951">
      <w:pPr>
        <w:ind w:firstLine="709"/>
        <w:jc w:val="both"/>
        <w:rPr>
          <w:sz w:val="26"/>
          <w:szCs w:val="26"/>
        </w:rPr>
      </w:pPr>
    </w:p>
    <w:p w:rsidR="008E4119" w:rsidRPr="00CF62C3" w:rsidRDefault="00CF62C3">
      <w:pPr>
        <w:ind w:firstLine="709"/>
        <w:jc w:val="both"/>
        <w:rPr>
          <w:szCs w:val="28"/>
        </w:rPr>
      </w:pPr>
      <w:r w:rsidRPr="00CF62C3">
        <w:rPr>
          <w:szCs w:val="28"/>
        </w:rPr>
        <w:t>1</w:t>
      </w:r>
      <w:r w:rsidR="003072C3">
        <w:rPr>
          <w:szCs w:val="28"/>
        </w:rPr>
        <w:t xml:space="preserve">. Утвердить </w:t>
      </w:r>
      <w:r w:rsidR="008E4119" w:rsidRPr="00CF62C3">
        <w:rPr>
          <w:szCs w:val="28"/>
        </w:rPr>
        <w:t xml:space="preserve">Порядок взаимодействия заказчиков </w:t>
      </w:r>
      <w:r w:rsidR="008E4119" w:rsidRPr="00CF62C3">
        <w:rPr>
          <w:color w:val="000000"/>
          <w:szCs w:val="28"/>
        </w:rPr>
        <w:t>муниципального образования</w:t>
      </w:r>
      <w:r w:rsidR="008E4119" w:rsidRPr="00CF62C3">
        <w:rPr>
          <w:szCs w:val="28"/>
        </w:rPr>
        <w:t xml:space="preserve"> </w:t>
      </w:r>
      <w:proofErr w:type="spellStart"/>
      <w:r w:rsidR="00263072">
        <w:rPr>
          <w:color w:val="000000"/>
          <w:szCs w:val="28"/>
        </w:rPr>
        <w:t>М</w:t>
      </w:r>
      <w:r w:rsidR="003072C3">
        <w:rPr>
          <w:color w:val="000000"/>
          <w:szCs w:val="28"/>
        </w:rPr>
        <w:t>улинского</w:t>
      </w:r>
      <w:proofErr w:type="spellEnd"/>
      <w:r w:rsidR="00B215E1" w:rsidRPr="00CF62C3">
        <w:rPr>
          <w:color w:val="000000"/>
          <w:szCs w:val="28"/>
        </w:rPr>
        <w:t xml:space="preserve"> сельского поселения</w:t>
      </w:r>
      <w:r w:rsidR="008E4119" w:rsidRPr="00CF62C3">
        <w:rPr>
          <w:szCs w:val="28"/>
        </w:rPr>
        <w:t xml:space="preserve"> с уполномоченным органом, </w:t>
      </w:r>
      <w:proofErr w:type="gramStart"/>
      <w:r w:rsidR="008E4119" w:rsidRPr="00CF62C3">
        <w:rPr>
          <w:szCs w:val="28"/>
        </w:rPr>
        <w:t>согласно приложения</w:t>
      </w:r>
      <w:proofErr w:type="gramEnd"/>
      <w:r w:rsidR="008E4119" w:rsidRPr="00CF62C3">
        <w:rPr>
          <w:szCs w:val="28"/>
        </w:rPr>
        <w:t xml:space="preserve">. </w:t>
      </w:r>
    </w:p>
    <w:p w:rsidR="00CF62C3" w:rsidRPr="00CF62C3" w:rsidRDefault="00CF62C3" w:rsidP="00CF62C3">
      <w:pPr>
        <w:autoSpaceDE w:val="0"/>
        <w:autoSpaceDN w:val="0"/>
        <w:adjustRightInd w:val="0"/>
        <w:ind w:firstLine="720"/>
        <w:jc w:val="both"/>
        <w:rPr>
          <w:rFonts w:eastAsia="A"/>
          <w:szCs w:val="28"/>
        </w:rPr>
      </w:pPr>
      <w:r w:rsidRPr="00CF62C3">
        <w:rPr>
          <w:szCs w:val="28"/>
        </w:rPr>
        <w:t xml:space="preserve">2. Настоящее постановление опубликовать в Информационном бюллетене </w:t>
      </w:r>
      <w:proofErr w:type="spellStart"/>
      <w:r w:rsidR="00263072">
        <w:rPr>
          <w:szCs w:val="28"/>
        </w:rPr>
        <w:t>М</w:t>
      </w:r>
      <w:r w:rsidR="003072C3">
        <w:rPr>
          <w:szCs w:val="28"/>
        </w:rPr>
        <w:t>улинского</w:t>
      </w:r>
      <w:proofErr w:type="spellEnd"/>
      <w:r w:rsidRPr="00CF62C3">
        <w:rPr>
          <w:szCs w:val="28"/>
        </w:rPr>
        <w:t xml:space="preserve"> сельского поселения </w:t>
      </w:r>
      <w:r w:rsidRPr="00CF62C3">
        <w:rPr>
          <w:rFonts w:eastAsia="A"/>
          <w:szCs w:val="28"/>
        </w:rPr>
        <w:t>и разместить на официальном с</w:t>
      </w:r>
      <w:bookmarkStart w:id="0" w:name="_GoBack"/>
      <w:bookmarkEnd w:id="0"/>
      <w:r w:rsidRPr="00CF62C3">
        <w:rPr>
          <w:rFonts w:eastAsia="A"/>
          <w:szCs w:val="28"/>
        </w:rPr>
        <w:t xml:space="preserve">айте </w:t>
      </w:r>
      <w:proofErr w:type="spellStart"/>
      <w:r w:rsidR="00263072">
        <w:rPr>
          <w:rFonts w:eastAsia="A"/>
          <w:szCs w:val="28"/>
        </w:rPr>
        <w:t>М</w:t>
      </w:r>
      <w:r w:rsidR="003072C3">
        <w:rPr>
          <w:rFonts w:eastAsia="A"/>
          <w:szCs w:val="28"/>
        </w:rPr>
        <w:t>улинского</w:t>
      </w:r>
      <w:proofErr w:type="spellEnd"/>
      <w:r w:rsidRPr="00CF62C3">
        <w:rPr>
          <w:rFonts w:eastAsia="A"/>
          <w:szCs w:val="28"/>
        </w:rPr>
        <w:t xml:space="preserve"> сельского </w:t>
      </w:r>
      <w:proofErr w:type="spellStart"/>
      <w:r w:rsidRPr="00CF62C3">
        <w:rPr>
          <w:rFonts w:eastAsia="A"/>
          <w:szCs w:val="28"/>
        </w:rPr>
        <w:t>поселения</w:t>
      </w:r>
      <w:proofErr w:type="gramStart"/>
      <w:r w:rsidRPr="00CF62C3">
        <w:rPr>
          <w:rFonts w:eastAsia="A"/>
          <w:szCs w:val="28"/>
        </w:rPr>
        <w:t>.</w:t>
      </w:r>
      <w:r w:rsidR="00263072">
        <w:rPr>
          <w:rFonts w:eastAsia="A"/>
          <w:szCs w:val="28"/>
        </w:rPr>
        <w:t>з</w:t>
      </w:r>
      <w:proofErr w:type="gramEnd"/>
      <w:r w:rsidR="00263072">
        <w:rPr>
          <w:rFonts w:eastAsia="A"/>
          <w:szCs w:val="28"/>
        </w:rPr>
        <w:t>аконодат</w:t>
      </w:r>
      <w:proofErr w:type="spellEnd"/>
    </w:p>
    <w:p w:rsidR="00CF62C3" w:rsidRPr="00CF62C3" w:rsidRDefault="00CF62C3" w:rsidP="00CF62C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CF62C3">
        <w:rPr>
          <w:szCs w:val="28"/>
        </w:rPr>
        <w:t xml:space="preserve">3. Настоящее Постановление вступает </w:t>
      </w:r>
      <w:r w:rsidR="00263072">
        <w:rPr>
          <w:szCs w:val="28"/>
        </w:rPr>
        <w:t>в силу в соответствии с действующим законодательством</w:t>
      </w:r>
      <w:r w:rsidRPr="00CF62C3">
        <w:rPr>
          <w:szCs w:val="28"/>
        </w:rPr>
        <w:t>.</w:t>
      </w:r>
    </w:p>
    <w:p w:rsidR="008E4119" w:rsidRPr="00263072" w:rsidRDefault="008E4119">
      <w:pPr>
        <w:overflowPunct w:val="0"/>
        <w:autoSpaceDE w:val="0"/>
        <w:jc w:val="both"/>
        <w:rPr>
          <w:sz w:val="72"/>
          <w:szCs w:val="72"/>
        </w:rPr>
      </w:pPr>
    </w:p>
    <w:p w:rsidR="00B215E1" w:rsidRPr="00CF62C3" w:rsidRDefault="008E4119">
      <w:pPr>
        <w:widowControl w:val="0"/>
        <w:autoSpaceDE w:val="0"/>
        <w:rPr>
          <w:color w:val="000000"/>
          <w:szCs w:val="28"/>
        </w:rPr>
      </w:pPr>
      <w:r w:rsidRPr="00CF62C3">
        <w:rPr>
          <w:szCs w:val="28"/>
        </w:rPr>
        <w:t xml:space="preserve">Глава </w:t>
      </w:r>
      <w:proofErr w:type="spellStart"/>
      <w:r w:rsidR="00263072">
        <w:rPr>
          <w:color w:val="000000"/>
          <w:szCs w:val="28"/>
        </w:rPr>
        <w:t>М</w:t>
      </w:r>
      <w:r w:rsidR="003072C3">
        <w:rPr>
          <w:color w:val="000000"/>
          <w:szCs w:val="28"/>
        </w:rPr>
        <w:t>улинского</w:t>
      </w:r>
      <w:proofErr w:type="spellEnd"/>
      <w:r w:rsidR="00B215E1" w:rsidRPr="00CF62C3">
        <w:rPr>
          <w:color w:val="000000"/>
          <w:szCs w:val="28"/>
        </w:rPr>
        <w:t xml:space="preserve"> </w:t>
      </w:r>
    </w:p>
    <w:p w:rsidR="00B215E1" w:rsidRPr="00CF62C3" w:rsidRDefault="00CF62C3" w:rsidP="002953A9">
      <w:pPr>
        <w:widowControl w:val="0"/>
        <w:tabs>
          <w:tab w:val="left" w:pos="6104"/>
        </w:tabs>
        <w:autoSpaceDE w:val="0"/>
        <w:rPr>
          <w:color w:val="000000"/>
          <w:szCs w:val="28"/>
        </w:rPr>
      </w:pPr>
      <w:r w:rsidRPr="00CF62C3">
        <w:rPr>
          <w:color w:val="000000"/>
          <w:szCs w:val="28"/>
        </w:rPr>
        <w:t>с</w:t>
      </w:r>
      <w:r w:rsidR="00B215E1" w:rsidRPr="00CF62C3">
        <w:rPr>
          <w:color w:val="000000"/>
          <w:szCs w:val="28"/>
        </w:rPr>
        <w:t>ельского поселения</w:t>
      </w:r>
      <w:r w:rsidR="00263072">
        <w:rPr>
          <w:color w:val="000000"/>
          <w:szCs w:val="28"/>
        </w:rPr>
        <w:t xml:space="preserve">                                                                  </w:t>
      </w:r>
      <w:r w:rsidR="002953A9">
        <w:rPr>
          <w:color w:val="000000"/>
          <w:szCs w:val="28"/>
        </w:rPr>
        <w:tab/>
      </w:r>
      <w:r w:rsidR="003072C3">
        <w:rPr>
          <w:color w:val="000000"/>
          <w:szCs w:val="28"/>
        </w:rPr>
        <w:t xml:space="preserve">Н.Ю. </w:t>
      </w:r>
      <w:proofErr w:type="spellStart"/>
      <w:r w:rsidR="003072C3">
        <w:rPr>
          <w:color w:val="000000"/>
          <w:szCs w:val="28"/>
        </w:rPr>
        <w:t>Норсеев</w:t>
      </w:r>
      <w:proofErr w:type="spellEnd"/>
    </w:p>
    <w:p w:rsidR="008E4119" w:rsidRDefault="00B215E1" w:rsidP="00B215E1">
      <w:pPr>
        <w:widowControl w:val="0"/>
        <w:autoSpaceDE w:val="0"/>
        <w:jc w:val="right"/>
        <w:rPr>
          <w:color w:val="000000"/>
          <w:sz w:val="26"/>
          <w:szCs w:val="26"/>
          <w:shd w:val="clear" w:color="auto" w:fill="FFFFFF"/>
        </w:rPr>
      </w:pPr>
      <w:r w:rsidRPr="00CF62C3">
        <w:rPr>
          <w:color w:val="000000"/>
          <w:szCs w:val="28"/>
        </w:rPr>
        <w:br w:type="page"/>
      </w:r>
      <w:r w:rsidR="008E4119">
        <w:rPr>
          <w:color w:val="000000"/>
          <w:sz w:val="26"/>
          <w:szCs w:val="26"/>
          <w:shd w:val="clear" w:color="auto" w:fill="FFFFFF"/>
        </w:rPr>
        <w:lastRenderedPageBreak/>
        <w:t xml:space="preserve">Приложение </w:t>
      </w:r>
    </w:p>
    <w:p w:rsidR="008E4119" w:rsidRDefault="008E4119" w:rsidP="003F5576">
      <w:pPr>
        <w:tabs>
          <w:tab w:val="center" w:pos="223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к постановлению </w:t>
      </w:r>
      <w:r w:rsidR="003F5576">
        <w:rPr>
          <w:color w:val="000000"/>
          <w:sz w:val="26"/>
          <w:szCs w:val="26"/>
          <w:shd w:val="clear" w:color="auto" w:fill="FFFFFF"/>
        </w:rPr>
        <w:t>администрации</w:t>
      </w:r>
    </w:p>
    <w:p w:rsidR="008E4119" w:rsidRDefault="00263072">
      <w:pPr>
        <w:tabs>
          <w:tab w:val="center" w:pos="2233"/>
        </w:tabs>
        <w:jc w:val="right"/>
        <w:rPr>
          <w:rFonts w:cs="Times New Roman CYR"/>
          <w:bCs/>
          <w:color w:val="000000"/>
          <w:sz w:val="26"/>
          <w:szCs w:val="26"/>
          <w:u w:val="single"/>
        </w:rPr>
      </w:pPr>
      <w:proofErr w:type="spellStart"/>
      <w:r>
        <w:rPr>
          <w:color w:val="000000"/>
          <w:sz w:val="26"/>
          <w:szCs w:val="26"/>
        </w:rPr>
        <w:t>М</w:t>
      </w:r>
      <w:r w:rsidR="003072C3">
        <w:rPr>
          <w:color w:val="000000"/>
          <w:sz w:val="26"/>
          <w:szCs w:val="26"/>
        </w:rPr>
        <w:t>улинского</w:t>
      </w:r>
      <w:proofErr w:type="spellEnd"/>
      <w:r w:rsidR="00B215E1">
        <w:rPr>
          <w:color w:val="000000"/>
          <w:sz w:val="26"/>
          <w:szCs w:val="26"/>
        </w:rPr>
        <w:t xml:space="preserve"> сельского поселения</w:t>
      </w:r>
    </w:p>
    <w:p w:rsidR="008E4119" w:rsidRPr="0010002D" w:rsidRDefault="003072C3" w:rsidP="00263072">
      <w:pPr>
        <w:tabs>
          <w:tab w:val="center" w:pos="2233"/>
        </w:tabs>
        <w:ind w:left="6237"/>
        <w:rPr>
          <w:bCs/>
          <w:sz w:val="26"/>
          <w:szCs w:val="26"/>
        </w:rPr>
      </w:pPr>
      <w:r>
        <w:rPr>
          <w:rFonts w:cs="Times New Roman CYR"/>
          <w:bCs/>
          <w:color w:val="000000"/>
          <w:sz w:val="26"/>
          <w:szCs w:val="26"/>
        </w:rPr>
        <w:t>№ 54</w:t>
      </w:r>
      <w:r w:rsidR="00263072">
        <w:rPr>
          <w:rFonts w:cs="Times New Roman CYR"/>
          <w:bCs/>
          <w:color w:val="000000"/>
          <w:sz w:val="26"/>
          <w:szCs w:val="26"/>
        </w:rPr>
        <w:t xml:space="preserve"> от 04.03</w:t>
      </w:r>
      <w:r w:rsidR="00A970E8">
        <w:rPr>
          <w:rFonts w:cs="Times New Roman CYR"/>
          <w:bCs/>
          <w:color w:val="000000"/>
          <w:sz w:val="26"/>
          <w:szCs w:val="26"/>
        </w:rPr>
        <w:t>.2019</w:t>
      </w:r>
      <w:r w:rsidR="0010002D" w:rsidRPr="0010002D">
        <w:rPr>
          <w:bCs/>
          <w:sz w:val="26"/>
          <w:szCs w:val="26"/>
        </w:rPr>
        <w:t xml:space="preserve"> </w:t>
      </w:r>
    </w:p>
    <w:p w:rsidR="008E4119" w:rsidRDefault="008E411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E4119" w:rsidRDefault="008E411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E4119" w:rsidRDefault="008E41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8E4119" w:rsidRPr="00906951" w:rsidRDefault="008E4119" w:rsidP="009069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взаимодействия заказчиков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630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="003072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улинского</w:t>
      </w:r>
      <w:proofErr w:type="spellEnd"/>
      <w:r w:rsidR="00B215E1" w:rsidRPr="00B215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  <w:r w:rsidR="009069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 уполномоченным органом </w:t>
      </w:r>
    </w:p>
    <w:p w:rsidR="008E4119" w:rsidRDefault="008E41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взаимодействия заказчиков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07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072C3">
        <w:rPr>
          <w:rFonts w:ascii="Times New Roman" w:hAnsi="Times New Roman" w:cs="Times New Roman"/>
          <w:color w:val="000000"/>
          <w:sz w:val="26"/>
          <w:szCs w:val="26"/>
        </w:rPr>
        <w:t>улинского</w:t>
      </w:r>
      <w:proofErr w:type="spellEnd"/>
      <w:r w:rsidR="00B215E1" w:rsidRPr="00B215E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с уполномоченным органом (далее – Порядок) разработан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определяет необходимые процедуры взаимодействия органа, уполномоченного на определение поставщиков (подрядчиков, исполнителей) для муниципальных заказчиков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07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072C3">
        <w:rPr>
          <w:rFonts w:ascii="Times New Roman" w:hAnsi="Times New Roman" w:cs="Times New Roman"/>
          <w:color w:val="000000"/>
          <w:sz w:val="26"/>
          <w:szCs w:val="26"/>
        </w:rPr>
        <w:t>улинского</w:t>
      </w:r>
      <w:proofErr w:type="spellEnd"/>
      <w:r w:rsidR="00B215E1" w:rsidRPr="00B215E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при определении поставщиков (подрядчиков, исполнителей) в сфере закупок товаров, работ, услуг для обеспечения муниципальных нужд </w:t>
      </w:r>
      <w:proofErr w:type="spellStart"/>
      <w:r w:rsidR="0026307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072C3">
        <w:rPr>
          <w:rFonts w:ascii="Times New Roman" w:hAnsi="Times New Roman" w:cs="Times New Roman"/>
          <w:color w:val="000000"/>
          <w:sz w:val="26"/>
          <w:szCs w:val="26"/>
        </w:rPr>
        <w:t>улинского</w:t>
      </w:r>
      <w:proofErr w:type="spellEnd"/>
      <w:r w:rsidR="00B215E1" w:rsidRPr="00B215E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финансируемых за счет средств местного бюджета и внебюджетных источников.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Уполномоченный орган осуществляет следующие функции: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Определяет поставщиков (подрядчиков, исполнителей) для заказчиков, автономных учреждений способами, предусмотренными Федеральным законом № 44-ФЗ, за исключением закупок у единственного поставщика (подрядчика, исполнителя).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Принимает решение о создании комиссий по осуществлению закупок (конкурсной, аукционной, котировочной комиссии, комиссии по рассмотрению заявок на участие в запросе предложений и окончательных предложений и единой комиссии), определяет их состав и порядок работы. 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Осуществляет выбор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Формирует извещения об осуществлении закупки, разрабатывает и утверждает документацию о закупке на основании технико-экономических заданий заказчиков, автономных учреждений.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Разрабатывает изменения в извещения об осуществлении закупки, разрабатывает и утверждает изменения в документацию о закупке.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Формирует извещения об отмене определения поставщика (подрядчика, исполнителя).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Предоставляет по запросам заинтересованных лиц конкурсную документацию.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Формирует разъяснения положений конкурсной документации, документации об аукционе.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Осуществляет размещение в единой информационной системе (до ввода в эксплуатацию единой информационной системы на официальном сайте Российской Федерации в информационно-телекоммуникационной сети «Интернет» для размещения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информации о размещении заказов на поставки товаров, выполнение работ, оказание услуг) и (или), в случаях, предусмотренных Федеральным законом № 44-ФЗ, на сайтах операторов электронных площадок извещений об осуществлении закупок, документации о закупках, изменений в извещения об 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  <w:proofErr w:type="gramEnd"/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Осуществляет прием заявок на участие в конкурсе, котировочных заявок, заявок на участие в запросе предложений.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Осуществляет прием и возврат денежных средств, внесенных в качестве обеспечения заявки на участие в конкурсе.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 Выступает организатором совместных конкурсов или аукционов.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3.15. Осуществляет иные полномочия в соответствии с законодательством.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 Осуществляют размещение в единой информационной системе плана закупок и внесение в него изменения;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3.17. Осуществляют размещение в единой информационной системе плана-графика и внесение в него изменения;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Заказчик, автономное учреждение осуществляет следующие функции: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Формирует технико-экономическое задание, которое должно содержать: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заказчика, автономного учреждения;</w:t>
      </w:r>
      <w:proofErr w:type="gramEnd"/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объекта закупки;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 определения поставщика (подрядчика, исполнителя);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идентификационный код закупки;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выделении лотов в случае, если заказчиком, автономным учреждением принято решение о выделении лотов при осуществлении закупки путем проведения конкурса;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начальную (максимальную) цену контракта (лота),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услуг, услуг по проведению оценки невозможно определить;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валюте, используемой для формирования цены контракта и расчетов с поставщиком (подрядчиком, исполнителем);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обоснование начальной (максимальной) цены контракта (лота);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описание объекта закупки, в том числе показатели, позволяющие определить соответствие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закупаемых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товара, работы, услуги потребностям заказчика, автономного учреждения;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и место доставки товара, являющегося предметом контракта. Место выполнения работы или оказания услуги, являющихся предметом контракта;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поставки товара или завершения работы либо график оказания услуг;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требования к участникам закупки;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размер обеспечения заявок на участие в закупке;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размер обеспечения исполнения контракта;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критерии оценки заявок на участие в закупке, величины значимости этих критериев;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Федеральным законом № 44-ФЗ;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предоставлении преимуществ участникам закупок в случаях, предусмотренных Федеральным законом № 44-ФЗ;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 контракта (в случае проведения открытого конкурса по нескольким лотам - проект контракта в отношении каждого лота);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возможности заказчика изменить условия контракта в соответствии с положениями Федерального закона № 44-ФЗ;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возможности одностороннего отказа от исполнения контракта;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 контрактной службе, контрактном управляющем,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заключение контракта.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Утверждает документацию о закупке, изменения в документацию о закупке.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Принимает решения и извещает уполномоченный орган о необходимости внесения изменений в документацию о закупке, об отмене определения поставщика (подрядчика, исполнителя) с учетом сроков, предусмотренных Федеральным законом № 44-ФЗ.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Предоставляет разъяснения положений конкурсной документации, документации об аукционе по запросам уполномоченного органа.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Направляет запрос котировок всем участникам, которые включены в перечень поставщиков, составленный по итогам предварительного отбора.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В порядке и сроки, установленные законодательством, осуществляет все действия по заключению (включая направление проекта контракта), изменению, расторжению контракта по итогам определения поставщика (подрядчика, исполнителя).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В целях своевременного возврата суммы обеспечения заявки 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8E4119" w:rsidRDefault="008E411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законодательством.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Проведение процедуры определения поставщика (подрядчика, исполнителя):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Технико-экономическое задание заказчика, автономного учреждения и представляется на бумажном и электронном носителях в уполномоченный орган.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Технико-экономическое задание подается в уполномоченный орган заблаговременно (с учетом сроков его рассмотрения, проведения процедур определения поставщика (подрядчика, исполнителя)).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рассмотрения технико-экономического задания уполномоченным органом составляет 10 рабочих дней с момента его регистрации.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пунктом 4.1 настоящего Порядка.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5.4. Уполномоченный орган отказывает заказчику, автономному учреждению в процедуре определения поставщика (подрядчика, исполнителя) в случае невозможности им доработки в соответствии с требованиями законодательства либо отказа от доработки представленного технико-экономического задания.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Ответственность: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Должностные лица заказчика, автономного учреждения несут ответственность за содержание, достоверность и соответствие законодательству сведений, представляемых в составе технико-экономического задания.</w:t>
      </w:r>
    </w:p>
    <w:p w:rsidR="008E4119" w:rsidRDefault="008E41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Должностные лица уполномоченного органа в пределах своей компетенции несут ответственность за нарушение законодательства в сфере закупок товаров, работ, услуг.</w:t>
      </w:r>
    </w:p>
    <w:p w:rsidR="008E4119" w:rsidRDefault="008E4119">
      <w:pPr>
        <w:pStyle w:val="ConsPlusNormal"/>
        <w:ind w:firstLine="709"/>
        <w:jc w:val="both"/>
      </w:pPr>
    </w:p>
    <w:sectPr w:rsidR="008E4119" w:rsidSect="00631D86">
      <w:headerReference w:type="default" r:id="rId9"/>
      <w:pgSz w:w="11906" w:h="16838"/>
      <w:pgMar w:top="1134" w:right="567" w:bottom="851" w:left="1418" w:header="454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AE" w:rsidRDefault="00AB73AE">
      <w:r>
        <w:separator/>
      </w:r>
    </w:p>
  </w:endnote>
  <w:endnote w:type="continuationSeparator" w:id="0">
    <w:p w:rsidR="00AB73AE" w:rsidRDefault="00AB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AE" w:rsidRDefault="00AB73AE">
      <w:r>
        <w:separator/>
      </w:r>
    </w:p>
  </w:footnote>
  <w:footnote w:type="continuationSeparator" w:id="0">
    <w:p w:rsidR="00AB73AE" w:rsidRDefault="00AB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A1" w:rsidRDefault="009F14A1">
    <w:pPr>
      <w:pStyle w:val="ae"/>
      <w:jc w:val="right"/>
    </w:pPr>
  </w:p>
  <w:p w:rsidR="009F14A1" w:rsidRDefault="009F14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E1"/>
    <w:rsid w:val="0001196B"/>
    <w:rsid w:val="000B7C48"/>
    <w:rsid w:val="000C4023"/>
    <w:rsid w:val="0010002D"/>
    <w:rsid w:val="00263072"/>
    <w:rsid w:val="002851D7"/>
    <w:rsid w:val="002953A9"/>
    <w:rsid w:val="003072C3"/>
    <w:rsid w:val="0036145C"/>
    <w:rsid w:val="00372418"/>
    <w:rsid w:val="003E017C"/>
    <w:rsid w:val="003F5576"/>
    <w:rsid w:val="004E1A6C"/>
    <w:rsid w:val="005025B7"/>
    <w:rsid w:val="005A436A"/>
    <w:rsid w:val="005B23D7"/>
    <w:rsid w:val="005D7908"/>
    <w:rsid w:val="005E4429"/>
    <w:rsid w:val="00631D86"/>
    <w:rsid w:val="006D5C08"/>
    <w:rsid w:val="007233CF"/>
    <w:rsid w:val="007A7BBC"/>
    <w:rsid w:val="00815081"/>
    <w:rsid w:val="0085018F"/>
    <w:rsid w:val="008E4119"/>
    <w:rsid w:val="00906951"/>
    <w:rsid w:val="009A5CC5"/>
    <w:rsid w:val="009F14A1"/>
    <w:rsid w:val="00A373D6"/>
    <w:rsid w:val="00A970E8"/>
    <w:rsid w:val="00AB73AE"/>
    <w:rsid w:val="00AF34C6"/>
    <w:rsid w:val="00B215E1"/>
    <w:rsid w:val="00B43EDB"/>
    <w:rsid w:val="00CF62C3"/>
    <w:rsid w:val="00DB2B9C"/>
    <w:rsid w:val="00E25634"/>
    <w:rsid w:val="00E35727"/>
    <w:rsid w:val="00EC53E3"/>
    <w:rsid w:val="00F149E4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spacing w:val="60"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rPr>
      <w:b/>
      <w:bCs/>
      <w:sz w:val="40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Нижний колонтитул Знак"/>
    <w:rPr>
      <w:sz w:val="28"/>
      <w:szCs w:val="24"/>
    </w:rPr>
  </w:style>
  <w:style w:type="character" w:customStyle="1" w:styleId="a9">
    <w:name w:val="Верхний колонтитул Знак"/>
    <w:rPr>
      <w:sz w:val="28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4">
    <w:name w:val="Title"/>
    <w:basedOn w:val="a"/>
    <w:next w:val="af5"/>
    <w:qFormat/>
    <w:pPr>
      <w:jc w:val="center"/>
    </w:pPr>
    <w:rPr>
      <w:b/>
      <w:bCs/>
      <w:sz w:val="40"/>
      <w:szCs w:val="20"/>
    </w:rPr>
  </w:style>
  <w:style w:type="paragraph" w:styleId="af5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6">
    <w:name w:val="List Paragraph"/>
    <w:basedOn w:val="a"/>
    <w:qFormat/>
    <w:pPr>
      <w:ind w:left="708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spacing w:val="60"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rPr>
      <w:b/>
      <w:bCs/>
      <w:sz w:val="40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Нижний колонтитул Знак"/>
    <w:rPr>
      <w:sz w:val="28"/>
      <w:szCs w:val="24"/>
    </w:rPr>
  </w:style>
  <w:style w:type="character" w:customStyle="1" w:styleId="a9">
    <w:name w:val="Верхний колонтитул Знак"/>
    <w:rPr>
      <w:sz w:val="28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4">
    <w:name w:val="Title"/>
    <w:basedOn w:val="a"/>
    <w:next w:val="af5"/>
    <w:qFormat/>
    <w:pPr>
      <w:jc w:val="center"/>
    </w:pPr>
    <w:rPr>
      <w:b/>
      <w:bCs/>
      <w:sz w:val="40"/>
      <w:szCs w:val="20"/>
    </w:rPr>
  </w:style>
  <w:style w:type="paragraph" w:styleId="af5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6">
    <w:name w:val="List Paragraph"/>
    <w:basedOn w:val="a"/>
    <w:qFormat/>
    <w:pPr>
      <w:ind w:left="708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2977-0E4A-4376-A503-8B8216AB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UristMulino</cp:lastModifiedBy>
  <cp:revision>2</cp:revision>
  <cp:lastPrinted>2015-07-28T10:27:00Z</cp:lastPrinted>
  <dcterms:created xsi:type="dcterms:W3CDTF">2019-03-04T12:26:00Z</dcterms:created>
  <dcterms:modified xsi:type="dcterms:W3CDTF">2019-03-04T12:26:00Z</dcterms:modified>
</cp:coreProperties>
</file>