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E4" w:rsidRPr="00871785" w:rsidRDefault="00121CE4" w:rsidP="00121CE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71785">
        <w:rPr>
          <w:rFonts w:ascii="Arial" w:hAnsi="Arial" w:cs="Arial"/>
          <w:color w:val="000000"/>
          <w:sz w:val="20"/>
          <w:szCs w:val="20"/>
        </w:rPr>
        <w:t>опубликовано</w:t>
      </w:r>
    </w:p>
    <w:p w:rsidR="00121CE4" w:rsidRPr="00871785" w:rsidRDefault="00121CE4" w:rsidP="00121CE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71785">
        <w:rPr>
          <w:rFonts w:ascii="Arial" w:hAnsi="Arial" w:cs="Arial"/>
          <w:color w:val="000000"/>
          <w:sz w:val="20"/>
          <w:szCs w:val="20"/>
        </w:rPr>
        <w:t>в  Информационном  бюллетене</w:t>
      </w:r>
    </w:p>
    <w:p w:rsidR="00121CE4" w:rsidRPr="00871785" w:rsidRDefault="00121CE4" w:rsidP="00121CE4">
      <w:pPr>
        <w:jc w:val="right"/>
        <w:rPr>
          <w:b/>
          <w:sz w:val="20"/>
          <w:szCs w:val="20"/>
        </w:rPr>
      </w:pPr>
      <w:r w:rsidRPr="00871785">
        <w:rPr>
          <w:rFonts w:ascii="Arial" w:hAnsi="Arial" w:cs="Arial"/>
          <w:color w:val="000000"/>
          <w:sz w:val="20"/>
          <w:szCs w:val="20"/>
        </w:rPr>
        <w:t>«Сельские Вести» №3, от  0</w:t>
      </w:r>
      <w:r w:rsidR="00AA054D" w:rsidRPr="00871785">
        <w:rPr>
          <w:rFonts w:ascii="Arial" w:hAnsi="Arial" w:cs="Arial"/>
          <w:color w:val="000000"/>
          <w:sz w:val="20"/>
          <w:szCs w:val="20"/>
        </w:rPr>
        <w:t>3</w:t>
      </w:r>
      <w:r w:rsidRPr="00871785">
        <w:rPr>
          <w:rFonts w:ascii="Arial" w:hAnsi="Arial" w:cs="Arial"/>
          <w:color w:val="000000"/>
          <w:sz w:val="20"/>
          <w:szCs w:val="20"/>
        </w:rPr>
        <w:t>.03.2017. г.</w:t>
      </w: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CE4" w:rsidRDefault="00121CE4" w:rsidP="00121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СУМАРОКОВСКОГО СЕЛЬСКОГО ПОСЕЛЕНИЯ</w:t>
      </w: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>РЕШЕНИЕ</w:t>
      </w: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CE4" w:rsidRPr="00871785" w:rsidRDefault="00121CE4" w:rsidP="00121CE4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71785">
        <w:rPr>
          <w:rFonts w:ascii="Times New Roman" w:hAnsi="Times New Roman" w:cs="Times New Roman"/>
          <w:sz w:val="28"/>
          <w:szCs w:val="28"/>
        </w:rPr>
        <w:t xml:space="preserve">           от  02  марта 2017 года                                                      </w:t>
      </w:r>
      <w:r w:rsidRPr="008717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178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21CE4" w:rsidRPr="00871785" w:rsidRDefault="00121CE4" w:rsidP="00121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CE4" w:rsidRDefault="00871785" w:rsidP="00871785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21CE4"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предоставления налоговых льгот по земельному налогу инвесторам, реализующим проекты на территории </w:t>
      </w:r>
      <w:proofErr w:type="spellStart"/>
      <w:r w:rsidR="00121CE4" w:rsidRPr="00871785">
        <w:rPr>
          <w:rFonts w:ascii="Times New Roman" w:hAnsi="Times New Roman" w:cs="Times New Roman"/>
          <w:color w:val="000000"/>
          <w:sz w:val="28"/>
          <w:szCs w:val="28"/>
        </w:rPr>
        <w:t>Сумароковского</w:t>
      </w:r>
      <w:proofErr w:type="spellEnd"/>
      <w:r w:rsidR="00121CE4" w:rsidRPr="00871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CE4"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21CE4"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="00121CE4"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871785" w:rsidRPr="00871785" w:rsidRDefault="00871785" w:rsidP="0087178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Pr="00E24B39" w:rsidRDefault="00871785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экономического развития </w:t>
      </w:r>
      <w:proofErr w:type="spellStart"/>
      <w:r w:rsidR="00121CE4"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сельского поселения </w:t>
      </w:r>
      <w:proofErr w:type="spellStart"/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за счет привлечения инвестиций в сферу материального производства, стимулирования инвестиционной активности предпринимателей, Совет депутатов </w:t>
      </w:r>
      <w:proofErr w:type="spellStart"/>
      <w:r w:rsidR="00121CE4"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21CE4" w:rsidRPr="00E24B39" w:rsidRDefault="00871785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21CE4" w:rsidRPr="00E24B39" w:rsidRDefault="00871785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proofErr w:type="spellStart"/>
      <w:r w:rsidR="00121CE4"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согласно Приложению № 1 к настоящему решению.</w:t>
      </w:r>
    </w:p>
    <w:p w:rsidR="00121CE4" w:rsidRPr="00E24B39" w:rsidRDefault="00871785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121CE4" w:rsidRDefault="00871785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21CE4"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</w:t>
      </w:r>
      <w:r w:rsidR="00121CE4" w:rsidRPr="00E24B39">
        <w:rPr>
          <w:rFonts w:ascii="Times New Roman" w:hAnsi="Times New Roman" w:cs="Times New Roman"/>
          <w:color w:val="000000"/>
          <w:sz w:val="28"/>
          <w:szCs w:val="28"/>
        </w:rPr>
        <w:t>опубликования в информационном бюллетене «Сельские Вести»</w:t>
      </w: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54D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785">
        <w:rPr>
          <w:rFonts w:ascii="Times New Roman" w:hAnsi="Times New Roman" w:cs="Times New Roman"/>
          <w:sz w:val="28"/>
          <w:szCs w:val="28"/>
        </w:rPr>
        <w:t xml:space="preserve">  </w:t>
      </w:r>
      <w:r w:rsidRPr="00AA054D">
        <w:rPr>
          <w:rFonts w:ascii="Times New Roman" w:hAnsi="Times New Roman" w:cs="Times New Roman"/>
          <w:sz w:val="28"/>
          <w:szCs w:val="28"/>
        </w:rPr>
        <w:t xml:space="preserve">  </w:t>
      </w:r>
      <w:r w:rsidRPr="00E24B3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B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785">
        <w:rPr>
          <w:rFonts w:ascii="Times New Roman" w:hAnsi="Times New Roman" w:cs="Times New Roman"/>
          <w:sz w:val="28"/>
          <w:szCs w:val="28"/>
        </w:rPr>
        <w:t xml:space="preserve">  </w:t>
      </w:r>
      <w:r w:rsidRPr="00E24B39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</w:t>
      </w:r>
      <w:proofErr w:type="spellStart"/>
      <w:r w:rsidRPr="00E24B39">
        <w:rPr>
          <w:rFonts w:ascii="Times New Roman" w:hAnsi="Times New Roman" w:cs="Times New Roman"/>
          <w:sz w:val="28"/>
          <w:szCs w:val="28"/>
        </w:rPr>
        <w:t>Л.П.Пургина</w:t>
      </w:r>
      <w:proofErr w:type="spellEnd"/>
    </w:p>
    <w:p w:rsidR="00121CE4" w:rsidRPr="00E24B39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85" w:rsidRDefault="00871785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02.03.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</w:p>
    <w:p w:rsidR="00121CE4" w:rsidRPr="00871785" w:rsidRDefault="00121CE4" w:rsidP="00121CE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121CE4" w:rsidRPr="00871785" w:rsidRDefault="00121CE4" w:rsidP="00121CE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налоговых льгот по земельному налогу инвесторам, реализующим проекты на территории </w:t>
      </w:r>
      <w:proofErr w:type="spellStart"/>
      <w:r w:rsidRPr="00871785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1CE4" w:rsidRPr="00871785" w:rsidRDefault="00121CE4" w:rsidP="00121CE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8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871785" w:rsidRPr="00E24B39" w:rsidRDefault="00871785" w:rsidP="00121CE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предоставления льгот по земельному налогу инвесторам, реализующим проекты на территории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(далее -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поселение).</w:t>
      </w:r>
      <w:proofErr w:type="gramEnd"/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целях настоящего Порядка применяются следующие понятия и термины: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ф</w:t>
      </w:r>
      <w:proofErr w:type="gram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орме инвестиций в инвестиционные проекты, реализуемые на территории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законодательством Российской Федерации, законодательством Костромской области, муниципальными правовыми актами органов местного самоуправления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Пользователями Льготы, предоставляемой в соответствии с настоящим Порядком, являются: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- 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приоритетными направлениями развития экономики муниципального района;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приоритетными направлениями развития экономики муниципального района.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инновационных проектов;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промышленных предприятий и предприятий переработки сельскохозяйственной продукции;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социально - значимой продукции и услуг;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сельскохозяйственного производства;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социальных и социально значимых объектов;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транспортных коммуникаций, транспорта и связи.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предоставления Льготы - 3 года.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и порядок предоставления льгот по земельному налогу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копия свидетельства о регистрации;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краткое описание (бизнес-план) инвестиционного проекта: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- график и объемы намечаемых инвестиций;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по оценке эквивалента стоимости вносимого имущества (в случае имущественных инвестиций);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по согласованию с Финансовым органом администрации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Финансовый орган) в течение 15 дней </w:t>
      </w:r>
      <w:proofErr w:type="gram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proofErr w:type="gram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Отказ в заключени</w:t>
      </w:r>
      <w:proofErr w:type="gram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случае невыполнения условий, предусмотренных в налоговом соглашении: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срока введения в эксплуатацию объектов производственных инвестиций;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величины вложенных инвестиций;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досрочного расторжения налогового соглашения пользователем в одностороннем порядке;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Андреевского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Ограничения по предоставлению налоговых льгот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расчете за 1 год.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При превышении ограничения, установленного пунктом 3.1 Порядка, глава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выносит на рассмотрение Совета депутатов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проект решения об ограничении предоставления Льготы при соблюдении следующей последовательности: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до 50% установленной Льготы по земельному налогу;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приостановка в текущем финансовом году действия Льготы, предоставляемой настоящим Порядком.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средств, полученных в результате предоставления льгот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и анализ эффективности действия льгот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налогового соглашения осуществляет Администрация.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налогоплательщиков, пользующихся Льготой;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 о целесообразности применения установленной Льготы.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Аналитическая справка по результатам финансового года ежегодно предоставляется Совету депутатов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1CE4" w:rsidRPr="00E24B39" w:rsidRDefault="00121CE4" w:rsidP="00121CE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02.03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</w:p>
    <w:p w:rsidR="00121CE4" w:rsidRPr="00854441" w:rsidRDefault="00121CE4" w:rsidP="00121CE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НАЛОГОВОЕ СОГЛАШЕНИЕ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С.Сумароково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 _____ г.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(далее - Администрация) в лице главы администрации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______________________________, действующего на основании Устава муниципального образования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области, и ________________________________________________________(далее Налогоплательщик) в лице ______________________________________________, действующего на основании _____________________________________________, руководствуясь решением Совета депутатов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 от «___»_________ 20__ г</w:t>
      </w:r>
      <w:proofErr w:type="gram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_____, заключили настоящее соглашение о нижеследующем: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проекта:_____________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инвестиционного проекта)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______________________.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невыполнения следующих условий: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срока введения в эксплуатацию объекта производственных инвестиций;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величины вложенных инвестиций;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досрочного расторжения налогового соглашения налогоплательщиком в одностороннем порядке;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непредставления в Администрацию сведений, предусмотренных п. 2 настоящего соглашения, налогоплательщик в бесспорном порядке выплачивает в бюджет Андреевского сельского поселения полную сумму налогов, которые не были внесены в течение всего срока пользования налоговой льготой по данному соглашению.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Администрация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1 год.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Итоговый отчет должен быть рассмотрен согласующими сторонами в </w:t>
      </w:r>
      <w:proofErr w:type="gram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30 календарных дней со дня его подачи.</w:t>
      </w:r>
    </w:p>
    <w:p w:rsidR="00121CE4" w:rsidRPr="00E24B39" w:rsidRDefault="00121CE4" w:rsidP="00121CE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proofErr w:type="spellStart"/>
      <w:r w:rsidRPr="00E24B39">
        <w:rPr>
          <w:rFonts w:ascii="Times New Roman" w:hAnsi="Times New Roman" w:cs="Times New Roman"/>
          <w:color w:val="000000"/>
          <w:sz w:val="28"/>
          <w:szCs w:val="28"/>
        </w:rPr>
        <w:t>Сумароко</w:t>
      </w:r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согласованного с Финансовым органом администрации </w:t>
      </w:r>
      <w:proofErr w:type="spellStart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E2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итогового отчета.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81"/>
      </w:tblGrid>
      <w:tr w:rsidR="00121CE4" w:rsidRPr="00E24B39" w:rsidTr="00D02C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CE4" w:rsidRPr="00E24B39" w:rsidRDefault="00121CE4" w:rsidP="00D02C5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администрации</w:t>
            </w:r>
          </w:p>
        </w:tc>
        <w:tc>
          <w:tcPr>
            <w:tcW w:w="0" w:type="auto"/>
            <w:vAlign w:val="center"/>
            <w:hideMark/>
          </w:tcPr>
          <w:p w:rsidR="00121CE4" w:rsidRPr="00E24B39" w:rsidRDefault="00121CE4" w:rsidP="00D02C5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21CE4" w:rsidRPr="00E24B39" w:rsidTr="00D02C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CE4" w:rsidRPr="00E24B39" w:rsidRDefault="00121CE4" w:rsidP="00D02C5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121CE4" w:rsidRPr="00E24B39" w:rsidRDefault="00121CE4" w:rsidP="00D02C5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B39">
        <w:rPr>
          <w:rFonts w:ascii="Times New Roman" w:hAnsi="Times New Roman" w:cs="Times New Roman"/>
          <w:sz w:val="28"/>
          <w:szCs w:val="28"/>
        </w:rPr>
        <w:t>От налогоплательщика</w:t>
      </w: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1CE4" w:rsidRPr="00E24B39" w:rsidRDefault="00121CE4" w:rsidP="00121C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784E" w:rsidRPr="00121CE4" w:rsidRDefault="0021784E" w:rsidP="00121CE4">
      <w:pPr>
        <w:rPr>
          <w:szCs w:val="28"/>
        </w:rPr>
      </w:pPr>
    </w:p>
    <w:sectPr w:rsidR="0021784E" w:rsidRPr="00121CE4" w:rsidSect="008D63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2EB0"/>
    <w:rsid w:val="00082EB0"/>
    <w:rsid w:val="00113C77"/>
    <w:rsid w:val="00121CE4"/>
    <w:rsid w:val="001802E9"/>
    <w:rsid w:val="0021784E"/>
    <w:rsid w:val="004B0F52"/>
    <w:rsid w:val="005101CD"/>
    <w:rsid w:val="00534904"/>
    <w:rsid w:val="00562A6F"/>
    <w:rsid w:val="00607E46"/>
    <w:rsid w:val="00814A0F"/>
    <w:rsid w:val="00837682"/>
    <w:rsid w:val="00871785"/>
    <w:rsid w:val="0087688A"/>
    <w:rsid w:val="008A6595"/>
    <w:rsid w:val="00AA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82EB0"/>
    <w:pPr>
      <w:spacing w:before="100" w:beforeAutospacing="1" w:after="100" w:afterAutospacing="1"/>
    </w:pPr>
  </w:style>
  <w:style w:type="paragraph" w:customStyle="1" w:styleId="p3">
    <w:name w:val="p3"/>
    <w:basedOn w:val="a"/>
    <w:rsid w:val="00082EB0"/>
    <w:pPr>
      <w:spacing w:before="100" w:beforeAutospacing="1" w:after="100" w:afterAutospacing="1"/>
    </w:pPr>
  </w:style>
  <w:style w:type="paragraph" w:customStyle="1" w:styleId="p4">
    <w:name w:val="p4"/>
    <w:basedOn w:val="a"/>
    <w:rsid w:val="00082EB0"/>
    <w:pPr>
      <w:spacing w:before="100" w:beforeAutospacing="1" w:after="100" w:afterAutospacing="1"/>
    </w:pPr>
  </w:style>
  <w:style w:type="paragraph" w:customStyle="1" w:styleId="p6">
    <w:name w:val="p6"/>
    <w:basedOn w:val="a"/>
    <w:rsid w:val="00082EB0"/>
    <w:pPr>
      <w:spacing w:before="100" w:beforeAutospacing="1" w:after="100" w:afterAutospacing="1"/>
    </w:pPr>
  </w:style>
  <w:style w:type="paragraph" w:customStyle="1" w:styleId="p7">
    <w:name w:val="p7"/>
    <w:basedOn w:val="a"/>
    <w:rsid w:val="00082EB0"/>
    <w:pPr>
      <w:spacing w:before="100" w:beforeAutospacing="1" w:after="100" w:afterAutospacing="1"/>
    </w:pPr>
  </w:style>
  <w:style w:type="character" w:customStyle="1" w:styleId="s1">
    <w:name w:val="s1"/>
    <w:basedOn w:val="a0"/>
    <w:rsid w:val="00082EB0"/>
  </w:style>
  <w:style w:type="paragraph" w:customStyle="1" w:styleId="p9">
    <w:name w:val="p9"/>
    <w:basedOn w:val="a"/>
    <w:rsid w:val="00082EB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121CE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2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685">
          <w:marLeft w:val="480"/>
          <w:marRight w:val="480"/>
          <w:marTop w:val="180"/>
          <w:marBottom w:val="18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1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2017-03-09T13:17:00Z</dcterms:created>
  <dcterms:modified xsi:type="dcterms:W3CDTF">2017-04-12T06:49:00Z</dcterms:modified>
</cp:coreProperties>
</file>