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651" w:rsidRDefault="00971651" w:rsidP="00971651">
      <w:pPr>
        <w:jc w:val="center"/>
      </w:pPr>
      <w:r>
        <w:rPr>
          <w:noProof/>
        </w:rPr>
        <w:drawing>
          <wp:inline distT="0" distB="0" distL="0" distR="0">
            <wp:extent cx="619125" cy="742950"/>
            <wp:effectExtent l="19050" t="0" r="9525" b="0"/>
            <wp:docPr id="4"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
                    <pic:cNvPicPr>
                      <a:picLocks noChangeAspect="1" noChangeArrowheads="1"/>
                    </pic:cNvPicPr>
                  </pic:nvPicPr>
                  <pic:blipFill>
                    <a:blip r:embed="rId8" cstate="print"/>
                    <a:srcRect l="7538" t="13670" r="6180" b="12169"/>
                    <a:stretch>
                      <a:fillRect/>
                    </a:stretch>
                  </pic:blipFill>
                  <pic:spPr bwMode="auto">
                    <a:xfrm>
                      <a:off x="0" y="0"/>
                      <a:ext cx="619125" cy="742950"/>
                    </a:xfrm>
                    <a:prstGeom prst="rect">
                      <a:avLst/>
                    </a:prstGeom>
                    <a:noFill/>
                    <a:ln w="9525">
                      <a:noFill/>
                      <a:miter lim="800000"/>
                      <a:headEnd/>
                      <a:tailEnd/>
                    </a:ln>
                  </pic:spPr>
                </pic:pic>
              </a:graphicData>
            </a:graphic>
          </wp:inline>
        </w:drawing>
      </w:r>
      <w:r w:rsidR="00BE24D2">
        <w:t xml:space="preserve">    </w:t>
      </w:r>
      <w:r w:rsidR="006C7AA6">
        <w:t xml:space="preserve">     </w:t>
      </w:r>
    </w:p>
    <w:p w:rsidR="00971651" w:rsidRPr="009C6B75" w:rsidRDefault="00971651" w:rsidP="00971651">
      <w:pPr>
        <w:pStyle w:val="a7"/>
        <w:spacing w:line="240" w:lineRule="auto"/>
        <w:ind w:right="-142"/>
        <w:rPr>
          <w:b/>
          <w:bCs/>
          <w:color w:val="000000" w:themeColor="text1"/>
          <w:sz w:val="36"/>
          <w:szCs w:val="36"/>
        </w:rPr>
      </w:pPr>
      <w:r w:rsidRPr="009C6B75">
        <w:rPr>
          <w:b/>
          <w:bCs/>
          <w:color w:val="000000" w:themeColor="text1"/>
          <w:sz w:val="36"/>
          <w:szCs w:val="36"/>
        </w:rPr>
        <w:t>Совет народных депутатов</w:t>
      </w:r>
    </w:p>
    <w:p w:rsidR="00971651" w:rsidRPr="009C6B75" w:rsidRDefault="00971651" w:rsidP="00971651">
      <w:pPr>
        <w:spacing w:after="0" w:line="240" w:lineRule="auto"/>
        <w:ind w:right="-142"/>
        <w:jc w:val="center"/>
        <w:rPr>
          <w:rFonts w:ascii="Times New Roman" w:hAnsi="Times New Roman"/>
          <w:b/>
          <w:bCs/>
          <w:i/>
          <w:color w:val="000000" w:themeColor="text1"/>
          <w:sz w:val="36"/>
          <w:szCs w:val="36"/>
        </w:rPr>
      </w:pPr>
      <w:r w:rsidRPr="009C6B75">
        <w:rPr>
          <w:rFonts w:ascii="Times New Roman" w:hAnsi="Times New Roman"/>
          <w:b/>
          <w:bCs/>
          <w:i/>
          <w:color w:val="000000" w:themeColor="text1"/>
          <w:sz w:val="36"/>
          <w:szCs w:val="36"/>
        </w:rPr>
        <w:t>Карайчевского сельского поселения</w:t>
      </w:r>
    </w:p>
    <w:p w:rsidR="00971651" w:rsidRPr="009C6B75" w:rsidRDefault="00971651" w:rsidP="00971651">
      <w:pPr>
        <w:pStyle w:val="a7"/>
        <w:spacing w:line="240" w:lineRule="auto"/>
        <w:ind w:right="-142"/>
        <w:rPr>
          <w:b/>
          <w:bCs/>
          <w:color w:val="000000" w:themeColor="text1"/>
          <w:sz w:val="36"/>
          <w:szCs w:val="36"/>
        </w:rPr>
      </w:pPr>
      <w:r w:rsidRPr="009C6B75">
        <w:rPr>
          <w:b/>
          <w:bCs/>
          <w:color w:val="000000" w:themeColor="text1"/>
          <w:sz w:val="36"/>
          <w:szCs w:val="36"/>
        </w:rPr>
        <w:t>Бутурлиновского муниципального района</w:t>
      </w:r>
    </w:p>
    <w:p w:rsidR="00971651" w:rsidRPr="009C6B75" w:rsidRDefault="00971651" w:rsidP="00971651">
      <w:pPr>
        <w:pStyle w:val="11"/>
        <w:spacing w:before="0" w:line="240" w:lineRule="auto"/>
        <w:ind w:right="-142"/>
        <w:jc w:val="center"/>
        <w:rPr>
          <w:bCs w:val="0"/>
          <w:i/>
          <w:iCs/>
          <w:color w:val="000000" w:themeColor="text1"/>
          <w:sz w:val="36"/>
          <w:szCs w:val="36"/>
        </w:rPr>
      </w:pPr>
      <w:r w:rsidRPr="009C6B75">
        <w:rPr>
          <w:bCs w:val="0"/>
          <w:i/>
          <w:iCs/>
          <w:color w:val="000000" w:themeColor="text1"/>
          <w:sz w:val="36"/>
          <w:szCs w:val="36"/>
        </w:rPr>
        <w:t>Воронежской области</w:t>
      </w:r>
    </w:p>
    <w:p w:rsidR="00971651" w:rsidRPr="009C6B75" w:rsidRDefault="00971651" w:rsidP="00971651">
      <w:pPr>
        <w:rPr>
          <w:i/>
          <w:color w:val="000000" w:themeColor="text1"/>
        </w:rPr>
      </w:pPr>
    </w:p>
    <w:p w:rsidR="00971651" w:rsidRDefault="00971651" w:rsidP="00971651">
      <w:pPr>
        <w:pStyle w:val="2"/>
        <w:jc w:val="center"/>
        <w:rPr>
          <w:i w:val="0"/>
          <w:iCs w:val="0"/>
          <w:sz w:val="36"/>
          <w:szCs w:val="36"/>
        </w:rPr>
      </w:pPr>
      <w:r w:rsidRPr="0024324D">
        <w:rPr>
          <w:i w:val="0"/>
          <w:iCs w:val="0"/>
          <w:sz w:val="36"/>
          <w:szCs w:val="36"/>
        </w:rPr>
        <w:t>РЕШЕНИЕ</w:t>
      </w:r>
    </w:p>
    <w:p w:rsidR="00971651" w:rsidRPr="009C6B75" w:rsidRDefault="006C7AA6" w:rsidP="00971651">
      <w:pPr>
        <w:pStyle w:val="2"/>
        <w:ind w:left="-284"/>
        <w:rPr>
          <w:i w:val="0"/>
          <w:iCs w:val="0"/>
          <w:sz w:val="28"/>
          <w:szCs w:val="28"/>
        </w:rPr>
      </w:pPr>
      <w:r>
        <w:rPr>
          <w:i w:val="0"/>
          <w:sz w:val="28"/>
          <w:szCs w:val="28"/>
        </w:rPr>
        <w:t xml:space="preserve"> </w:t>
      </w:r>
      <w:r w:rsidR="00D01CED">
        <w:rPr>
          <w:i w:val="0"/>
          <w:sz w:val="28"/>
          <w:szCs w:val="28"/>
        </w:rPr>
        <w:t xml:space="preserve">       </w:t>
      </w:r>
      <w:r>
        <w:rPr>
          <w:i w:val="0"/>
          <w:sz w:val="28"/>
          <w:szCs w:val="28"/>
        </w:rPr>
        <w:t xml:space="preserve">  от </w:t>
      </w:r>
      <w:r w:rsidR="001066E9">
        <w:rPr>
          <w:i w:val="0"/>
          <w:sz w:val="28"/>
          <w:szCs w:val="28"/>
        </w:rPr>
        <w:t>29.04.2022</w:t>
      </w:r>
      <w:r w:rsidR="00971651" w:rsidRPr="009C6B75">
        <w:rPr>
          <w:i w:val="0"/>
          <w:sz w:val="28"/>
          <w:szCs w:val="28"/>
        </w:rPr>
        <w:t xml:space="preserve"> г.  № </w:t>
      </w:r>
      <w:r w:rsidR="001066E9">
        <w:rPr>
          <w:i w:val="0"/>
          <w:sz w:val="28"/>
          <w:szCs w:val="28"/>
        </w:rPr>
        <w:t xml:space="preserve"> 64</w:t>
      </w:r>
      <w:r w:rsidR="00971651" w:rsidRPr="009C6B75">
        <w:rPr>
          <w:i w:val="0"/>
          <w:sz w:val="28"/>
          <w:szCs w:val="28"/>
        </w:rPr>
        <w:t xml:space="preserve"> </w:t>
      </w:r>
    </w:p>
    <w:p w:rsidR="00C71692" w:rsidRPr="00686FF5" w:rsidRDefault="00971651" w:rsidP="00971651">
      <w:pPr>
        <w:spacing w:line="240" w:lineRule="auto"/>
        <w:rPr>
          <w:rFonts w:ascii="Times New Roman" w:hAnsi="Times New Roman"/>
          <w:sz w:val="28"/>
          <w:szCs w:val="28"/>
        </w:rPr>
      </w:pPr>
      <w:r w:rsidRPr="00F254F4">
        <w:rPr>
          <w:rFonts w:ascii="Times New Roman" w:hAnsi="Times New Roman"/>
          <w:sz w:val="28"/>
          <w:szCs w:val="28"/>
        </w:rPr>
        <w:t xml:space="preserve">          </w:t>
      </w:r>
      <w:r w:rsidRPr="00F254F4">
        <w:rPr>
          <w:rFonts w:ascii="Times New Roman" w:hAnsi="Times New Roman"/>
        </w:rPr>
        <w:t>с. Карайчевка</w:t>
      </w:r>
      <w:r w:rsidRPr="00F254F4">
        <w:rPr>
          <w:rFonts w:ascii="Times New Roman" w:hAnsi="Times New Roman"/>
          <w:sz w:val="28"/>
          <w:szCs w:val="28"/>
        </w:rPr>
        <w:t xml:space="preserve"> </w:t>
      </w:r>
    </w:p>
    <w:p w:rsidR="000773EA" w:rsidRPr="00E717EA" w:rsidRDefault="00D01CED" w:rsidP="000773EA">
      <w:pPr>
        <w:spacing w:after="0" w:line="240" w:lineRule="auto"/>
        <w:rPr>
          <w:rFonts w:ascii="Times New Roman" w:hAnsi="Times New Roman"/>
          <w:b/>
          <w:sz w:val="28"/>
          <w:szCs w:val="28"/>
        </w:rPr>
      </w:pPr>
      <w:r>
        <w:rPr>
          <w:rFonts w:ascii="Times New Roman" w:hAnsi="Times New Roman"/>
          <w:b/>
          <w:sz w:val="28"/>
          <w:szCs w:val="28"/>
        </w:rPr>
        <w:t xml:space="preserve">      </w:t>
      </w:r>
      <w:r w:rsidR="000773EA" w:rsidRPr="00E717EA">
        <w:rPr>
          <w:rFonts w:ascii="Times New Roman" w:hAnsi="Times New Roman"/>
          <w:b/>
          <w:sz w:val="28"/>
          <w:szCs w:val="28"/>
        </w:rPr>
        <w:t xml:space="preserve">О внесении  изменений в генеральный </w:t>
      </w:r>
    </w:p>
    <w:p w:rsidR="000773EA" w:rsidRPr="00E717EA" w:rsidRDefault="00D01CED" w:rsidP="000773EA">
      <w:pPr>
        <w:spacing w:after="0" w:line="240" w:lineRule="auto"/>
        <w:rPr>
          <w:rFonts w:ascii="Times New Roman" w:hAnsi="Times New Roman"/>
          <w:b/>
          <w:sz w:val="28"/>
          <w:szCs w:val="28"/>
        </w:rPr>
      </w:pPr>
      <w:r>
        <w:rPr>
          <w:rFonts w:ascii="Times New Roman" w:hAnsi="Times New Roman"/>
          <w:b/>
          <w:sz w:val="28"/>
          <w:szCs w:val="28"/>
        </w:rPr>
        <w:t xml:space="preserve">      </w:t>
      </w:r>
      <w:r w:rsidR="000773EA" w:rsidRPr="00E717EA">
        <w:rPr>
          <w:rFonts w:ascii="Times New Roman" w:hAnsi="Times New Roman"/>
          <w:b/>
          <w:sz w:val="28"/>
          <w:szCs w:val="28"/>
        </w:rPr>
        <w:t>план Карайчевского сельского поселения</w:t>
      </w:r>
    </w:p>
    <w:p w:rsidR="000773EA" w:rsidRPr="00E717EA" w:rsidRDefault="00D01CED" w:rsidP="000773EA">
      <w:pPr>
        <w:spacing w:after="0" w:line="240" w:lineRule="auto"/>
        <w:rPr>
          <w:rFonts w:ascii="Times New Roman" w:hAnsi="Times New Roman"/>
          <w:b/>
          <w:sz w:val="28"/>
          <w:szCs w:val="28"/>
        </w:rPr>
      </w:pPr>
      <w:r>
        <w:rPr>
          <w:rFonts w:ascii="Times New Roman" w:hAnsi="Times New Roman"/>
          <w:b/>
          <w:sz w:val="28"/>
          <w:szCs w:val="28"/>
        </w:rPr>
        <w:t xml:space="preserve">      </w:t>
      </w:r>
      <w:r w:rsidR="000773EA" w:rsidRPr="00E717EA">
        <w:rPr>
          <w:rFonts w:ascii="Times New Roman" w:hAnsi="Times New Roman"/>
          <w:b/>
          <w:sz w:val="28"/>
          <w:szCs w:val="28"/>
        </w:rPr>
        <w:t>Бутурлиновского муниципального района</w:t>
      </w:r>
    </w:p>
    <w:p w:rsidR="000773EA" w:rsidRPr="00E717EA" w:rsidRDefault="00D01CED" w:rsidP="000773EA">
      <w:pPr>
        <w:spacing w:after="0" w:line="240" w:lineRule="auto"/>
        <w:rPr>
          <w:rFonts w:ascii="Times New Roman" w:hAnsi="Times New Roman"/>
          <w:b/>
          <w:sz w:val="28"/>
          <w:szCs w:val="28"/>
        </w:rPr>
      </w:pPr>
      <w:r>
        <w:rPr>
          <w:rFonts w:ascii="Times New Roman" w:hAnsi="Times New Roman"/>
          <w:b/>
          <w:sz w:val="28"/>
          <w:szCs w:val="28"/>
        </w:rPr>
        <w:t xml:space="preserve">      </w:t>
      </w:r>
      <w:r w:rsidR="000773EA" w:rsidRPr="00E717EA">
        <w:rPr>
          <w:rFonts w:ascii="Times New Roman" w:hAnsi="Times New Roman"/>
          <w:b/>
          <w:sz w:val="28"/>
          <w:szCs w:val="28"/>
        </w:rPr>
        <w:t>Воронежской области</w:t>
      </w:r>
    </w:p>
    <w:p w:rsidR="00A40433" w:rsidRPr="00373B9D" w:rsidRDefault="000773EA" w:rsidP="00A40433">
      <w:pPr>
        <w:tabs>
          <w:tab w:val="left" w:pos="5387"/>
        </w:tabs>
        <w:ind w:right="3968"/>
        <w:jc w:val="both"/>
        <w:rPr>
          <w:b/>
          <w:bCs/>
        </w:rPr>
      </w:pPr>
      <w:r>
        <w:rPr>
          <w:rFonts w:ascii="Times New Roman" w:hAnsi="Times New Roman"/>
          <w:sz w:val="28"/>
          <w:szCs w:val="28"/>
        </w:rPr>
        <w:tab/>
      </w:r>
    </w:p>
    <w:p w:rsidR="00C71692" w:rsidRPr="00A40433" w:rsidRDefault="00A40433" w:rsidP="006C0896">
      <w:pPr>
        <w:spacing w:after="100" w:afterAutospacing="1" w:line="240" w:lineRule="auto"/>
        <w:ind w:left="567" w:firstLine="709"/>
        <w:jc w:val="both"/>
        <w:rPr>
          <w:rFonts w:ascii="Times New Roman" w:hAnsi="Times New Roman" w:cs="Times New Roman"/>
          <w:sz w:val="28"/>
          <w:szCs w:val="28"/>
        </w:rPr>
      </w:pPr>
      <w:r w:rsidRPr="00A40433">
        <w:rPr>
          <w:rFonts w:ascii="Times New Roman" w:hAnsi="Times New Roman" w:cs="Times New Roman"/>
          <w:sz w:val="28"/>
          <w:szCs w:val="28"/>
        </w:rPr>
        <w:t>Рассмотрев проект внесения изменений в Генеральный план Карайчевского сельского поселения Бутурлиновского муниципального района Воронежской области, материалы по согласованию проекта и материалы по проведению публичных слушаний по проекту внесения изменений в генеральный план Карайчевского сельского поселения "О назначении публичных слушаний" от 27.12.2021г. № 53 в соответствии с Градостроительным кодексом Российской Федерации от 29.12.2004 ФЗ №190-ФЗ, Законом Воронежской области от 07.07.2006 №</w:t>
      </w:r>
      <w:r w:rsidR="008F6FFC">
        <w:rPr>
          <w:rFonts w:ascii="Times New Roman" w:hAnsi="Times New Roman" w:cs="Times New Roman"/>
          <w:sz w:val="28"/>
          <w:szCs w:val="28"/>
        </w:rPr>
        <w:t xml:space="preserve"> </w:t>
      </w:r>
      <w:r w:rsidRPr="00A40433">
        <w:rPr>
          <w:rFonts w:ascii="Times New Roman" w:hAnsi="Times New Roman" w:cs="Times New Roman"/>
          <w:sz w:val="28"/>
          <w:szCs w:val="28"/>
        </w:rPr>
        <w:t xml:space="preserve">61-ФЗ "О регулировании градостроительной деятельности в Воронежской области", Заключением Правительства Воронежской области </w:t>
      </w:r>
      <w:r w:rsidR="007906DC" w:rsidRPr="007906DC">
        <w:rPr>
          <w:rFonts w:ascii="Times New Roman" w:hAnsi="Times New Roman" w:cs="Times New Roman"/>
          <w:color w:val="000000" w:themeColor="text1"/>
          <w:sz w:val="28"/>
          <w:szCs w:val="28"/>
        </w:rPr>
        <w:t>от 28</w:t>
      </w:r>
      <w:r w:rsidRPr="007906DC">
        <w:rPr>
          <w:rFonts w:ascii="Times New Roman" w:hAnsi="Times New Roman" w:cs="Times New Roman"/>
          <w:color w:val="000000" w:themeColor="text1"/>
          <w:sz w:val="28"/>
          <w:szCs w:val="28"/>
        </w:rPr>
        <w:t>.0</w:t>
      </w:r>
      <w:r w:rsidR="007906DC" w:rsidRPr="007906DC">
        <w:rPr>
          <w:rFonts w:ascii="Times New Roman" w:hAnsi="Times New Roman" w:cs="Times New Roman"/>
          <w:color w:val="000000" w:themeColor="text1"/>
          <w:sz w:val="28"/>
          <w:szCs w:val="28"/>
        </w:rPr>
        <w:t>2</w:t>
      </w:r>
      <w:r w:rsidRPr="007906DC">
        <w:rPr>
          <w:rFonts w:ascii="Times New Roman" w:hAnsi="Times New Roman" w:cs="Times New Roman"/>
          <w:color w:val="000000" w:themeColor="text1"/>
          <w:sz w:val="28"/>
          <w:szCs w:val="28"/>
        </w:rPr>
        <w:t>.202</w:t>
      </w:r>
      <w:r w:rsidR="007906DC" w:rsidRPr="007906DC">
        <w:rPr>
          <w:rFonts w:ascii="Times New Roman" w:hAnsi="Times New Roman" w:cs="Times New Roman"/>
          <w:color w:val="000000" w:themeColor="text1"/>
          <w:sz w:val="28"/>
          <w:szCs w:val="28"/>
        </w:rPr>
        <w:t>2</w:t>
      </w:r>
      <w:r w:rsidRPr="007906DC">
        <w:rPr>
          <w:rFonts w:ascii="Times New Roman" w:hAnsi="Times New Roman" w:cs="Times New Roman"/>
          <w:color w:val="000000" w:themeColor="text1"/>
          <w:sz w:val="28"/>
          <w:szCs w:val="28"/>
        </w:rPr>
        <w:t>г. № 17-0</w:t>
      </w:r>
      <w:r w:rsidR="007906DC" w:rsidRPr="007906DC">
        <w:rPr>
          <w:rFonts w:ascii="Times New Roman" w:hAnsi="Times New Roman" w:cs="Times New Roman"/>
          <w:color w:val="000000" w:themeColor="text1"/>
          <w:sz w:val="28"/>
          <w:szCs w:val="28"/>
        </w:rPr>
        <w:t>1</w:t>
      </w:r>
      <w:r w:rsidRPr="007906DC">
        <w:rPr>
          <w:rFonts w:ascii="Times New Roman" w:hAnsi="Times New Roman" w:cs="Times New Roman"/>
          <w:color w:val="000000" w:themeColor="text1"/>
          <w:sz w:val="28"/>
          <w:szCs w:val="28"/>
        </w:rPr>
        <w:t>-32/И-1</w:t>
      </w:r>
      <w:r w:rsidR="007906DC" w:rsidRPr="007906DC">
        <w:rPr>
          <w:rFonts w:ascii="Times New Roman" w:hAnsi="Times New Roman" w:cs="Times New Roman"/>
          <w:color w:val="000000" w:themeColor="text1"/>
          <w:sz w:val="28"/>
          <w:szCs w:val="28"/>
        </w:rPr>
        <w:t>097</w:t>
      </w:r>
      <w:r w:rsidRPr="007906DC">
        <w:rPr>
          <w:rFonts w:ascii="Times New Roman" w:hAnsi="Times New Roman" w:cs="Times New Roman"/>
          <w:color w:val="000000" w:themeColor="text1"/>
          <w:sz w:val="28"/>
          <w:szCs w:val="28"/>
        </w:rPr>
        <w:t>,</w:t>
      </w:r>
      <w:r w:rsidRPr="00A40433">
        <w:rPr>
          <w:rFonts w:ascii="Times New Roman" w:hAnsi="Times New Roman" w:cs="Times New Roman"/>
          <w:sz w:val="28"/>
          <w:szCs w:val="28"/>
        </w:rPr>
        <w:t xml:space="preserve"> Уставом Карайчевского сельского поселения Совет народных депу</w:t>
      </w:r>
      <w:r w:rsidR="00311B74">
        <w:rPr>
          <w:rFonts w:ascii="Times New Roman" w:hAnsi="Times New Roman" w:cs="Times New Roman"/>
          <w:sz w:val="28"/>
          <w:szCs w:val="28"/>
        </w:rPr>
        <w:t>татов Карайчевского сельско</w:t>
      </w:r>
      <w:r w:rsidR="001066E9">
        <w:rPr>
          <w:rFonts w:ascii="Times New Roman" w:hAnsi="Times New Roman" w:cs="Times New Roman"/>
          <w:sz w:val="28"/>
          <w:szCs w:val="28"/>
        </w:rPr>
        <w:t>го</w:t>
      </w:r>
      <w:r w:rsidR="00977933">
        <w:rPr>
          <w:rFonts w:ascii="Times New Roman" w:hAnsi="Times New Roman" w:cs="Times New Roman"/>
          <w:sz w:val="28"/>
          <w:szCs w:val="28"/>
        </w:rPr>
        <w:t xml:space="preserve"> пос</w:t>
      </w:r>
      <w:r w:rsidR="00311B74">
        <w:rPr>
          <w:rFonts w:ascii="Times New Roman" w:hAnsi="Times New Roman" w:cs="Times New Roman"/>
          <w:sz w:val="28"/>
          <w:szCs w:val="28"/>
        </w:rPr>
        <w:t>еления</w:t>
      </w:r>
      <w:r w:rsidR="00977933">
        <w:rPr>
          <w:rFonts w:ascii="Times New Roman" w:hAnsi="Times New Roman" w:cs="Times New Roman"/>
          <w:sz w:val="28"/>
          <w:szCs w:val="28"/>
        </w:rPr>
        <w:t xml:space="preserve">    </w:t>
      </w:r>
      <w:r w:rsidR="00311B74" w:rsidRPr="00A40433">
        <w:rPr>
          <w:rFonts w:ascii="Times New Roman" w:hAnsi="Times New Roman" w:cs="Times New Roman"/>
          <w:sz w:val="28"/>
          <w:szCs w:val="28"/>
        </w:rPr>
        <w:t>Бутурлиновского муниципального района</w:t>
      </w:r>
      <w:r w:rsidR="00977933">
        <w:rPr>
          <w:rFonts w:ascii="Times New Roman" w:hAnsi="Times New Roman" w:cs="Times New Roman"/>
          <w:sz w:val="28"/>
          <w:szCs w:val="28"/>
        </w:rPr>
        <w:t xml:space="preserve">                                                                                                                                                                                                                                                                                                                                                                                                                                                                                                                                                                                                                                                                                                                                                                                                                                                                                                                                                                                                                                                                                                                                                                                                                                                                                                                                                                                                                                                                                                                                                                                                                                                                                                                                                                                                                                                                                                                                                                                                                                                                                                                                                                                                                                                                                                                                  </w:t>
      </w:r>
      <w:r w:rsidR="00311B74">
        <w:rPr>
          <w:rFonts w:ascii="Times New Roman" w:hAnsi="Times New Roman" w:cs="Times New Roman"/>
          <w:sz w:val="28"/>
          <w:szCs w:val="28"/>
        </w:rPr>
        <w:t xml:space="preserve">               </w:t>
      </w:r>
    </w:p>
    <w:p w:rsidR="0001708F" w:rsidRDefault="000773EA" w:rsidP="006C0896">
      <w:pPr>
        <w:spacing w:after="100" w:afterAutospacing="1" w:line="240" w:lineRule="auto"/>
        <w:jc w:val="center"/>
        <w:rPr>
          <w:rFonts w:ascii="Times New Roman" w:hAnsi="Times New Roman" w:cs="Times New Roman"/>
          <w:sz w:val="28"/>
          <w:szCs w:val="28"/>
        </w:rPr>
      </w:pPr>
      <w:r w:rsidRPr="000773EA">
        <w:rPr>
          <w:rFonts w:ascii="Times New Roman" w:hAnsi="Times New Roman" w:cs="Times New Roman"/>
          <w:sz w:val="28"/>
          <w:szCs w:val="28"/>
        </w:rPr>
        <w:t>РЕШИЛ:</w:t>
      </w:r>
    </w:p>
    <w:tbl>
      <w:tblPr>
        <w:tblW w:w="9498" w:type="dxa"/>
        <w:tblLayout w:type="fixed"/>
        <w:tblCellMar>
          <w:left w:w="0" w:type="dxa"/>
          <w:right w:w="0" w:type="dxa"/>
        </w:tblCellMar>
        <w:tblLook w:val="04A0"/>
      </w:tblPr>
      <w:tblGrid>
        <w:gridCol w:w="567"/>
        <w:gridCol w:w="8931"/>
      </w:tblGrid>
      <w:tr w:rsidR="005320C9" w:rsidRPr="00612621" w:rsidTr="006C0896">
        <w:tc>
          <w:tcPr>
            <w:tcW w:w="567" w:type="dxa"/>
            <w:hideMark/>
          </w:tcPr>
          <w:p w:rsidR="005320C9" w:rsidRPr="00D2293A" w:rsidRDefault="005320C9" w:rsidP="006C0896">
            <w:pPr>
              <w:spacing w:after="100" w:afterAutospacing="1" w:line="240" w:lineRule="auto"/>
              <w:rPr>
                <w:b/>
                <w:sz w:val="28"/>
                <w:szCs w:val="28"/>
              </w:rPr>
            </w:pPr>
          </w:p>
        </w:tc>
        <w:tc>
          <w:tcPr>
            <w:tcW w:w="8931" w:type="dxa"/>
            <w:hideMark/>
          </w:tcPr>
          <w:p w:rsidR="005320C9" w:rsidRPr="00692521" w:rsidRDefault="005320C9" w:rsidP="006C0896">
            <w:pPr>
              <w:pStyle w:val="af0"/>
              <w:snapToGrid w:val="0"/>
              <w:spacing w:before="40" w:after="100" w:afterAutospacing="1"/>
              <w:jc w:val="both"/>
              <w:rPr>
                <w:color w:val="auto"/>
                <w:sz w:val="28"/>
                <w:szCs w:val="28"/>
                <w:lang w:val="ru-RU"/>
              </w:rPr>
            </w:pPr>
          </w:p>
        </w:tc>
      </w:tr>
      <w:tr w:rsidR="005320C9" w:rsidRPr="00612621" w:rsidTr="006C0896">
        <w:tc>
          <w:tcPr>
            <w:tcW w:w="567" w:type="dxa"/>
            <w:hideMark/>
          </w:tcPr>
          <w:p w:rsidR="005320C9" w:rsidRPr="00D2293A" w:rsidRDefault="005320C9" w:rsidP="006C0896">
            <w:pPr>
              <w:pStyle w:val="af2"/>
              <w:snapToGrid w:val="0"/>
              <w:spacing w:after="100" w:afterAutospacing="1"/>
              <w:jc w:val="both"/>
              <w:rPr>
                <w:b/>
                <w:color w:val="auto"/>
                <w:sz w:val="28"/>
                <w:szCs w:val="28"/>
                <w:lang w:val="ru-RU"/>
              </w:rPr>
            </w:pPr>
          </w:p>
        </w:tc>
        <w:tc>
          <w:tcPr>
            <w:tcW w:w="8931" w:type="dxa"/>
            <w:hideMark/>
          </w:tcPr>
          <w:p w:rsidR="00416887" w:rsidRDefault="00416887" w:rsidP="006C0896">
            <w:pPr>
              <w:pStyle w:val="af2"/>
              <w:snapToGrid w:val="0"/>
              <w:spacing w:after="100" w:afterAutospacing="1"/>
              <w:jc w:val="both"/>
              <w:rPr>
                <w:color w:val="auto"/>
                <w:sz w:val="28"/>
                <w:szCs w:val="28"/>
                <w:lang w:val="ru-RU"/>
              </w:rPr>
            </w:pPr>
          </w:p>
          <w:p w:rsidR="00393085" w:rsidRDefault="00393085" w:rsidP="006C08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F450BD">
              <w:rPr>
                <w:rFonts w:ascii="Times New Roman" w:hAnsi="Times New Roman" w:cs="Times New Roman"/>
                <w:sz w:val="28"/>
                <w:szCs w:val="28"/>
              </w:rPr>
              <w:t>Внести в</w:t>
            </w:r>
            <w:r>
              <w:rPr>
                <w:rFonts w:ascii="Times New Roman" w:hAnsi="Times New Roman" w:cs="Times New Roman"/>
                <w:sz w:val="28"/>
                <w:szCs w:val="28"/>
              </w:rPr>
              <w:t xml:space="preserve"> генеральный план </w:t>
            </w:r>
            <w:r>
              <w:rPr>
                <w:rFonts w:ascii="Times New Roman" w:hAnsi="Times New Roman" w:cs="Times New Roman"/>
                <w:bCs/>
                <w:sz w:val="28"/>
                <w:szCs w:val="28"/>
              </w:rPr>
              <w:t>Карайчев</w:t>
            </w:r>
            <w:r w:rsidRPr="00F450BD">
              <w:rPr>
                <w:rFonts w:ascii="Times New Roman" w:hAnsi="Times New Roman" w:cs="Times New Roman"/>
                <w:bCs/>
                <w:sz w:val="28"/>
                <w:szCs w:val="28"/>
              </w:rPr>
              <w:t xml:space="preserve">ского сельского поселения </w:t>
            </w:r>
            <w:r>
              <w:rPr>
                <w:rFonts w:ascii="Times New Roman" w:hAnsi="Times New Roman" w:cs="Times New Roman"/>
                <w:bCs/>
                <w:sz w:val="28"/>
                <w:szCs w:val="28"/>
              </w:rPr>
              <w:t>Бутурлиновского муниципального района Воронежской области, утвержденный решением Совета народных депутатов Карайчевского сельского поселения</w:t>
            </w:r>
            <w:r w:rsidR="001066E9">
              <w:rPr>
                <w:rFonts w:ascii="Times New Roman" w:hAnsi="Times New Roman" w:cs="Times New Roman"/>
                <w:bCs/>
                <w:sz w:val="28"/>
                <w:szCs w:val="28"/>
              </w:rPr>
              <w:t xml:space="preserve"> </w:t>
            </w:r>
            <w:r w:rsidRPr="00F450BD">
              <w:rPr>
                <w:rFonts w:ascii="Times New Roman" w:hAnsi="Times New Roman" w:cs="Times New Roman"/>
                <w:bCs/>
                <w:sz w:val="28"/>
                <w:szCs w:val="28"/>
              </w:rPr>
              <w:t xml:space="preserve">от </w:t>
            </w:r>
            <w:r>
              <w:rPr>
                <w:rFonts w:ascii="Times New Roman" w:hAnsi="Times New Roman" w:cs="Times New Roman"/>
                <w:sz w:val="28"/>
                <w:szCs w:val="28"/>
              </w:rPr>
              <w:t>31.08</w:t>
            </w:r>
            <w:r w:rsidRPr="00F450BD">
              <w:rPr>
                <w:rFonts w:ascii="Times New Roman" w:hAnsi="Times New Roman" w:cs="Times New Roman"/>
                <w:sz w:val="28"/>
                <w:szCs w:val="28"/>
              </w:rPr>
              <w:t>.201</w:t>
            </w:r>
            <w:r>
              <w:rPr>
                <w:rFonts w:ascii="Times New Roman" w:hAnsi="Times New Roman" w:cs="Times New Roman"/>
                <w:sz w:val="28"/>
                <w:szCs w:val="28"/>
              </w:rPr>
              <w:t>2</w:t>
            </w:r>
            <w:r w:rsidR="00BE0E83">
              <w:rPr>
                <w:rFonts w:ascii="Times New Roman" w:hAnsi="Times New Roman" w:cs="Times New Roman"/>
                <w:sz w:val="28"/>
                <w:szCs w:val="28"/>
              </w:rPr>
              <w:t xml:space="preserve"> г. </w:t>
            </w:r>
            <w:r>
              <w:rPr>
                <w:rFonts w:ascii="Times New Roman" w:hAnsi="Times New Roman" w:cs="Times New Roman"/>
                <w:bCs/>
                <w:sz w:val="28"/>
                <w:szCs w:val="28"/>
              </w:rPr>
              <w:t xml:space="preserve">№ 86 </w:t>
            </w:r>
            <w:r>
              <w:rPr>
                <w:rFonts w:ascii="Times New Roman" w:hAnsi="Times New Roman" w:cs="Times New Roman"/>
                <w:sz w:val="28"/>
                <w:szCs w:val="28"/>
              </w:rPr>
              <w:t xml:space="preserve"> года,  следующие изменения</w:t>
            </w:r>
            <w:r w:rsidRPr="00F450BD">
              <w:rPr>
                <w:rFonts w:ascii="Times New Roman" w:hAnsi="Times New Roman" w:cs="Times New Roman"/>
                <w:sz w:val="28"/>
                <w:szCs w:val="28"/>
              </w:rPr>
              <w:t>:</w:t>
            </w:r>
          </w:p>
          <w:p w:rsidR="00393085" w:rsidRDefault="00393085" w:rsidP="006C08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Пункт 1 дополнить абзацами следующего содержания:</w:t>
            </w:r>
          </w:p>
          <w:p w:rsidR="00D01CED" w:rsidRPr="00BE024A" w:rsidRDefault="00393085" w:rsidP="006C08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E024A">
              <w:rPr>
                <w:rFonts w:ascii="Times New Roman" w:hAnsi="Times New Roman" w:cs="Times New Roman"/>
                <w:sz w:val="28"/>
                <w:szCs w:val="28"/>
              </w:rPr>
              <w:t xml:space="preserve">- Карта границ населенных пунктов, входящих в состав поселения (приложение № </w:t>
            </w:r>
            <w:r>
              <w:rPr>
                <w:rFonts w:ascii="Times New Roman" w:hAnsi="Times New Roman" w:cs="Times New Roman"/>
                <w:sz w:val="28"/>
                <w:szCs w:val="28"/>
              </w:rPr>
              <w:t>16</w:t>
            </w:r>
            <w:r w:rsidRPr="00BE024A">
              <w:rPr>
                <w:rFonts w:ascii="Times New Roman" w:hAnsi="Times New Roman" w:cs="Times New Roman"/>
                <w:sz w:val="28"/>
                <w:szCs w:val="28"/>
              </w:rPr>
              <w:t>);</w:t>
            </w:r>
          </w:p>
          <w:p w:rsidR="00393085" w:rsidRPr="00BE024A" w:rsidRDefault="00393085" w:rsidP="006C0896">
            <w:pPr>
              <w:spacing w:after="0" w:line="240" w:lineRule="auto"/>
              <w:jc w:val="both"/>
              <w:rPr>
                <w:rFonts w:ascii="Times New Roman" w:hAnsi="Times New Roman" w:cs="Times New Roman"/>
                <w:sz w:val="28"/>
                <w:szCs w:val="28"/>
              </w:rPr>
            </w:pPr>
            <w:r w:rsidRPr="00BE024A">
              <w:rPr>
                <w:rFonts w:ascii="Times New Roman" w:hAnsi="Times New Roman" w:cs="Times New Roman"/>
                <w:sz w:val="28"/>
                <w:szCs w:val="28"/>
              </w:rPr>
              <w:t xml:space="preserve">- Карта функциональных зон территории поселения  (приложение № </w:t>
            </w:r>
            <w:r>
              <w:rPr>
                <w:rFonts w:ascii="Times New Roman" w:hAnsi="Times New Roman" w:cs="Times New Roman"/>
                <w:sz w:val="28"/>
                <w:szCs w:val="28"/>
              </w:rPr>
              <w:t>17</w:t>
            </w:r>
            <w:r w:rsidRPr="00BE024A">
              <w:rPr>
                <w:rFonts w:ascii="Times New Roman" w:hAnsi="Times New Roman" w:cs="Times New Roman"/>
                <w:sz w:val="28"/>
                <w:szCs w:val="28"/>
              </w:rPr>
              <w:t>);</w:t>
            </w:r>
          </w:p>
          <w:p w:rsidR="00393085" w:rsidRPr="00BE024A" w:rsidRDefault="00393085" w:rsidP="006C0896">
            <w:pPr>
              <w:spacing w:after="0" w:line="240" w:lineRule="auto"/>
              <w:jc w:val="both"/>
              <w:rPr>
                <w:rFonts w:ascii="Times New Roman" w:hAnsi="Times New Roman" w:cs="Times New Roman"/>
                <w:sz w:val="28"/>
                <w:szCs w:val="28"/>
              </w:rPr>
            </w:pPr>
            <w:r w:rsidRPr="00BE024A">
              <w:rPr>
                <w:rFonts w:ascii="Times New Roman" w:hAnsi="Times New Roman" w:cs="Times New Roman"/>
                <w:sz w:val="28"/>
                <w:szCs w:val="28"/>
              </w:rPr>
              <w:t xml:space="preserve">- Карта планируемого размещения объектов капитального строительства </w:t>
            </w:r>
            <w:r w:rsidRPr="00BE024A">
              <w:rPr>
                <w:rFonts w:ascii="Times New Roman" w:hAnsi="Times New Roman" w:cs="Times New Roman"/>
                <w:sz w:val="28"/>
                <w:szCs w:val="28"/>
              </w:rPr>
              <w:lastRenderedPageBreak/>
              <w:t xml:space="preserve">местного значения (приложение № </w:t>
            </w:r>
            <w:r>
              <w:rPr>
                <w:rFonts w:ascii="Times New Roman" w:hAnsi="Times New Roman" w:cs="Times New Roman"/>
                <w:sz w:val="28"/>
                <w:szCs w:val="28"/>
              </w:rPr>
              <w:t>18</w:t>
            </w:r>
            <w:r w:rsidRPr="00BE024A">
              <w:rPr>
                <w:rFonts w:ascii="Times New Roman" w:hAnsi="Times New Roman" w:cs="Times New Roman"/>
                <w:sz w:val="28"/>
                <w:szCs w:val="28"/>
              </w:rPr>
              <w:t>);</w:t>
            </w:r>
          </w:p>
          <w:p w:rsidR="00393085" w:rsidRDefault="00393085" w:rsidP="006C0896">
            <w:pPr>
              <w:spacing w:after="0" w:line="240" w:lineRule="auto"/>
              <w:jc w:val="both"/>
              <w:rPr>
                <w:rFonts w:ascii="Times New Roman" w:hAnsi="Times New Roman" w:cs="Times New Roman"/>
                <w:sz w:val="28"/>
                <w:szCs w:val="28"/>
              </w:rPr>
            </w:pPr>
            <w:r w:rsidRPr="00BE024A">
              <w:rPr>
                <w:rFonts w:ascii="Times New Roman" w:hAnsi="Times New Roman" w:cs="Times New Roman"/>
                <w:sz w:val="28"/>
                <w:szCs w:val="28"/>
              </w:rPr>
              <w:t xml:space="preserve">-Карта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 (приложение № </w:t>
            </w:r>
            <w:r>
              <w:rPr>
                <w:rFonts w:ascii="Times New Roman" w:hAnsi="Times New Roman" w:cs="Times New Roman"/>
                <w:sz w:val="28"/>
                <w:szCs w:val="28"/>
              </w:rPr>
              <w:t>19</w:t>
            </w:r>
            <w:r w:rsidRPr="00BE024A">
              <w:rPr>
                <w:rFonts w:ascii="Times New Roman" w:hAnsi="Times New Roman" w:cs="Times New Roman"/>
                <w:sz w:val="28"/>
                <w:szCs w:val="28"/>
              </w:rPr>
              <w:t>)</w:t>
            </w:r>
            <w:r>
              <w:rPr>
                <w:rFonts w:ascii="Times New Roman" w:hAnsi="Times New Roman" w:cs="Times New Roman"/>
                <w:sz w:val="28"/>
                <w:szCs w:val="28"/>
              </w:rPr>
              <w:t>;</w:t>
            </w:r>
          </w:p>
          <w:p w:rsidR="001066E9" w:rsidRDefault="001066E9" w:rsidP="006C0896">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Сведения о границах населенных</w:t>
            </w:r>
            <w:r w:rsidRPr="00B63BAB">
              <w:rPr>
                <w:rFonts w:ascii="Times New Roman" w:hAnsi="Times New Roman" w:cs="Times New Roman"/>
                <w:color w:val="000000"/>
                <w:sz w:val="28"/>
                <w:szCs w:val="28"/>
                <w:shd w:val="clear" w:color="auto" w:fill="FFFFFF"/>
              </w:rPr>
              <w:t xml:space="preserve"> пункт</w:t>
            </w:r>
            <w:r>
              <w:rPr>
                <w:rFonts w:ascii="Times New Roman" w:hAnsi="Times New Roman" w:cs="Times New Roman"/>
                <w:color w:val="000000"/>
                <w:sz w:val="28"/>
                <w:szCs w:val="28"/>
                <w:shd w:val="clear" w:color="auto" w:fill="FFFFFF"/>
              </w:rPr>
              <w:t>ов посёлок Алексеевский, посёлок Репный, посёлок Троицкий.</w:t>
            </w:r>
            <w:r w:rsidRPr="00B63BAB">
              <w:rPr>
                <w:rFonts w:ascii="Times New Roman" w:hAnsi="Times New Roman" w:cs="Times New Roman"/>
                <w:color w:val="000000"/>
                <w:sz w:val="28"/>
                <w:szCs w:val="28"/>
                <w:shd w:val="clear" w:color="auto" w:fill="FFFFFF"/>
              </w:rPr>
              <w:t xml:space="preserve"> Графическое описание местоположения границ населенных пунктов, перечень координат характерных точек границ населенных </w:t>
            </w:r>
            <w:r>
              <w:rPr>
                <w:rFonts w:ascii="Times New Roman" w:hAnsi="Times New Roman" w:cs="Times New Roman"/>
                <w:color w:val="000000"/>
                <w:sz w:val="28"/>
                <w:szCs w:val="28"/>
                <w:shd w:val="clear" w:color="auto" w:fill="FFFFFF"/>
              </w:rPr>
              <w:t>пунктов (Приложение № 20);</w:t>
            </w:r>
          </w:p>
          <w:p w:rsidR="00393085" w:rsidRDefault="001066E9" w:rsidP="006C08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3085">
              <w:rPr>
                <w:rFonts w:ascii="Times New Roman" w:hAnsi="Times New Roman" w:cs="Times New Roman"/>
                <w:sz w:val="28"/>
                <w:szCs w:val="28"/>
              </w:rPr>
              <w:t>1.2. Приложение 1 изложить в новой редакции, согласно приложению № 1 к настоящему решению;</w:t>
            </w:r>
          </w:p>
          <w:p w:rsidR="00393085" w:rsidRDefault="001066E9" w:rsidP="006C08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3085">
              <w:rPr>
                <w:rFonts w:ascii="Times New Roman" w:hAnsi="Times New Roman" w:cs="Times New Roman"/>
                <w:sz w:val="28"/>
                <w:szCs w:val="28"/>
              </w:rPr>
              <w:t xml:space="preserve">1.3.  Решение дополнить приложением </w:t>
            </w:r>
            <w:r w:rsidR="00393085" w:rsidRPr="00BE024A">
              <w:rPr>
                <w:rFonts w:ascii="Times New Roman" w:hAnsi="Times New Roman" w:cs="Times New Roman"/>
                <w:sz w:val="28"/>
                <w:szCs w:val="28"/>
              </w:rPr>
              <w:t>№ 16 «Карта границ населенных пунктов, входящих в состав поселения», согласно прил</w:t>
            </w:r>
            <w:r w:rsidR="00393085">
              <w:rPr>
                <w:rFonts w:ascii="Times New Roman" w:hAnsi="Times New Roman" w:cs="Times New Roman"/>
                <w:sz w:val="28"/>
                <w:szCs w:val="28"/>
              </w:rPr>
              <w:t>ожению № 2 к настоящему решению;</w:t>
            </w:r>
          </w:p>
          <w:p w:rsidR="00393085" w:rsidRDefault="001066E9" w:rsidP="006C08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3085">
              <w:rPr>
                <w:rFonts w:ascii="Times New Roman" w:hAnsi="Times New Roman" w:cs="Times New Roman"/>
                <w:sz w:val="28"/>
                <w:szCs w:val="28"/>
              </w:rPr>
              <w:t xml:space="preserve">1.4. Решение дополнить приложением </w:t>
            </w:r>
            <w:r w:rsidR="00393085" w:rsidRPr="00BE024A">
              <w:rPr>
                <w:rFonts w:ascii="Times New Roman" w:hAnsi="Times New Roman" w:cs="Times New Roman"/>
                <w:sz w:val="28"/>
                <w:szCs w:val="28"/>
              </w:rPr>
              <w:t>№ 1</w:t>
            </w:r>
            <w:r w:rsidR="00393085">
              <w:rPr>
                <w:rFonts w:ascii="Times New Roman" w:hAnsi="Times New Roman" w:cs="Times New Roman"/>
                <w:sz w:val="28"/>
                <w:szCs w:val="28"/>
              </w:rPr>
              <w:t xml:space="preserve">7 </w:t>
            </w:r>
            <w:r w:rsidR="00393085" w:rsidRPr="00BE024A">
              <w:rPr>
                <w:rFonts w:ascii="Times New Roman" w:hAnsi="Times New Roman" w:cs="Times New Roman"/>
                <w:sz w:val="28"/>
                <w:szCs w:val="28"/>
              </w:rPr>
              <w:t>«Карта функциональных зон террит</w:t>
            </w:r>
            <w:r w:rsidR="00393085">
              <w:rPr>
                <w:rFonts w:ascii="Times New Roman" w:hAnsi="Times New Roman" w:cs="Times New Roman"/>
                <w:sz w:val="28"/>
                <w:szCs w:val="28"/>
              </w:rPr>
              <w:t xml:space="preserve">ории поселения», </w:t>
            </w:r>
            <w:r w:rsidR="00393085" w:rsidRPr="00BE024A">
              <w:rPr>
                <w:rFonts w:ascii="Times New Roman" w:hAnsi="Times New Roman" w:cs="Times New Roman"/>
                <w:sz w:val="28"/>
                <w:szCs w:val="28"/>
              </w:rPr>
              <w:t>согласно приложению № 3 к настоящему решению;</w:t>
            </w:r>
          </w:p>
          <w:p w:rsidR="00393085" w:rsidRDefault="001066E9" w:rsidP="006C08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3085">
              <w:rPr>
                <w:rFonts w:ascii="Times New Roman" w:hAnsi="Times New Roman" w:cs="Times New Roman"/>
                <w:sz w:val="28"/>
                <w:szCs w:val="28"/>
              </w:rPr>
              <w:t xml:space="preserve">1.5. Решение дополнить приложением № 18 </w:t>
            </w:r>
            <w:r w:rsidR="00393085" w:rsidRPr="00BE024A">
              <w:rPr>
                <w:rFonts w:ascii="Times New Roman" w:hAnsi="Times New Roman" w:cs="Times New Roman"/>
                <w:sz w:val="28"/>
                <w:szCs w:val="28"/>
              </w:rPr>
              <w:t>«Карта планируемого размещения объектов капитального строительств</w:t>
            </w:r>
            <w:r w:rsidR="00393085">
              <w:rPr>
                <w:rFonts w:ascii="Times New Roman" w:hAnsi="Times New Roman" w:cs="Times New Roman"/>
                <w:sz w:val="28"/>
                <w:szCs w:val="28"/>
              </w:rPr>
              <w:t xml:space="preserve">а местного значения», изложить, </w:t>
            </w:r>
            <w:r w:rsidR="00393085" w:rsidRPr="00BE024A">
              <w:rPr>
                <w:rFonts w:ascii="Times New Roman" w:hAnsi="Times New Roman" w:cs="Times New Roman"/>
                <w:sz w:val="28"/>
                <w:szCs w:val="28"/>
              </w:rPr>
              <w:t>согласно приложени</w:t>
            </w:r>
            <w:r w:rsidR="00393085">
              <w:rPr>
                <w:rFonts w:ascii="Times New Roman" w:hAnsi="Times New Roman" w:cs="Times New Roman"/>
                <w:sz w:val="28"/>
                <w:szCs w:val="28"/>
              </w:rPr>
              <w:t>ю</w:t>
            </w:r>
            <w:r w:rsidR="00393085" w:rsidRPr="00BE024A">
              <w:rPr>
                <w:rFonts w:ascii="Times New Roman" w:hAnsi="Times New Roman" w:cs="Times New Roman"/>
                <w:sz w:val="28"/>
                <w:szCs w:val="28"/>
              </w:rPr>
              <w:t xml:space="preserve"> № 4 к настоящему решению;</w:t>
            </w:r>
          </w:p>
          <w:p w:rsidR="00393085" w:rsidRDefault="001066E9" w:rsidP="006C08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3085">
              <w:rPr>
                <w:rFonts w:ascii="Times New Roman" w:hAnsi="Times New Roman" w:cs="Times New Roman"/>
                <w:sz w:val="28"/>
                <w:szCs w:val="28"/>
              </w:rPr>
              <w:t xml:space="preserve">1.6. Решение дополнить приложением № 19 </w:t>
            </w:r>
            <w:r w:rsidR="00393085" w:rsidRPr="00BE024A">
              <w:rPr>
                <w:rFonts w:ascii="Times New Roman" w:hAnsi="Times New Roman" w:cs="Times New Roman"/>
                <w:sz w:val="28"/>
                <w:szCs w:val="28"/>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 согласно прил</w:t>
            </w:r>
            <w:r w:rsidR="00393085">
              <w:rPr>
                <w:rFonts w:ascii="Times New Roman" w:hAnsi="Times New Roman" w:cs="Times New Roman"/>
                <w:sz w:val="28"/>
                <w:szCs w:val="28"/>
              </w:rPr>
              <w:t>ожению № 5 к настоящему решению;</w:t>
            </w:r>
          </w:p>
          <w:p w:rsidR="00393085" w:rsidRDefault="001066E9" w:rsidP="006C08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3085">
              <w:rPr>
                <w:rFonts w:ascii="Times New Roman" w:hAnsi="Times New Roman" w:cs="Times New Roman"/>
                <w:sz w:val="28"/>
                <w:szCs w:val="28"/>
              </w:rPr>
              <w:t xml:space="preserve">1.7. </w:t>
            </w:r>
            <w:r w:rsidR="00393085" w:rsidRPr="00BE024A">
              <w:rPr>
                <w:rFonts w:ascii="Times New Roman" w:hAnsi="Times New Roman" w:cs="Times New Roman"/>
                <w:sz w:val="28"/>
                <w:szCs w:val="28"/>
              </w:rPr>
              <w:t>Том II «Материалы по обоснованию генерального плана Карайчевского сельского поселения Бутурлиновского муниципального района Воронежской области», изложить в новой редакции, согласно приложению № 6 к настоящему решению</w:t>
            </w:r>
            <w:r w:rsidR="00393085">
              <w:rPr>
                <w:rFonts w:ascii="Times New Roman" w:hAnsi="Times New Roman" w:cs="Times New Roman"/>
                <w:sz w:val="28"/>
                <w:szCs w:val="28"/>
              </w:rPr>
              <w:t>.</w:t>
            </w:r>
          </w:p>
          <w:p w:rsidR="00B63BAB" w:rsidRPr="00393085" w:rsidRDefault="001066E9" w:rsidP="006C0896">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63BAB">
              <w:rPr>
                <w:rFonts w:ascii="Times New Roman" w:hAnsi="Times New Roman" w:cs="Times New Roman"/>
                <w:sz w:val="28"/>
                <w:szCs w:val="28"/>
              </w:rPr>
              <w:t xml:space="preserve">1.8. Решение дополнить приложением № 20 </w:t>
            </w:r>
            <w:r w:rsidR="00B63BAB" w:rsidRPr="00B63BAB">
              <w:rPr>
                <w:rFonts w:ascii="Times New Roman" w:hAnsi="Times New Roman" w:cs="Times New Roman"/>
                <w:sz w:val="28"/>
                <w:szCs w:val="28"/>
              </w:rPr>
              <w:t>«</w:t>
            </w:r>
            <w:r w:rsidR="00B63BAB">
              <w:rPr>
                <w:rFonts w:ascii="Times New Roman" w:hAnsi="Times New Roman" w:cs="Times New Roman"/>
                <w:color w:val="000000"/>
                <w:sz w:val="28"/>
                <w:szCs w:val="28"/>
                <w:shd w:val="clear" w:color="auto" w:fill="FFFFFF"/>
              </w:rPr>
              <w:t>Сведения о границах населенных</w:t>
            </w:r>
            <w:r w:rsidR="00B63BAB" w:rsidRPr="00B63BAB">
              <w:rPr>
                <w:rFonts w:ascii="Times New Roman" w:hAnsi="Times New Roman" w:cs="Times New Roman"/>
                <w:color w:val="000000"/>
                <w:sz w:val="28"/>
                <w:szCs w:val="28"/>
                <w:shd w:val="clear" w:color="auto" w:fill="FFFFFF"/>
              </w:rPr>
              <w:t xml:space="preserve"> пункт</w:t>
            </w:r>
            <w:r w:rsidR="00B63BAB">
              <w:rPr>
                <w:rFonts w:ascii="Times New Roman" w:hAnsi="Times New Roman" w:cs="Times New Roman"/>
                <w:color w:val="000000"/>
                <w:sz w:val="28"/>
                <w:szCs w:val="28"/>
                <w:shd w:val="clear" w:color="auto" w:fill="FFFFFF"/>
              </w:rPr>
              <w:t>ов посёлок Алексеевский, посёлок Репный, посёлок Троицкий.</w:t>
            </w:r>
            <w:r w:rsidR="00B63BAB" w:rsidRPr="00B63BAB">
              <w:rPr>
                <w:rFonts w:ascii="Times New Roman" w:hAnsi="Times New Roman" w:cs="Times New Roman"/>
                <w:color w:val="000000"/>
                <w:sz w:val="28"/>
                <w:szCs w:val="28"/>
                <w:shd w:val="clear" w:color="auto" w:fill="FFFFFF"/>
              </w:rPr>
              <w:t xml:space="preserve"> Графическое описание местоположения границ населенных пунктов, перечень координат характерных точек границ населенных </w:t>
            </w:r>
            <w:r w:rsidR="00B63BAB">
              <w:rPr>
                <w:rFonts w:ascii="Times New Roman" w:hAnsi="Times New Roman" w:cs="Times New Roman"/>
                <w:color w:val="000000"/>
                <w:sz w:val="28"/>
                <w:szCs w:val="28"/>
                <w:shd w:val="clear" w:color="auto" w:fill="FFFFFF"/>
              </w:rPr>
              <w:t>пунктов» согласно приложению № 7</w:t>
            </w:r>
            <w:r w:rsidR="00B63BAB" w:rsidRPr="00B63BAB">
              <w:rPr>
                <w:rFonts w:ascii="Times New Roman" w:hAnsi="Times New Roman" w:cs="Times New Roman"/>
                <w:color w:val="000000"/>
                <w:sz w:val="28"/>
                <w:szCs w:val="28"/>
                <w:shd w:val="clear" w:color="auto" w:fill="FFFFFF"/>
              </w:rPr>
              <w:t xml:space="preserve"> к настоящему решению</w:t>
            </w:r>
          </w:p>
        </w:tc>
      </w:tr>
      <w:tr w:rsidR="005320C9" w:rsidRPr="00612621" w:rsidTr="006C0896">
        <w:tc>
          <w:tcPr>
            <w:tcW w:w="9498" w:type="dxa"/>
            <w:gridSpan w:val="2"/>
            <w:hideMark/>
          </w:tcPr>
          <w:p w:rsidR="005320C9" w:rsidRPr="00692521" w:rsidRDefault="005320C9" w:rsidP="00416887">
            <w:pPr>
              <w:pStyle w:val="af0"/>
              <w:snapToGrid w:val="0"/>
              <w:spacing w:after="0"/>
              <w:rPr>
                <w:i/>
                <w:color w:val="auto"/>
                <w:sz w:val="28"/>
                <w:szCs w:val="28"/>
                <w:lang w:val="ru-RU"/>
              </w:rPr>
            </w:pPr>
          </w:p>
        </w:tc>
      </w:tr>
    </w:tbl>
    <w:p w:rsidR="00E73A99" w:rsidRPr="00393085" w:rsidRDefault="000327A0" w:rsidP="000327A0">
      <w:pPr>
        <w:autoSpaceDE w:val="0"/>
        <w:adjustRightInd w:val="0"/>
        <w:spacing w:after="0" w:line="240" w:lineRule="auto"/>
        <w:ind w:left="567" w:hanging="567"/>
        <w:jc w:val="both"/>
        <w:rPr>
          <w:rFonts w:ascii="Times New Roman" w:eastAsia="Calibri" w:hAnsi="Times New Roman" w:cs="Times New Roman"/>
          <w:sz w:val="28"/>
          <w:szCs w:val="28"/>
          <w:lang w:eastAsia="en-US"/>
        </w:rPr>
      </w:pPr>
      <w:r w:rsidRPr="00393085">
        <w:rPr>
          <w:rFonts w:ascii="Times New Roman" w:eastAsia="Calibri" w:hAnsi="Times New Roman" w:cs="Times New Roman"/>
          <w:sz w:val="28"/>
          <w:szCs w:val="28"/>
          <w:lang w:eastAsia="en-US"/>
        </w:rPr>
        <w:t xml:space="preserve">  </w:t>
      </w:r>
      <w:r w:rsidR="001066E9">
        <w:rPr>
          <w:rFonts w:ascii="Times New Roman" w:eastAsia="Calibri" w:hAnsi="Times New Roman" w:cs="Times New Roman"/>
          <w:sz w:val="28"/>
          <w:szCs w:val="28"/>
          <w:lang w:eastAsia="en-US"/>
        </w:rPr>
        <w:t xml:space="preserve"> </w:t>
      </w:r>
      <w:r w:rsidR="00E73A99" w:rsidRPr="00393085">
        <w:rPr>
          <w:rFonts w:ascii="Times New Roman" w:eastAsia="Calibri" w:hAnsi="Times New Roman" w:cs="Times New Roman"/>
          <w:sz w:val="28"/>
          <w:szCs w:val="28"/>
          <w:lang w:eastAsia="en-US"/>
        </w:rPr>
        <w:t xml:space="preserve"> </w:t>
      </w:r>
      <w:r w:rsidRPr="00393085">
        <w:rPr>
          <w:rFonts w:ascii="Times New Roman" w:eastAsia="Calibri" w:hAnsi="Times New Roman" w:cs="Times New Roman"/>
          <w:sz w:val="28"/>
          <w:szCs w:val="28"/>
          <w:lang w:eastAsia="en-US"/>
        </w:rPr>
        <w:t xml:space="preserve"> </w:t>
      </w:r>
      <w:r w:rsidR="001066E9">
        <w:rPr>
          <w:rFonts w:ascii="Times New Roman" w:eastAsia="Calibri" w:hAnsi="Times New Roman" w:cs="Times New Roman"/>
          <w:sz w:val="28"/>
          <w:szCs w:val="28"/>
          <w:lang w:eastAsia="en-US"/>
        </w:rPr>
        <w:t xml:space="preserve">          2. </w:t>
      </w:r>
      <w:r w:rsidR="00E73A99" w:rsidRPr="00393085">
        <w:rPr>
          <w:rFonts w:ascii="Times New Roman" w:eastAsia="Calibri" w:hAnsi="Times New Roman" w:cs="Times New Roman"/>
          <w:sz w:val="28"/>
          <w:szCs w:val="28"/>
          <w:lang w:eastAsia="en-US"/>
        </w:rPr>
        <w:t>Опубликовать  настоящее решение  в Вестнике н</w:t>
      </w:r>
      <w:r w:rsidR="00CF05A1" w:rsidRPr="00393085">
        <w:rPr>
          <w:rFonts w:ascii="Times New Roman" w:eastAsia="Calibri" w:hAnsi="Times New Roman" w:cs="Times New Roman"/>
          <w:sz w:val="28"/>
          <w:szCs w:val="28"/>
          <w:lang w:eastAsia="en-US"/>
        </w:rPr>
        <w:t>ормативно-правовых актов  Карайчевс</w:t>
      </w:r>
      <w:r w:rsidR="00E73A99" w:rsidRPr="00393085">
        <w:rPr>
          <w:rFonts w:ascii="Times New Roman" w:eastAsia="Calibri" w:hAnsi="Times New Roman" w:cs="Times New Roman"/>
          <w:sz w:val="28"/>
          <w:szCs w:val="28"/>
          <w:lang w:eastAsia="en-US"/>
        </w:rPr>
        <w:t>кого сельского поселения Бутурлиновского муниципального района Воронежской области  и разместить в сети «Интернет» на официальном сайте органо</w:t>
      </w:r>
      <w:r w:rsidR="00CF05A1" w:rsidRPr="00393085">
        <w:rPr>
          <w:rFonts w:ascii="Times New Roman" w:eastAsia="Calibri" w:hAnsi="Times New Roman" w:cs="Times New Roman"/>
          <w:sz w:val="28"/>
          <w:szCs w:val="28"/>
          <w:lang w:eastAsia="en-US"/>
        </w:rPr>
        <w:t>в местного самоуправления Карайчевс</w:t>
      </w:r>
      <w:r w:rsidR="00E73A99" w:rsidRPr="00393085">
        <w:rPr>
          <w:rFonts w:ascii="Times New Roman" w:eastAsia="Calibri" w:hAnsi="Times New Roman" w:cs="Times New Roman"/>
          <w:sz w:val="28"/>
          <w:szCs w:val="28"/>
          <w:lang w:eastAsia="en-US"/>
        </w:rPr>
        <w:t>кого сельского поселения и обнародовать насто</w:t>
      </w:r>
      <w:r w:rsidR="00CF05A1" w:rsidRPr="00393085">
        <w:rPr>
          <w:rFonts w:ascii="Times New Roman" w:eastAsia="Calibri" w:hAnsi="Times New Roman" w:cs="Times New Roman"/>
          <w:sz w:val="28"/>
          <w:szCs w:val="28"/>
          <w:lang w:eastAsia="en-US"/>
        </w:rPr>
        <w:t>ящее решение на территории Карайчев</w:t>
      </w:r>
      <w:r w:rsidR="00E73A99" w:rsidRPr="00393085">
        <w:rPr>
          <w:rFonts w:ascii="Times New Roman" w:eastAsia="Calibri" w:hAnsi="Times New Roman" w:cs="Times New Roman"/>
          <w:sz w:val="28"/>
          <w:szCs w:val="28"/>
          <w:lang w:eastAsia="en-US"/>
        </w:rPr>
        <w:t>ского сельского поселения.</w:t>
      </w:r>
    </w:p>
    <w:p w:rsidR="00E73A99" w:rsidRPr="00393085" w:rsidRDefault="00E73A99" w:rsidP="00CF05A1">
      <w:pPr>
        <w:spacing w:after="0" w:line="240" w:lineRule="auto"/>
        <w:ind w:left="567" w:hanging="425"/>
        <w:jc w:val="both"/>
        <w:rPr>
          <w:rFonts w:ascii="Times New Roman" w:eastAsia="Calibri" w:hAnsi="Times New Roman" w:cs="Times New Roman"/>
          <w:sz w:val="28"/>
          <w:szCs w:val="28"/>
          <w:lang w:eastAsia="en-US"/>
        </w:rPr>
      </w:pPr>
      <w:r w:rsidRPr="00393085">
        <w:rPr>
          <w:rFonts w:ascii="Times New Roman" w:eastAsia="Calibri" w:hAnsi="Times New Roman" w:cs="Times New Roman"/>
          <w:sz w:val="28"/>
          <w:szCs w:val="28"/>
          <w:lang w:eastAsia="en-US"/>
        </w:rPr>
        <w:t xml:space="preserve"> </w:t>
      </w:r>
      <w:r w:rsidR="00393085">
        <w:rPr>
          <w:rFonts w:ascii="Times New Roman" w:eastAsia="Calibri" w:hAnsi="Times New Roman" w:cs="Times New Roman"/>
          <w:sz w:val="28"/>
          <w:szCs w:val="28"/>
          <w:lang w:eastAsia="en-US"/>
        </w:rPr>
        <w:t xml:space="preserve"> </w:t>
      </w:r>
      <w:r w:rsidR="001066E9">
        <w:rPr>
          <w:rFonts w:ascii="Times New Roman" w:eastAsia="Calibri" w:hAnsi="Times New Roman" w:cs="Times New Roman"/>
          <w:sz w:val="28"/>
          <w:szCs w:val="28"/>
          <w:lang w:eastAsia="en-US"/>
        </w:rPr>
        <w:t xml:space="preserve">           3. </w:t>
      </w:r>
      <w:r w:rsidRPr="00393085">
        <w:rPr>
          <w:rFonts w:ascii="Times New Roman" w:eastAsia="Calibri" w:hAnsi="Times New Roman" w:cs="Times New Roman"/>
          <w:sz w:val="28"/>
          <w:szCs w:val="28"/>
          <w:lang w:eastAsia="en-US"/>
        </w:rPr>
        <w:t>Направить настоящее решение  с внесенн</w:t>
      </w:r>
      <w:r w:rsidR="00CF05A1" w:rsidRPr="00393085">
        <w:rPr>
          <w:rFonts w:ascii="Times New Roman" w:eastAsia="Calibri" w:hAnsi="Times New Roman" w:cs="Times New Roman"/>
          <w:sz w:val="28"/>
          <w:szCs w:val="28"/>
          <w:lang w:eastAsia="en-US"/>
        </w:rPr>
        <w:t>ыми изменениями  в генеральный план Карайчев</w:t>
      </w:r>
      <w:r w:rsidRPr="00393085">
        <w:rPr>
          <w:rFonts w:ascii="Times New Roman" w:eastAsia="Calibri" w:hAnsi="Times New Roman" w:cs="Times New Roman"/>
          <w:sz w:val="28"/>
          <w:szCs w:val="28"/>
          <w:lang w:eastAsia="en-US"/>
        </w:rPr>
        <w:t>ского сельского поселения Бутурлиновского муниципального района Воронежской области:</w:t>
      </w:r>
    </w:p>
    <w:p w:rsidR="00E73A99" w:rsidRPr="00393085" w:rsidRDefault="001066E9" w:rsidP="00CF05A1">
      <w:pPr>
        <w:spacing w:after="0" w:line="240" w:lineRule="auto"/>
        <w:ind w:firstLine="142"/>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73A99" w:rsidRPr="00393085">
        <w:rPr>
          <w:rFonts w:ascii="Times New Roman" w:eastAsia="Calibri" w:hAnsi="Times New Roman" w:cs="Times New Roman"/>
          <w:sz w:val="28"/>
          <w:szCs w:val="28"/>
          <w:lang w:eastAsia="en-US"/>
        </w:rPr>
        <w:t>3.1. Губернатору Воронежской области;</w:t>
      </w:r>
    </w:p>
    <w:p w:rsidR="00E73A99" w:rsidRPr="00393085" w:rsidRDefault="001066E9" w:rsidP="00CF05A1">
      <w:pPr>
        <w:spacing w:after="0" w:line="240" w:lineRule="auto"/>
        <w:ind w:left="567" w:hanging="425"/>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73A99" w:rsidRPr="00393085">
        <w:rPr>
          <w:rFonts w:ascii="Times New Roman" w:eastAsia="Calibri" w:hAnsi="Times New Roman" w:cs="Times New Roman"/>
          <w:sz w:val="28"/>
          <w:szCs w:val="28"/>
          <w:lang w:eastAsia="en-US"/>
        </w:rPr>
        <w:t xml:space="preserve">3.2.В администрацию Бутурлиновского муниципального района Воронежской области для размещения в информационной системе </w:t>
      </w:r>
      <w:r w:rsidR="00E73A99" w:rsidRPr="00393085">
        <w:rPr>
          <w:rFonts w:ascii="Times New Roman" w:eastAsia="Calibri" w:hAnsi="Times New Roman" w:cs="Times New Roman"/>
          <w:sz w:val="28"/>
          <w:szCs w:val="28"/>
          <w:lang w:eastAsia="en-US"/>
        </w:rPr>
        <w:lastRenderedPageBreak/>
        <w:t>обеспечения градостроительной деятельности Бутурлиновского муниципального района;</w:t>
      </w:r>
    </w:p>
    <w:p w:rsidR="00E73A99" w:rsidRPr="00393085" w:rsidRDefault="001066E9" w:rsidP="00CF05A1">
      <w:pPr>
        <w:spacing w:after="0" w:line="240" w:lineRule="auto"/>
        <w:ind w:left="567" w:hanging="425"/>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73A99" w:rsidRPr="00393085">
        <w:rPr>
          <w:rFonts w:ascii="Times New Roman" w:eastAsia="Calibri" w:hAnsi="Times New Roman" w:cs="Times New Roman"/>
          <w:sz w:val="28"/>
          <w:szCs w:val="28"/>
          <w:lang w:eastAsia="en-US"/>
        </w:rPr>
        <w:t>3.3.В департамент архитектуры и строительной политики Воронежской области.</w:t>
      </w:r>
    </w:p>
    <w:p w:rsidR="00E73A99" w:rsidRPr="00393085" w:rsidRDefault="001066E9" w:rsidP="00CF05A1">
      <w:pPr>
        <w:spacing w:after="0" w:line="240" w:lineRule="auto"/>
        <w:ind w:left="567"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73A99" w:rsidRPr="00393085">
        <w:rPr>
          <w:rFonts w:ascii="Times New Roman" w:hAnsi="Times New Roman" w:cs="Times New Roman"/>
          <w:color w:val="000000"/>
          <w:sz w:val="28"/>
          <w:szCs w:val="28"/>
        </w:rPr>
        <w:t>4. Настоящее решение вступает в силу со дня его официального опубликования.</w:t>
      </w:r>
    </w:p>
    <w:p w:rsidR="005320C9" w:rsidRDefault="001066E9" w:rsidP="00CF05A1">
      <w:p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 xml:space="preserve">             </w:t>
      </w:r>
      <w:r w:rsidR="00E73A99" w:rsidRPr="00393085">
        <w:rPr>
          <w:rFonts w:ascii="Times New Roman" w:hAnsi="Times New Roman" w:cs="Times New Roman"/>
          <w:sz w:val="28"/>
          <w:szCs w:val="28"/>
        </w:rPr>
        <w:t>5. Контроль за исполнением настоящего р</w:t>
      </w:r>
      <w:r w:rsidR="00CF05A1" w:rsidRPr="00393085">
        <w:rPr>
          <w:rFonts w:ascii="Times New Roman" w:hAnsi="Times New Roman" w:cs="Times New Roman"/>
          <w:sz w:val="28"/>
          <w:szCs w:val="28"/>
        </w:rPr>
        <w:t>ешения возложить на главу  Карайчев</w:t>
      </w:r>
      <w:r w:rsidR="00E73A99" w:rsidRPr="00393085">
        <w:rPr>
          <w:rFonts w:ascii="Times New Roman" w:hAnsi="Times New Roman" w:cs="Times New Roman"/>
          <w:sz w:val="28"/>
          <w:szCs w:val="28"/>
        </w:rPr>
        <w:t>ского</w:t>
      </w:r>
      <w:r w:rsidR="00C620F2">
        <w:rPr>
          <w:rFonts w:ascii="Times New Roman" w:hAnsi="Times New Roman" w:cs="Times New Roman"/>
          <w:sz w:val="28"/>
          <w:szCs w:val="28"/>
        </w:rPr>
        <w:t xml:space="preserve"> </w:t>
      </w:r>
      <w:r w:rsidR="00E73A99" w:rsidRPr="00CF05A1">
        <w:rPr>
          <w:rFonts w:ascii="Times New Roman" w:hAnsi="Times New Roman" w:cs="Times New Roman"/>
          <w:sz w:val="28"/>
          <w:szCs w:val="28"/>
        </w:rPr>
        <w:t>сельского поселения</w:t>
      </w:r>
      <w:r w:rsidR="00CF05A1">
        <w:rPr>
          <w:rFonts w:ascii="Times New Roman" w:hAnsi="Times New Roman" w:cs="Times New Roman"/>
          <w:sz w:val="28"/>
          <w:szCs w:val="28"/>
        </w:rPr>
        <w:t xml:space="preserve"> Складчикову Т.И.</w:t>
      </w:r>
    </w:p>
    <w:p w:rsidR="001066E9" w:rsidRDefault="001066E9" w:rsidP="00CF05A1">
      <w:pPr>
        <w:spacing w:after="0" w:line="240" w:lineRule="auto"/>
        <w:ind w:left="567" w:hanging="425"/>
        <w:jc w:val="both"/>
        <w:rPr>
          <w:rFonts w:ascii="Times New Roman" w:hAnsi="Times New Roman" w:cs="Times New Roman"/>
          <w:sz w:val="28"/>
          <w:szCs w:val="28"/>
        </w:rPr>
      </w:pPr>
    </w:p>
    <w:p w:rsidR="00393085" w:rsidRPr="00CF05A1" w:rsidRDefault="00393085" w:rsidP="00CF05A1">
      <w:pPr>
        <w:spacing w:after="0" w:line="240" w:lineRule="auto"/>
        <w:ind w:left="567" w:hanging="425"/>
        <w:jc w:val="both"/>
        <w:rPr>
          <w:rFonts w:ascii="Times New Roman" w:hAnsi="Times New Roman" w:cs="Times New Roman"/>
          <w:sz w:val="28"/>
          <w:szCs w:val="28"/>
        </w:rPr>
      </w:pPr>
    </w:p>
    <w:p w:rsidR="009D1E02" w:rsidRDefault="00DD1BB1" w:rsidP="00393085">
      <w:pPr>
        <w:rPr>
          <w:rFonts w:ascii="Times New Roman" w:hAnsi="Times New Roman" w:cs="Times New Roman"/>
          <w:sz w:val="28"/>
          <w:szCs w:val="28"/>
        </w:rPr>
      </w:pPr>
      <w:r>
        <w:rPr>
          <w:rFonts w:ascii="Times New Roman" w:hAnsi="Times New Roman" w:cs="Times New Roman"/>
          <w:sz w:val="28"/>
          <w:szCs w:val="28"/>
        </w:rPr>
        <w:t xml:space="preserve">      </w:t>
      </w:r>
      <w:r w:rsidR="009D1E02">
        <w:rPr>
          <w:rFonts w:ascii="Times New Roman" w:hAnsi="Times New Roman" w:cs="Times New Roman"/>
          <w:sz w:val="28"/>
          <w:szCs w:val="28"/>
        </w:rPr>
        <w:t>Глава Карайчевского сельского поселения                      Т.И.Складчикова</w:t>
      </w:r>
    </w:p>
    <w:p w:rsidR="00C620F2" w:rsidRDefault="00C620F2" w:rsidP="00C620F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Председатель Совета народных депутатов</w:t>
      </w:r>
    </w:p>
    <w:p w:rsidR="00C620F2" w:rsidRDefault="00C620F2" w:rsidP="00C620F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Карайчевского сельского поселения                                  Г.И.Шабанова</w:t>
      </w:r>
    </w:p>
    <w:p w:rsidR="00393085" w:rsidRDefault="00393085" w:rsidP="00393085">
      <w:pPr>
        <w:rPr>
          <w:rFonts w:ascii="Times New Roman" w:hAnsi="Times New Roman" w:cs="Times New Roman"/>
          <w:sz w:val="28"/>
          <w:szCs w:val="28"/>
        </w:rPr>
      </w:pPr>
    </w:p>
    <w:p w:rsidR="009D1E02" w:rsidRDefault="009D1E02"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C620F2" w:rsidRDefault="00C620F2"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D01CED" w:rsidRDefault="00D01CED" w:rsidP="001774F2">
      <w:pPr>
        <w:jc w:val="both"/>
        <w:rPr>
          <w:rFonts w:ascii="Times New Roman" w:hAnsi="Times New Roman" w:cs="Times New Roman"/>
          <w:sz w:val="28"/>
          <w:szCs w:val="28"/>
        </w:rPr>
      </w:pPr>
    </w:p>
    <w:p w:rsidR="006C0896" w:rsidRDefault="006C0896" w:rsidP="00FB0126">
      <w:pPr>
        <w:spacing w:after="0" w:line="240" w:lineRule="auto"/>
        <w:jc w:val="right"/>
        <w:rPr>
          <w:rFonts w:ascii="Times New Roman" w:hAnsi="Times New Roman" w:cs="Times New Roman"/>
          <w:sz w:val="24"/>
          <w:szCs w:val="24"/>
        </w:rPr>
      </w:pPr>
    </w:p>
    <w:p w:rsidR="00FB0126" w:rsidRPr="00B72BA1" w:rsidRDefault="00C0671D" w:rsidP="00FB0126">
      <w:pPr>
        <w:spacing w:after="0" w:line="240" w:lineRule="auto"/>
        <w:jc w:val="right"/>
        <w:rPr>
          <w:rFonts w:ascii="Times New Roman" w:hAnsi="Times New Roman" w:cs="Times New Roman"/>
          <w:sz w:val="24"/>
          <w:szCs w:val="24"/>
        </w:rPr>
      </w:pPr>
      <w:r w:rsidRPr="00B72BA1">
        <w:rPr>
          <w:rFonts w:ascii="Times New Roman" w:hAnsi="Times New Roman" w:cs="Times New Roman"/>
          <w:sz w:val="24"/>
          <w:szCs w:val="24"/>
        </w:rPr>
        <w:lastRenderedPageBreak/>
        <w:t xml:space="preserve">Приложение № 1 </w:t>
      </w:r>
    </w:p>
    <w:p w:rsidR="00C0671D" w:rsidRPr="00B72BA1" w:rsidRDefault="00C0671D" w:rsidP="00FB0126">
      <w:pPr>
        <w:spacing w:after="0" w:line="240" w:lineRule="auto"/>
        <w:jc w:val="right"/>
        <w:rPr>
          <w:rFonts w:ascii="Times New Roman" w:hAnsi="Times New Roman" w:cs="Times New Roman"/>
          <w:sz w:val="24"/>
          <w:szCs w:val="24"/>
        </w:rPr>
      </w:pPr>
      <w:r w:rsidRPr="00B72BA1">
        <w:rPr>
          <w:rFonts w:ascii="Times New Roman" w:hAnsi="Times New Roman" w:cs="Times New Roman"/>
          <w:sz w:val="24"/>
          <w:szCs w:val="24"/>
        </w:rPr>
        <w:t xml:space="preserve">к решению </w:t>
      </w:r>
      <w:r w:rsidR="00FB0126" w:rsidRPr="00B72BA1">
        <w:rPr>
          <w:rFonts w:ascii="Times New Roman" w:hAnsi="Times New Roman" w:cs="Times New Roman"/>
          <w:sz w:val="24"/>
          <w:szCs w:val="24"/>
        </w:rPr>
        <w:t xml:space="preserve">совета народных депутатов </w:t>
      </w:r>
    </w:p>
    <w:p w:rsidR="00FB0126" w:rsidRPr="00B72BA1" w:rsidRDefault="00FB0126" w:rsidP="00FB0126">
      <w:pPr>
        <w:spacing w:after="0" w:line="240" w:lineRule="auto"/>
        <w:jc w:val="right"/>
        <w:rPr>
          <w:rFonts w:ascii="Times New Roman" w:hAnsi="Times New Roman" w:cs="Times New Roman"/>
          <w:sz w:val="24"/>
          <w:szCs w:val="24"/>
        </w:rPr>
      </w:pPr>
      <w:r w:rsidRPr="00B72BA1">
        <w:rPr>
          <w:rFonts w:ascii="Times New Roman" w:hAnsi="Times New Roman" w:cs="Times New Roman"/>
          <w:sz w:val="24"/>
          <w:szCs w:val="24"/>
        </w:rPr>
        <w:t>Карайчевского сельского поселения</w:t>
      </w:r>
    </w:p>
    <w:p w:rsidR="00BE0E83" w:rsidRPr="00BE0E83" w:rsidRDefault="00BE0E83" w:rsidP="00BE0E83">
      <w:pPr>
        <w:spacing w:after="0" w:line="240" w:lineRule="auto"/>
        <w:jc w:val="right"/>
        <w:rPr>
          <w:rFonts w:ascii="Times New Roman" w:hAnsi="Times New Roman" w:cs="Times New Roman"/>
          <w:sz w:val="24"/>
          <w:szCs w:val="24"/>
        </w:rPr>
      </w:pPr>
      <w:bookmarkStart w:id="0" w:name="_Toc262652309"/>
      <w:bookmarkStart w:id="1" w:name="_Toc90022662"/>
      <w:r w:rsidRPr="00BE0E83">
        <w:rPr>
          <w:rFonts w:ascii="Times New Roman" w:hAnsi="Times New Roman" w:cs="Times New Roman"/>
          <w:sz w:val="24"/>
          <w:szCs w:val="24"/>
        </w:rPr>
        <w:t>№ 64 от 29.04.2022 г.</w:t>
      </w:r>
    </w:p>
    <w:p w:rsidR="00FB0126" w:rsidRPr="008D0DD5" w:rsidRDefault="00FB0126" w:rsidP="00FB0126">
      <w:pPr>
        <w:pStyle w:val="11"/>
        <w:jc w:val="center"/>
        <w:rPr>
          <w:color w:val="auto"/>
          <w:sz w:val="24"/>
          <w:szCs w:val="24"/>
        </w:rPr>
      </w:pPr>
      <w:r w:rsidRPr="008D0DD5">
        <w:rPr>
          <w:color w:val="auto"/>
          <w:sz w:val="24"/>
          <w:szCs w:val="24"/>
        </w:rPr>
        <w:t>1.ЦЕЛИ И ЗАДАЧИ ГЕНЕРАЛЬНОГО ПЛАНА КАРАЙЧЕВСКОГО СЕЛЬСКОГО ПОСЕЛЕНИЯ</w:t>
      </w:r>
      <w:bookmarkEnd w:id="0"/>
      <w:bookmarkEnd w:id="1"/>
    </w:p>
    <w:p w:rsidR="00FB0126" w:rsidRPr="00B72BA1" w:rsidRDefault="00FB0126" w:rsidP="00FB0126">
      <w:pPr>
        <w:pStyle w:val="af3"/>
        <w:ind w:firstLine="567"/>
        <w:jc w:val="both"/>
      </w:pPr>
      <w:r w:rsidRPr="00B72BA1">
        <w:t xml:space="preserve">Генеральный план Карайчевского сельского поселения Бутурлиновского муниципального района утвержден решением Совета народных депутатов Карайчевского сельского поселения от 31.08.2012 </w:t>
      </w:r>
      <w:r w:rsidRPr="00B72BA1">
        <w:rPr>
          <w:bCs/>
        </w:rPr>
        <w:t>г</w:t>
      </w:r>
      <w:r w:rsidRPr="00B72BA1">
        <w:t xml:space="preserve">. № 86 (ред. решения СНД от </w:t>
      </w:r>
      <w:r w:rsidRPr="00B72BA1">
        <w:rPr>
          <w:bCs/>
        </w:rPr>
        <w:t>11.05.2017 г. № 100).</w:t>
      </w:r>
    </w:p>
    <w:p w:rsidR="00FB0126" w:rsidRPr="00B72BA1" w:rsidRDefault="00FB0126" w:rsidP="00FB0126">
      <w:pPr>
        <w:pStyle w:val="af3"/>
        <w:ind w:firstLine="567"/>
        <w:jc w:val="both"/>
        <w:rPr>
          <w:bCs/>
        </w:rPr>
      </w:pPr>
      <w:r w:rsidRPr="00B72BA1">
        <w:t xml:space="preserve">Внесение изменений в Генеральный план Карайчевского сельского поселения Бутурлиновского муниципального района Воронежской области выполнено БУВО «Нормативно-проектный центр» по заказу администрации поселения на основании постановления </w:t>
      </w:r>
      <w:r w:rsidRPr="00B72BA1">
        <w:rPr>
          <w:bCs/>
        </w:rPr>
        <w:t>№ 23 от 02.06.2021.</w:t>
      </w:r>
    </w:p>
    <w:p w:rsidR="00FB0126" w:rsidRPr="00B72BA1" w:rsidRDefault="00FB0126" w:rsidP="00FB0126">
      <w:pPr>
        <w:spacing w:after="0" w:line="240" w:lineRule="auto"/>
        <w:ind w:firstLine="567"/>
        <w:jc w:val="both"/>
        <w:rPr>
          <w:rFonts w:ascii="Times New Roman" w:hAnsi="Times New Roman" w:cs="Times New Roman"/>
          <w:iCs/>
          <w:sz w:val="24"/>
          <w:szCs w:val="24"/>
        </w:rPr>
      </w:pPr>
      <w:r w:rsidRPr="00B72BA1">
        <w:rPr>
          <w:rFonts w:ascii="Times New Roman" w:hAnsi="Times New Roman" w:cs="Times New Roman"/>
          <w:iCs/>
          <w:sz w:val="24"/>
          <w:szCs w:val="24"/>
        </w:rPr>
        <w:t xml:space="preserve">В Генеральном плане Карайчевского сельского поселения определены следующие сроки реализации проектных решений: </w:t>
      </w:r>
    </w:p>
    <w:p w:rsidR="00FB0126" w:rsidRPr="00B72BA1" w:rsidRDefault="00FB0126" w:rsidP="00B17210">
      <w:pPr>
        <w:pStyle w:val="a3"/>
        <w:widowControl w:val="0"/>
        <w:numPr>
          <w:ilvl w:val="0"/>
          <w:numId w:val="25"/>
        </w:numPr>
        <w:tabs>
          <w:tab w:val="left" w:pos="993"/>
        </w:tabs>
        <w:suppressAutoHyphens/>
        <w:spacing w:after="0" w:line="240" w:lineRule="auto"/>
        <w:ind w:left="0" w:firstLine="567"/>
        <w:jc w:val="both"/>
        <w:rPr>
          <w:rFonts w:ascii="Times New Roman" w:hAnsi="Times New Roman" w:cs="Times New Roman"/>
          <w:iCs/>
          <w:sz w:val="24"/>
          <w:szCs w:val="24"/>
        </w:rPr>
      </w:pPr>
      <w:r w:rsidRPr="00B72BA1">
        <w:rPr>
          <w:rFonts w:ascii="Times New Roman" w:hAnsi="Times New Roman" w:cs="Times New Roman"/>
          <w:iCs/>
          <w:sz w:val="24"/>
          <w:szCs w:val="24"/>
        </w:rPr>
        <w:t>Исходный год – 2012 г.</w:t>
      </w:r>
    </w:p>
    <w:p w:rsidR="00FB0126" w:rsidRPr="00B72BA1" w:rsidRDefault="00FB0126" w:rsidP="00B17210">
      <w:pPr>
        <w:pStyle w:val="a3"/>
        <w:widowControl w:val="0"/>
        <w:numPr>
          <w:ilvl w:val="0"/>
          <w:numId w:val="25"/>
        </w:numPr>
        <w:tabs>
          <w:tab w:val="left" w:pos="993"/>
        </w:tabs>
        <w:suppressAutoHyphens/>
        <w:spacing w:after="0" w:line="240" w:lineRule="auto"/>
        <w:ind w:left="0" w:firstLine="567"/>
        <w:jc w:val="both"/>
        <w:rPr>
          <w:rFonts w:ascii="Times New Roman" w:hAnsi="Times New Roman" w:cs="Times New Roman"/>
          <w:iCs/>
          <w:sz w:val="24"/>
          <w:szCs w:val="24"/>
        </w:rPr>
      </w:pPr>
      <w:r w:rsidRPr="00B72BA1">
        <w:rPr>
          <w:rFonts w:ascii="Times New Roman" w:hAnsi="Times New Roman" w:cs="Times New Roman"/>
          <w:iCs/>
          <w:sz w:val="24"/>
          <w:szCs w:val="24"/>
        </w:rPr>
        <w:t>Внесение изменений – 2021 г.</w:t>
      </w:r>
    </w:p>
    <w:p w:rsidR="00FB0126" w:rsidRPr="00B72BA1" w:rsidRDefault="00FB0126" w:rsidP="00B17210">
      <w:pPr>
        <w:pStyle w:val="a3"/>
        <w:widowControl w:val="0"/>
        <w:numPr>
          <w:ilvl w:val="0"/>
          <w:numId w:val="25"/>
        </w:numPr>
        <w:tabs>
          <w:tab w:val="left" w:pos="993"/>
        </w:tabs>
        <w:suppressAutoHyphens/>
        <w:spacing w:after="0" w:line="240" w:lineRule="auto"/>
        <w:ind w:left="0" w:firstLine="567"/>
        <w:jc w:val="both"/>
        <w:rPr>
          <w:rFonts w:ascii="Times New Roman" w:hAnsi="Times New Roman" w:cs="Times New Roman"/>
          <w:iCs/>
          <w:sz w:val="24"/>
          <w:szCs w:val="24"/>
        </w:rPr>
      </w:pPr>
      <w:r w:rsidRPr="00B72BA1">
        <w:rPr>
          <w:rFonts w:ascii="Times New Roman" w:hAnsi="Times New Roman" w:cs="Times New Roman"/>
          <w:iCs/>
          <w:sz w:val="24"/>
          <w:szCs w:val="24"/>
        </w:rPr>
        <w:t>Расчетный срок – 2030 г.</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Генеральный план Карайчевского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Кантемировского муниципального района.</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Целью данного проекта является разработка принципиальных предложений по планировочной организации территории Карайчевского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FB0126" w:rsidRPr="00B72BA1" w:rsidRDefault="00FB0126" w:rsidP="00FB0126">
      <w:pPr>
        <w:spacing w:after="0" w:line="240" w:lineRule="auto"/>
        <w:jc w:val="center"/>
        <w:rPr>
          <w:rFonts w:ascii="Times New Roman" w:hAnsi="Times New Roman" w:cs="Times New Roman"/>
          <w:b/>
          <w:bCs/>
          <w:sz w:val="24"/>
          <w:szCs w:val="24"/>
        </w:rPr>
      </w:pPr>
      <w:r w:rsidRPr="00B72BA1">
        <w:rPr>
          <w:rFonts w:ascii="Times New Roman" w:hAnsi="Times New Roman" w:cs="Times New Roman"/>
          <w:b/>
          <w:bCs/>
          <w:sz w:val="24"/>
          <w:szCs w:val="24"/>
        </w:rPr>
        <w:t>Цели территориального планирования для Карайчевского сельского поселения:</w:t>
      </w:r>
    </w:p>
    <w:p w:rsidR="00FB0126" w:rsidRPr="00B72BA1" w:rsidRDefault="00FB0126" w:rsidP="00B17210">
      <w:pPr>
        <w:widowControl w:val="0"/>
        <w:numPr>
          <w:ilvl w:val="0"/>
          <w:numId w:val="23"/>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обеспечение прогресса в развитии основных секторов экономики;</w:t>
      </w:r>
    </w:p>
    <w:p w:rsidR="00FB0126" w:rsidRPr="00B72BA1" w:rsidRDefault="00FB0126" w:rsidP="00B17210">
      <w:pPr>
        <w:widowControl w:val="0"/>
        <w:numPr>
          <w:ilvl w:val="0"/>
          <w:numId w:val="23"/>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повышение инвестиционной привлекательности территории поселения;</w:t>
      </w:r>
    </w:p>
    <w:p w:rsidR="00FB0126" w:rsidRPr="00B72BA1" w:rsidRDefault="00FB0126" w:rsidP="00B17210">
      <w:pPr>
        <w:widowControl w:val="0"/>
        <w:numPr>
          <w:ilvl w:val="0"/>
          <w:numId w:val="23"/>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повышение уровня жизни и условий проживания населения;</w:t>
      </w:r>
    </w:p>
    <w:p w:rsidR="00FB0126" w:rsidRPr="00B72BA1" w:rsidRDefault="00FB0126" w:rsidP="00B17210">
      <w:pPr>
        <w:widowControl w:val="0"/>
        <w:numPr>
          <w:ilvl w:val="0"/>
          <w:numId w:val="23"/>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развитие инженерной, транспортной и социальной инфраструктур поселения;</w:t>
      </w:r>
    </w:p>
    <w:p w:rsidR="00FB0126" w:rsidRPr="00B72BA1" w:rsidRDefault="00FB0126" w:rsidP="00B17210">
      <w:pPr>
        <w:widowControl w:val="0"/>
        <w:numPr>
          <w:ilvl w:val="0"/>
          <w:numId w:val="23"/>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обеспечение учета интересов граждан и их объединений, Российской Федерации, Воронежской области, Бутурлиновского муниципального района, Карайчевского сельского поселения;</w:t>
      </w:r>
    </w:p>
    <w:p w:rsidR="00FB0126" w:rsidRPr="00B72BA1" w:rsidRDefault="00FB0126" w:rsidP="00B17210">
      <w:pPr>
        <w:widowControl w:val="0"/>
        <w:numPr>
          <w:ilvl w:val="0"/>
          <w:numId w:val="23"/>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FB0126" w:rsidRPr="00B72BA1" w:rsidRDefault="00FB0126" w:rsidP="00FB0126">
      <w:pPr>
        <w:spacing w:after="0" w:line="240" w:lineRule="auto"/>
        <w:jc w:val="center"/>
        <w:rPr>
          <w:rFonts w:ascii="Times New Roman" w:hAnsi="Times New Roman" w:cs="Times New Roman"/>
          <w:b/>
          <w:bCs/>
          <w:sz w:val="24"/>
          <w:szCs w:val="24"/>
        </w:rPr>
      </w:pPr>
    </w:p>
    <w:p w:rsidR="00FB0126" w:rsidRPr="00B72BA1" w:rsidRDefault="00FB0126" w:rsidP="00FB0126">
      <w:pPr>
        <w:spacing w:after="0" w:line="240" w:lineRule="auto"/>
        <w:jc w:val="center"/>
        <w:rPr>
          <w:rFonts w:ascii="Times New Roman" w:hAnsi="Times New Roman" w:cs="Times New Roman"/>
          <w:b/>
          <w:bCs/>
          <w:sz w:val="24"/>
          <w:szCs w:val="24"/>
        </w:rPr>
      </w:pPr>
      <w:r w:rsidRPr="00B72BA1">
        <w:rPr>
          <w:rFonts w:ascii="Times New Roman" w:hAnsi="Times New Roman" w:cs="Times New Roman"/>
          <w:b/>
          <w:bCs/>
          <w:sz w:val="24"/>
          <w:szCs w:val="24"/>
        </w:rPr>
        <w:t>Задачами территориального планирования для Карайчевского сельского поселения являются:</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создание условий для устойчивого развития территории сельского поселения;</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 xml:space="preserve">освоение для целей жилищного строительства новых территорий, проведение </w:t>
      </w:r>
      <w:r w:rsidRPr="00B72BA1">
        <w:rPr>
          <w:rFonts w:ascii="Times New Roman" w:hAnsi="Times New Roman" w:cs="Times New Roman"/>
          <w:sz w:val="24"/>
          <w:szCs w:val="24"/>
        </w:rPr>
        <w:lastRenderedPageBreak/>
        <w:t>реконструктивных мероприятий в существующей застройке;</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модернизация существующей транспортной инфраструктуры;</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реконструкция и модернизация существующей инженерной инфраструктуры;</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реализация мероприятий по привлечению квалифицированных специалистов;</w:t>
      </w:r>
    </w:p>
    <w:p w:rsidR="00FB0126" w:rsidRPr="00B72BA1" w:rsidRDefault="00FB0126" w:rsidP="00B17210">
      <w:pPr>
        <w:widowControl w:val="0"/>
        <w:numPr>
          <w:ilvl w:val="0"/>
          <w:numId w:val="24"/>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сохранение окружающей среды.</w:t>
      </w:r>
    </w:p>
    <w:p w:rsidR="00FB0126" w:rsidRPr="00B72BA1" w:rsidRDefault="00FB0126" w:rsidP="00FB0126">
      <w:pPr>
        <w:autoSpaceDE w:val="0"/>
        <w:autoSpaceDN w:val="0"/>
        <w:adjustRightInd w:val="0"/>
        <w:spacing w:after="0" w:line="240" w:lineRule="auto"/>
        <w:ind w:firstLine="709"/>
        <w:jc w:val="both"/>
        <w:rPr>
          <w:rFonts w:ascii="Times New Roman" w:hAnsi="Times New Roman" w:cs="Times New Roman"/>
          <w:sz w:val="24"/>
          <w:szCs w:val="24"/>
        </w:rPr>
      </w:pPr>
      <w:r w:rsidRPr="00B72BA1">
        <w:rPr>
          <w:rFonts w:ascii="Times New Roman" w:hAnsi="Times New Roman" w:cs="Times New Roman"/>
          <w:sz w:val="24"/>
          <w:szCs w:val="24"/>
        </w:rPr>
        <w:t>Целью данного проекта является актуализация данных, содержащихся в материалах проекта, разработка принципиальных предложений по планировочной организации территории Карайчевского сельского поселения, упорядочение всех внешних и внутренних функциональных связей, установление границ и направлений перспективного территориального развития.</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FB0126" w:rsidRPr="00B72BA1" w:rsidRDefault="00FB0126" w:rsidP="00FB0126">
      <w:pPr>
        <w:spacing w:after="0" w:line="240" w:lineRule="auto"/>
        <w:ind w:firstLine="567"/>
        <w:jc w:val="both"/>
        <w:rPr>
          <w:rFonts w:ascii="Times New Roman" w:eastAsia="Arial" w:hAnsi="Times New Roman" w:cs="Times New Roman"/>
          <w:sz w:val="24"/>
          <w:szCs w:val="24"/>
        </w:rPr>
      </w:pPr>
      <w:r w:rsidRPr="00B72BA1">
        <w:rPr>
          <w:rFonts w:ascii="Times New Roman" w:hAnsi="Times New Roman" w:cs="Times New Roman"/>
          <w:sz w:val="24"/>
          <w:szCs w:val="24"/>
        </w:rPr>
        <w:t>Работы над Генеральным планом Карайчевского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B72BA1">
        <w:rPr>
          <w:rFonts w:ascii="Times New Roman" w:eastAsia="Arial" w:hAnsi="Times New Roman" w:cs="Times New Roman"/>
          <w:sz w:val="24"/>
          <w:szCs w:val="24"/>
        </w:rPr>
        <w:t>.</w:t>
      </w:r>
    </w:p>
    <w:p w:rsidR="00FB0126" w:rsidRPr="00B72BA1" w:rsidRDefault="00FB0126" w:rsidP="00FB0126">
      <w:pPr>
        <w:spacing w:after="0" w:line="240" w:lineRule="auto"/>
        <w:ind w:firstLine="567"/>
        <w:jc w:val="both"/>
        <w:rPr>
          <w:rFonts w:ascii="Times New Roman" w:eastAsia="Arial" w:hAnsi="Times New Roman" w:cs="Times New Roman"/>
          <w:sz w:val="24"/>
          <w:szCs w:val="24"/>
        </w:rPr>
      </w:pPr>
      <w:r w:rsidRPr="00B72BA1">
        <w:rPr>
          <w:rFonts w:ascii="Times New Roman" w:eastAsia="Arial" w:hAnsi="Times New Roman" w:cs="Times New Roman"/>
          <w:sz w:val="24"/>
          <w:szCs w:val="24"/>
        </w:rPr>
        <w:t>Также в генеральном плане учтены положения схемы территориального планирования Бутурлиновского муниципального района, утвержденной решением СНД Бутурлиновскогго муниципального района от 11.10.2012 № 37, однако в настоящий момент данная схема требует актуализации.</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Карайчевского сельского поселения.</w:t>
      </w:r>
    </w:p>
    <w:p w:rsidR="00FB0126" w:rsidRPr="00B72BA1" w:rsidRDefault="00FB0126" w:rsidP="00FB0126">
      <w:pPr>
        <w:pStyle w:val="14"/>
        <w:rPr>
          <w:sz w:val="24"/>
          <w:szCs w:val="24"/>
        </w:rPr>
      </w:pPr>
      <w:r w:rsidRPr="00B72BA1">
        <w:rPr>
          <w:iCs/>
          <w:sz w:val="24"/>
          <w:szCs w:val="24"/>
        </w:rPr>
        <w:t xml:space="preserve">2. </w:t>
      </w:r>
      <w:r w:rsidRPr="00B72BA1">
        <w:rPr>
          <w:sz w:val="24"/>
          <w:szCs w:val="24"/>
        </w:rPr>
        <w:t>ПЕРЕЧЕНЬ МЕРОПРИЯТИЙ ПО ТЕРРИТОРИАЛЬНОМУ ПЛАНИРОВАНИЮ и указания на их последовательность выполнения</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Настоящий раздел содержит проектные решения задач территориального планирования Карайчевского сельского поселения – перечень мероприятий по территориальному планированию и этапы их реализации.</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w:t>
      </w:r>
      <w:r w:rsidRPr="00B72BA1">
        <w:rPr>
          <w:rFonts w:ascii="Times New Roman" w:hAnsi="Times New Roman" w:cs="Times New Roman"/>
          <w:sz w:val="24"/>
          <w:szCs w:val="24"/>
        </w:rPr>
        <w:lastRenderedPageBreak/>
        <w:t>для реализации полномочий органа местного самоуправления Карайчевского сельского поселения.</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B72BA1">
        <w:rPr>
          <w:rFonts w:ascii="Times New Roman" w:hAnsi="Times New Roman" w:cs="Times New Roman"/>
          <w:iCs/>
          <w:sz w:val="24"/>
          <w:szCs w:val="24"/>
          <w:lang w:val="en-US"/>
        </w:rPr>
        <w:t>I</w:t>
      </w:r>
      <w:r w:rsidRPr="00B72BA1">
        <w:rPr>
          <w:rFonts w:ascii="Times New Roman" w:hAnsi="Times New Roman" w:cs="Times New Roman"/>
          <w:iCs/>
          <w:sz w:val="24"/>
          <w:szCs w:val="24"/>
        </w:rPr>
        <w:t xml:space="preserve"> – «Материалы по обоснованию генерального плана </w:t>
      </w:r>
      <w:r w:rsidRPr="00B72BA1">
        <w:rPr>
          <w:rFonts w:ascii="Times New Roman" w:hAnsi="Times New Roman" w:cs="Times New Roman"/>
          <w:sz w:val="24"/>
          <w:szCs w:val="24"/>
        </w:rPr>
        <w:t>Карайчевского</w:t>
      </w:r>
      <w:r w:rsidRPr="00B72BA1">
        <w:rPr>
          <w:rFonts w:ascii="Times New Roman" w:hAnsi="Times New Roman" w:cs="Times New Roman"/>
          <w:iCs/>
          <w:sz w:val="24"/>
          <w:szCs w:val="24"/>
        </w:rPr>
        <w:t xml:space="preserve"> сельского поселения Бутурлиновского муниципального района Воронежской области». </w:t>
      </w:r>
      <w:r w:rsidRPr="00B72BA1">
        <w:rPr>
          <w:rFonts w:ascii="Times New Roman" w:hAnsi="Times New Roman" w:cs="Times New Roman"/>
          <w:sz w:val="24"/>
          <w:szCs w:val="24"/>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При разработке Генерального плана Карайчевского сельского поселения учтено размещение объектов федерального, регионального и районного значения.</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Основные объекты федерального значения:</w:t>
      </w:r>
    </w:p>
    <w:p w:rsidR="00FB0126" w:rsidRPr="00B72BA1" w:rsidRDefault="00FB0126" w:rsidP="00FB0126">
      <w:pPr>
        <w:spacing w:after="0" w:line="240" w:lineRule="auto"/>
        <w:ind w:firstLine="567"/>
        <w:jc w:val="both"/>
        <w:rPr>
          <w:rFonts w:ascii="Times New Roman" w:hAnsi="Times New Roman" w:cs="Times New Roman"/>
          <w:i/>
          <w:sz w:val="24"/>
          <w:szCs w:val="24"/>
        </w:rPr>
      </w:pPr>
      <w:r w:rsidRPr="00B72BA1">
        <w:rPr>
          <w:rFonts w:ascii="Times New Roman" w:hAnsi="Times New Roman" w:cs="Times New Roman"/>
          <w:i/>
          <w:sz w:val="24"/>
          <w:szCs w:val="24"/>
        </w:rPr>
        <w:t>- Водные объекты общего пользования - пруды.</w:t>
      </w:r>
    </w:p>
    <w:p w:rsidR="00FB0126" w:rsidRPr="00B72BA1" w:rsidRDefault="00FB0126" w:rsidP="00FB0126">
      <w:pPr>
        <w:spacing w:after="0" w:line="240" w:lineRule="auto"/>
        <w:ind w:firstLine="567"/>
        <w:jc w:val="both"/>
        <w:rPr>
          <w:rFonts w:ascii="Times New Roman" w:hAnsi="Times New Roman" w:cs="Times New Roman"/>
          <w:i/>
          <w:sz w:val="24"/>
          <w:szCs w:val="24"/>
        </w:rPr>
      </w:pPr>
      <w:r w:rsidRPr="00B72BA1">
        <w:rPr>
          <w:rFonts w:ascii="Times New Roman" w:hAnsi="Times New Roman" w:cs="Times New Roman"/>
          <w:i/>
          <w:sz w:val="24"/>
          <w:szCs w:val="24"/>
        </w:rPr>
        <w:t>- Выявленные о</w:t>
      </w:r>
      <w:r w:rsidRPr="00B72BA1">
        <w:rPr>
          <w:rFonts w:ascii="Times New Roman" w:hAnsi="Times New Roman" w:cs="Times New Roman"/>
          <w:i/>
          <w:sz w:val="24"/>
          <w:szCs w:val="24"/>
          <w:lang w:bidi="en-US"/>
        </w:rPr>
        <w:t>бъекты археологии.</w:t>
      </w:r>
    </w:p>
    <w:p w:rsidR="00FB0126" w:rsidRPr="00B72BA1" w:rsidRDefault="00FB0126" w:rsidP="00FB0126">
      <w:pPr>
        <w:spacing w:after="0" w:line="240" w:lineRule="auto"/>
        <w:ind w:firstLine="567"/>
        <w:jc w:val="both"/>
        <w:rPr>
          <w:rFonts w:ascii="Times New Roman" w:hAnsi="Times New Roman" w:cs="Times New Roman"/>
          <w:sz w:val="24"/>
          <w:szCs w:val="24"/>
          <w:lang w:bidi="en-US"/>
        </w:rPr>
      </w:pPr>
      <w:r w:rsidRPr="00B72BA1">
        <w:rPr>
          <w:rFonts w:ascii="Times New Roman" w:hAnsi="Times New Roman" w:cs="Times New Roman"/>
          <w:sz w:val="24"/>
          <w:szCs w:val="24"/>
          <w:lang w:bidi="en-US"/>
        </w:rPr>
        <w:t>Основные объекты регионального значения:</w:t>
      </w:r>
    </w:p>
    <w:p w:rsidR="00FB0126" w:rsidRPr="00B72BA1" w:rsidRDefault="00FB0126" w:rsidP="00FB0126">
      <w:pPr>
        <w:spacing w:after="0" w:line="240" w:lineRule="auto"/>
        <w:ind w:firstLine="567"/>
        <w:jc w:val="both"/>
        <w:rPr>
          <w:rFonts w:ascii="Times New Roman" w:hAnsi="Times New Roman" w:cs="Times New Roman"/>
          <w:i/>
          <w:sz w:val="24"/>
          <w:szCs w:val="24"/>
          <w:lang w:bidi="en-US"/>
        </w:rPr>
      </w:pPr>
      <w:r w:rsidRPr="00B72BA1">
        <w:rPr>
          <w:rFonts w:ascii="Times New Roman" w:hAnsi="Times New Roman" w:cs="Times New Roman"/>
          <w:i/>
          <w:sz w:val="24"/>
          <w:szCs w:val="24"/>
          <w:lang w:bidi="en-US"/>
        </w:rPr>
        <w:t>- Транспортная инфраструктура:</w:t>
      </w:r>
    </w:p>
    <w:p w:rsidR="00FB0126" w:rsidRPr="00B72BA1" w:rsidRDefault="00FB0126" w:rsidP="00B17210">
      <w:pPr>
        <w:pStyle w:val="1"/>
        <w:numPr>
          <w:ilvl w:val="0"/>
          <w:numId w:val="3"/>
        </w:numPr>
        <w:tabs>
          <w:tab w:val="clear" w:pos="1559"/>
          <w:tab w:val="left" w:pos="993"/>
        </w:tabs>
        <w:autoSpaceDE w:val="0"/>
        <w:autoSpaceDN w:val="0"/>
        <w:adjustRightInd w:val="0"/>
        <w:spacing w:before="0" w:beforeAutospacing="0"/>
        <w:ind w:left="0" w:firstLine="709"/>
        <w:rPr>
          <w:b w:val="0"/>
          <w:bCs w:val="0"/>
        </w:rPr>
      </w:pPr>
      <w:r w:rsidRPr="00B72BA1">
        <w:rPr>
          <w:b w:val="0"/>
        </w:rPr>
        <w:t>20 ОП РЗ К В14-0- М "Дон" - Бутурлиновка - Воробьёвка - Калач;</w:t>
      </w:r>
    </w:p>
    <w:p w:rsidR="00FB0126" w:rsidRPr="00B72BA1" w:rsidRDefault="00FB0126" w:rsidP="00B17210">
      <w:pPr>
        <w:pStyle w:val="1"/>
        <w:numPr>
          <w:ilvl w:val="0"/>
          <w:numId w:val="3"/>
        </w:numPr>
        <w:tabs>
          <w:tab w:val="clear" w:pos="1559"/>
          <w:tab w:val="left" w:pos="993"/>
        </w:tabs>
        <w:autoSpaceDE w:val="0"/>
        <w:autoSpaceDN w:val="0"/>
        <w:adjustRightInd w:val="0"/>
        <w:spacing w:before="0" w:beforeAutospacing="0"/>
        <w:ind w:left="0" w:firstLine="709"/>
        <w:rPr>
          <w:b w:val="0"/>
          <w:bCs w:val="0"/>
        </w:rPr>
      </w:pPr>
      <w:r w:rsidRPr="00B72BA1">
        <w:rPr>
          <w:b w:val="0"/>
        </w:rPr>
        <w:t>20 ОП РЗ Н 1-5 - Пирамиды - Карайчевка</w:t>
      </w:r>
    </w:p>
    <w:p w:rsidR="00FB0126" w:rsidRPr="00B72BA1" w:rsidRDefault="00FB0126" w:rsidP="00FB0126">
      <w:pPr>
        <w:spacing w:after="0" w:line="240" w:lineRule="auto"/>
        <w:ind w:firstLine="567"/>
        <w:rPr>
          <w:rFonts w:ascii="Times New Roman" w:hAnsi="Times New Roman" w:cs="Times New Roman"/>
          <w:i/>
          <w:sz w:val="24"/>
          <w:szCs w:val="24"/>
          <w:lang w:bidi="en-US"/>
        </w:rPr>
      </w:pPr>
      <w:r w:rsidRPr="00B72BA1">
        <w:rPr>
          <w:rFonts w:ascii="Times New Roman" w:hAnsi="Times New Roman" w:cs="Times New Roman"/>
          <w:i/>
          <w:sz w:val="24"/>
          <w:szCs w:val="24"/>
          <w:lang w:bidi="en-US"/>
        </w:rPr>
        <w:t>- Объекты культурного наследия:</w:t>
      </w:r>
    </w:p>
    <w:p w:rsidR="00FB0126" w:rsidRPr="00B72BA1" w:rsidRDefault="00FB0126" w:rsidP="00B17210">
      <w:pPr>
        <w:numPr>
          <w:ilvl w:val="0"/>
          <w:numId w:val="20"/>
        </w:numPr>
        <w:tabs>
          <w:tab w:val="left" w:pos="993"/>
        </w:tabs>
        <w:spacing w:after="0" w:line="240" w:lineRule="auto"/>
        <w:ind w:left="709" w:firstLine="0"/>
        <w:jc w:val="both"/>
        <w:rPr>
          <w:rFonts w:ascii="Times New Roman" w:hAnsi="Times New Roman" w:cs="Times New Roman"/>
          <w:i/>
          <w:sz w:val="24"/>
          <w:szCs w:val="24"/>
          <w:lang w:bidi="en-US"/>
        </w:rPr>
      </w:pPr>
      <w:r w:rsidRPr="00B72BA1">
        <w:rPr>
          <w:rFonts w:ascii="Times New Roman" w:hAnsi="Times New Roman" w:cs="Times New Roman"/>
          <w:i/>
          <w:sz w:val="24"/>
          <w:szCs w:val="24"/>
        </w:rPr>
        <w:t>Братская могила №73</w:t>
      </w:r>
    </w:p>
    <w:p w:rsidR="00FB0126" w:rsidRPr="00B72BA1" w:rsidRDefault="00FB0126" w:rsidP="00FB0126">
      <w:pPr>
        <w:spacing w:after="0" w:line="240" w:lineRule="auto"/>
        <w:ind w:firstLine="567"/>
        <w:jc w:val="both"/>
        <w:rPr>
          <w:rFonts w:ascii="Times New Roman" w:hAnsi="Times New Roman" w:cs="Times New Roman"/>
          <w:sz w:val="24"/>
          <w:szCs w:val="24"/>
          <w:lang w:bidi="en-US"/>
        </w:rPr>
      </w:pPr>
      <w:r w:rsidRPr="00B72BA1">
        <w:rPr>
          <w:rFonts w:ascii="Times New Roman" w:hAnsi="Times New Roman" w:cs="Times New Roman"/>
          <w:sz w:val="24"/>
          <w:szCs w:val="24"/>
          <w:lang w:bidi="en-US"/>
        </w:rPr>
        <w:t>Основные объекты капитального строительства районного значения:</w:t>
      </w:r>
    </w:p>
    <w:p w:rsidR="00FB0126" w:rsidRPr="00B72BA1" w:rsidRDefault="00FB0126" w:rsidP="00FB0126">
      <w:pPr>
        <w:spacing w:after="0" w:line="240" w:lineRule="auto"/>
        <w:ind w:firstLine="567"/>
        <w:jc w:val="both"/>
        <w:rPr>
          <w:rFonts w:ascii="Times New Roman" w:hAnsi="Times New Roman" w:cs="Times New Roman"/>
          <w:i/>
          <w:sz w:val="24"/>
          <w:szCs w:val="24"/>
          <w:lang w:bidi="en-US"/>
        </w:rPr>
      </w:pPr>
      <w:r w:rsidRPr="00B72BA1">
        <w:rPr>
          <w:rFonts w:ascii="Times New Roman" w:hAnsi="Times New Roman" w:cs="Times New Roman"/>
          <w:i/>
          <w:sz w:val="24"/>
          <w:szCs w:val="24"/>
          <w:lang w:bidi="en-US"/>
        </w:rPr>
        <w:t>- Инженерная инфраструктура: газопроводные сети высокого давления, ЛЭП 110кВ и 220 кВ;</w:t>
      </w:r>
    </w:p>
    <w:p w:rsidR="00FB0126" w:rsidRPr="00B72BA1" w:rsidRDefault="00FB0126" w:rsidP="00FB0126">
      <w:pPr>
        <w:spacing w:after="0" w:line="240" w:lineRule="auto"/>
        <w:ind w:firstLine="567"/>
        <w:jc w:val="both"/>
        <w:rPr>
          <w:rFonts w:ascii="Times New Roman" w:hAnsi="Times New Roman" w:cs="Times New Roman"/>
          <w:i/>
          <w:sz w:val="24"/>
          <w:szCs w:val="24"/>
          <w:lang w:bidi="en-US"/>
        </w:rPr>
      </w:pPr>
      <w:r w:rsidRPr="00B72BA1">
        <w:rPr>
          <w:rFonts w:ascii="Times New Roman" w:hAnsi="Times New Roman" w:cs="Times New Roman"/>
          <w:i/>
          <w:sz w:val="24"/>
          <w:szCs w:val="24"/>
          <w:lang w:bidi="en-US"/>
        </w:rPr>
        <w:t>- Здания школы, врачебной амбулатории и др.</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Учет интересов Российской Федерации, Воронежской области, Бутурлиновского муниципального района, сопредельных муниципальных образований в составе Генерального плана Карайчевского сельского поселения, осуществляется следующими мероприятиями территориального планирования:</w:t>
      </w:r>
    </w:p>
    <w:p w:rsidR="00FB0126" w:rsidRPr="00B72BA1" w:rsidRDefault="00FB0126" w:rsidP="00B17210">
      <w:pPr>
        <w:pStyle w:val="a3"/>
        <w:widowControl w:val="0"/>
        <w:numPr>
          <w:ilvl w:val="0"/>
          <w:numId w:val="2"/>
        </w:numPr>
        <w:tabs>
          <w:tab w:val="left" w:pos="851"/>
        </w:tabs>
        <w:suppressAutoHyphens/>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FB0126" w:rsidRPr="00B72BA1" w:rsidRDefault="00FB0126" w:rsidP="00B17210">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FB0126" w:rsidRPr="00B72BA1" w:rsidRDefault="00FB0126" w:rsidP="00B17210">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FB0126" w:rsidRPr="00B72BA1" w:rsidRDefault="00FB0126" w:rsidP="00B17210">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Карайчевского сельского поселения.</w:t>
      </w:r>
    </w:p>
    <w:p w:rsidR="00FB0126" w:rsidRPr="00B72BA1" w:rsidRDefault="00FB0126" w:rsidP="00B17210">
      <w:pPr>
        <w:widowControl w:val="0"/>
        <w:numPr>
          <w:ilvl w:val="1"/>
          <w:numId w:val="4"/>
        </w:numPr>
        <w:suppressAutoHyphens/>
        <w:spacing w:after="0" w:line="240" w:lineRule="auto"/>
        <w:ind w:left="0" w:firstLine="567"/>
        <w:contextualSpacing/>
        <w:jc w:val="center"/>
        <w:outlineLvl w:val="1"/>
        <w:rPr>
          <w:rFonts w:ascii="Times New Roman" w:hAnsi="Times New Roman" w:cs="Times New Roman"/>
          <w:b/>
          <w:iCs/>
          <w:kern w:val="1"/>
          <w:sz w:val="24"/>
          <w:szCs w:val="24"/>
          <w:lang w:eastAsia="en-US"/>
        </w:rPr>
      </w:pPr>
      <w:bookmarkStart w:id="2" w:name="_Toc43225620"/>
      <w:bookmarkStart w:id="3" w:name="_Toc64298780"/>
      <w:bookmarkStart w:id="4" w:name="_Toc85463415"/>
      <w:bookmarkStart w:id="5" w:name="_Toc90022665"/>
      <w:r w:rsidRPr="00B72BA1">
        <w:rPr>
          <w:rFonts w:ascii="Times New Roman" w:eastAsia="Calibri" w:hAnsi="Times New Roman" w:cs="Times New Roman"/>
          <w:b/>
          <w:kern w:val="1"/>
          <w:sz w:val="24"/>
          <w:szCs w:val="24"/>
          <w:lang w:eastAsia="en-US"/>
        </w:rPr>
        <w:t>Предложения по оптимизации административно-территориального устройства Карайчевского сельского поселения и переводу земельных участков из одной категории в другую</w:t>
      </w:r>
      <w:r w:rsidRPr="00B72BA1">
        <w:rPr>
          <w:rFonts w:ascii="Times New Roman" w:eastAsia="Lucida Sans Unicode" w:hAnsi="Times New Roman" w:cs="Times New Roman"/>
          <w:b/>
          <w:kern w:val="1"/>
          <w:sz w:val="24"/>
          <w:szCs w:val="24"/>
          <w:lang w:eastAsia="en-US"/>
        </w:rPr>
        <w:t>.</w:t>
      </w:r>
      <w:bookmarkEnd w:id="2"/>
      <w:bookmarkEnd w:id="3"/>
      <w:bookmarkEnd w:id="4"/>
      <w:bookmarkEnd w:id="5"/>
    </w:p>
    <w:p w:rsidR="00FB0126" w:rsidRPr="00B72BA1" w:rsidRDefault="00FB0126" w:rsidP="00FB0126">
      <w:pPr>
        <w:suppressAutoHyphens/>
        <w:autoSpaceDN w:val="0"/>
        <w:spacing w:after="0" w:line="240" w:lineRule="auto"/>
        <w:ind w:firstLine="567"/>
        <w:jc w:val="both"/>
        <w:textAlignment w:val="baseline"/>
        <w:rPr>
          <w:rFonts w:ascii="Times New Roman" w:hAnsi="Times New Roman" w:cs="Times New Roman"/>
          <w:kern w:val="3"/>
          <w:sz w:val="24"/>
          <w:szCs w:val="24"/>
          <w:lang w:eastAsia="ar-SA"/>
        </w:rPr>
      </w:pPr>
      <w:r w:rsidRPr="00B72BA1">
        <w:rPr>
          <w:rFonts w:ascii="Times New Roman" w:hAnsi="Times New Roman" w:cs="Times New Roman"/>
          <w:kern w:val="3"/>
          <w:sz w:val="24"/>
          <w:szCs w:val="24"/>
          <w:lang w:eastAsia="ar-SA"/>
        </w:rPr>
        <w:t xml:space="preserve">Границы всех населенных пунктов, входящих в </w:t>
      </w:r>
      <w:r w:rsidRPr="00B72BA1">
        <w:rPr>
          <w:rFonts w:ascii="Times New Roman" w:hAnsi="Times New Roman" w:cs="Times New Roman"/>
          <w:sz w:val="24"/>
          <w:szCs w:val="24"/>
        </w:rPr>
        <w:t>Карайчевское сельское поселение установлены.</w:t>
      </w:r>
    </w:p>
    <w:p w:rsidR="00FB0126" w:rsidRPr="00B72BA1" w:rsidRDefault="00FB0126" w:rsidP="00FB0126">
      <w:pPr>
        <w:suppressAutoHyphens/>
        <w:autoSpaceDN w:val="0"/>
        <w:spacing w:after="0" w:line="240" w:lineRule="auto"/>
        <w:ind w:firstLine="567"/>
        <w:jc w:val="both"/>
        <w:textAlignment w:val="baseline"/>
        <w:rPr>
          <w:rFonts w:ascii="Times New Roman" w:hAnsi="Times New Roman" w:cs="Times New Roman"/>
          <w:kern w:val="3"/>
          <w:sz w:val="24"/>
          <w:szCs w:val="24"/>
          <w:lang w:eastAsia="ar-SA"/>
        </w:rPr>
      </w:pPr>
      <w:r w:rsidRPr="00B72BA1">
        <w:rPr>
          <w:rFonts w:ascii="Times New Roman" w:hAnsi="Times New Roman" w:cs="Times New Roman"/>
          <w:kern w:val="3"/>
          <w:sz w:val="24"/>
          <w:szCs w:val="24"/>
          <w:lang w:eastAsia="ar-SA"/>
        </w:rPr>
        <w:lastRenderedPageBreak/>
        <w:t xml:space="preserve">Границы населенного пункта села Карайчевка </w:t>
      </w:r>
      <w:r w:rsidRPr="00B72BA1">
        <w:rPr>
          <w:rFonts w:ascii="Times New Roman" w:hAnsi="Times New Roman" w:cs="Times New Roman"/>
          <w:sz w:val="24"/>
          <w:szCs w:val="24"/>
        </w:rPr>
        <w:t xml:space="preserve">утверждены решением Совета народных депутатов Карайчевского сельского поселения от 12.09.2016 №61. </w:t>
      </w:r>
      <w:r w:rsidRPr="00B72BA1">
        <w:rPr>
          <w:rFonts w:ascii="Times New Roman" w:hAnsi="Times New Roman" w:cs="Times New Roman"/>
          <w:kern w:val="3"/>
          <w:sz w:val="24"/>
          <w:szCs w:val="24"/>
          <w:lang w:eastAsia="ar-SA"/>
        </w:rPr>
        <w:t>Генеральный план дополнен приложением: «</w:t>
      </w:r>
      <w:r w:rsidRPr="00B72BA1">
        <w:rPr>
          <w:rFonts w:ascii="Times New Roman" w:hAnsi="Times New Roman" w:cs="Times New Roman"/>
          <w:sz w:val="24"/>
          <w:szCs w:val="24"/>
        </w:rPr>
        <w:t>Текстовое, графическое и координатное описание прохождения границы села Карайчевка Карайчевского сельского поселения». Сведения о границе населенного пункта внесены в ЕГРН.</w:t>
      </w:r>
    </w:p>
    <w:p w:rsidR="00FB0126" w:rsidRPr="00B72BA1" w:rsidRDefault="00FB0126" w:rsidP="00FB0126">
      <w:pPr>
        <w:suppressAutoHyphens/>
        <w:autoSpaceDN w:val="0"/>
        <w:spacing w:after="0" w:line="240" w:lineRule="auto"/>
        <w:ind w:firstLine="567"/>
        <w:jc w:val="both"/>
        <w:textAlignment w:val="baseline"/>
        <w:rPr>
          <w:rFonts w:ascii="Times New Roman" w:hAnsi="Times New Roman" w:cs="Times New Roman"/>
          <w:kern w:val="3"/>
          <w:sz w:val="24"/>
          <w:szCs w:val="24"/>
          <w:lang w:eastAsia="ar-SA"/>
        </w:rPr>
      </w:pPr>
      <w:r w:rsidRPr="00B72BA1">
        <w:rPr>
          <w:rFonts w:ascii="Times New Roman" w:hAnsi="Times New Roman" w:cs="Times New Roman"/>
          <w:kern w:val="3"/>
          <w:sz w:val="24"/>
          <w:szCs w:val="24"/>
          <w:lang w:eastAsia="ar-SA"/>
        </w:rPr>
        <w:t xml:space="preserve">Границы населенных пунктов </w:t>
      </w:r>
      <w:r w:rsidRPr="00B72BA1">
        <w:rPr>
          <w:rFonts w:ascii="Times New Roman" w:hAnsi="Times New Roman" w:cs="Times New Roman"/>
          <w:sz w:val="24"/>
          <w:szCs w:val="24"/>
        </w:rPr>
        <w:t>поселка Благовещенский, села Пирамиды, поселка Троицкий</w:t>
      </w:r>
      <w:r w:rsidRPr="00B72BA1">
        <w:rPr>
          <w:rFonts w:ascii="Times New Roman" w:hAnsi="Times New Roman" w:cs="Times New Roman"/>
          <w:kern w:val="3"/>
          <w:sz w:val="24"/>
          <w:szCs w:val="24"/>
          <w:lang w:eastAsia="ar-SA"/>
        </w:rPr>
        <w:t xml:space="preserve"> </w:t>
      </w:r>
      <w:r w:rsidRPr="00B72BA1">
        <w:rPr>
          <w:rFonts w:ascii="Times New Roman" w:hAnsi="Times New Roman" w:cs="Times New Roman"/>
          <w:sz w:val="24"/>
          <w:szCs w:val="24"/>
        </w:rPr>
        <w:t xml:space="preserve">утверждены решением Совета народных депутатов Карайчевского сельского поселения от 11.05.2017 № 100. </w:t>
      </w:r>
      <w:r w:rsidRPr="00B72BA1">
        <w:rPr>
          <w:rFonts w:ascii="Times New Roman" w:hAnsi="Times New Roman" w:cs="Times New Roman"/>
          <w:kern w:val="3"/>
          <w:sz w:val="24"/>
          <w:szCs w:val="24"/>
          <w:lang w:eastAsia="ar-SA"/>
        </w:rPr>
        <w:t>Генеральный план дополнен приложением: «</w:t>
      </w:r>
      <w:r w:rsidRPr="00B72BA1">
        <w:rPr>
          <w:rFonts w:ascii="Times New Roman" w:hAnsi="Times New Roman" w:cs="Times New Roman"/>
          <w:sz w:val="24"/>
          <w:szCs w:val="24"/>
        </w:rPr>
        <w:t>Текстовое, графическое и координатное описание прохождения границы поселка Благовещенский, села Пирамиды, поселка Троицкий Карайчевского сельского поселения». Сведения о границах населенного пункта внесены в ЕГРН.</w:t>
      </w:r>
    </w:p>
    <w:p w:rsidR="00FB0126" w:rsidRPr="00B72BA1" w:rsidRDefault="00FB0126" w:rsidP="00FB0126">
      <w:pPr>
        <w:suppressAutoHyphens/>
        <w:autoSpaceDN w:val="0"/>
        <w:spacing w:after="0" w:line="240" w:lineRule="auto"/>
        <w:ind w:firstLine="567"/>
        <w:jc w:val="both"/>
        <w:textAlignment w:val="baseline"/>
        <w:rPr>
          <w:rFonts w:ascii="Times New Roman" w:hAnsi="Times New Roman" w:cs="Times New Roman"/>
          <w:sz w:val="24"/>
          <w:szCs w:val="24"/>
        </w:rPr>
      </w:pPr>
      <w:r w:rsidRPr="00B72BA1">
        <w:rPr>
          <w:rFonts w:ascii="Times New Roman" w:hAnsi="Times New Roman" w:cs="Times New Roman"/>
          <w:kern w:val="3"/>
          <w:sz w:val="24"/>
          <w:szCs w:val="24"/>
          <w:lang w:eastAsia="ar-SA"/>
        </w:rPr>
        <w:t xml:space="preserve">Границы населенных пунктов </w:t>
      </w:r>
      <w:r w:rsidRPr="00B72BA1">
        <w:rPr>
          <w:rFonts w:ascii="Times New Roman" w:hAnsi="Times New Roman" w:cs="Times New Roman"/>
          <w:sz w:val="24"/>
          <w:szCs w:val="24"/>
        </w:rPr>
        <w:t xml:space="preserve">посёлка Алексеевский, посёлка Верхние Озерки, посёлка Репный утверждены решением Совета народных депутатов Карайчевского сельского поселения от 10.03.2020 № 211. </w:t>
      </w:r>
      <w:r w:rsidRPr="00B72BA1">
        <w:rPr>
          <w:rFonts w:ascii="Times New Roman" w:hAnsi="Times New Roman" w:cs="Times New Roman"/>
          <w:kern w:val="3"/>
          <w:sz w:val="24"/>
          <w:szCs w:val="24"/>
          <w:lang w:eastAsia="ar-SA"/>
        </w:rPr>
        <w:t>Генеральный план дополнен приложением: «</w:t>
      </w:r>
      <w:r w:rsidRPr="00B72BA1">
        <w:rPr>
          <w:rFonts w:ascii="Times New Roman" w:hAnsi="Times New Roman" w:cs="Times New Roman"/>
          <w:sz w:val="24"/>
          <w:szCs w:val="24"/>
        </w:rPr>
        <w:t xml:space="preserve">Сведения о границах населенных пунктов посёлка Алексеевский, посёлка Верхние Озерки, посёлка Репный. Текстовое, графическое описание местоположения границ </w:t>
      </w:r>
      <w:r w:rsidRPr="00B72BA1">
        <w:rPr>
          <w:rFonts w:ascii="Times New Roman" w:eastAsia="TimesNewRoman" w:hAnsi="Times New Roman" w:cs="Times New Roman"/>
          <w:sz w:val="24"/>
          <w:szCs w:val="24"/>
        </w:rPr>
        <w:t>населенных пунктов, перечень координат характерных точек границ населенных пунктов»</w:t>
      </w:r>
      <w:r w:rsidRPr="00B72BA1">
        <w:rPr>
          <w:rFonts w:ascii="Times New Roman" w:hAnsi="Times New Roman" w:cs="Times New Roman"/>
          <w:sz w:val="24"/>
          <w:szCs w:val="24"/>
        </w:rPr>
        <w:t xml:space="preserve">. Сведения о границах </w:t>
      </w:r>
      <w:r w:rsidRPr="00B72BA1">
        <w:rPr>
          <w:rFonts w:ascii="Times New Roman" w:hAnsi="Times New Roman" w:cs="Times New Roman"/>
          <w:kern w:val="3"/>
          <w:sz w:val="24"/>
          <w:szCs w:val="24"/>
          <w:lang w:eastAsia="ar-SA"/>
        </w:rPr>
        <w:t xml:space="preserve">населенных пунктов </w:t>
      </w:r>
      <w:r w:rsidRPr="00B72BA1">
        <w:rPr>
          <w:rFonts w:ascii="Times New Roman" w:hAnsi="Times New Roman" w:cs="Times New Roman"/>
          <w:sz w:val="24"/>
          <w:szCs w:val="24"/>
        </w:rPr>
        <w:t>посёлка Алексеевский, посёлка Верхние Озерки внесены в ЕГРН.</w:t>
      </w:r>
    </w:p>
    <w:p w:rsidR="00FB0126" w:rsidRPr="00B72BA1" w:rsidRDefault="00FB0126" w:rsidP="00FB0126">
      <w:pPr>
        <w:suppressAutoHyphens/>
        <w:autoSpaceDN w:val="0"/>
        <w:spacing w:after="0" w:line="240" w:lineRule="auto"/>
        <w:ind w:firstLine="567"/>
        <w:jc w:val="both"/>
        <w:textAlignment w:val="baseline"/>
        <w:rPr>
          <w:rFonts w:ascii="Times New Roman" w:hAnsi="Times New Roman" w:cs="Times New Roman"/>
          <w:sz w:val="24"/>
          <w:szCs w:val="24"/>
        </w:rPr>
      </w:pPr>
      <w:r w:rsidRPr="00B72BA1">
        <w:rPr>
          <w:rFonts w:ascii="Times New Roman" w:hAnsi="Times New Roman" w:cs="Times New Roman"/>
          <w:sz w:val="24"/>
          <w:szCs w:val="24"/>
        </w:rPr>
        <w:t>Настоящим проектом откорректированы границы населенных пунктов: посёлок Алексеевский, посёлок Репный, посёлок Троицкий.</w:t>
      </w:r>
    </w:p>
    <w:p w:rsidR="00FB0126" w:rsidRPr="00B72BA1" w:rsidRDefault="00FB0126" w:rsidP="00FB0126">
      <w:pPr>
        <w:suppressAutoHyphens/>
        <w:autoSpaceDN w:val="0"/>
        <w:spacing w:after="0" w:line="240" w:lineRule="auto"/>
        <w:ind w:firstLine="567"/>
        <w:jc w:val="both"/>
        <w:textAlignment w:val="baseline"/>
        <w:rPr>
          <w:rFonts w:ascii="Times New Roman" w:hAnsi="Times New Roman" w:cs="Times New Roman"/>
          <w:kern w:val="3"/>
          <w:sz w:val="24"/>
          <w:szCs w:val="24"/>
          <w:lang w:eastAsia="ar-SA"/>
        </w:rPr>
      </w:pPr>
      <w:r w:rsidRPr="00B72BA1">
        <w:rPr>
          <w:rFonts w:ascii="Times New Roman" w:hAnsi="Times New Roman" w:cs="Times New Roman"/>
          <w:sz w:val="24"/>
          <w:szCs w:val="24"/>
        </w:rPr>
        <w:t>Генеральный план дополнен приложением «Сведения о границах населенных пунктов посёлок Алексеевский, посёлок Репный, посёлок Троицкий. Г</w:t>
      </w:r>
      <w:r w:rsidRPr="00B72BA1">
        <w:rPr>
          <w:rFonts w:ascii="Times New Roman" w:eastAsia="TimesNewRoman" w:hAnsi="Times New Roman" w:cs="Times New Roman"/>
          <w:sz w:val="24"/>
          <w:szCs w:val="24"/>
        </w:rPr>
        <w:t>рафическое описание местоположения границ населенных пунктов, перечень координат характерных точек границ населенных пунктов»</w:t>
      </w:r>
      <w:r w:rsidRPr="00B72BA1">
        <w:rPr>
          <w:rFonts w:ascii="Times New Roman" w:hAnsi="Times New Roman" w:cs="Times New Roman"/>
          <w:sz w:val="24"/>
          <w:szCs w:val="24"/>
        </w:rPr>
        <w:t>.</w:t>
      </w:r>
    </w:p>
    <w:p w:rsidR="00FB0126" w:rsidRPr="00B72BA1" w:rsidRDefault="00FB0126" w:rsidP="00FB0126">
      <w:pPr>
        <w:spacing w:after="0" w:line="240" w:lineRule="auto"/>
        <w:ind w:firstLine="567"/>
        <w:jc w:val="both"/>
        <w:rPr>
          <w:rFonts w:ascii="Times New Roman" w:hAnsi="Times New Roman" w:cs="Times New Roman"/>
          <w:bCs/>
          <w:i/>
          <w:iCs/>
          <w:sz w:val="24"/>
          <w:szCs w:val="24"/>
        </w:rPr>
      </w:pPr>
      <w:r w:rsidRPr="00B72BA1">
        <w:rPr>
          <w:rFonts w:ascii="Times New Roman" w:hAnsi="Times New Roman" w:cs="Times New Roman"/>
          <w:bCs/>
          <w:i/>
          <w:iCs/>
          <w:sz w:val="24"/>
          <w:szCs w:val="24"/>
        </w:rPr>
        <w:t xml:space="preserve">Общая площадь земель в границах населенных пунктов на территории </w:t>
      </w:r>
      <w:r w:rsidRPr="00B72BA1">
        <w:rPr>
          <w:rFonts w:ascii="Times New Roman" w:hAnsi="Times New Roman" w:cs="Times New Roman"/>
          <w:b/>
          <w:bCs/>
          <w:i/>
          <w:iCs/>
          <w:sz w:val="24"/>
          <w:szCs w:val="24"/>
        </w:rPr>
        <w:t xml:space="preserve">Карайчевского </w:t>
      </w:r>
      <w:r w:rsidRPr="00B72BA1">
        <w:rPr>
          <w:rFonts w:ascii="Times New Roman" w:hAnsi="Times New Roman" w:cs="Times New Roman"/>
          <w:bCs/>
          <w:i/>
          <w:iCs/>
          <w:sz w:val="24"/>
          <w:szCs w:val="24"/>
        </w:rPr>
        <w:t xml:space="preserve">сельского поселения составит 443,974 га, в том числе: </w:t>
      </w:r>
    </w:p>
    <w:p w:rsidR="00FB0126" w:rsidRPr="00B72BA1" w:rsidRDefault="00FB0126" w:rsidP="00B17210">
      <w:pPr>
        <w:pStyle w:val="1"/>
        <w:numPr>
          <w:ilvl w:val="0"/>
          <w:numId w:val="21"/>
        </w:numPr>
        <w:tabs>
          <w:tab w:val="clear" w:pos="1559"/>
          <w:tab w:val="left" w:pos="851"/>
        </w:tabs>
        <w:autoSpaceDE w:val="0"/>
        <w:autoSpaceDN w:val="0"/>
        <w:adjustRightInd w:val="0"/>
        <w:spacing w:before="0" w:beforeAutospacing="0"/>
        <w:ind w:left="0" w:firstLine="567"/>
      </w:pPr>
      <w:r w:rsidRPr="00B72BA1">
        <w:t>с. Карайчевка — 232,999 га;</w:t>
      </w:r>
    </w:p>
    <w:p w:rsidR="00FB0126" w:rsidRPr="00B72BA1" w:rsidRDefault="00FB0126" w:rsidP="00B17210">
      <w:pPr>
        <w:pStyle w:val="1"/>
        <w:numPr>
          <w:ilvl w:val="0"/>
          <w:numId w:val="21"/>
        </w:numPr>
        <w:tabs>
          <w:tab w:val="clear" w:pos="1559"/>
          <w:tab w:val="left" w:pos="851"/>
        </w:tabs>
        <w:autoSpaceDE w:val="0"/>
        <w:autoSpaceDN w:val="0"/>
        <w:adjustRightInd w:val="0"/>
        <w:spacing w:before="0" w:beforeAutospacing="0"/>
        <w:ind w:left="0" w:firstLine="567"/>
      </w:pPr>
      <w:r w:rsidRPr="00B72BA1">
        <w:t>п. Алексеевский — 40,467 га;</w:t>
      </w:r>
    </w:p>
    <w:p w:rsidR="00FB0126" w:rsidRPr="00B72BA1" w:rsidRDefault="00FB0126" w:rsidP="00B17210">
      <w:pPr>
        <w:pStyle w:val="1"/>
        <w:numPr>
          <w:ilvl w:val="0"/>
          <w:numId w:val="21"/>
        </w:numPr>
        <w:tabs>
          <w:tab w:val="clear" w:pos="1559"/>
          <w:tab w:val="left" w:pos="851"/>
        </w:tabs>
        <w:autoSpaceDE w:val="0"/>
        <w:autoSpaceDN w:val="0"/>
        <w:adjustRightInd w:val="0"/>
        <w:spacing w:before="0" w:beforeAutospacing="0"/>
        <w:ind w:left="0" w:firstLine="567"/>
      </w:pPr>
      <w:r w:rsidRPr="00B72BA1">
        <w:t>п. Благовещенский — 24,240 га;</w:t>
      </w:r>
    </w:p>
    <w:p w:rsidR="00FB0126" w:rsidRPr="00B72BA1" w:rsidRDefault="00FB0126" w:rsidP="00B17210">
      <w:pPr>
        <w:pStyle w:val="1"/>
        <w:numPr>
          <w:ilvl w:val="0"/>
          <w:numId w:val="21"/>
        </w:numPr>
        <w:tabs>
          <w:tab w:val="clear" w:pos="1559"/>
          <w:tab w:val="left" w:pos="851"/>
        </w:tabs>
        <w:autoSpaceDE w:val="0"/>
        <w:autoSpaceDN w:val="0"/>
        <w:adjustRightInd w:val="0"/>
        <w:spacing w:before="0" w:beforeAutospacing="0"/>
        <w:ind w:left="0" w:firstLine="567"/>
      </w:pPr>
      <w:r w:rsidRPr="00B72BA1">
        <w:t>п. Верхние Озёрки — 1,160 га;</w:t>
      </w:r>
    </w:p>
    <w:p w:rsidR="00FB0126" w:rsidRPr="00B72BA1" w:rsidRDefault="00FB0126" w:rsidP="00B17210">
      <w:pPr>
        <w:pStyle w:val="1"/>
        <w:numPr>
          <w:ilvl w:val="0"/>
          <w:numId w:val="21"/>
        </w:numPr>
        <w:tabs>
          <w:tab w:val="clear" w:pos="1559"/>
          <w:tab w:val="left" w:pos="851"/>
        </w:tabs>
        <w:autoSpaceDE w:val="0"/>
        <w:autoSpaceDN w:val="0"/>
        <w:adjustRightInd w:val="0"/>
        <w:spacing w:before="0" w:beforeAutospacing="0"/>
        <w:ind w:left="0" w:firstLine="567"/>
      </w:pPr>
      <w:r w:rsidRPr="00B72BA1">
        <w:t>с. Пирамиды — 52,835 га;</w:t>
      </w:r>
    </w:p>
    <w:p w:rsidR="00FB0126" w:rsidRPr="00B72BA1" w:rsidRDefault="00FB0126" w:rsidP="00B17210">
      <w:pPr>
        <w:pStyle w:val="1"/>
        <w:numPr>
          <w:ilvl w:val="0"/>
          <w:numId w:val="21"/>
        </w:numPr>
        <w:tabs>
          <w:tab w:val="clear" w:pos="1559"/>
          <w:tab w:val="left" w:pos="851"/>
        </w:tabs>
        <w:autoSpaceDE w:val="0"/>
        <w:autoSpaceDN w:val="0"/>
        <w:adjustRightInd w:val="0"/>
        <w:spacing w:before="0" w:beforeAutospacing="0"/>
        <w:ind w:left="0" w:firstLine="567"/>
      </w:pPr>
      <w:r w:rsidRPr="00B72BA1">
        <w:t>п. Репный — 71,020 га;</w:t>
      </w:r>
    </w:p>
    <w:p w:rsidR="00FB0126" w:rsidRPr="00B72BA1" w:rsidRDefault="00FB0126" w:rsidP="00B17210">
      <w:pPr>
        <w:numPr>
          <w:ilvl w:val="0"/>
          <w:numId w:val="21"/>
        </w:numPr>
        <w:tabs>
          <w:tab w:val="left" w:pos="851"/>
        </w:tabs>
        <w:autoSpaceDE w:val="0"/>
        <w:autoSpaceDN w:val="0"/>
        <w:adjustRightInd w:val="0"/>
        <w:spacing w:after="0" w:line="240" w:lineRule="auto"/>
        <w:ind w:left="567" w:firstLine="0"/>
        <w:jc w:val="both"/>
        <w:rPr>
          <w:rFonts w:ascii="Times New Roman" w:hAnsi="Times New Roman" w:cs="Times New Roman"/>
          <w:b/>
          <w:i/>
          <w:sz w:val="24"/>
          <w:szCs w:val="24"/>
        </w:rPr>
      </w:pPr>
      <w:r w:rsidRPr="00B72BA1">
        <w:rPr>
          <w:rFonts w:ascii="Times New Roman" w:hAnsi="Times New Roman" w:cs="Times New Roman"/>
          <w:b/>
          <w:i/>
          <w:sz w:val="24"/>
          <w:szCs w:val="24"/>
        </w:rPr>
        <w:t>п. Троицкий — 21,260 га.</w:t>
      </w:r>
    </w:p>
    <w:p w:rsidR="00FB0126" w:rsidRPr="00B72BA1" w:rsidRDefault="00FB0126" w:rsidP="00FB0126">
      <w:pPr>
        <w:autoSpaceDE w:val="0"/>
        <w:autoSpaceDN w:val="0"/>
        <w:adjustRightInd w:val="0"/>
        <w:jc w:val="center"/>
        <w:rPr>
          <w:rFonts w:ascii="Times New Roman" w:eastAsia="Calibri" w:hAnsi="Times New Roman" w:cs="Times New Roman"/>
          <w:b/>
          <w:bCs/>
          <w:iCs/>
          <w:sz w:val="24"/>
          <w:szCs w:val="24"/>
          <w:lang w:eastAsia="en-US"/>
        </w:rPr>
      </w:pPr>
      <w:bookmarkStart w:id="6" w:name="_Toc63676554"/>
      <w:bookmarkStart w:id="7" w:name="_Toc64298782"/>
      <w:r w:rsidRPr="00B72BA1">
        <w:rPr>
          <w:rFonts w:ascii="Times New Roman" w:eastAsia="Calibri" w:hAnsi="Times New Roman" w:cs="Times New Roman"/>
          <w:b/>
          <w:bCs/>
          <w:iCs/>
          <w:sz w:val="24"/>
          <w:szCs w:val="24"/>
          <w:lang w:eastAsia="en-US"/>
        </w:rPr>
        <w:t>Перечень мероприятий по территориальному планированию в части</w:t>
      </w:r>
    </w:p>
    <w:p w:rsidR="00FB0126" w:rsidRPr="00B72BA1" w:rsidRDefault="00FB0126" w:rsidP="00FB0126">
      <w:pPr>
        <w:autoSpaceDE w:val="0"/>
        <w:autoSpaceDN w:val="0"/>
        <w:adjustRightInd w:val="0"/>
        <w:jc w:val="center"/>
        <w:rPr>
          <w:rFonts w:ascii="Times New Roman" w:eastAsia="Calibri" w:hAnsi="Times New Roman" w:cs="Times New Roman"/>
          <w:b/>
          <w:bCs/>
          <w:iCs/>
          <w:sz w:val="24"/>
          <w:szCs w:val="24"/>
          <w:lang w:eastAsia="en-US"/>
        </w:rPr>
      </w:pPr>
      <w:r w:rsidRPr="00B72BA1">
        <w:rPr>
          <w:rFonts w:ascii="Times New Roman" w:eastAsia="Calibri" w:hAnsi="Times New Roman" w:cs="Times New Roman"/>
          <w:b/>
          <w:bCs/>
          <w:iCs/>
          <w:sz w:val="24"/>
          <w:szCs w:val="24"/>
          <w:lang w:eastAsia="en-US"/>
        </w:rPr>
        <w:t>административно-территориального устройства и этапы их реализации</w:t>
      </w: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
        <w:gridCol w:w="5670"/>
        <w:gridCol w:w="1276"/>
        <w:gridCol w:w="2295"/>
      </w:tblGrid>
      <w:tr w:rsidR="00FB0126" w:rsidRPr="00B72BA1" w:rsidTr="00FB0126">
        <w:trPr>
          <w:trHeight w:val="649"/>
          <w:jc w:val="center"/>
        </w:trPr>
        <w:tc>
          <w:tcPr>
            <w:tcW w:w="775" w:type="dxa"/>
            <w:vMerge w:val="restart"/>
            <w:shd w:val="clear" w:color="auto" w:fill="D9D9D9"/>
          </w:tcPr>
          <w:p w:rsidR="00FB0126" w:rsidRPr="00B72BA1" w:rsidRDefault="00FB0126" w:rsidP="00FB0126">
            <w:pPr>
              <w:jc w:val="center"/>
              <w:rPr>
                <w:rFonts w:ascii="Times New Roman" w:eastAsia="Calibri" w:hAnsi="Times New Roman" w:cs="Times New Roman"/>
                <w:b/>
                <w:sz w:val="24"/>
                <w:szCs w:val="24"/>
                <w:lang w:eastAsia="en-US"/>
              </w:rPr>
            </w:pPr>
            <w:r w:rsidRPr="00B72BA1">
              <w:rPr>
                <w:rFonts w:ascii="Times New Roman" w:eastAsia="Calibri" w:hAnsi="Times New Roman" w:cs="Times New Roman"/>
                <w:b/>
                <w:sz w:val="24"/>
                <w:szCs w:val="24"/>
                <w:lang w:eastAsia="en-US"/>
              </w:rPr>
              <w:t>№ п/п</w:t>
            </w:r>
          </w:p>
        </w:tc>
        <w:tc>
          <w:tcPr>
            <w:tcW w:w="5670" w:type="dxa"/>
            <w:vMerge w:val="restart"/>
            <w:shd w:val="clear" w:color="auto" w:fill="D9D9D9"/>
            <w:vAlign w:val="center"/>
          </w:tcPr>
          <w:p w:rsidR="00FB0126" w:rsidRPr="00B72BA1" w:rsidRDefault="00FB0126" w:rsidP="00FB0126">
            <w:pPr>
              <w:jc w:val="center"/>
              <w:rPr>
                <w:rFonts w:ascii="Times New Roman" w:eastAsia="Calibri" w:hAnsi="Times New Roman" w:cs="Times New Roman"/>
                <w:b/>
                <w:sz w:val="24"/>
                <w:szCs w:val="24"/>
                <w:lang w:eastAsia="en-US"/>
              </w:rPr>
            </w:pPr>
            <w:r w:rsidRPr="00B72BA1">
              <w:rPr>
                <w:rFonts w:ascii="Times New Roman" w:eastAsia="Calibri" w:hAnsi="Times New Roman" w:cs="Times New Roman"/>
                <w:b/>
                <w:sz w:val="24"/>
                <w:szCs w:val="24"/>
                <w:lang w:eastAsia="en-US"/>
              </w:rPr>
              <w:t>Наименование мероприятия</w:t>
            </w:r>
          </w:p>
        </w:tc>
        <w:tc>
          <w:tcPr>
            <w:tcW w:w="1276" w:type="dxa"/>
            <w:vMerge w:val="restart"/>
            <w:shd w:val="clear" w:color="auto" w:fill="D9D9D9"/>
            <w:vAlign w:val="center"/>
          </w:tcPr>
          <w:p w:rsidR="00FB0126" w:rsidRPr="00B72BA1" w:rsidRDefault="00FB0126" w:rsidP="00FB0126">
            <w:pPr>
              <w:jc w:val="center"/>
              <w:rPr>
                <w:rFonts w:ascii="Times New Roman" w:eastAsia="Calibri" w:hAnsi="Times New Roman" w:cs="Times New Roman"/>
                <w:b/>
                <w:sz w:val="24"/>
                <w:szCs w:val="24"/>
                <w:u w:val="single"/>
                <w:lang w:eastAsia="en-US"/>
              </w:rPr>
            </w:pPr>
            <w:r w:rsidRPr="00B72BA1">
              <w:rPr>
                <w:rFonts w:ascii="Times New Roman" w:eastAsia="Calibri" w:hAnsi="Times New Roman" w:cs="Times New Roman"/>
                <w:b/>
                <w:sz w:val="24"/>
                <w:szCs w:val="24"/>
                <w:lang w:eastAsia="en-US"/>
              </w:rPr>
              <w:t>Площадь участка, га</w:t>
            </w:r>
          </w:p>
        </w:tc>
        <w:tc>
          <w:tcPr>
            <w:tcW w:w="2295" w:type="dxa"/>
            <w:shd w:val="clear" w:color="auto" w:fill="D9D9D9"/>
            <w:vAlign w:val="center"/>
          </w:tcPr>
          <w:p w:rsidR="00FB0126" w:rsidRPr="00B72BA1" w:rsidRDefault="00FB0126" w:rsidP="00FB0126">
            <w:pPr>
              <w:jc w:val="center"/>
              <w:rPr>
                <w:rFonts w:ascii="Times New Roman" w:eastAsia="Calibri" w:hAnsi="Times New Roman" w:cs="Times New Roman"/>
                <w:b/>
                <w:sz w:val="24"/>
                <w:szCs w:val="24"/>
                <w:lang w:eastAsia="en-US"/>
              </w:rPr>
            </w:pPr>
            <w:r w:rsidRPr="00B72BA1">
              <w:rPr>
                <w:rFonts w:ascii="Times New Roman" w:eastAsia="Calibri" w:hAnsi="Times New Roman" w:cs="Times New Roman"/>
                <w:b/>
                <w:sz w:val="24"/>
                <w:szCs w:val="24"/>
                <w:lang w:eastAsia="en-US"/>
              </w:rPr>
              <w:t>Этапы реализации проектных решений</w:t>
            </w:r>
          </w:p>
        </w:tc>
      </w:tr>
      <w:tr w:rsidR="00FB0126" w:rsidRPr="00B72BA1" w:rsidTr="00FB0126">
        <w:trPr>
          <w:trHeight w:val="425"/>
          <w:jc w:val="center"/>
        </w:trPr>
        <w:tc>
          <w:tcPr>
            <w:tcW w:w="775" w:type="dxa"/>
            <w:vMerge/>
            <w:shd w:val="clear" w:color="auto" w:fill="D9D9D9"/>
          </w:tcPr>
          <w:p w:rsidR="00FB0126" w:rsidRPr="00B72BA1" w:rsidRDefault="00FB0126" w:rsidP="00FB0126">
            <w:pPr>
              <w:jc w:val="center"/>
              <w:rPr>
                <w:rFonts w:ascii="Times New Roman" w:eastAsia="Calibri" w:hAnsi="Times New Roman" w:cs="Times New Roman"/>
                <w:b/>
                <w:bCs/>
                <w:sz w:val="24"/>
                <w:szCs w:val="24"/>
                <w:lang w:eastAsia="en-US"/>
              </w:rPr>
            </w:pPr>
          </w:p>
        </w:tc>
        <w:tc>
          <w:tcPr>
            <w:tcW w:w="5670" w:type="dxa"/>
            <w:vMerge/>
            <w:shd w:val="clear" w:color="auto" w:fill="D9D9D9"/>
            <w:vAlign w:val="center"/>
          </w:tcPr>
          <w:p w:rsidR="00FB0126" w:rsidRPr="00B72BA1" w:rsidRDefault="00FB0126" w:rsidP="00FB0126">
            <w:pPr>
              <w:jc w:val="center"/>
              <w:rPr>
                <w:rFonts w:ascii="Times New Roman" w:eastAsia="Calibri" w:hAnsi="Times New Roman" w:cs="Times New Roman"/>
                <w:b/>
                <w:sz w:val="24"/>
                <w:szCs w:val="24"/>
                <w:lang w:eastAsia="en-US"/>
              </w:rPr>
            </w:pPr>
          </w:p>
        </w:tc>
        <w:tc>
          <w:tcPr>
            <w:tcW w:w="1276" w:type="dxa"/>
            <w:vMerge/>
            <w:shd w:val="clear" w:color="auto" w:fill="D9D9D9"/>
            <w:vAlign w:val="center"/>
          </w:tcPr>
          <w:p w:rsidR="00FB0126" w:rsidRPr="00B72BA1" w:rsidRDefault="00FB0126" w:rsidP="00FB0126">
            <w:pPr>
              <w:jc w:val="center"/>
              <w:rPr>
                <w:rFonts w:ascii="Times New Roman" w:eastAsia="Calibri" w:hAnsi="Times New Roman" w:cs="Times New Roman"/>
                <w:b/>
                <w:sz w:val="24"/>
                <w:szCs w:val="24"/>
                <w:lang w:eastAsia="en-US"/>
              </w:rPr>
            </w:pPr>
          </w:p>
        </w:tc>
        <w:tc>
          <w:tcPr>
            <w:tcW w:w="2295" w:type="dxa"/>
            <w:shd w:val="clear" w:color="auto" w:fill="D9D9D9"/>
            <w:vAlign w:val="center"/>
          </w:tcPr>
          <w:p w:rsidR="00FB0126" w:rsidRPr="00B72BA1" w:rsidRDefault="00FB0126" w:rsidP="00FB0126">
            <w:pPr>
              <w:jc w:val="center"/>
              <w:rPr>
                <w:rFonts w:ascii="Times New Roman" w:eastAsia="Calibri" w:hAnsi="Times New Roman" w:cs="Times New Roman"/>
                <w:b/>
                <w:sz w:val="24"/>
                <w:szCs w:val="24"/>
                <w:lang w:eastAsia="en-US"/>
              </w:rPr>
            </w:pPr>
            <w:r w:rsidRPr="00B72BA1">
              <w:rPr>
                <w:rFonts w:ascii="Times New Roman" w:eastAsia="Calibri" w:hAnsi="Times New Roman" w:cs="Times New Roman"/>
                <w:b/>
                <w:sz w:val="24"/>
                <w:szCs w:val="24"/>
                <w:lang w:eastAsia="en-US"/>
              </w:rPr>
              <w:t>Расчетный срок</w:t>
            </w:r>
          </w:p>
        </w:tc>
      </w:tr>
      <w:tr w:rsidR="00FB0126" w:rsidRPr="00B72BA1" w:rsidTr="00FB0126">
        <w:trPr>
          <w:trHeight w:val="729"/>
          <w:jc w:val="center"/>
        </w:trPr>
        <w:tc>
          <w:tcPr>
            <w:tcW w:w="775" w:type="dxa"/>
            <w:shd w:val="clear" w:color="auto" w:fill="FFFFFF"/>
          </w:tcPr>
          <w:p w:rsidR="00FB0126" w:rsidRPr="00B72BA1" w:rsidRDefault="00FB0126" w:rsidP="00B17210">
            <w:pPr>
              <w:widowControl w:val="0"/>
              <w:numPr>
                <w:ilvl w:val="0"/>
                <w:numId w:val="9"/>
              </w:numPr>
              <w:suppressAutoHyphens/>
              <w:spacing w:after="160" w:line="259" w:lineRule="auto"/>
              <w:contextualSpacing/>
              <w:jc w:val="center"/>
              <w:rPr>
                <w:rFonts w:ascii="Times New Roman" w:eastAsia="Lucida Sans Unicode" w:hAnsi="Times New Roman" w:cs="Times New Roman"/>
                <w:kern w:val="1"/>
                <w:sz w:val="24"/>
                <w:szCs w:val="24"/>
                <w:lang w:eastAsia="en-US"/>
              </w:rPr>
            </w:pPr>
          </w:p>
        </w:tc>
        <w:tc>
          <w:tcPr>
            <w:tcW w:w="6946" w:type="dxa"/>
            <w:gridSpan w:val="2"/>
            <w:shd w:val="clear" w:color="auto" w:fill="FFFFFF"/>
            <w:vAlign w:val="center"/>
          </w:tcPr>
          <w:p w:rsidR="00FB0126" w:rsidRPr="00B72BA1" w:rsidRDefault="00FB0126" w:rsidP="00FB0126">
            <w:pPr>
              <w:pStyle w:val="af3"/>
              <w:spacing w:line="252" w:lineRule="auto"/>
              <w:jc w:val="both"/>
            </w:pPr>
            <w:r w:rsidRPr="00B72BA1">
              <w:t>Проведение необходимых мероприятий по уточнению площадей земель различных категорий на территории Карайчевского сельского поселения и внесении соответствующих изменения в учётную документацию.</w:t>
            </w:r>
          </w:p>
        </w:tc>
        <w:tc>
          <w:tcPr>
            <w:tcW w:w="2295" w:type="dxa"/>
            <w:shd w:val="clear" w:color="auto" w:fill="D9D9D9"/>
            <w:vAlign w:val="center"/>
          </w:tcPr>
          <w:p w:rsidR="00FB0126" w:rsidRPr="00B72BA1" w:rsidRDefault="00FB0126" w:rsidP="00FB0126">
            <w:pPr>
              <w:pStyle w:val="af3"/>
              <w:jc w:val="center"/>
            </w:pPr>
            <w:r w:rsidRPr="00B72BA1">
              <w:rPr>
                <w:b/>
                <w:bCs/>
              </w:rPr>
              <w:t>+</w:t>
            </w:r>
          </w:p>
        </w:tc>
      </w:tr>
    </w:tbl>
    <w:bookmarkEnd w:id="6"/>
    <w:bookmarkEnd w:id="7"/>
    <w:p w:rsidR="00FB0126" w:rsidRPr="00B72BA1" w:rsidRDefault="00FB0126" w:rsidP="00FB0126">
      <w:pPr>
        <w:autoSpaceDE w:val="0"/>
        <w:autoSpaceDN w:val="0"/>
        <w:adjustRightInd w:val="0"/>
        <w:ind w:firstLine="567"/>
        <w:jc w:val="both"/>
        <w:rPr>
          <w:rFonts w:ascii="Times New Roman" w:eastAsia="Calibri" w:hAnsi="Times New Roman" w:cs="Times New Roman"/>
          <w:bCs/>
          <w:iCs/>
          <w:sz w:val="24"/>
          <w:szCs w:val="24"/>
        </w:rPr>
      </w:pPr>
      <w:r w:rsidRPr="00B72BA1">
        <w:rPr>
          <w:rFonts w:ascii="Times New Roman" w:hAnsi="Times New Roman" w:cs="Times New Roman"/>
          <w:i/>
          <w:sz w:val="24"/>
          <w:szCs w:val="24"/>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bookmarkStart w:id="8" w:name="_Toc454781553"/>
    </w:p>
    <w:p w:rsidR="00FB0126" w:rsidRPr="00B72BA1" w:rsidRDefault="00FB0126" w:rsidP="00B17210">
      <w:pPr>
        <w:widowControl w:val="0"/>
        <w:numPr>
          <w:ilvl w:val="1"/>
          <w:numId w:val="4"/>
        </w:numPr>
        <w:suppressAutoHyphens/>
        <w:spacing w:after="0" w:line="240" w:lineRule="auto"/>
        <w:ind w:left="0" w:firstLine="567"/>
        <w:contextualSpacing/>
        <w:jc w:val="center"/>
        <w:outlineLvl w:val="1"/>
        <w:rPr>
          <w:rFonts w:ascii="Times New Roman" w:hAnsi="Times New Roman" w:cs="Times New Roman"/>
          <w:b/>
          <w:iCs/>
          <w:sz w:val="24"/>
          <w:szCs w:val="24"/>
          <w:lang w:eastAsia="en-US"/>
        </w:rPr>
      </w:pPr>
      <w:bookmarkStart w:id="9" w:name="_Toc40350060"/>
      <w:bookmarkStart w:id="10" w:name="_Toc43225621"/>
      <w:bookmarkStart w:id="11" w:name="_Toc64298783"/>
      <w:bookmarkStart w:id="12" w:name="_Toc85463416"/>
      <w:bookmarkStart w:id="13" w:name="_Toc90022666"/>
      <w:bookmarkEnd w:id="8"/>
      <w:r w:rsidRPr="00B72BA1">
        <w:rPr>
          <w:rFonts w:ascii="Times New Roman" w:eastAsia="Lucida Sans Unicode" w:hAnsi="Times New Roman" w:cs="Times New Roman"/>
          <w:b/>
          <w:kern w:val="1"/>
          <w:sz w:val="24"/>
          <w:szCs w:val="24"/>
          <w:lang w:eastAsia="en-US"/>
        </w:rPr>
        <w:t>Мероприятия по совершенствованию и развитию функционального зонировани</w:t>
      </w:r>
      <w:bookmarkEnd w:id="9"/>
      <w:r w:rsidRPr="00B72BA1">
        <w:rPr>
          <w:rFonts w:ascii="Times New Roman" w:eastAsia="Lucida Sans Unicode" w:hAnsi="Times New Roman" w:cs="Times New Roman"/>
          <w:b/>
          <w:kern w:val="1"/>
          <w:sz w:val="24"/>
          <w:szCs w:val="24"/>
          <w:lang w:eastAsia="en-US"/>
        </w:rPr>
        <w:t>я.</w:t>
      </w:r>
      <w:bookmarkEnd w:id="10"/>
      <w:bookmarkEnd w:id="11"/>
      <w:bookmarkEnd w:id="12"/>
      <w:bookmarkEnd w:id="13"/>
    </w:p>
    <w:p w:rsidR="00FB0126" w:rsidRPr="00B72BA1" w:rsidRDefault="00FB0126" w:rsidP="00FB0126">
      <w:pPr>
        <w:ind w:firstLine="567"/>
        <w:jc w:val="both"/>
        <w:rPr>
          <w:rFonts w:ascii="Times New Roman" w:hAnsi="Times New Roman" w:cs="Times New Roman"/>
          <w:sz w:val="24"/>
          <w:szCs w:val="24"/>
        </w:rPr>
      </w:pPr>
      <w:r w:rsidRPr="00B72BA1">
        <w:rPr>
          <w:rFonts w:ascii="Times New Roman" w:hAnsi="Times New Roman" w:cs="Times New Roman"/>
          <w:sz w:val="24"/>
          <w:szCs w:val="24"/>
        </w:rPr>
        <w:lastRenderedPageBreak/>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FB0126" w:rsidRPr="00B72BA1" w:rsidRDefault="00FB0126" w:rsidP="00FB0126">
      <w:pPr>
        <w:ind w:firstLine="567"/>
        <w:jc w:val="both"/>
        <w:rPr>
          <w:rFonts w:ascii="Times New Roman" w:hAnsi="Times New Roman" w:cs="Times New Roman"/>
          <w:sz w:val="24"/>
          <w:szCs w:val="24"/>
        </w:rPr>
      </w:pPr>
      <w:r w:rsidRPr="00B72BA1">
        <w:rPr>
          <w:rFonts w:ascii="Times New Roman" w:hAnsi="Times New Roman"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FB0126" w:rsidRPr="00B72BA1" w:rsidRDefault="00FB0126" w:rsidP="00FB0126">
      <w:pPr>
        <w:suppressAutoHyphens/>
        <w:autoSpaceDN w:val="0"/>
        <w:ind w:firstLine="567"/>
        <w:jc w:val="both"/>
        <w:textAlignment w:val="baseline"/>
        <w:rPr>
          <w:rFonts w:ascii="Times New Roman" w:hAnsi="Times New Roman" w:cs="Times New Roman"/>
          <w:kern w:val="3"/>
          <w:sz w:val="24"/>
          <w:szCs w:val="24"/>
          <w:lang w:eastAsia="ar-SA"/>
        </w:rPr>
      </w:pPr>
      <w:r w:rsidRPr="00B72BA1">
        <w:rPr>
          <w:rFonts w:ascii="Times New Roman" w:hAnsi="Times New Roman" w:cs="Times New Roman"/>
          <w:b/>
          <w:kern w:val="3"/>
          <w:sz w:val="24"/>
          <w:szCs w:val="24"/>
          <w:lang w:eastAsia="ar-SA"/>
        </w:rPr>
        <w:t>В Генеральном плане выделены следующие виды функциональных зон</w:t>
      </w:r>
      <w:r w:rsidRPr="00B72BA1">
        <w:rPr>
          <w:rFonts w:ascii="Times New Roman" w:hAnsi="Times New Roman" w:cs="Times New Roman"/>
          <w:kern w:val="3"/>
          <w:sz w:val="24"/>
          <w:szCs w:val="24"/>
          <w:lang w:eastAsia="ar-SA"/>
        </w:rPr>
        <w:t xml:space="preserve">: </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4552"/>
        <w:gridCol w:w="2261"/>
        <w:gridCol w:w="1991"/>
      </w:tblGrid>
      <w:tr w:rsidR="00FB0126" w:rsidRPr="00B72BA1" w:rsidTr="00FB0126">
        <w:trPr>
          <w:tblHeade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D9D9D9"/>
            <w:hideMark/>
          </w:tcPr>
          <w:p w:rsidR="00FB0126" w:rsidRPr="00B72BA1" w:rsidRDefault="00FB0126" w:rsidP="00FB0126">
            <w:pPr>
              <w:widowControl w:val="0"/>
              <w:suppressAutoHyphens/>
              <w:spacing w:after="0" w:line="240" w:lineRule="auto"/>
              <w:ind w:left="-426" w:right="-109" w:firstLine="284"/>
              <w:jc w:val="center"/>
              <w:rPr>
                <w:rFonts w:ascii="Times New Roman" w:eastAsia="Lucida Sans Unicode" w:hAnsi="Times New Roman" w:cs="Times New Roman"/>
                <w:b/>
                <w:sz w:val="24"/>
                <w:szCs w:val="24"/>
              </w:rPr>
            </w:pPr>
            <w:r w:rsidRPr="00B72BA1">
              <w:rPr>
                <w:rFonts w:ascii="Times New Roman" w:hAnsi="Times New Roman" w:cs="Times New Roman"/>
                <w:b/>
                <w:sz w:val="24"/>
                <w:szCs w:val="24"/>
              </w:rPr>
              <w:t>№ п</w:t>
            </w:r>
            <w:r w:rsidRPr="00B72BA1">
              <w:rPr>
                <w:rFonts w:ascii="Times New Roman" w:hAnsi="Times New Roman" w:cs="Times New Roman"/>
                <w:b/>
                <w:sz w:val="24"/>
                <w:szCs w:val="24"/>
                <w:lang w:val="en-US"/>
              </w:rPr>
              <w:t>/</w:t>
            </w:r>
            <w:r w:rsidRPr="00B72BA1">
              <w:rPr>
                <w:rFonts w:ascii="Times New Roman" w:hAnsi="Times New Roman" w:cs="Times New Roman"/>
                <w:b/>
                <w:sz w:val="24"/>
                <w:szCs w:val="24"/>
              </w:rPr>
              <w:t>п</w:t>
            </w:r>
          </w:p>
        </w:tc>
        <w:tc>
          <w:tcPr>
            <w:tcW w:w="4659" w:type="dxa"/>
            <w:tcBorders>
              <w:top w:val="single" w:sz="4" w:space="0" w:color="000000"/>
              <w:left w:val="single" w:sz="4" w:space="0" w:color="000000"/>
              <w:bottom w:val="single" w:sz="4" w:space="0" w:color="000000"/>
              <w:right w:val="single" w:sz="4" w:space="0" w:color="000000"/>
            </w:tcBorders>
            <w:shd w:val="clear" w:color="auto" w:fill="D9D9D9"/>
            <w:hideMark/>
          </w:tcPr>
          <w:p w:rsidR="00FB0126" w:rsidRPr="00B72BA1" w:rsidRDefault="00FB0126" w:rsidP="00FB0126">
            <w:pPr>
              <w:widowControl w:val="0"/>
              <w:suppressAutoHyphens/>
              <w:spacing w:after="0" w:line="240" w:lineRule="auto"/>
              <w:ind w:firstLine="567"/>
              <w:jc w:val="center"/>
              <w:rPr>
                <w:rFonts w:ascii="Times New Roman" w:eastAsia="Lucida Sans Unicode" w:hAnsi="Times New Roman" w:cs="Times New Roman"/>
                <w:b/>
                <w:sz w:val="24"/>
                <w:szCs w:val="24"/>
              </w:rPr>
            </w:pPr>
            <w:r w:rsidRPr="00B72BA1">
              <w:rPr>
                <w:rFonts w:ascii="Times New Roman" w:hAnsi="Times New Roman" w:cs="Times New Roman"/>
                <w:b/>
                <w:sz w:val="24"/>
                <w:szCs w:val="24"/>
              </w:rPr>
              <w:t>Наименование функциональной зоны на карте</w:t>
            </w:r>
          </w:p>
        </w:tc>
        <w:tc>
          <w:tcPr>
            <w:tcW w:w="226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autoSpaceDE w:val="0"/>
              <w:autoSpaceDN w:val="0"/>
              <w:adjustRightInd w:val="0"/>
              <w:spacing w:after="0" w:line="240" w:lineRule="auto"/>
              <w:ind w:right="283"/>
              <w:contextualSpacing/>
              <w:jc w:val="center"/>
              <w:rPr>
                <w:rFonts w:ascii="Times New Roman" w:eastAsia="TimesNewRoman" w:hAnsi="Times New Roman" w:cs="Times New Roman"/>
                <w:b/>
                <w:sz w:val="24"/>
                <w:szCs w:val="24"/>
              </w:rPr>
            </w:pPr>
            <w:r w:rsidRPr="00B72BA1">
              <w:rPr>
                <w:rFonts w:ascii="Times New Roman" w:eastAsia="TimesNewRoman" w:hAnsi="Times New Roman" w:cs="Times New Roman"/>
                <w:b/>
                <w:sz w:val="24"/>
                <w:szCs w:val="24"/>
              </w:rPr>
              <w:t>Существующая</w:t>
            </w:r>
          </w:p>
          <w:p w:rsidR="00FB0126" w:rsidRPr="00B72BA1" w:rsidRDefault="00FB0126" w:rsidP="00FB0126">
            <w:pPr>
              <w:autoSpaceDE w:val="0"/>
              <w:autoSpaceDN w:val="0"/>
              <w:adjustRightInd w:val="0"/>
              <w:spacing w:after="0" w:line="240" w:lineRule="auto"/>
              <w:ind w:right="283"/>
              <w:contextualSpacing/>
              <w:jc w:val="center"/>
              <w:rPr>
                <w:rFonts w:ascii="Times New Roman" w:eastAsia="TimesNewRoman" w:hAnsi="Times New Roman" w:cs="Times New Roman"/>
                <w:b/>
                <w:sz w:val="24"/>
                <w:szCs w:val="24"/>
              </w:rPr>
            </w:pPr>
            <w:r w:rsidRPr="00B72BA1">
              <w:rPr>
                <w:rFonts w:ascii="Times New Roman" w:eastAsia="TimesNewRoman" w:hAnsi="Times New Roman" w:cs="Times New Roman"/>
                <w:b/>
                <w:sz w:val="24"/>
                <w:szCs w:val="24"/>
              </w:rPr>
              <w:t>площадь, га</w:t>
            </w:r>
          </w:p>
        </w:tc>
        <w:tc>
          <w:tcPr>
            <w:tcW w:w="1866" w:type="dxa"/>
            <w:tcBorders>
              <w:top w:val="single" w:sz="4" w:space="0" w:color="000000"/>
              <w:left w:val="single" w:sz="4" w:space="0" w:color="000000"/>
              <w:bottom w:val="single" w:sz="4" w:space="0" w:color="000000"/>
              <w:right w:val="single" w:sz="4" w:space="0" w:color="000000"/>
            </w:tcBorders>
            <w:shd w:val="clear" w:color="auto" w:fill="D9D9D9"/>
          </w:tcPr>
          <w:p w:rsidR="00FB0126" w:rsidRPr="00B72BA1" w:rsidRDefault="00FB0126" w:rsidP="00FB0126">
            <w:pPr>
              <w:autoSpaceDE w:val="0"/>
              <w:autoSpaceDN w:val="0"/>
              <w:adjustRightInd w:val="0"/>
              <w:spacing w:after="0" w:line="240" w:lineRule="auto"/>
              <w:ind w:right="283"/>
              <w:contextualSpacing/>
              <w:jc w:val="center"/>
              <w:rPr>
                <w:rFonts w:ascii="Times New Roman" w:eastAsia="TimesNewRoman" w:hAnsi="Times New Roman" w:cs="Times New Roman"/>
                <w:b/>
                <w:sz w:val="24"/>
                <w:szCs w:val="24"/>
              </w:rPr>
            </w:pPr>
            <w:r w:rsidRPr="00B72BA1">
              <w:rPr>
                <w:rFonts w:ascii="Times New Roman" w:eastAsia="TimesNewRoman" w:hAnsi="Times New Roman" w:cs="Times New Roman"/>
                <w:b/>
                <w:sz w:val="24"/>
                <w:szCs w:val="24"/>
              </w:rPr>
              <w:t>Планируемая площадь, га</w:t>
            </w:r>
          </w:p>
        </w:tc>
      </w:tr>
      <w:tr w:rsidR="00FB0126" w:rsidRPr="00B72BA1" w:rsidTr="00FB0126">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с. Карайчевка</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eastAsia="Lucida Sans Unicode" w:hAnsi="Times New Roman" w:cs="Times New Roman"/>
                <w:sz w:val="24"/>
                <w:szCs w:val="24"/>
              </w:rPr>
            </w:pPr>
            <w:r w:rsidRPr="00B72BA1">
              <w:rPr>
                <w:rFonts w:ascii="Times New Roman" w:hAnsi="Times New Roman" w:cs="Times New Roman"/>
                <w:sz w:val="24"/>
                <w:szCs w:val="24"/>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181,345</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181,345</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eastAsia="Lucida Sans Unicode" w:hAnsi="Times New Roman" w:cs="Times New Roman"/>
                <w:sz w:val="24"/>
                <w:szCs w:val="24"/>
              </w:rPr>
            </w:pPr>
            <w:r w:rsidRPr="00B72BA1">
              <w:rPr>
                <w:rFonts w:ascii="Times New Roman" w:hAnsi="Times New Roman" w:cs="Times New Roman"/>
                <w:sz w:val="24"/>
                <w:szCs w:val="24"/>
              </w:rPr>
              <w:t>Общественно-деловые зоны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5,283</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5,283</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eastAsia="Lucida Sans Unicode" w:hAnsi="Times New Roman" w:cs="Times New Roman"/>
                <w:sz w:val="24"/>
                <w:szCs w:val="24"/>
              </w:rPr>
            </w:pPr>
            <w:r w:rsidRPr="00B72BA1">
              <w:rPr>
                <w:rFonts w:ascii="Times New Roman" w:hAnsi="Times New Roman" w:cs="Times New Roman"/>
                <w:sz w:val="24"/>
                <w:szCs w:val="24"/>
              </w:rPr>
              <w:t>Зоны транспортной инфраструктуры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1,679</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1,679</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eastAsia="Lucida Sans Unicode" w:hAnsi="Times New Roman" w:cs="Times New Roman"/>
                <w:sz w:val="24"/>
                <w:szCs w:val="24"/>
              </w:rPr>
            </w:pPr>
            <w:r w:rsidRPr="00B72BA1">
              <w:rPr>
                <w:rFonts w:ascii="Times New Roman" w:hAnsi="Times New Roman" w:cs="Times New Roman"/>
                <w:sz w:val="24"/>
                <w:szCs w:val="24"/>
              </w:rPr>
              <w:t>Зоны сельскохозяйственного использования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2,290</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2,290</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eastAsia="Lucida Sans Unicode" w:hAnsi="Times New Roman" w:cs="Times New Roman"/>
                <w:sz w:val="24"/>
                <w:szCs w:val="24"/>
              </w:rPr>
            </w:pPr>
            <w:r w:rsidRPr="00B72BA1">
              <w:rPr>
                <w:rFonts w:ascii="Times New Roman" w:hAnsi="Times New Roman" w:cs="Times New Roman"/>
                <w:sz w:val="24"/>
                <w:szCs w:val="24"/>
              </w:rPr>
              <w:t>Производственные зоны сельскохозяйственных предприятий</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3,365</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3,365</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eastAsia="Lucida Sans Unicode" w:hAnsi="Times New Roman" w:cs="Times New Roman"/>
                <w:sz w:val="24"/>
                <w:szCs w:val="24"/>
              </w:rPr>
            </w:pPr>
            <w:r w:rsidRPr="00B72BA1">
              <w:rPr>
                <w:rFonts w:ascii="Times New Roman" w:hAnsi="Times New Roman" w:cs="Times New Roman"/>
                <w:sz w:val="24"/>
                <w:szCs w:val="24"/>
              </w:rPr>
              <w:t>Зоны рекреационного назначения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36,024</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36,024</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hAnsi="Times New Roman" w:cs="Times New Roman"/>
                <w:sz w:val="24"/>
                <w:szCs w:val="24"/>
              </w:rPr>
            </w:pPr>
            <w:r w:rsidRPr="00B72BA1">
              <w:rPr>
                <w:rFonts w:ascii="Times New Roman" w:hAnsi="Times New Roman" w:cs="Times New Roman"/>
                <w:sz w:val="24"/>
                <w:szCs w:val="24"/>
              </w:rPr>
              <w:t>Зоны озелененных территорий специального назначения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1,029</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1,029</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eastAsia="Lucida Sans Unicode" w:hAnsi="Times New Roman" w:cs="Times New Roman"/>
                <w:sz w:val="24"/>
                <w:szCs w:val="24"/>
              </w:rPr>
            </w:pPr>
            <w:r w:rsidRPr="00B72BA1">
              <w:rPr>
                <w:rFonts w:ascii="Times New Roman" w:hAnsi="Times New Roman" w:cs="Times New Roman"/>
                <w:sz w:val="24"/>
                <w:szCs w:val="24"/>
              </w:rPr>
              <w:t>Зоны кладбищ</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1,530</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1,530</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2"/>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sz w:val="24"/>
                <w:szCs w:val="24"/>
              </w:rPr>
            </w:pPr>
            <w:r w:rsidRPr="00B72BA1">
              <w:rPr>
                <w:rFonts w:ascii="Times New Roman" w:hAnsi="Times New Roman" w:cs="Times New Roman"/>
                <w:sz w:val="24"/>
                <w:szCs w:val="24"/>
              </w:rPr>
              <w:t>Зона складирования отходов</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0,454</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0,454</w:t>
            </w:r>
          </w:p>
        </w:tc>
      </w:tr>
      <w:tr w:rsidR="00FB0126" w:rsidRPr="00B72BA1" w:rsidTr="00FB0126">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142" w:firstLine="142"/>
              <w:rPr>
                <w:rFonts w:ascii="Times New Roman" w:eastAsia="Lucida Sans Unicode" w:hAnsi="Times New Roman" w:cs="Times New Roman"/>
                <w:b/>
                <w:sz w:val="24"/>
                <w:szCs w:val="24"/>
              </w:rPr>
            </w:pPr>
            <w:r w:rsidRPr="00B72BA1">
              <w:rPr>
                <w:rFonts w:ascii="Times New Roman" w:hAnsi="Times New Roman" w:cs="Times New Roman"/>
                <w:b/>
                <w:sz w:val="24"/>
                <w:szCs w:val="24"/>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232,999</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232,999</w:t>
            </w:r>
          </w:p>
        </w:tc>
      </w:tr>
      <w:tr w:rsidR="00FB0126" w:rsidRPr="00B72BA1" w:rsidTr="00FB0126">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п. Алексеевский</w:t>
            </w:r>
          </w:p>
        </w:tc>
      </w:tr>
      <w:tr w:rsidR="00FB0126" w:rsidRPr="00B72BA1" w:rsidTr="00FB0126">
        <w:trPr>
          <w:trHeight w:val="43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3"/>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eastAsia="Lucida Sans Unicode" w:hAnsi="Times New Roman" w:cs="Times New Roman"/>
                <w:b/>
                <w:sz w:val="24"/>
                <w:szCs w:val="24"/>
              </w:rPr>
            </w:pPr>
            <w:r w:rsidRPr="00B72BA1">
              <w:rPr>
                <w:rFonts w:ascii="Times New Roman" w:hAnsi="Times New Roman" w:cs="Times New Roman"/>
                <w:sz w:val="24"/>
                <w:szCs w:val="24"/>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28,434</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28,434</w:t>
            </w:r>
          </w:p>
        </w:tc>
      </w:tr>
      <w:tr w:rsidR="00FB0126" w:rsidRPr="00B72BA1" w:rsidTr="00FB0126">
        <w:trPr>
          <w:trHeight w:val="43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3"/>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69"/>
              <w:rPr>
                <w:rFonts w:ascii="Times New Roman" w:hAnsi="Times New Roman" w:cs="Times New Roman"/>
                <w:sz w:val="24"/>
                <w:szCs w:val="24"/>
              </w:rPr>
            </w:pPr>
            <w:r w:rsidRPr="00B72BA1">
              <w:rPr>
                <w:rFonts w:ascii="Times New Roman" w:hAnsi="Times New Roman" w:cs="Times New Roman"/>
                <w:sz w:val="24"/>
                <w:szCs w:val="24"/>
              </w:rPr>
              <w:t>Общественно-деловые зоны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2,062</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2,062</w:t>
            </w:r>
          </w:p>
        </w:tc>
      </w:tr>
      <w:tr w:rsidR="00FB0126" w:rsidRPr="00B72BA1" w:rsidTr="00FB0126">
        <w:trPr>
          <w:trHeight w:val="7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3"/>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jc w:val="both"/>
              <w:rPr>
                <w:rFonts w:ascii="Times New Roman" w:eastAsia="Lucida Sans Unicode" w:hAnsi="Times New Roman" w:cs="Times New Roman"/>
                <w:sz w:val="24"/>
                <w:szCs w:val="24"/>
              </w:rPr>
            </w:pPr>
            <w:r w:rsidRPr="00B72BA1">
              <w:rPr>
                <w:rFonts w:ascii="Times New Roman" w:hAnsi="Times New Roman" w:cs="Times New Roman"/>
                <w:sz w:val="24"/>
                <w:szCs w:val="24"/>
              </w:rPr>
              <w:t>Зоны рекреационного назначения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9,754</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9,754</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3"/>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jc w:val="both"/>
              <w:rPr>
                <w:rFonts w:ascii="Times New Roman" w:hAnsi="Times New Roman" w:cs="Times New Roman"/>
                <w:sz w:val="24"/>
                <w:szCs w:val="24"/>
              </w:rPr>
            </w:pPr>
            <w:r w:rsidRPr="00B72BA1">
              <w:rPr>
                <w:rFonts w:ascii="Times New Roman" w:hAnsi="Times New Roman" w:cs="Times New Roman"/>
                <w:sz w:val="24"/>
                <w:szCs w:val="24"/>
              </w:rPr>
              <w:t>Зоны кладбищ</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0,217</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0,217</w:t>
            </w:r>
          </w:p>
        </w:tc>
      </w:tr>
      <w:tr w:rsidR="00FB0126" w:rsidRPr="00B72BA1" w:rsidTr="00FB0126">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142" w:firstLine="142"/>
              <w:rPr>
                <w:rFonts w:ascii="Times New Roman" w:eastAsia="Lucida Sans Unicode" w:hAnsi="Times New Roman" w:cs="Times New Roman"/>
                <w:b/>
                <w:sz w:val="24"/>
                <w:szCs w:val="24"/>
              </w:rPr>
            </w:pPr>
            <w:r w:rsidRPr="00B72BA1">
              <w:rPr>
                <w:rFonts w:ascii="Times New Roman" w:hAnsi="Times New Roman" w:cs="Times New Roman"/>
                <w:b/>
                <w:sz w:val="24"/>
                <w:szCs w:val="24"/>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40,467</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40,467</w:t>
            </w:r>
          </w:p>
        </w:tc>
      </w:tr>
      <w:tr w:rsidR="00FB0126" w:rsidRPr="00B72BA1" w:rsidTr="00FB0126">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FB0126" w:rsidRPr="00B72BA1" w:rsidRDefault="00FB0126" w:rsidP="00FB0126">
            <w:pPr>
              <w:spacing w:after="0" w:line="240" w:lineRule="auto"/>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п. Благовещенский</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4"/>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rPr>
            </w:pPr>
            <w:r w:rsidRPr="00B72BA1">
              <w:rPr>
                <w:rFonts w:ascii="Times New Roman" w:hAnsi="Times New Roman" w:cs="Times New Roman"/>
                <w:sz w:val="24"/>
                <w:szCs w:val="24"/>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17,991</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17,991</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4"/>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rPr>
            </w:pPr>
            <w:r w:rsidRPr="00B72BA1">
              <w:rPr>
                <w:rFonts w:ascii="Times New Roman" w:hAnsi="Times New Roman" w:cs="Times New Roman"/>
                <w:sz w:val="24"/>
                <w:szCs w:val="24"/>
              </w:rPr>
              <w:t>Зоны сельскохозяйственного использования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6,249</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6,249</w:t>
            </w:r>
          </w:p>
        </w:tc>
      </w:tr>
      <w:tr w:rsidR="00FB0126" w:rsidRPr="00B72BA1" w:rsidTr="00FB0126">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142" w:firstLine="142"/>
              <w:rPr>
                <w:rFonts w:ascii="Times New Roman" w:hAnsi="Times New Roman" w:cs="Times New Roman"/>
                <w:b/>
                <w:sz w:val="24"/>
                <w:szCs w:val="24"/>
              </w:rPr>
            </w:pPr>
            <w:r w:rsidRPr="00B72BA1">
              <w:rPr>
                <w:rFonts w:ascii="Times New Roman" w:hAnsi="Times New Roman" w:cs="Times New Roman"/>
                <w:b/>
                <w:sz w:val="24"/>
                <w:szCs w:val="24"/>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24,240</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24,240</w:t>
            </w:r>
          </w:p>
        </w:tc>
      </w:tr>
      <w:tr w:rsidR="00FB0126" w:rsidRPr="00B72BA1" w:rsidTr="00FB0126">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FB0126" w:rsidRPr="00B72BA1" w:rsidRDefault="00FB0126" w:rsidP="00FB0126">
            <w:pPr>
              <w:spacing w:after="0" w:line="240" w:lineRule="auto"/>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п. Верхние Озёрки</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5"/>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rPr>
            </w:pPr>
            <w:r w:rsidRPr="00B72BA1">
              <w:rPr>
                <w:rFonts w:ascii="Times New Roman" w:hAnsi="Times New Roman" w:cs="Times New Roman"/>
                <w:sz w:val="24"/>
                <w:szCs w:val="24"/>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1,160</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1,160</w:t>
            </w:r>
          </w:p>
        </w:tc>
      </w:tr>
      <w:tr w:rsidR="00FB0126" w:rsidRPr="00B72BA1" w:rsidTr="00FB0126">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142" w:firstLine="142"/>
              <w:rPr>
                <w:rFonts w:ascii="Times New Roman" w:hAnsi="Times New Roman" w:cs="Times New Roman"/>
                <w:b/>
                <w:sz w:val="24"/>
                <w:szCs w:val="24"/>
              </w:rPr>
            </w:pPr>
            <w:r w:rsidRPr="00B72BA1">
              <w:rPr>
                <w:rFonts w:ascii="Times New Roman" w:hAnsi="Times New Roman" w:cs="Times New Roman"/>
                <w:b/>
                <w:sz w:val="24"/>
                <w:szCs w:val="24"/>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1,160</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1,160</w:t>
            </w:r>
          </w:p>
        </w:tc>
      </w:tr>
      <w:tr w:rsidR="00FB0126" w:rsidRPr="00B72BA1" w:rsidTr="00FB0126">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с. Пирамиды</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6"/>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rPr>
            </w:pPr>
            <w:r w:rsidRPr="00B72BA1">
              <w:rPr>
                <w:rFonts w:ascii="Times New Roman" w:hAnsi="Times New Roman" w:cs="Times New Roman"/>
                <w:sz w:val="24"/>
                <w:szCs w:val="24"/>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44,815</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44,815</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6"/>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rPr>
            </w:pPr>
            <w:r w:rsidRPr="00B72BA1">
              <w:rPr>
                <w:rFonts w:ascii="Times New Roman" w:hAnsi="Times New Roman" w:cs="Times New Roman"/>
                <w:sz w:val="24"/>
                <w:szCs w:val="24"/>
              </w:rPr>
              <w:t>Зоны сельскохозяйственного использования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4,788</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4,788</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6"/>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rPr>
            </w:pPr>
            <w:r w:rsidRPr="00B72BA1">
              <w:rPr>
                <w:rFonts w:ascii="Times New Roman" w:hAnsi="Times New Roman" w:cs="Times New Roman"/>
                <w:sz w:val="24"/>
                <w:szCs w:val="24"/>
              </w:rPr>
              <w:t>Зоны кладбищ</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0,297</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0,297</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6"/>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rPr>
            </w:pPr>
            <w:r w:rsidRPr="00B72BA1">
              <w:rPr>
                <w:rFonts w:ascii="Times New Roman" w:hAnsi="Times New Roman" w:cs="Times New Roman"/>
                <w:sz w:val="24"/>
                <w:szCs w:val="24"/>
              </w:rPr>
              <w:t>Зоны транспортной инфраструктуры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2,935</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2,935</w:t>
            </w:r>
          </w:p>
        </w:tc>
      </w:tr>
      <w:tr w:rsidR="00FB0126" w:rsidRPr="00B72BA1" w:rsidTr="00FB0126">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142" w:firstLine="142"/>
              <w:rPr>
                <w:rFonts w:ascii="Times New Roman" w:hAnsi="Times New Roman" w:cs="Times New Roman"/>
                <w:b/>
                <w:sz w:val="24"/>
                <w:szCs w:val="24"/>
              </w:rPr>
            </w:pPr>
            <w:r w:rsidRPr="00B72BA1">
              <w:rPr>
                <w:rFonts w:ascii="Times New Roman" w:hAnsi="Times New Roman" w:cs="Times New Roman"/>
                <w:b/>
                <w:sz w:val="24"/>
                <w:szCs w:val="24"/>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52,835</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52,835</w:t>
            </w:r>
          </w:p>
        </w:tc>
      </w:tr>
      <w:tr w:rsidR="00FB0126" w:rsidRPr="00B72BA1" w:rsidTr="00FB0126">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FB0126" w:rsidRPr="00B72BA1" w:rsidRDefault="00FB0126" w:rsidP="00FB0126">
            <w:pPr>
              <w:spacing w:after="0" w:line="240" w:lineRule="auto"/>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lastRenderedPageBreak/>
              <w:t>п. Репный</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7"/>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highlight w:val="yellow"/>
              </w:rPr>
            </w:pPr>
            <w:r w:rsidRPr="00B72BA1">
              <w:rPr>
                <w:rFonts w:ascii="Times New Roman" w:hAnsi="Times New Roman" w:cs="Times New Roman"/>
                <w:sz w:val="24"/>
                <w:szCs w:val="24"/>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38,375</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38,375</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7"/>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b/>
                <w:sz w:val="24"/>
                <w:szCs w:val="24"/>
                <w:highlight w:val="yellow"/>
              </w:rPr>
            </w:pPr>
            <w:r w:rsidRPr="00B72BA1">
              <w:rPr>
                <w:rFonts w:ascii="Times New Roman" w:hAnsi="Times New Roman" w:cs="Times New Roman"/>
                <w:sz w:val="24"/>
                <w:szCs w:val="24"/>
              </w:rPr>
              <w:t>Зоны сельскохозяйственного использования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31,707</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31,707</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7"/>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sz w:val="24"/>
                <w:szCs w:val="24"/>
              </w:rPr>
            </w:pPr>
            <w:r w:rsidRPr="00B72BA1">
              <w:rPr>
                <w:rFonts w:ascii="Times New Roman" w:hAnsi="Times New Roman" w:cs="Times New Roman"/>
                <w:sz w:val="24"/>
                <w:szCs w:val="24"/>
              </w:rPr>
              <w:t>Общественно-деловые зоны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0,938</w:t>
            </w:r>
          </w:p>
        </w:tc>
        <w:tc>
          <w:tcPr>
            <w:tcW w:w="1866" w:type="dxa"/>
            <w:tcBorders>
              <w:top w:val="single" w:sz="4" w:space="0" w:color="000000"/>
              <w:left w:val="single" w:sz="4" w:space="0" w:color="000000"/>
              <w:bottom w:val="single" w:sz="4" w:space="0" w:color="000000"/>
              <w:right w:val="single" w:sz="4" w:space="0" w:color="000000"/>
            </w:tcBorders>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0,938</w:t>
            </w:r>
          </w:p>
        </w:tc>
      </w:tr>
      <w:tr w:rsidR="00FB0126" w:rsidRPr="00B72BA1" w:rsidTr="00FB0126">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142" w:firstLine="142"/>
              <w:rPr>
                <w:rFonts w:ascii="Times New Roman" w:hAnsi="Times New Roman" w:cs="Times New Roman"/>
                <w:b/>
                <w:sz w:val="24"/>
                <w:szCs w:val="24"/>
              </w:rPr>
            </w:pPr>
            <w:r w:rsidRPr="00B72BA1">
              <w:rPr>
                <w:rFonts w:ascii="Times New Roman" w:hAnsi="Times New Roman" w:cs="Times New Roman"/>
                <w:b/>
                <w:sz w:val="24"/>
                <w:szCs w:val="24"/>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71,020</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71,020</w:t>
            </w:r>
          </w:p>
        </w:tc>
      </w:tr>
      <w:tr w:rsidR="00FB0126" w:rsidRPr="00B72BA1" w:rsidTr="00FB0126">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п. Троицкий</w:t>
            </w:r>
          </w:p>
        </w:tc>
      </w:tr>
      <w:tr w:rsidR="00FB0126" w:rsidRPr="00B72BA1" w:rsidTr="00FB0126">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B17210">
            <w:pPr>
              <w:widowControl w:val="0"/>
              <w:numPr>
                <w:ilvl w:val="0"/>
                <w:numId w:val="18"/>
              </w:numPr>
              <w:suppressAutoHyphens/>
              <w:spacing w:after="0" w:line="240" w:lineRule="auto"/>
              <w:contextualSpacing/>
              <w:jc w:val="center"/>
              <w:rPr>
                <w:rFonts w:ascii="Times New Roman" w:hAnsi="Times New Roman" w:cs="Times New Roman"/>
                <w:caps/>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left="69"/>
              <w:rPr>
                <w:rFonts w:ascii="Times New Roman" w:hAnsi="Times New Roman" w:cs="Times New Roman"/>
                <w:sz w:val="24"/>
                <w:szCs w:val="24"/>
              </w:rPr>
            </w:pPr>
            <w:r w:rsidRPr="00B72BA1">
              <w:rPr>
                <w:rFonts w:ascii="Times New Roman" w:hAnsi="Times New Roman" w:cs="Times New Roman"/>
                <w:sz w:val="24"/>
                <w:szCs w:val="24"/>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21,260</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r w:rsidRPr="00B72BA1">
              <w:rPr>
                <w:rFonts w:ascii="Times New Roman" w:eastAsia="Lucida Sans Unicode" w:hAnsi="Times New Roman" w:cs="Times New Roman"/>
                <w:sz w:val="24"/>
                <w:szCs w:val="24"/>
              </w:rPr>
              <w:t>21,260</w:t>
            </w:r>
          </w:p>
        </w:tc>
      </w:tr>
      <w:tr w:rsidR="00FB0126" w:rsidRPr="00B72BA1" w:rsidTr="00FB0126">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0126" w:rsidRPr="00B72BA1" w:rsidRDefault="00FB0126" w:rsidP="00FB0126">
            <w:pPr>
              <w:widowControl w:val="0"/>
              <w:suppressAutoHyphens/>
              <w:spacing w:after="0" w:line="240" w:lineRule="auto"/>
              <w:ind w:left="-142" w:firstLine="142"/>
              <w:rPr>
                <w:rFonts w:ascii="Times New Roman" w:hAnsi="Times New Roman" w:cs="Times New Roman"/>
                <w:b/>
                <w:sz w:val="24"/>
                <w:szCs w:val="24"/>
              </w:rPr>
            </w:pPr>
            <w:r w:rsidRPr="00B72BA1">
              <w:rPr>
                <w:rFonts w:ascii="Times New Roman" w:hAnsi="Times New Roman" w:cs="Times New Roman"/>
                <w:b/>
                <w:sz w:val="24"/>
                <w:szCs w:val="24"/>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21,260</w:t>
            </w:r>
          </w:p>
        </w:tc>
        <w:tc>
          <w:tcPr>
            <w:tcW w:w="1866" w:type="dxa"/>
            <w:tcBorders>
              <w:top w:val="single" w:sz="4" w:space="0" w:color="000000"/>
              <w:left w:val="single" w:sz="4" w:space="0" w:color="000000"/>
              <w:bottom w:val="single" w:sz="4" w:space="0" w:color="000000"/>
              <w:right w:val="single" w:sz="4" w:space="0" w:color="000000"/>
            </w:tcBorders>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b/>
                <w:sz w:val="24"/>
                <w:szCs w:val="24"/>
              </w:rPr>
            </w:pPr>
            <w:r w:rsidRPr="00B72BA1">
              <w:rPr>
                <w:rFonts w:ascii="Times New Roman" w:eastAsia="Lucida Sans Unicode" w:hAnsi="Times New Roman" w:cs="Times New Roman"/>
                <w:b/>
                <w:sz w:val="24"/>
                <w:szCs w:val="24"/>
              </w:rPr>
              <w:t>21,260</w:t>
            </w:r>
          </w:p>
        </w:tc>
      </w:tr>
      <w:tr w:rsidR="00FB0126" w:rsidRPr="00B72BA1" w:rsidTr="00FB0126">
        <w:trPr>
          <w:jc w:val="center"/>
        </w:trPr>
        <w:tc>
          <w:tcPr>
            <w:tcW w:w="742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p>
        </w:tc>
        <w:tc>
          <w:tcPr>
            <w:tcW w:w="1866" w:type="dxa"/>
            <w:tcBorders>
              <w:top w:val="single" w:sz="4" w:space="0" w:color="000000"/>
              <w:left w:val="single" w:sz="4" w:space="0" w:color="000000"/>
              <w:bottom w:val="single" w:sz="4" w:space="0" w:color="000000"/>
              <w:right w:val="single" w:sz="4" w:space="0" w:color="000000"/>
            </w:tcBorders>
            <w:shd w:val="clear" w:color="auto" w:fill="D9D9D9"/>
          </w:tcPr>
          <w:p w:rsidR="00FB0126" w:rsidRPr="00B72BA1" w:rsidRDefault="00FB0126" w:rsidP="00FB0126">
            <w:pPr>
              <w:widowControl w:val="0"/>
              <w:suppressAutoHyphens/>
              <w:spacing w:after="0" w:line="240" w:lineRule="auto"/>
              <w:ind w:firstLine="35"/>
              <w:jc w:val="center"/>
              <w:rPr>
                <w:rFonts w:ascii="Times New Roman" w:eastAsia="Lucida Sans Unicode" w:hAnsi="Times New Roman" w:cs="Times New Roman"/>
                <w:sz w:val="24"/>
                <w:szCs w:val="24"/>
              </w:rPr>
            </w:pPr>
          </w:p>
        </w:tc>
      </w:tr>
    </w:tbl>
    <w:p w:rsidR="00FB0126" w:rsidRPr="00B72BA1" w:rsidRDefault="00FB0126" w:rsidP="00FB0126">
      <w:pPr>
        <w:spacing w:after="0" w:line="240" w:lineRule="auto"/>
        <w:rPr>
          <w:rFonts w:ascii="Times New Roman" w:eastAsia="Calibri" w:hAnsi="Times New Roman" w:cs="Times New Roman"/>
          <w:b/>
          <w:bCs/>
          <w:sz w:val="24"/>
          <w:szCs w:val="24"/>
          <w:highlight w:val="yellow"/>
        </w:rPr>
      </w:pPr>
    </w:p>
    <w:p w:rsidR="00FB0126" w:rsidRPr="00B72BA1" w:rsidRDefault="00FB0126" w:rsidP="00FB0126">
      <w:pPr>
        <w:jc w:val="center"/>
        <w:rPr>
          <w:rFonts w:ascii="Times New Roman" w:eastAsia="Calibri" w:hAnsi="Times New Roman" w:cs="Times New Roman"/>
          <w:b/>
          <w:bCs/>
          <w:i/>
          <w:sz w:val="24"/>
          <w:szCs w:val="24"/>
        </w:rPr>
      </w:pPr>
      <w:r w:rsidRPr="00B72BA1">
        <w:rPr>
          <w:rFonts w:ascii="Times New Roman" w:eastAsia="Calibri" w:hAnsi="Times New Roman" w:cs="Times New Roman"/>
          <w:b/>
          <w:bCs/>
          <w:i/>
          <w:iCs/>
          <w:sz w:val="24"/>
          <w:szCs w:val="24"/>
        </w:rPr>
        <w:t>Перечень мероприятий</w:t>
      </w:r>
      <w:r w:rsidRPr="00B72BA1">
        <w:rPr>
          <w:rFonts w:ascii="Times New Roman" w:eastAsia="Calibri" w:hAnsi="Times New Roman" w:cs="Times New Roman"/>
          <w:b/>
          <w:bCs/>
          <w:sz w:val="24"/>
          <w:szCs w:val="24"/>
        </w:rPr>
        <w:t xml:space="preserve"> </w:t>
      </w:r>
      <w:r w:rsidRPr="00B72BA1">
        <w:rPr>
          <w:rFonts w:ascii="Times New Roman" w:eastAsia="Calibri" w:hAnsi="Times New Roman" w:cs="Times New Roman"/>
          <w:b/>
          <w:bCs/>
          <w:i/>
          <w:sz w:val="24"/>
          <w:szCs w:val="24"/>
        </w:rPr>
        <w:t>по совершенствованию и развитию функционального зонирования</w:t>
      </w:r>
    </w:p>
    <w:tbl>
      <w:tblPr>
        <w:tblW w:w="0" w:type="auto"/>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570"/>
        <w:gridCol w:w="547"/>
        <w:gridCol w:w="36"/>
        <w:gridCol w:w="5248"/>
        <w:gridCol w:w="2906"/>
      </w:tblGrid>
      <w:tr w:rsidR="00FB0126" w:rsidRPr="00B72BA1" w:rsidTr="00FB0126">
        <w:trPr>
          <w:trHeight w:val="576"/>
          <w:tblCellSpacing w:w="0" w:type="dxa"/>
          <w:jc w:val="center"/>
        </w:trPr>
        <w:tc>
          <w:tcPr>
            <w:tcW w:w="570"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FB0126" w:rsidRPr="00B72BA1" w:rsidRDefault="00FB0126" w:rsidP="00FB0126">
            <w:pPr>
              <w:pStyle w:val="af3"/>
              <w:jc w:val="center"/>
            </w:pPr>
            <w:r w:rsidRPr="00B72BA1">
              <w:rPr>
                <w:b/>
                <w:bCs/>
              </w:rPr>
              <w:t>№ п/п</w:t>
            </w:r>
          </w:p>
        </w:tc>
        <w:tc>
          <w:tcPr>
            <w:tcW w:w="5831" w:type="dxa"/>
            <w:gridSpan w:val="3"/>
            <w:vMerge w:val="restart"/>
            <w:tcBorders>
              <w:top w:val="single" w:sz="4" w:space="0" w:color="000000"/>
              <w:left w:val="single" w:sz="4" w:space="0" w:color="000000"/>
              <w:bottom w:val="single" w:sz="4" w:space="0" w:color="000000"/>
              <w:right w:val="nil"/>
            </w:tcBorders>
            <w:shd w:val="clear" w:color="auto" w:fill="D9D9D9"/>
            <w:vAlign w:val="center"/>
            <w:hideMark/>
          </w:tcPr>
          <w:p w:rsidR="00FB0126" w:rsidRPr="00B72BA1" w:rsidRDefault="00FB0126" w:rsidP="00FB0126">
            <w:pPr>
              <w:pStyle w:val="af3"/>
              <w:jc w:val="center"/>
            </w:pPr>
            <w:r w:rsidRPr="00B72BA1">
              <w:rPr>
                <w:b/>
                <w:bCs/>
              </w:rPr>
              <w:t xml:space="preserve">Наименование мероприятия </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Этапы реализации проектных решений</w:t>
            </w:r>
          </w:p>
        </w:tc>
      </w:tr>
      <w:tr w:rsidR="00FB0126" w:rsidRPr="00B72BA1" w:rsidTr="00FB0126">
        <w:trPr>
          <w:trHeight w:val="302"/>
          <w:tblCellSpacing w:w="0" w:type="dxa"/>
          <w:jc w:val="center"/>
        </w:trPr>
        <w:tc>
          <w:tcPr>
            <w:tcW w:w="0" w:type="auto"/>
            <w:vMerge/>
            <w:tcBorders>
              <w:top w:val="single" w:sz="4" w:space="0" w:color="000000"/>
              <w:left w:val="single" w:sz="4" w:space="0" w:color="000000"/>
              <w:bottom w:val="single" w:sz="4" w:space="0" w:color="000000"/>
              <w:right w:val="nil"/>
            </w:tcBorders>
            <w:vAlign w:val="center"/>
            <w:hideMark/>
          </w:tcPr>
          <w:p w:rsidR="00FB0126" w:rsidRPr="00B72BA1" w:rsidRDefault="00FB0126" w:rsidP="00FB0126">
            <w:pPr>
              <w:rPr>
                <w:rFonts w:ascii="Times New Roman" w:hAnsi="Times New Roman" w:cs="Times New Roman"/>
                <w:sz w:val="24"/>
                <w:szCs w:val="24"/>
              </w:rPr>
            </w:pPr>
          </w:p>
        </w:tc>
        <w:tc>
          <w:tcPr>
            <w:tcW w:w="0" w:type="auto"/>
            <w:gridSpan w:val="3"/>
            <w:vMerge/>
            <w:tcBorders>
              <w:top w:val="single" w:sz="4" w:space="0" w:color="000000"/>
              <w:left w:val="single" w:sz="4" w:space="0" w:color="000000"/>
              <w:bottom w:val="single" w:sz="4" w:space="0" w:color="000000"/>
              <w:right w:val="nil"/>
            </w:tcBorders>
            <w:vAlign w:val="center"/>
            <w:hideMark/>
          </w:tcPr>
          <w:p w:rsidR="00FB0126" w:rsidRPr="00B72BA1" w:rsidRDefault="00FB0126" w:rsidP="00FB0126">
            <w:pPr>
              <w:rPr>
                <w:rFonts w:ascii="Times New Roman" w:hAnsi="Times New Roman" w:cs="Times New Roman"/>
                <w:sz w:val="24"/>
                <w:szCs w:val="24"/>
              </w:rPr>
            </w:pP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II очередь</w:t>
            </w:r>
          </w:p>
        </w:tc>
      </w:tr>
      <w:tr w:rsidR="00FB0126" w:rsidRPr="00B72BA1" w:rsidTr="00FB0126">
        <w:trPr>
          <w:trHeight w:val="188"/>
          <w:tblCellSpacing w:w="0" w:type="dxa"/>
          <w:jc w:val="center"/>
        </w:trPr>
        <w:tc>
          <w:tcPr>
            <w:tcW w:w="93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B0126" w:rsidRPr="00B72BA1" w:rsidRDefault="00FB0126" w:rsidP="00FB0126">
            <w:pPr>
              <w:pStyle w:val="af3"/>
              <w:jc w:val="center"/>
            </w:pPr>
            <w:r w:rsidRPr="00B72BA1">
              <w:rPr>
                <w:b/>
                <w:bCs/>
              </w:rPr>
              <w:t>Мероприятия по усовершенствованию и развитию планировочной структуры и</w:t>
            </w:r>
          </w:p>
          <w:p w:rsidR="00FB0126" w:rsidRPr="00B72BA1" w:rsidRDefault="00FB0126" w:rsidP="00FB0126">
            <w:pPr>
              <w:pStyle w:val="af3"/>
              <w:spacing w:line="188" w:lineRule="atLeast"/>
              <w:jc w:val="center"/>
            </w:pPr>
            <w:r w:rsidRPr="00B72BA1">
              <w:rPr>
                <w:b/>
                <w:bCs/>
              </w:rPr>
              <w:t>градостроительному зонированию</w:t>
            </w:r>
          </w:p>
        </w:tc>
      </w:tr>
      <w:tr w:rsidR="00FB0126" w:rsidRPr="00B72BA1" w:rsidTr="00FB0126">
        <w:trPr>
          <w:trHeight w:val="88"/>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88" w:lineRule="atLeast"/>
              <w:jc w:val="center"/>
            </w:pPr>
            <w:r w:rsidRPr="00B72BA1">
              <w:rPr>
                <w:b/>
                <w:bCs/>
              </w:rPr>
              <w:t>1</w:t>
            </w:r>
          </w:p>
        </w:tc>
        <w:tc>
          <w:tcPr>
            <w:tcW w:w="5831" w:type="dxa"/>
            <w:gridSpan w:val="3"/>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88" w:lineRule="atLeast"/>
              <w:jc w:val="both"/>
            </w:pPr>
            <w:r w:rsidRPr="00B72BA1">
              <w:t>Сохранение и развитие исторически сложившейся системы планировочных элементов сельского поселения, обеспечение связности территорий внутри поселения.</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spacing w:line="88" w:lineRule="atLeast"/>
              <w:jc w:val="center"/>
              <w:rPr>
                <w:lang w:val="en-US"/>
              </w:rPr>
            </w:pPr>
            <w:r w:rsidRPr="00B72BA1">
              <w:rPr>
                <w:b/>
                <w:bCs/>
              </w:rPr>
              <w:t>+</w:t>
            </w:r>
          </w:p>
        </w:tc>
      </w:tr>
      <w:tr w:rsidR="00FB0126" w:rsidRPr="00B72BA1" w:rsidTr="00FB0126">
        <w:trPr>
          <w:trHeight w:val="100"/>
          <w:tblCellSpacing w:w="0" w:type="dxa"/>
          <w:jc w:val="center"/>
        </w:trPr>
        <w:tc>
          <w:tcPr>
            <w:tcW w:w="93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B0126" w:rsidRPr="00B72BA1" w:rsidRDefault="00FB0126" w:rsidP="00FB0126">
            <w:pPr>
              <w:pStyle w:val="af3"/>
              <w:spacing w:line="100" w:lineRule="atLeast"/>
              <w:jc w:val="center"/>
            </w:pPr>
            <w:r w:rsidRPr="00B72BA1">
              <w:rPr>
                <w:b/>
                <w:bCs/>
              </w:rPr>
              <w:t>Мероприятия по функциональному зонированию</w:t>
            </w:r>
          </w:p>
        </w:tc>
      </w:tr>
      <w:tr w:rsidR="00FB0126" w:rsidRPr="00B72BA1" w:rsidTr="00FB0126">
        <w:trPr>
          <w:trHeight w:val="100"/>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00" w:lineRule="atLeast"/>
              <w:jc w:val="center"/>
            </w:pPr>
            <w:r w:rsidRPr="00B72BA1">
              <w:rPr>
                <w:b/>
                <w:bCs/>
              </w:rPr>
              <w:t>2</w:t>
            </w:r>
          </w:p>
        </w:tc>
        <w:tc>
          <w:tcPr>
            <w:tcW w:w="87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B0126" w:rsidRPr="00B72BA1" w:rsidRDefault="00FB0126" w:rsidP="00FB0126">
            <w:pPr>
              <w:pStyle w:val="af3"/>
              <w:spacing w:line="100" w:lineRule="atLeast"/>
            </w:pPr>
            <w:r w:rsidRPr="00B72BA1">
              <w:rPr>
                <w:b/>
                <w:bCs/>
                <w:i/>
                <w:iCs/>
              </w:rPr>
              <w:t>Развитие зон жилой застройки</w:t>
            </w:r>
          </w:p>
        </w:tc>
      </w:tr>
      <w:tr w:rsidR="00FB0126" w:rsidRPr="00B72BA1" w:rsidTr="00FB0126">
        <w:trPr>
          <w:trHeight w:val="100"/>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00" w:lineRule="atLeast"/>
              <w:jc w:val="center"/>
            </w:pPr>
            <w:r w:rsidRPr="00B72BA1">
              <w:t> </w:t>
            </w:r>
          </w:p>
        </w:tc>
        <w:tc>
          <w:tcPr>
            <w:tcW w:w="583" w:type="dxa"/>
            <w:gridSpan w:val="2"/>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00" w:lineRule="atLeast"/>
              <w:jc w:val="center"/>
            </w:pPr>
            <w:r w:rsidRPr="00B72BA1">
              <w:t>2.1</w:t>
            </w:r>
          </w:p>
        </w:tc>
        <w:tc>
          <w:tcPr>
            <w:tcW w:w="5248"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00" w:lineRule="atLeast"/>
              <w:jc w:val="both"/>
            </w:pPr>
            <w:r w:rsidRPr="00B72BA1">
              <w:t>Развитие зон существующей жилой застройки, подлежащие модернизации за счет повышения плотности застройки.</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spacing w:line="100" w:lineRule="atLeast"/>
              <w:jc w:val="center"/>
              <w:rPr>
                <w:lang w:val="en-US"/>
              </w:rPr>
            </w:pPr>
            <w:r w:rsidRPr="00B72BA1">
              <w:rPr>
                <w:b/>
                <w:bCs/>
              </w:rPr>
              <w:t>+</w:t>
            </w:r>
          </w:p>
        </w:tc>
      </w:tr>
      <w:tr w:rsidR="00FB0126" w:rsidRPr="00B72BA1" w:rsidTr="00FB0126">
        <w:trPr>
          <w:trHeight w:val="137"/>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37" w:lineRule="atLeast"/>
              <w:jc w:val="center"/>
            </w:pPr>
            <w:r w:rsidRPr="00B72BA1">
              <w:rPr>
                <w:b/>
                <w:bCs/>
              </w:rPr>
              <w:t>3</w:t>
            </w:r>
          </w:p>
        </w:tc>
        <w:tc>
          <w:tcPr>
            <w:tcW w:w="87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B0126" w:rsidRPr="00B72BA1" w:rsidRDefault="00FB0126" w:rsidP="00FB0126">
            <w:pPr>
              <w:pStyle w:val="af3"/>
              <w:spacing w:line="137" w:lineRule="atLeast"/>
            </w:pPr>
            <w:r w:rsidRPr="00B72BA1">
              <w:rPr>
                <w:b/>
                <w:bCs/>
                <w:i/>
                <w:iCs/>
              </w:rPr>
              <w:t>Развитие общественно-деловой зоны</w:t>
            </w:r>
          </w:p>
        </w:tc>
      </w:tr>
      <w:tr w:rsidR="00FB0126" w:rsidRPr="00B72BA1" w:rsidTr="00FB0126">
        <w:trPr>
          <w:trHeight w:val="126"/>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26" w:lineRule="atLeast"/>
              <w:jc w:val="center"/>
            </w:pPr>
            <w:r w:rsidRPr="00B72BA1">
              <w:t> </w:t>
            </w:r>
          </w:p>
        </w:tc>
        <w:tc>
          <w:tcPr>
            <w:tcW w:w="583" w:type="dxa"/>
            <w:gridSpan w:val="2"/>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26" w:lineRule="atLeast"/>
              <w:jc w:val="both"/>
            </w:pPr>
            <w:r w:rsidRPr="00B72BA1">
              <w:t>3.1</w:t>
            </w:r>
          </w:p>
        </w:tc>
        <w:tc>
          <w:tcPr>
            <w:tcW w:w="5248"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26" w:lineRule="atLeast"/>
              <w:jc w:val="both"/>
            </w:pPr>
            <w:r w:rsidRPr="00B72BA1">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spacing w:line="126" w:lineRule="atLeast"/>
              <w:jc w:val="center"/>
              <w:rPr>
                <w:lang w:val="en-US"/>
              </w:rPr>
            </w:pPr>
            <w:r w:rsidRPr="00B72BA1">
              <w:rPr>
                <w:b/>
                <w:bCs/>
              </w:rPr>
              <w:t>+</w:t>
            </w:r>
          </w:p>
        </w:tc>
      </w:tr>
      <w:tr w:rsidR="00FB0126" w:rsidRPr="00B72BA1" w:rsidTr="00FB0126">
        <w:trPr>
          <w:trHeight w:val="125"/>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25" w:lineRule="atLeast"/>
              <w:jc w:val="center"/>
            </w:pPr>
            <w:r w:rsidRPr="00B72BA1">
              <w:t> </w:t>
            </w:r>
          </w:p>
        </w:tc>
        <w:tc>
          <w:tcPr>
            <w:tcW w:w="583" w:type="dxa"/>
            <w:gridSpan w:val="2"/>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25" w:lineRule="atLeast"/>
              <w:jc w:val="both"/>
            </w:pPr>
            <w:r w:rsidRPr="00B72BA1">
              <w:t>3.2</w:t>
            </w:r>
          </w:p>
        </w:tc>
        <w:tc>
          <w:tcPr>
            <w:tcW w:w="5248"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spacing w:line="125" w:lineRule="atLeast"/>
            </w:pPr>
            <w:r w:rsidRPr="00B72BA1">
              <w:t>Реконструкция существующих учреждений общественно-делового назначения, имеющих степень износа свыше 50%.</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spacing w:line="125" w:lineRule="atLeast"/>
              <w:jc w:val="center"/>
              <w:rPr>
                <w:lang w:val="en-US"/>
              </w:rPr>
            </w:pPr>
            <w:r w:rsidRPr="00B72BA1">
              <w:rPr>
                <w:b/>
                <w:bCs/>
              </w:rPr>
              <w:t>+</w:t>
            </w:r>
          </w:p>
        </w:tc>
      </w:tr>
      <w:tr w:rsidR="00FB0126" w:rsidRPr="00B72BA1" w:rsidTr="00FB0126">
        <w:trPr>
          <w:trHeight w:val="268"/>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jc w:val="center"/>
            </w:pPr>
            <w:r w:rsidRPr="00B72BA1">
              <w:rPr>
                <w:b/>
                <w:bCs/>
              </w:rPr>
              <w:t>4</w:t>
            </w:r>
          </w:p>
        </w:tc>
        <w:tc>
          <w:tcPr>
            <w:tcW w:w="87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B0126" w:rsidRPr="00B72BA1" w:rsidRDefault="00FB0126" w:rsidP="00FB0126">
            <w:pPr>
              <w:pStyle w:val="af3"/>
            </w:pPr>
            <w:r w:rsidRPr="00B72BA1">
              <w:rPr>
                <w:b/>
                <w:bCs/>
                <w:i/>
                <w:iCs/>
              </w:rPr>
              <w:t>Развитие зон инженерной инфраструктуры</w:t>
            </w:r>
          </w:p>
        </w:tc>
      </w:tr>
      <w:tr w:rsidR="00FB0126" w:rsidRPr="00B72BA1" w:rsidTr="00FB0126">
        <w:trPr>
          <w:trHeight w:val="268"/>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jc w:val="center"/>
            </w:pPr>
            <w:r w:rsidRPr="00B72BA1">
              <w:t> </w:t>
            </w:r>
          </w:p>
        </w:tc>
        <w:tc>
          <w:tcPr>
            <w:tcW w:w="547"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jc w:val="both"/>
            </w:pPr>
            <w:r w:rsidRPr="00B72BA1">
              <w:t>4.1</w:t>
            </w:r>
          </w:p>
        </w:tc>
        <w:tc>
          <w:tcPr>
            <w:tcW w:w="5284" w:type="dxa"/>
            <w:gridSpan w:val="2"/>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jc w:val="both"/>
            </w:pPr>
            <w:r w:rsidRPr="00B72BA1">
              <w:t>Развитие за счет строительства новых объектов инженерной инфраструктуру на территории населенных пунктов.</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rPr>
                <w:lang w:val="en-US"/>
              </w:rPr>
            </w:pPr>
            <w:r w:rsidRPr="00B72BA1">
              <w:rPr>
                <w:b/>
                <w:bCs/>
              </w:rPr>
              <w:t>+</w:t>
            </w:r>
          </w:p>
        </w:tc>
      </w:tr>
    </w:tbl>
    <w:p w:rsidR="00FB0126" w:rsidRPr="00B72BA1" w:rsidRDefault="00FB0126" w:rsidP="00FB0126">
      <w:pPr>
        <w:autoSpaceDE w:val="0"/>
        <w:autoSpaceDN w:val="0"/>
        <w:adjustRightInd w:val="0"/>
        <w:ind w:firstLine="567"/>
        <w:jc w:val="both"/>
        <w:rPr>
          <w:rFonts w:ascii="Times New Roman" w:hAnsi="Times New Roman" w:cs="Times New Roman"/>
          <w:i/>
          <w:sz w:val="24"/>
          <w:szCs w:val="24"/>
        </w:rPr>
      </w:pPr>
      <w:r w:rsidRPr="00B72BA1">
        <w:rPr>
          <w:rFonts w:ascii="Times New Roman" w:eastAsia="Calibri" w:hAnsi="Times New Roman" w:cs="Times New Roman"/>
          <w:bCs/>
          <w:i/>
          <w:iCs/>
          <w:sz w:val="24"/>
          <w:szCs w:val="24"/>
        </w:rPr>
        <w:t xml:space="preserve">Мероприятия отражены в графических материалах на Карте </w:t>
      </w:r>
      <w:r w:rsidRPr="00B72BA1">
        <w:rPr>
          <w:rFonts w:ascii="Times New Roman" w:hAnsi="Times New Roman" w:cs="Times New Roman"/>
          <w:i/>
          <w:sz w:val="24"/>
          <w:szCs w:val="24"/>
        </w:rPr>
        <w:t>планируемого размещения объектов капитального строительства местного значения</w:t>
      </w:r>
      <w:r w:rsidRPr="00B72BA1">
        <w:rPr>
          <w:rFonts w:ascii="Times New Roman" w:eastAsia="Calibri" w:hAnsi="Times New Roman" w:cs="Times New Roman"/>
          <w:bCs/>
          <w:i/>
          <w:iCs/>
          <w:sz w:val="24"/>
          <w:szCs w:val="24"/>
        </w:rPr>
        <w:t>.</w:t>
      </w:r>
    </w:p>
    <w:p w:rsidR="00FB0126" w:rsidRPr="00B72BA1" w:rsidRDefault="00FB0126" w:rsidP="00B17210">
      <w:pPr>
        <w:widowControl w:val="0"/>
        <w:numPr>
          <w:ilvl w:val="1"/>
          <w:numId w:val="4"/>
        </w:numPr>
        <w:suppressAutoHyphens/>
        <w:spacing w:after="0" w:line="240" w:lineRule="auto"/>
        <w:ind w:left="0" w:firstLine="0"/>
        <w:contextualSpacing/>
        <w:jc w:val="center"/>
        <w:outlineLvl w:val="1"/>
        <w:rPr>
          <w:rFonts w:ascii="Times New Roman" w:eastAsia="Lucida Sans Unicode" w:hAnsi="Times New Roman" w:cs="Times New Roman"/>
          <w:b/>
          <w:kern w:val="1"/>
          <w:sz w:val="24"/>
          <w:szCs w:val="24"/>
          <w:lang w:eastAsia="en-US"/>
        </w:rPr>
      </w:pPr>
      <w:bookmarkStart w:id="14" w:name="_Toc64298784"/>
      <w:bookmarkStart w:id="15" w:name="_Toc85463417"/>
      <w:bookmarkStart w:id="16" w:name="_Toc90022667"/>
      <w:r w:rsidRPr="00B72BA1">
        <w:rPr>
          <w:rFonts w:ascii="Times New Roman" w:eastAsia="Lucida Sans Unicode" w:hAnsi="Times New Roman" w:cs="Times New Roman"/>
          <w:b/>
          <w:kern w:val="1"/>
          <w:sz w:val="24"/>
          <w:szCs w:val="24"/>
          <w:lang w:eastAsia="en-US"/>
        </w:rPr>
        <w:t xml:space="preserve">Мероприятия по </w:t>
      </w:r>
      <w:bookmarkEnd w:id="14"/>
      <w:r w:rsidRPr="00B72BA1">
        <w:rPr>
          <w:rFonts w:ascii="Times New Roman" w:eastAsia="Lucida Sans Unicode" w:hAnsi="Times New Roman" w:cs="Times New Roman"/>
          <w:b/>
          <w:kern w:val="1"/>
          <w:sz w:val="24"/>
          <w:szCs w:val="24"/>
          <w:lang w:eastAsia="en-US"/>
        </w:rPr>
        <w:t>обеспечению сохранности воинских захоронений на территории Карайчевского сельского поселения</w:t>
      </w:r>
      <w:bookmarkEnd w:id="15"/>
      <w:bookmarkEnd w:id="16"/>
    </w:p>
    <w:p w:rsidR="00FB0126" w:rsidRPr="00B72BA1" w:rsidRDefault="00FB0126" w:rsidP="00FB0126">
      <w:pPr>
        <w:spacing w:after="0" w:line="240" w:lineRule="auto"/>
        <w:ind w:firstLine="567"/>
        <w:jc w:val="both"/>
        <w:rPr>
          <w:rFonts w:ascii="Times New Roman" w:hAnsi="Times New Roman" w:cs="Times New Roman"/>
          <w:b/>
          <w:i/>
          <w:sz w:val="24"/>
          <w:szCs w:val="24"/>
        </w:rPr>
      </w:pPr>
      <w:bookmarkStart w:id="17" w:name="_Toc454781554"/>
      <w:bookmarkStart w:id="18" w:name="_Toc64298785"/>
      <w:r w:rsidRPr="00B72BA1">
        <w:rPr>
          <w:rFonts w:ascii="Times New Roman" w:hAnsi="Times New Roman" w:cs="Times New Roman"/>
          <w:sz w:val="24"/>
          <w:szCs w:val="24"/>
        </w:rPr>
        <w:t xml:space="preserve">Согласно ст. 6 Закона РФ от 14.01.1993 № 4292-1 «Об увековечении памяти погибших при защите Отечества» </w:t>
      </w:r>
      <w:r w:rsidRPr="00B72BA1">
        <w:rPr>
          <w:rFonts w:ascii="Times New Roman" w:hAnsi="Times New Roman" w:cs="Times New Roman"/>
          <w:b/>
          <w:i/>
          <w:sz w:val="24"/>
          <w:szCs w:val="24"/>
        </w:rPr>
        <w:t>сохранность воинских захоронений обеспечивается органами местного самоуправления.</w:t>
      </w:r>
    </w:p>
    <w:p w:rsidR="00FB0126" w:rsidRPr="00B72BA1" w:rsidRDefault="00FB0126" w:rsidP="00FB0126">
      <w:pPr>
        <w:spacing w:after="0" w:line="240" w:lineRule="auto"/>
        <w:ind w:firstLine="567"/>
        <w:jc w:val="both"/>
        <w:rPr>
          <w:rFonts w:ascii="Times New Roman" w:hAnsi="Times New Roman" w:cs="Times New Roman"/>
          <w:b/>
          <w:i/>
          <w:sz w:val="24"/>
          <w:szCs w:val="24"/>
        </w:rPr>
      </w:pPr>
      <w:r w:rsidRPr="00B72BA1">
        <w:rPr>
          <w:rFonts w:ascii="Times New Roman" w:eastAsia="Calibri" w:hAnsi="Times New Roman" w:cs="Times New Roman"/>
          <w:sz w:val="24"/>
          <w:szCs w:val="24"/>
        </w:rPr>
        <w:lastRenderedPageBreak/>
        <w:t>На территории поселения располагаются памятники истории местного значения (воинские захоронения):</w:t>
      </w:r>
    </w:p>
    <w:p w:rsidR="00FB0126" w:rsidRPr="00B72BA1" w:rsidRDefault="00FB0126" w:rsidP="00FB0126">
      <w:pPr>
        <w:spacing w:after="0" w:line="240" w:lineRule="auto"/>
        <w:ind w:firstLine="709"/>
        <w:jc w:val="center"/>
        <w:rPr>
          <w:rFonts w:ascii="Times New Roman" w:eastAsia="Calibri" w:hAnsi="Times New Roman" w:cs="Times New Roman"/>
          <w:b/>
          <w:i/>
          <w:sz w:val="24"/>
          <w:szCs w:val="24"/>
        </w:rPr>
      </w:pPr>
      <w:r w:rsidRPr="00B72BA1">
        <w:rPr>
          <w:rFonts w:ascii="Times New Roman" w:hAnsi="Times New Roman" w:cs="Times New Roman"/>
          <w:b/>
          <w:i/>
          <w:sz w:val="24"/>
          <w:szCs w:val="24"/>
        </w:rPr>
        <w:t>Военно-мемориальные объекты воинских захоронений</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28"/>
        <w:gridCol w:w="1559"/>
        <w:gridCol w:w="3396"/>
      </w:tblGrid>
      <w:tr w:rsidR="00FB0126" w:rsidRPr="00B72BA1" w:rsidTr="00FB0126">
        <w:trPr>
          <w:jc w:val="center"/>
        </w:trPr>
        <w:tc>
          <w:tcPr>
            <w:tcW w:w="567" w:type="dxa"/>
            <w:shd w:val="clear" w:color="auto" w:fill="D9D9D9"/>
          </w:tcPr>
          <w:p w:rsidR="00FB0126" w:rsidRPr="00B72BA1" w:rsidRDefault="00FB0126" w:rsidP="00FB0126">
            <w:pPr>
              <w:widowControl w:val="0"/>
              <w:autoSpaceDN w:val="0"/>
              <w:adjustRightInd w:val="0"/>
              <w:spacing w:after="0" w:line="240" w:lineRule="auto"/>
              <w:jc w:val="center"/>
              <w:rPr>
                <w:rFonts w:ascii="Times New Roman" w:eastAsia="Calibri" w:hAnsi="Times New Roman" w:cs="Times New Roman"/>
                <w:b/>
                <w:bCs/>
                <w:sz w:val="24"/>
                <w:szCs w:val="24"/>
                <w:lang w:val="en-US"/>
              </w:rPr>
            </w:pPr>
            <w:r w:rsidRPr="00B72BA1">
              <w:rPr>
                <w:rFonts w:ascii="Times New Roman" w:eastAsia="Calibri" w:hAnsi="Times New Roman" w:cs="Times New Roman"/>
                <w:b/>
                <w:bCs/>
                <w:sz w:val="24"/>
                <w:szCs w:val="24"/>
              </w:rPr>
              <w:t xml:space="preserve">№ </w:t>
            </w:r>
          </w:p>
          <w:p w:rsidR="00FB0126" w:rsidRPr="00B72BA1" w:rsidRDefault="00FB0126" w:rsidP="00FB0126">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r w:rsidRPr="00B72BA1">
              <w:rPr>
                <w:rFonts w:ascii="Times New Roman" w:eastAsia="Lucida Sans Unicode" w:hAnsi="Times New Roman" w:cs="Times New Roman"/>
                <w:b/>
                <w:bCs/>
                <w:kern w:val="1"/>
                <w:sz w:val="24"/>
                <w:szCs w:val="24"/>
              </w:rPr>
              <w:t>п/п</w:t>
            </w:r>
          </w:p>
        </w:tc>
        <w:tc>
          <w:tcPr>
            <w:tcW w:w="3828" w:type="dxa"/>
            <w:shd w:val="clear" w:color="auto" w:fill="D9D9D9"/>
            <w:vAlign w:val="center"/>
          </w:tcPr>
          <w:p w:rsidR="00FB0126" w:rsidRPr="00B72BA1" w:rsidRDefault="00FB0126" w:rsidP="00FB0126">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r w:rsidRPr="00B72BA1">
              <w:rPr>
                <w:rFonts w:ascii="Times New Roman" w:eastAsia="Lucida Sans Unicode" w:hAnsi="Times New Roman" w:cs="Times New Roman"/>
                <w:b/>
                <w:bCs/>
                <w:kern w:val="1"/>
                <w:sz w:val="24"/>
                <w:szCs w:val="24"/>
              </w:rPr>
              <w:t>Наименование</w:t>
            </w:r>
          </w:p>
          <w:p w:rsidR="00FB0126" w:rsidRPr="00B72BA1" w:rsidRDefault="00FB0126" w:rsidP="00FB0126">
            <w:pPr>
              <w:widowControl w:val="0"/>
              <w:suppressLineNumbers/>
              <w:suppressAutoHyphens/>
              <w:spacing w:after="0" w:line="240" w:lineRule="auto"/>
              <w:jc w:val="center"/>
              <w:rPr>
                <w:rFonts w:ascii="Times New Roman" w:eastAsia="Lucida Sans Unicode" w:hAnsi="Times New Roman" w:cs="Times New Roman"/>
                <w:b/>
                <w:bCs/>
                <w:kern w:val="1"/>
                <w:sz w:val="24"/>
                <w:szCs w:val="24"/>
              </w:rPr>
            </w:pPr>
            <w:r w:rsidRPr="00B72BA1">
              <w:rPr>
                <w:rFonts w:ascii="Times New Roman" w:eastAsia="Lucida Sans Unicode" w:hAnsi="Times New Roman" w:cs="Times New Roman"/>
                <w:b/>
                <w:bCs/>
                <w:kern w:val="1"/>
                <w:sz w:val="24"/>
                <w:szCs w:val="24"/>
              </w:rPr>
              <w:t>объекта</w:t>
            </w:r>
          </w:p>
        </w:tc>
        <w:tc>
          <w:tcPr>
            <w:tcW w:w="1559" w:type="dxa"/>
            <w:shd w:val="clear" w:color="auto" w:fill="D9D9D9"/>
            <w:vAlign w:val="center"/>
          </w:tcPr>
          <w:p w:rsidR="00FB0126" w:rsidRPr="00B72BA1" w:rsidRDefault="00FB0126" w:rsidP="00FB0126">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r w:rsidRPr="00B72BA1">
              <w:rPr>
                <w:rFonts w:ascii="Times New Roman" w:eastAsia="Lucida Sans Unicode" w:hAnsi="Times New Roman" w:cs="Times New Roman"/>
                <w:b/>
                <w:bCs/>
                <w:kern w:val="1"/>
                <w:sz w:val="24"/>
                <w:szCs w:val="24"/>
              </w:rPr>
              <w:t>Датировка</w:t>
            </w:r>
          </w:p>
        </w:tc>
        <w:tc>
          <w:tcPr>
            <w:tcW w:w="3396" w:type="dxa"/>
            <w:shd w:val="clear" w:color="auto" w:fill="D9D9D9"/>
            <w:vAlign w:val="center"/>
          </w:tcPr>
          <w:p w:rsidR="00FB0126" w:rsidRPr="00B72BA1" w:rsidRDefault="00FB0126" w:rsidP="00FB0126">
            <w:pPr>
              <w:widowControl w:val="0"/>
              <w:suppressLineNumbers/>
              <w:suppressAutoHyphens/>
              <w:snapToGrid w:val="0"/>
              <w:spacing w:after="0" w:line="240" w:lineRule="auto"/>
              <w:jc w:val="center"/>
              <w:rPr>
                <w:rFonts w:ascii="Times New Roman" w:eastAsia="Lucida Sans Unicode" w:hAnsi="Times New Roman" w:cs="Times New Roman"/>
                <w:b/>
                <w:bCs/>
                <w:kern w:val="1"/>
                <w:sz w:val="24"/>
                <w:szCs w:val="24"/>
              </w:rPr>
            </w:pPr>
            <w:r w:rsidRPr="00B72BA1">
              <w:rPr>
                <w:rFonts w:ascii="Times New Roman" w:eastAsia="Lucida Sans Unicode" w:hAnsi="Times New Roman" w:cs="Times New Roman"/>
                <w:b/>
                <w:bCs/>
                <w:kern w:val="1"/>
                <w:sz w:val="24"/>
                <w:szCs w:val="24"/>
              </w:rPr>
              <w:t>Адрес</w:t>
            </w:r>
          </w:p>
        </w:tc>
      </w:tr>
      <w:tr w:rsidR="00FB0126" w:rsidRPr="00B72BA1" w:rsidTr="00FB0126">
        <w:trPr>
          <w:jc w:val="center"/>
        </w:trPr>
        <w:tc>
          <w:tcPr>
            <w:tcW w:w="567" w:type="dxa"/>
          </w:tcPr>
          <w:p w:rsidR="00FB0126" w:rsidRPr="00B72BA1" w:rsidRDefault="00FB0126" w:rsidP="00B17210">
            <w:pPr>
              <w:numPr>
                <w:ilvl w:val="0"/>
                <w:numId w:val="11"/>
              </w:numPr>
              <w:spacing w:after="0" w:line="240" w:lineRule="auto"/>
              <w:contextualSpacing/>
              <w:rPr>
                <w:rFonts w:ascii="Times New Roman" w:eastAsia="Calibri" w:hAnsi="Times New Roman" w:cs="Times New Roman"/>
                <w:sz w:val="24"/>
                <w:szCs w:val="24"/>
              </w:rPr>
            </w:pPr>
          </w:p>
        </w:tc>
        <w:tc>
          <w:tcPr>
            <w:tcW w:w="3828" w:type="dxa"/>
            <w:shd w:val="clear" w:color="auto" w:fill="auto"/>
          </w:tcPr>
          <w:p w:rsidR="00FB0126" w:rsidRPr="00B72BA1" w:rsidRDefault="00FB0126" w:rsidP="00FB0126">
            <w:pPr>
              <w:spacing w:after="0" w:line="240" w:lineRule="auto"/>
              <w:rPr>
                <w:rFonts w:ascii="Times New Roman" w:eastAsia="Calibri" w:hAnsi="Times New Roman" w:cs="Times New Roman"/>
                <w:sz w:val="24"/>
                <w:szCs w:val="24"/>
              </w:rPr>
            </w:pPr>
            <w:r w:rsidRPr="00B72BA1">
              <w:rPr>
                <w:rFonts w:ascii="Times New Roman" w:hAnsi="Times New Roman" w:cs="Times New Roman"/>
                <w:sz w:val="24"/>
                <w:szCs w:val="24"/>
              </w:rPr>
              <w:t>Памятник погибшим воинам в годы ВОВ 1941-1945 гг.</w:t>
            </w:r>
          </w:p>
        </w:tc>
        <w:tc>
          <w:tcPr>
            <w:tcW w:w="1559" w:type="dxa"/>
            <w:shd w:val="clear" w:color="auto" w:fill="auto"/>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1941-1945</w:t>
            </w:r>
          </w:p>
        </w:tc>
        <w:tc>
          <w:tcPr>
            <w:tcW w:w="3396" w:type="dxa"/>
            <w:shd w:val="clear" w:color="auto" w:fill="auto"/>
          </w:tcPr>
          <w:p w:rsidR="00FB0126" w:rsidRPr="00B72BA1" w:rsidRDefault="00FB0126" w:rsidP="00FB0126">
            <w:pPr>
              <w:spacing w:after="0" w:line="240" w:lineRule="auto"/>
              <w:ind w:left="-1" w:firstLine="40"/>
              <w:jc w:val="center"/>
              <w:rPr>
                <w:rFonts w:ascii="Times New Roman" w:eastAsia="Calibri" w:hAnsi="Times New Roman" w:cs="Times New Roman"/>
                <w:sz w:val="24"/>
                <w:szCs w:val="24"/>
                <w:lang w:val="en-US"/>
              </w:rPr>
            </w:pPr>
            <w:r w:rsidRPr="00B72BA1">
              <w:rPr>
                <w:rFonts w:ascii="Times New Roman" w:hAnsi="Times New Roman" w:cs="Times New Roman"/>
                <w:sz w:val="24"/>
                <w:szCs w:val="24"/>
              </w:rPr>
              <w:t>с. Карайчевка</w:t>
            </w:r>
          </w:p>
        </w:tc>
      </w:tr>
    </w:tbl>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FB0126" w:rsidRPr="00B72BA1" w:rsidRDefault="00FB0126" w:rsidP="00FB0126">
      <w:pPr>
        <w:suppressAutoHyphens/>
        <w:autoSpaceDN w:val="0"/>
        <w:spacing w:after="0" w:line="240" w:lineRule="auto"/>
        <w:ind w:firstLine="567"/>
        <w:jc w:val="center"/>
        <w:textAlignment w:val="baseline"/>
        <w:rPr>
          <w:rFonts w:ascii="Times New Roman" w:hAnsi="Times New Roman" w:cs="Times New Roman"/>
          <w:b/>
          <w:kern w:val="3"/>
          <w:sz w:val="24"/>
          <w:szCs w:val="24"/>
          <w:lang w:eastAsia="ar-SA"/>
        </w:rPr>
      </w:pPr>
      <w:r w:rsidRPr="00B72BA1">
        <w:rPr>
          <w:rFonts w:ascii="Times New Roman" w:eastAsia="Calibri" w:hAnsi="Times New Roman" w:cs="Times New Roman"/>
          <w:b/>
          <w:bCs/>
          <w:i/>
          <w:kern w:val="3"/>
          <w:sz w:val="24"/>
          <w:szCs w:val="24"/>
          <w:lang w:eastAsia="ar-SA"/>
        </w:rPr>
        <w:t xml:space="preserve">Перечень мероприятий по </w:t>
      </w:r>
      <w:r w:rsidRPr="00B72BA1">
        <w:rPr>
          <w:rFonts w:ascii="Times New Roman" w:hAnsi="Times New Roman" w:cs="Times New Roman"/>
          <w:b/>
          <w:i/>
          <w:kern w:val="3"/>
          <w:sz w:val="24"/>
          <w:szCs w:val="24"/>
          <w:lang w:eastAsia="ar-SA"/>
        </w:rPr>
        <w:t>обеспечению сохранности воинских захоронений на территории Карайчевского сельского поселения</w:t>
      </w:r>
    </w:p>
    <w:tbl>
      <w:tblPr>
        <w:tblW w:w="9356"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7372"/>
        <w:gridCol w:w="1276"/>
      </w:tblGrid>
      <w:tr w:rsidR="00FB0126" w:rsidRPr="00B72BA1" w:rsidTr="006C0896">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FB0126" w:rsidRPr="00B72BA1" w:rsidRDefault="00FB0126" w:rsidP="00FB0126">
            <w:pPr>
              <w:widowControl w:val="0"/>
              <w:suppressLineNumbers/>
              <w:suppressAutoHyphens/>
              <w:snapToGrid w:val="0"/>
              <w:spacing w:after="0" w:line="240" w:lineRule="auto"/>
              <w:rPr>
                <w:rFonts w:ascii="Times New Roman" w:hAnsi="Times New Roman" w:cs="Times New Roman"/>
                <w:b/>
                <w:bCs/>
                <w:kern w:val="1"/>
                <w:sz w:val="24"/>
                <w:szCs w:val="24"/>
                <w:lang w:eastAsia="en-US"/>
              </w:rPr>
            </w:pPr>
            <w:r w:rsidRPr="00B72BA1">
              <w:rPr>
                <w:rFonts w:ascii="Times New Roman" w:hAnsi="Times New Roman" w:cs="Times New Roman"/>
                <w:b/>
                <w:bCs/>
                <w:kern w:val="1"/>
                <w:sz w:val="24"/>
                <w:szCs w:val="24"/>
                <w:lang w:eastAsia="en-US"/>
              </w:rPr>
              <w:t>№ п/п</w:t>
            </w:r>
          </w:p>
        </w:tc>
        <w:tc>
          <w:tcPr>
            <w:tcW w:w="7372"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FB0126" w:rsidRPr="00B72BA1" w:rsidRDefault="00FB0126" w:rsidP="00FB0126">
            <w:pPr>
              <w:widowControl w:val="0"/>
              <w:suppressLineNumbers/>
              <w:suppressAutoHyphens/>
              <w:snapToGrid w:val="0"/>
              <w:spacing w:after="0" w:line="240" w:lineRule="auto"/>
              <w:ind w:firstLine="851"/>
              <w:jc w:val="center"/>
              <w:rPr>
                <w:rFonts w:ascii="Times New Roman" w:hAnsi="Times New Roman" w:cs="Times New Roman"/>
                <w:b/>
                <w:bCs/>
                <w:kern w:val="1"/>
                <w:sz w:val="24"/>
                <w:szCs w:val="24"/>
                <w:lang w:eastAsia="en-US"/>
              </w:rPr>
            </w:pPr>
            <w:r w:rsidRPr="00B72BA1">
              <w:rPr>
                <w:rFonts w:ascii="Times New Roman" w:hAnsi="Times New Roman" w:cs="Times New Roman"/>
                <w:b/>
                <w:bCs/>
                <w:kern w:val="1"/>
                <w:sz w:val="24"/>
                <w:szCs w:val="24"/>
                <w:lang w:eastAsia="en-US"/>
              </w:rPr>
              <w:t>Наименование мероприятий</w:t>
            </w:r>
          </w:p>
        </w:tc>
        <w:tc>
          <w:tcPr>
            <w:tcW w:w="1276" w:type="dxa"/>
            <w:tcBorders>
              <w:top w:val="single" w:sz="2" w:space="0" w:color="000000"/>
              <w:left w:val="single" w:sz="2" w:space="0" w:color="000000"/>
              <w:bottom w:val="single" w:sz="4" w:space="0" w:color="auto"/>
              <w:right w:val="single" w:sz="2" w:space="0" w:color="000000"/>
            </w:tcBorders>
            <w:shd w:val="clear" w:color="auto" w:fill="E6E6E6"/>
            <w:hideMark/>
          </w:tcPr>
          <w:p w:rsidR="00FB0126" w:rsidRPr="00B72BA1" w:rsidRDefault="00FB0126" w:rsidP="00FB0126">
            <w:pPr>
              <w:widowControl w:val="0"/>
              <w:suppressAutoHyphens/>
              <w:snapToGrid w:val="0"/>
              <w:spacing w:after="0" w:line="240" w:lineRule="auto"/>
              <w:jc w:val="center"/>
              <w:rPr>
                <w:rFonts w:ascii="Times New Roman" w:hAnsi="Times New Roman" w:cs="Times New Roman"/>
                <w:b/>
                <w:bCs/>
                <w:kern w:val="2"/>
                <w:sz w:val="24"/>
                <w:szCs w:val="24"/>
              </w:rPr>
            </w:pPr>
            <w:r w:rsidRPr="00B72BA1">
              <w:rPr>
                <w:rFonts w:ascii="Times New Roman" w:hAnsi="Times New Roman" w:cs="Times New Roman"/>
                <w:b/>
                <w:sz w:val="24"/>
                <w:szCs w:val="24"/>
              </w:rPr>
              <w:t>Этапы реализации проектных решений</w:t>
            </w:r>
          </w:p>
        </w:tc>
      </w:tr>
      <w:tr w:rsidR="00FB0126" w:rsidRPr="00B72BA1" w:rsidTr="006C0896">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FB0126" w:rsidRPr="00B72BA1" w:rsidRDefault="00FB0126" w:rsidP="00FB0126">
            <w:pPr>
              <w:spacing w:after="0" w:line="240" w:lineRule="auto"/>
              <w:rPr>
                <w:rFonts w:ascii="Times New Roman" w:hAnsi="Times New Roman" w:cs="Times New Roman"/>
                <w:b/>
                <w:bCs/>
                <w:kern w:val="2"/>
                <w:sz w:val="24"/>
                <w:szCs w:val="24"/>
              </w:rPr>
            </w:pPr>
          </w:p>
        </w:tc>
        <w:tc>
          <w:tcPr>
            <w:tcW w:w="7372" w:type="dxa"/>
            <w:vMerge/>
            <w:tcBorders>
              <w:top w:val="single" w:sz="2" w:space="0" w:color="000000"/>
              <w:left w:val="single" w:sz="2" w:space="0" w:color="000000"/>
              <w:bottom w:val="single" w:sz="2" w:space="0" w:color="000000"/>
              <w:right w:val="single" w:sz="2" w:space="0" w:color="000000"/>
            </w:tcBorders>
            <w:vAlign w:val="center"/>
            <w:hideMark/>
          </w:tcPr>
          <w:p w:rsidR="00FB0126" w:rsidRPr="00B72BA1" w:rsidRDefault="00FB0126" w:rsidP="00FB0126">
            <w:pPr>
              <w:spacing w:after="0" w:line="240" w:lineRule="auto"/>
              <w:rPr>
                <w:rFonts w:ascii="Times New Roman" w:hAnsi="Times New Roman" w:cs="Times New Roman"/>
                <w:b/>
                <w:bCs/>
                <w:kern w:val="2"/>
                <w:sz w:val="24"/>
                <w:szCs w:val="24"/>
              </w:rPr>
            </w:pPr>
          </w:p>
        </w:tc>
        <w:tc>
          <w:tcPr>
            <w:tcW w:w="1276" w:type="dxa"/>
            <w:tcBorders>
              <w:top w:val="single" w:sz="4" w:space="0" w:color="auto"/>
              <w:left w:val="single" w:sz="2" w:space="0" w:color="000000"/>
              <w:bottom w:val="single" w:sz="2" w:space="0" w:color="000000"/>
              <w:right w:val="single" w:sz="2" w:space="0" w:color="000000"/>
            </w:tcBorders>
            <w:shd w:val="clear" w:color="auto" w:fill="E6E6E6"/>
            <w:hideMark/>
          </w:tcPr>
          <w:p w:rsidR="00FB0126" w:rsidRPr="00B72BA1" w:rsidRDefault="00FB0126" w:rsidP="00FB0126">
            <w:pPr>
              <w:snapToGrid w:val="0"/>
              <w:spacing w:after="0" w:line="240" w:lineRule="auto"/>
              <w:jc w:val="center"/>
              <w:rPr>
                <w:rFonts w:ascii="Times New Roman" w:hAnsi="Times New Roman" w:cs="Times New Roman"/>
                <w:b/>
                <w:bCs/>
                <w:kern w:val="2"/>
                <w:sz w:val="24"/>
                <w:szCs w:val="24"/>
                <w:lang w:val="en-US"/>
              </w:rPr>
            </w:pPr>
            <w:r w:rsidRPr="00B72BA1">
              <w:rPr>
                <w:rFonts w:ascii="Times New Roman" w:hAnsi="Times New Roman" w:cs="Times New Roman"/>
                <w:b/>
                <w:bCs/>
                <w:sz w:val="24"/>
                <w:szCs w:val="24"/>
                <w:lang w:val="en-US"/>
              </w:rPr>
              <w:t>II</w:t>
            </w:r>
          </w:p>
          <w:p w:rsidR="00FB0126" w:rsidRPr="00B72BA1" w:rsidRDefault="00FB0126" w:rsidP="00FB0126">
            <w:pPr>
              <w:widowControl w:val="0"/>
              <w:suppressAutoHyphens/>
              <w:snapToGrid w:val="0"/>
              <w:spacing w:after="0" w:line="240" w:lineRule="auto"/>
              <w:jc w:val="center"/>
              <w:rPr>
                <w:rFonts w:ascii="Times New Roman" w:hAnsi="Times New Roman" w:cs="Times New Roman"/>
                <w:b/>
                <w:bCs/>
                <w:kern w:val="2"/>
                <w:sz w:val="24"/>
                <w:szCs w:val="24"/>
              </w:rPr>
            </w:pPr>
            <w:r w:rsidRPr="00B72BA1">
              <w:rPr>
                <w:rFonts w:ascii="Times New Roman" w:hAnsi="Times New Roman" w:cs="Times New Roman"/>
                <w:b/>
                <w:bCs/>
                <w:sz w:val="24"/>
                <w:szCs w:val="24"/>
              </w:rPr>
              <w:t>очередь</w:t>
            </w:r>
          </w:p>
        </w:tc>
      </w:tr>
      <w:tr w:rsidR="00FB0126" w:rsidRPr="00B72BA1" w:rsidTr="006C0896">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FB0126" w:rsidRPr="00B72BA1" w:rsidRDefault="00FB0126" w:rsidP="00FB0126">
            <w:pPr>
              <w:widowControl w:val="0"/>
              <w:suppressAutoHyphens/>
              <w:spacing w:after="0" w:line="240" w:lineRule="auto"/>
              <w:jc w:val="center"/>
              <w:rPr>
                <w:rFonts w:ascii="Times New Roman" w:eastAsia="Lucida Sans Unicode" w:hAnsi="Times New Roman" w:cs="Times New Roman"/>
                <w:b/>
                <w:kern w:val="2"/>
                <w:sz w:val="24"/>
                <w:szCs w:val="24"/>
              </w:rPr>
            </w:pPr>
            <w:r w:rsidRPr="00B72BA1">
              <w:rPr>
                <w:rFonts w:ascii="Times New Roman" w:hAnsi="Times New Roman" w:cs="Times New Roman"/>
                <w:b/>
                <w:sz w:val="24"/>
                <w:szCs w:val="24"/>
              </w:rPr>
              <w:t>1</w:t>
            </w:r>
          </w:p>
        </w:tc>
        <w:tc>
          <w:tcPr>
            <w:tcW w:w="7372" w:type="dxa"/>
            <w:tcBorders>
              <w:top w:val="single" w:sz="2" w:space="0" w:color="000000"/>
              <w:left w:val="single" w:sz="2" w:space="0" w:color="000000"/>
              <w:bottom w:val="single" w:sz="2" w:space="0" w:color="000000"/>
              <w:right w:val="single" w:sz="2" w:space="0" w:color="000000"/>
            </w:tcBorders>
            <w:hideMark/>
          </w:tcPr>
          <w:p w:rsidR="00FB0126" w:rsidRPr="00B72BA1" w:rsidRDefault="00FB0126" w:rsidP="00FB0126">
            <w:pPr>
              <w:widowControl w:val="0"/>
              <w:tabs>
                <w:tab w:val="left" w:pos="6816"/>
              </w:tabs>
              <w:suppressAutoHyphens/>
              <w:snapToGrid w:val="0"/>
              <w:spacing w:after="0" w:line="240" w:lineRule="auto"/>
              <w:jc w:val="both"/>
              <w:rPr>
                <w:rFonts w:ascii="Times New Roman" w:eastAsia="Lucida Sans Unicode" w:hAnsi="Times New Roman" w:cs="Times New Roman"/>
                <w:kern w:val="2"/>
                <w:sz w:val="24"/>
                <w:szCs w:val="24"/>
                <w:lang w:eastAsia="ar-SA"/>
              </w:rPr>
            </w:pPr>
            <w:r w:rsidRPr="00B72BA1">
              <w:rPr>
                <w:rFonts w:ascii="Times New Roman" w:hAnsi="Times New Roman" w:cs="Times New Roman"/>
                <w:sz w:val="24"/>
                <w:szCs w:val="24"/>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276"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FB0126" w:rsidRPr="00B72BA1" w:rsidRDefault="00FB0126" w:rsidP="00FB0126">
            <w:pPr>
              <w:widowControl w:val="0"/>
              <w:tabs>
                <w:tab w:val="left" w:pos="4524"/>
              </w:tabs>
              <w:suppressAutoHyphens/>
              <w:snapToGrid w:val="0"/>
              <w:spacing w:after="0" w:line="240" w:lineRule="auto"/>
              <w:jc w:val="center"/>
              <w:rPr>
                <w:rFonts w:ascii="Times New Roman" w:hAnsi="Times New Roman" w:cs="Times New Roman"/>
                <w:b/>
                <w:kern w:val="2"/>
                <w:sz w:val="24"/>
                <w:szCs w:val="24"/>
              </w:rPr>
            </w:pPr>
            <w:r w:rsidRPr="00B72BA1">
              <w:rPr>
                <w:rFonts w:ascii="Times New Roman" w:hAnsi="Times New Roman" w:cs="Times New Roman"/>
                <w:b/>
                <w:kern w:val="2"/>
                <w:sz w:val="24"/>
                <w:szCs w:val="24"/>
              </w:rPr>
              <w:t>+</w:t>
            </w:r>
          </w:p>
        </w:tc>
      </w:tr>
    </w:tbl>
    <w:p w:rsidR="00FB0126" w:rsidRPr="00B72BA1" w:rsidRDefault="00FB0126" w:rsidP="00FB0126">
      <w:pPr>
        <w:widowControl w:val="0"/>
        <w:autoSpaceDN w:val="0"/>
        <w:adjustRightInd w:val="0"/>
        <w:spacing w:after="0" w:line="240" w:lineRule="auto"/>
        <w:jc w:val="both"/>
        <w:rPr>
          <w:rFonts w:ascii="Times New Roman" w:eastAsia="Arial Unicode MS" w:hAnsi="Times New Roman" w:cs="Times New Roman"/>
          <w:b/>
          <w:i/>
          <w:sz w:val="24"/>
          <w:szCs w:val="24"/>
        </w:rPr>
      </w:pPr>
    </w:p>
    <w:p w:rsidR="00FB0126" w:rsidRPr="00B72BA1" w:rsidRDefault="00FB0126" w:rsidP="00B17210">
      <w:pPr>
        <w:widowControl w:val="0"/>
        <w:numPr>
          <w:ilvl w:val="1"/>
          <w:numId w:val="4"/>
        </w:numPr>
        <w:tabs>
          <w:tab w:val="left" w:pos="0"/>
        </w:tabs>
        <w:autoSpaceDN w:val="0"/>
        <w:adjustRightInd w:val="0"/>
        <w:spacing w:after="0" w:line="240" w:lineRule="auto"/>
        <w:ind w:left="0" w:firstLine="0"/>
        <w:jc w:val="center"/>
        <w:outlineLvl w:val="1"/>
        <w:rPr>
          <w:rFonts w:ascii="Times New Roman" w:eastAsia="Arial Unicode MS" w:hAnsi="Times New Roman" w:cs="Times New Roman"/>
          <w:b/>
          <w:sz w:val="24"/>
          <w:szCs w:val="24"/>
        </w:rPr>
      </w:pPr>
      <w:bookmarkStart w:id="19" w:name="_Toc85463418"/>
      <w:bookmarkStart w:id="20" w:name="_Toc90022668"/>
      <w:r w:rsidRPr="00B72BA1">
        <w:rPr>
          <w:rFonts w:ascii="Times New Roman" w:eastAsia="Arial Unicode MS" w:hAnsi="Times New Roman" w:cs="Times New Roman"/>
          <w:b/>
          <w:i/>
          <w:sz w:val="24"/>
          <w:szCs w:val="24"/>
        </w:rPr>
        <w:t xml:space="preserve">Мероприятия по размещению на территории </w:t>
      </w:r>
      <w:r w:rsidRPr="00B72BA1">
        <w:rPr>
          <w:rFonts w:ascii="Times New Roman" w:eastAsia="Calibri" w:hAnsi="Times New Roman" w:cs="Times New Roman"/>
          <w:b/>
          <w:i/>
          <w:sz w:val="24"/>
          <w:szCs w:val="24"/>
        </w:rPr>
        <w:t>Карайчевского</w:t>
      </w:r>
      <w:r w:rsidRPr="00B72BA1">
        <w:rPr>
          <w:rFonts w:ascii="Times New Roman" w:eastAsia="Arial Unicode MS" w:hAnsi="Times New Roman" w:cs="Times New Roman"/>
          <w:b/>
          <w:i/>
          <w:sz w:val="24"/>
          <w:szCs w:val="24"/>
        </w:rPr>
        <w:t xml:space="preserve"> сельского</w:t>
      </w:r>
      <w:r w:rsidRPr="00B72BA1">
        <w:rPr>
          <w:rFonts w:ascii="Times New Roman" w:eastAsia="Arial Unicode MS" w:hAnsi="Times New Roman" w:cs="Times New Roman"/>
          <w:b/>
          <w:sz w:val="24"/>
          <w:szCs w:val="24"/>
        </w:rPr>
        <w:t xml:space="preserve"> поселения объектов капитального строительства местного значения</w:t>
      </w:r>
      <w:bookmarkEnd w:id="17"/>
      <w:bookmarkEnd w:id="18"/>
      <w:bookmarkEnd w:id="19"/>
      <w:bookmarkEnd w:id="20"/>
    </w:p>
    <w:p w:rsidR="00FB0126" w:rsidRPr="00B72BA1" w:rsidRDefault="00FB0126" w:rsidP="00B17210">
      <w:pPr>
        <w:numPr>
          <w:ilvl w:val="2"/>
          <w:numId w:val="4"/>
        </w:numPr>
        <w:tabs>
          <w:tab w:val="left" w:pos="0"/>
        </w:tabs>
        <w:spacing w:after="0" w:line="240" w:lineRule="auto"/>
        <w:ind w:left="0" w:firstLine="0"/>
        <w:jc w:val="center"/>
        <w:outlineLvl w:val="2"/>
        <w:rPr>
          <w:rFonts w:ascii="Times New Roman" w:hAnsi="Times New Roman" w:cs="Times New Roman"/>
          <w:b/>
          <w:bCs/>
          <w:i/>
          <w:iCs/>
          <w:sz w:val="24"/>
          <w:szCs w:val="24"/>
        </w:rPr>
      </w:pPr>
      <w:bookmarkStart w:id="21" w:name="_Toc454781555"/>
      <w:bookmarkStart w:id="22" w:name="_Toc64298786"/>
      <w:bookmarkStart w:id="23" w:name="_Toc85463419"/>
      <w:bookmarkStart w:id="24" w:name="_Toc90022669"/>
      <w:r w:rsidRPr="00B72BA1">
        <w:rPr>
          <w:rFonts w:ascii="Times New Roman" w:hAnsi="Times New Roman" w:cs="Times New Roman"/>
          <w:b/>
          <w:bCs/>
          <w:i/>
          <w:iCs/>
          <w:sz w:val="24"/>
          <w:szCs w:val="24"/>
        </w:rPr>
        <w:t xml:space="preserve">Мероприятия по обеспечению территории </w:t>
      </w:r>
      <w:r w:rsidRPr="00B72BA1">
        <w:rPr>
          <w:rFonts w:ascii="Times New Roman" w:eastAsia="Calibri" w:hAnsi="Times New Roman" w:cs="Times New Roman"/>
          <w:b/>
          <w:bCs/>
          <w:i/>
          <w:iCs/>
          <w:sz w:val="24"/>
          <w:szCs w:val="24"/>
        </w:rPr>
        <w:t>Карайчевского</w:t>
      </w:r>
      <w:r w:rsidRPr="00B72BA1">
        <w:rPr>
          <w:rFonts w:ascii="Times New Roman" w:hAnsi="Times New Roman" w:cs="Times New Roman"/>
          <w:b/>
          <w:bCs/>
          <w:i/>
          <w:iCs/>
          <w:sz w:val="24"/>
          <w:szCs w:val="24"/>
        </w:rPr>
        <w:t xml:space="preserve"> сельского поселения объектами инженерной инфраструктуры</w:t>
      </w:r>
      <w:bookmarkEnd w:id="21"/>
      <w:bookmarkEnd w:id="22"/>
      <w:bookmarkEnd w:id="23"/>
      <w:bookmarkEnd w:id="24"/>
    </w:p>
    <w:tbl>
      <w:tblPr>
        <w:tblW w:w="9827" w:type="dxa"/>
        <w:jc w:val="center"/>
        <w:tblLayout w:type="fixed"/>
        <w:tblCellMar>
          <w:top w:w="55" w:type="dxa"/>
          <w:left w:w="55" w:type="dxa"/>
          <w:bottom w:w="55" w:type="dxa"/>
          <w:right w:w="55" w:type="dxa"/>
        </w:tblCellMar>
        <w:tblLook w:val="04A0"/>
      </w:tblPr>
      <w:tblGrid>
        <w:gridCol w:w="567"/>
        <w:gridCol w:w="6992"/>
        <w:gridCol w:w="2268"/>
      </w:tblGrid>
      <w:tr w:rsidR="00FB0126" w:rsidRPr="00B72BA1" w:rsidTr="00D2293A">
        <w:trPr>
          <w:trHeight w:val="276"/>
          <w:jc w:val="center"/>
        </w:trPr>
        <w:tc>
          <w:tcPr>
            <w:tcW w:w="567" w:type="dxa"/>
            <w:vMerge w:val="restart"/>
            <w:tcBorders>
              <w:top w:val="single" w:sz="4" w:space="0" w:color="000000"/>
              <w:left w:val="single" w:sz="4" w:space="0" w:color="000000"/>
              <w:right w:val="nil"/>
            </w:tcBorders>
            <w:shd w:val="clear" w:color="auto" w:fill="D9D9D9"/>
            <w:vAlign w:val="center"/>
            <w:hideMark/>
          </w:tcPr>
          <w:p w:rsidR="00FB0126" w:rsidRPr="00B72BA1" w:rsidRDefault="00FB0126" w:rsidP="00FB0126">
            <w:pPr>
              <w:pStyle w:val="af2"/>
              <w:snapToGrid w:val="0"/>
              <w:ind w:left="-279" w:right="-115" w:firstLine="5"/>
              <w:jc w:val="center"/>
              <w:rPr>
                <w:rFonts w:eastAsia="Times New Roman" w:cs="Times New Roman"/>
                <w:b/>
                <w:bCs/>
                <w:color w:val="auto"/>
              </w:rPr>
            </w:pPr>
            <w:r w:rsidRPr="00B72BA1">
              <w:rPr>
                <w:rFonts w:eastAsia="Times New Roman" w:cs="Times New Roman"/>
                <w:b/>
                <w:bCs/>
                <w:color w:val="auto"/>
              </w:rPr>
              <w:t>№</w:t>
            </w:r>
          </w:p>
          <w:p w:rsidR="00FB0126" w:rsidRPr="00B72BA1" w:rsidRDefault="00FB0126" w:rsidP="00FB0126">
            <w:pPr>
              <w:pStyle w:val="af2"/>
              <w:ind w:left="-279" w:right="-115" w:firstLine="5"/>
              <w:jc w:val="center"/>
              <w:rPr>
                <w:rFonts w:eastAsia="Times New Roman" w:cs="Times New Roman"/>
                <w:b/>
                <w:bCs/>
                <w:color w:val="auto"/>
              </w:rPr>
            </w:pPr>
            <w:r w:rsidRPr="00B72BA1">
              <w:rPr>
                <w:rFonts w:eastAsia="Times New Roman" w:cs="Times New Roman"/>
                <w:b/>
                <w:bCs/>
                <w:color w:val="auto"/>
              </w:rPr>
              <w:t>п/п</w:t>
            </w:r>
          </w:p>
        </w:tc>
        <w:tc>
          <w:tcPr>
            <w:tcW w:w="6992" w:type="dxa"/>
            <w:vMerge w:val="restart"/>
            <w:tcBorders>
              <w:top w:val="single" w:sz="4" w:space="0" w:color="000000"/>
              <w:left w:val="single" w:sz="4" w:space="0" w:color="000000"/>
              <w:right w:val="nil"/>
            </w:tcBorders>
            <w:shd w:val="clear" w:color="auto" w:fill="D9D9D9"/>
            <w:vAlign w:val="center"/>
            <w:hideMark/>
          </w:tcPr>
          <w:p w:rsidR="00FB0126" w:rsidRPr="00B72BA1" w:rsidRDefault="00FB0126" w:rsidP="00FB0126">
            <w:pPr>
              <w:pStyle w:val="af2"/>
              <w:snapToGrid w:val="0"/>
              <w:ind w:firstLine="5"/>
              <w:jc w:val="center"/>
              <w:rPr>
                <w:rFonts w:eastAsia="Times New Roman" w:cs="Times New Roman"/>
                <w:b/>
                <w:bCs/>
                <w:color w:val="auto"/>
              </w:rPr>
            </w:pPr>
            <w:r w:rsidRPr="00B72BA1">
              <w:rPr>
                <w:rFonts w:eastAsia="Times New Roman" w:cs="Times New Roman"/>
                <w:b/>
                <w:bCs/>
                <w:color w:val="auto"/>
              </w:rPr>
              <w:t>Наименование мероприятия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hideMark/>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Этапы реализации проектных решений</w:t>
            </w:r>
          </w:p>
        </w:tc>
      </w:tr>
      <w:tr w:rsidR="00FB0126" w:rsidRPr="00B72BA1" w:rsidTr="00D2293A">
        <w:trPr>
          <w:trHeight w:val="276"/>
          <w:jc w:val="center"/>
        </w:trPr>
        <w:tc>
          <w:tcPr>
            <w:tcW w:w="567" w:type="dxa"/>
            <w:vMerge/>
            <w:tcBorders>
              <w:left w:val="single" w:sz="4" w:space="0" w:color="000000"/>
              <w:bottom w:val="single" w:sz="4" w:space="0" w:color="000000"/>
              <w:right w:val="nil"/>
            </w:tcBorders>
            <w:shd w:val="clear" w:color="auto" w:fill="D9D9D9"/>
          </w:tcPr>
          <w:p w:rsidR="00FB0126" w:rsidRPr="00B72BA1" w:rsidRDefault="00FB0126" w:rsidP="00FB0126">
            <w:pPr>
              <w:pStyle w:val="af2"/>
              <w:snapToGrid w:val="0"/>
              <w:ind w:left="-279" w:right="-115" w:firstLine="5"/>
              <w:jc w:val="center"/>
              <w:rPr>
                <w:rFonts w:eastAsia="Times New Roman" w:cs="Times New Roman"/>
                <w:b/>
                <w:bCs/>
                <w:color w:val="auto"/>
              </w:rPr>
            </w:pPr>
          </w:p>
        </w:tc>
        <w:tc>
          <w:tcPr>
            <w:tcW w:w="6992" w:type="dxa"/>
            <w:vMerge/>
            <w:tcBorders>
              <w:left w:val="single" w:sz="4" w:space="0" w:color="000000"/>
              <w:bottom w:val="single" w:sz="4" w:space="0" w:color="000000"/>
              <w:right w:val="nil"/>
            </w:tcBorders>
            <w:shd w:val="clear" w:color="auto" w:fill="D9D9D9"/>
          </w:tcPr>
          <w:p w:rsidR="00FB0126" w:rsidRPr="00B72BA1" w:rsidRDefault="00FB0126" w:rsidP="00FB0126">
            <w:pPr>
              <w:pStyle w:val="af2"/>
              <w:snapToGrid w:val="0"/>
              <w:ind w:firstLine="5"/>
              <w:jc w:val="center"/>
              <w:rPr>
                <w:rFonts w:eastAsia="Times New Roman" w:cs="Times New Roman"/>
                <w:b/>
                <w:bCs/>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lang w:val="en-US"/>
              </w:rPr>
              <w:t>II</w:t>
            </w:r>
            <w:r w:rsidRPr="00B72BA1">
              <w:rPr>
                <w:rFonts w:ascii="Times New Roman" w:hAnsi="Times New Roman" w:cs="Times New Roman"/>
                <w:b/>
                <w:sz w:val="24"/>
                <w:szCs w:val="24"/>
              </w:rPr>
              <w:t xml:space="preserve"> очередь </w:t>
            </w:r>
          </w:p>
        </w:tc>
      </w:tr>
      <w:tr w:rsidR="00FB0126" w:rsidRPr="00B72BA1" w:rsidTr="00D2293A">
        <w:trPr>
          <w:trHeight w:val="276"/>
          <w:jc w:val="center"/>
        </w:trPr>
        <w:tc>
          <w:tcPr>
            <w:tcW w:w="9827"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FB0126" w:rsidRPr="00B72BA1" w:rsidRDefault="00FB0126" w:rsidP="00FB0126">
            <w:pPr>
              <w:spacing w:after="0" w:line="240" w:lineRule="auto"/>
              <w:ind w:left="-279" w:right="-115" w:firstLine="5"/>
              <w:jc w:val="center"/>
              <w:rPr>
                <w:rFonts w:ascii="Times New Roman" w:hAnsi="Times New Roman" w:cs="Times New Roman"/>
                <w:b/>
                <w:sz w:val="24"/>
                <w:szCs w:val="24"/>
              </w:rPr>
            </w:pPr>
            <w:r w:rsidRPr="00B72BA1">
              <w:rPr>
                <w:rFonts w:ascii="Times New Roman" w:hAnsi="Times New Roman" w:cs="Times New Roman"/>
                <w:b/>
                <w:sz w:val="24"/>
                <w:szCs w:val="24"/>
              </w:rPr>
              <w:t>1.Водоснабжение</w:t>
            </w:r>
          </w:p>
        </w:tc>
      </w:tr>
      <w:tr w:rsidR="00FB0126" w:rsidRPr="00B72BA1" w:rsidTr="00D2293A">
        <w:trPr>
          <w:trHeight w:val="400"/>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rPr>
              <w:t>1.1</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Новое строительство сетей водоснабжения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eastAsia="Times New Roman" w:cs="Times New Roman"/>
                <w:color w:val="auto"/>
              </w:rPr>
              <w:t>+</w:t>
            </w:r>
          </w:p>
        </w:tc>
      </w:tr>
      <w:tr w:rsidR="00FB0126" w:rsidRPr="00B72BA1" w:rsidTr="00D2293A">
        <w:trPr>
          <w:trHeight w:val="400"/>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rPr>
              <w:t>1.2</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Реконструкция сетей и сооружений системы водоснабжения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eastAsia="Times New Roman" w:cs="Times New Roman"/>
                <w:color w:val="auto"/>
              </w:rPr>
              <w:t>+</w:t>
            </w:r>
          </w:p>
        </w:tc>
      </w:tr>
      <w:tr w:rsidR="00FB0126" w:rsidRPr="00B72BA1" w:rsidTr="00D2293A">
        <w:trPr>
          <w:trHeight w:val="294"/>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rPr>
              <w:t>1.3</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Установка водомеров на вводах водопровода во всех зданиях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eastAsia="Times New Roman" w:cs="Times New Roman"/>
                <w:color w:val="auto"/>
              </w:rPr>
              <w:t>+</w:t>
            </w:r>
          </w:p>
        </w:tc>
      </w:tr>
      <w:tr w:rsidR="00FB0126" w:rsidRPr="00B72BA1" w:rsidTr="00D2293A">
        <w:trPr>
          <w:trHeight w:val="524"/>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rPr>
              <w:lastRenderedPageBreak/>
              <w:t>1.4</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Оборудование всех объектов водоснабжения системами автоматического управления и регулирования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eastAsia="Times New Roman" w:cs="Times New Roman"/>
                <w:color w:val="auto"/>
              </w:rPr>
              <w:t>+</w:t>
            </w:r>
          </w:p>
        </w:tc>
      </w:tr>
      <w:tr w:rsidR="00FB0126" w:rsidRPr="00B72BA1" w:rsidTr="00D2293A">
        <w:trPr>
          <w:trHeight w:val="312"/>
          <w:jc w:val="center"/>
        </w:trPr>
        <w:tc>
          <w:tcPr>
            <w:tcW w:w="9827"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FB0126" w:rsidRPr="00B72BA1" w:rsidRDefault="00FB0126" w:rsidP="00FB0126">
            <w:pPr>
              <w:pStyle w:val="af2"/>
              <w:snapToGrid w:val="0"/>
              <w:ind w:left="-279" w:right="-115" w:firstLine="5"/>
              <w:jc w:val="center"/>
              <w:rPr>
                <w:rFonts w:eastAsia="Times New Roman" w:cs="Times New Roman"/>
                <w:b/>
                <w:bCs/>
                <w:color w:val="auto"/>
              </w:rPr>
            </w:pPr>
            <w:r w:rsidRPr="00B72BA1">
              <w:rPr>
                <w:rFonts w:eastAsia="Times New Roman" w:cs="Times New Roman"/>
                <w:b/>
                <w:bCs/>
                <w:color w:val="auto"/>
              </w:rPr>
              <w:t>2.Газоснабжение</w:t>
            </w:r>
          </w:p>
        </w:tc>
      </w:tr>
      <w:tr w:rsidR="00FB0126" w:rsidRPr="00B72BA1" w:rsidTr="00D2293A">
        <w:trPr>
          <w:trHeight w:val="298"/>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rPr>
              <w:t>2.1</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autoSpaceDE w:val="0"/>
              <w:spacing w:after="0" w:line="240" w:lineRule="auto"/>
              <w:jc w:val="both"/>
              <w:rPr>
                <w:rFonts w:ascii="Times New Roman" w:eastAsia="Arial" w:hAnsi="Times New Roman" w:cs="Times New Roman"/>
                <w:sz w:val="24"/>
                <w:szCs w:val="24"/>
                <w:shd w:val="clear" w:color="auto" w:fill="FFFFFF"/>
              </w:rPr>
            </w:pPr>
            <w:r w:rsidRPr="00B72BA1">
              <w:rPr>
                <w:rFonts w:ascii="Times New Roman" w:eastAsia="Arial" w:hAnsi="Times New Roman" w:cs="Times New Roman"/>
                <w:sz w:val="24"/>
                <w:szCs w:val="24"/>
                <w:shd w:val="clear" w:color="auto" w:fill="FFFFFF"/>
              </w:rPr>
              <w:t>Поэтапный переход на использование сетевого газа объектов, потребляющих сжиженный углеводородный газ (СУГ)</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eastAsia="Times New Roman" w:cs="Times New Roman"/>
                <w:color w:val="auto"/>
              </w:rPr>
              <w:t>+</w:t>
            </w:r>
          </w:p>
        </w:tc>
      </w:tr>
      <w:tr w:rsidR="00FB0126" w:rsidRPr="00B72BA1" w:rsidTr="00D2293A">
        <w:trPr>
          <w:trHeight w:val="317"/>
          <w:jc w:val="center"/>
        </w:trPr>
        <w:tc>
          <w:tcPr>
            <w:tcW w:w="567" w:type="dxa"/>
            <w:tcBorders>
              <w:top w:val="single" w:sz="4" w:space="0" w:color="000000"/>
              <w:left w:val="single" w:sz="4" w:space="0" w:color="000000"/>
              <w:bottom w:val="single" w:sz="4" w:space="0" w:color="000000"/>
              <w:right w:val="nil"/>
            </w:tcBorders>
            <w:hideMark/>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rPr>
              <w:t>2.2</w:t>
            </w:r>
          </w:p>
        </w:tc>
        <w:tc>
          <w:tcPr>
            <w:tcW w:w="6992" w:type="dxa"/>
            <w:tcBorders>
              <w:top w:val="single" w:sz="4" w:space="0" w:color="000000"/>
              <w:left w:val="single" w:sz="4" w:space="0" w:color="000000"/>
              <w:bottom w:val="single" w:sz="4" w:space="0" w:color="000000"/>
              <w:right w:val="nil"/>
            </w:tcBorders>
            <w:hideMark/>
          </w:tcPr>
          <w:p w:rsidR="00FB0126" w:rsidRPr="00B72BA1" w:rsidRDefault="00FB0126" w:rsidP="00FB0126">
            <w:pPr>
              <w:autoSpaceDE w:val="0"/>
              <w:spacing w:after="0" w:line="240" w:lineRule="auto"/>
              <w:jc w:val="both"/>
              <w:rPr>
                <w:rFonts w:ascii="Times New Roman" w:eastAsia="Arial" w:hAnsi="Times New Roman" w:cs="Times New Roman"/>
                <w:sz w:val="24"/>
                <w:szCs w:val="24"/>
                <w:shd w:val="clear" w:color="auto" w:fill="FFFFFF"/>
              </w:rPr>
            </w:pPr>
            <w:r w:rsidRPr="00B72BA1">
              <w:rPr>
                <w:rFonts w:ascii="Times New Roman" w:eastAsia="Arial" w:hAnsi="Times New Roman" w:cs="Times New Roman"/>
                <w:sz w:val="24"/>
                <w:szCs w:val="24"/>
                <w:shd w:val="clear" w:color="auto" w:fill="FFFFFF"/>
              </w:rPr>
              <w:t>Строительство сетей и сооружений систем газоснабжения для негазифицированного жилого фонда.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eastAsia="Times New Roman" w:cs="Times New Roman"/>
                <w:color w:val="auto"/>
              </w:rPr>
              <w:t>+</w:t>
            </w:r>
          </w:p>
        </w:tc>
      </w:tr>
      <w:tr w:rsidR="00FB0126" w:rsidRPr="00B72BA1" w:rsidTr="00D2293A">
        <w:trPr>
          <w:trHeight w:val="276"/>
          <w:jc w:val="center"/>
        </w:trPr>
        <w:tc>
          <w:tcPr>
            <w:tcW w:w="9827"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FB0126" w:rsidRPr="00B72BA1" w:rsidRDefault="00FB0126" w:rsidP="00FB0126">
            <w:pPr>
              <w:pStyle w:val="af2"/>
              <w:snapToGrid w:val="0"/>
              <w:ind w:left="-279" w:right="-115" w:firstLine="5"/>
              <w:jc w:val="center"/>
              <w:rPr>
                <w:rFonts w:eastAsia="Times New Roman" w:cs="Times New Roman"/>
                <w:b/>
                <w:color w:val="auto"/>
              </w:rPr>
            </w:pPr>
            <w:r w:rsidRPr="00B72BA1">
              <w:rPr>
                <w:rFonts w:eastAsia="Times New Roman" w:cs="Times New Roman"/>
                <w:b/>
                <w:color w:val="auto"/>
              </w:rPr>
              <w:t>3.Теплоснабжение</w:t>
            </w:r>
          </w:p>
        </w:tc>
      </w:tr>
      <w:tr w:rsidR="00FB0126" w:rsidRPr="00B72BA1" w:rsidTr="00D2293A">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rPr>
              <w:t>3.1</w:t>
            </w:r>
          </w:p>
        </w:tc>
        <w:tc>
          <w:tcPr>
            <w:tcW w:w="6992" w:type="dxa"/>
            <w:tcBorders>
              <w:top w:val="single" w:sz="4" w:space="0" w:color="000000"/>
              <w:left w:val="single" w:sz="4" w:space="0" w:color="000000"/>
              <w:bottom w:val="single" w:sz="4" w:space="0" w:color="000000"/>
              <w:right w:val="nil"/>
            </w:tcBorders>
            <w:shd w:val="clear" w:color="auto" w:fill="auto"/>
          </w:tcPr>
          <w:p w:rsidR="00FB0126" w:rsidRPr="00B72BA1" w:rsidRDefault="00FB0126" w:rsidP="00FB0126">
            <w:pPr>
              <w:snapToGrid w:val="0"/>
              <w:spacing w:after="0" w:line="240" w:lineRule="auto"/>
              <w:ind w:firstLine="5"/>
              <w:jc w:val="both"/>
              <w:rPr>
                <w:rFonts w:ascii="Times New Roman" w:eastAsia="Calibri" w:hAnsi="Times New Roman" w:cs="Times New Roman"/>
                <w:sz w:val="24"/>
                <w:szCs w:val="24"/>
                <w:shd w:val="clear" w:color="auto" w:fill="FFFFFF"/>
              </w:rPr>
            </w:pPr>
            <w:r w:rsidRPr="00B72BA1">
              <w:rPr>
                <w:rFonts w:ascii="Times New Roman" w:eastAsia="Calibri" w:hAnsi="Times New Roman" w:cs="Times New Roman"/>
                <w:sz w:val="24"/>
                <w:szCs w:val="24"/>
                <w:shd w:val="clear" w:color="auto" w:fill="FFFFFF"/>
              </w:rPr>
              <w:t>Реконструкция и переоборудование изношенной котельной и тепловых сетей школы</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cs="Times New Roman"/>
                <w:color w:val="auto"/>
              </w:rPr>
            </w:pPr>
            <w:r w:rsidRPr="00B72BA1">
              <w:rPr>
                <w:rFonts w:cs="Times New Roman"/>
                <w:color w:val="auto"/>
              </w:rPr>
              <w:t>+</w:t>
            </w:r>
          </w:p>
        </w:tc>
      </w:tr>
      <w:tr w:rsidR="00FB0126" w:rsidRPr="00B72BA1" w:rsidTr="00D2293A">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rPr>
              <w:t>3.2</w:t>
            </w:r>
          </w:p>
        </w:tc>
        <w:tc>
          <w:tcPr>
            <w:tcW w:w="6992" w:type="dxa"/>
            <w:tcBorders>
              <w:top w:val="single" w:sz="4" w:space="0" w:color="000000"/>
              <w:left w:val="single" w:sz="4" w:space="0" w:color="000000"/>
              <w:bottom w:val="single" w:sz="4" w:space="0" w:color="000000"/>
              <w:right w:val="nil"/>
            </w:tcBorders>
            <w:shd w:val="clear" w:color="auto" w:fill="FFFFFF"/>
          </w:tcPr>
          <w:p w:rsidR="00FB0126" w:rsidRPr="00B72BA1" w:rsidRDefault="00FB0126" w:rsidP="00FB0126">
            <w:pPr>
              <w:snapToGrid w:val="0"/>
              <w:spacing w:after="0" w:line="240" w:lineRule="auto"/>
              <w:ind w:firstLine="5"/>
              <w:jc w:val="both"/>
              <w:rPr>
                <w:rFonts w:ascii="Times New Roman" w:eastAsia="Calibri" w:hAnsi="Times New Roman" w:cs="Times New Roman"/>
                <w:sz w:val="24"/>
                <w:szCs w:val="24"/>
                <w:shd w:val="clear" w:color="auto" w:fill="FFFFFF"/>
              </w:rPr>
            </w:pPr>
            <w:r w:rsidRPr="00B72BA1">
              <w:rPr>
                <w:rFonts w:ascii="Times New Roman" w:eastAsia="Calibri" w:hAnsi="Times New Roman" w:cs="Times New Roman"/>
                <w:sz w:val="24"/>
                <w:szCs w:val="24"/>
                <w:shd w:val="clear" w:color="auto" w:fill="FFFFFF"/>
              </w:rPr>
              <w:t xml:space="preserve">Строительство газовых котельных для существующих  и проектируемых объектов  социального и культурно-бытового назначения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cs="Times New Roman"/>
                <w:color w:val="auto"/>
              </w:rPr>
            </w:pPr>
            <w:r w:rsidRPr="00B72BA1">
              <w:rPr>
                <w:rFonts w:cs="Times New Roman"/>
                <w:color w:val="auto"/>
              </w:rPr>
              <w:t>+</w:t>
            </w:r>
          </w:p>
        </w:tc>
      </w:tr>
      <w:tr w:rsidR="00FB0126" w:rsidRPr="00B72BA1" w:rsidTr="00D2293A">
        <w:trPr>
          <w:trHeight w:val="276"/>
          <w:jc w:val="center"/>
        </w:trPr>
        <w:tc>
          <w:tcPr>
            <w:tcW w:w="9827"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FB0126" w:rsidRPr="00B72BA1" w:rsidRDefault="00FB0126" w:rsidP="00FB0126">
            <w:pPr>
              <w:pStyle w:val="af2"/>
              <w:snapToGrid w:val="0"/>
              <w:ind w:left="-279" w:right="-115" w:firstLine="5"/>
              <w:jc w:val="center"/>
              <w:rPr>
                <w:rFonts w:eastAsia="Times New Roman" w:cs="Times New Roman"/>
                <w:b/>
                <w:color w:val="auto"/>
              </w:rPr>
            </w:pPr>
            <w:r w:rsidRPr="00B72BA1">
              <w:rPr>
                <w:rFonts w:eastAsia="Times New Roman" w:cs="Times New Roman"/>
                <w:b/>
                <w:color w:val="auto"/>
              </w:rPr>
              <w:t>4.Электроснабжение</w:t>
            </w:r>
          </w:p>
        </w:tc>
      </w:tr>
      <w:tr w:rsidR="00FB0126" w:rsidRPr="00B72BA1" w:rsidTr="00D2293A">
        <w:trPr>
          <w:trHeight w:val="276"/>
          <w:jc w:val="center"/>
        </w:trPr>
        <w:tc>
          <w:tcPr>
            <w:tcW w:w="567" w:type="dxa"/>
            <w:tcBorders>
              <w:top w:val="single" w:sz="4" w:space="0" w:color="000000"/>
              <w:left w:val="single" w:sz="4" w:space="0" w:color="000000"/>
              <w:bottom w:val="single" w:sz="4" w:space="0" w:color="000000"/>
              <w:right w:val="nil"/>
            </w:tcBorders>
            <w:hideMark/>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lang w:val="ru-RU"/>
              </w:rPr>
              <w:t>4</w:t>
            </w:r>
            <w:r w:rsidRPr="00B72BA1">
              <w:rPr>
                <w:rFonts w:eastAsia="Times New Roman" w:cs="Times New Roman"/>
                <w:color w:val="auto"/>
              </w:rPr>
              <w:t>.1</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Повышение надежности системы электроснабжения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cs="Times New Roman"/>
                <w:color w:val="auto"/>
              </w:rPr>
              <w:t>+</w:t>
            </w:r>
          </w:p>
        </w:tc>
      </w:tr>
      <w:tr w:rsidR="00FB0126" w:rsidRPr="00B72BA1" w:rsidTr="00D2293A">
        <w:trPr>
          <w:trHeight w:val="276"/>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lang w:val="ru-RU"/>
              </w:rPr>
              <w:t>4</w:t>
            </w:r>
            <w:r w:rsidRPr="00B72BA1">
              <w:rPr>
                <w:rFonts w:eastAsia="Times New Roman" w:cs="Times New Roman"/>
                <w:color w:val="auto"/>
              </w:rPr>
              <w:t>.2</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Расширение возможностей подключения проектируемых объектов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cs="Times New Roman"/>
                <w:color w:val="auto"/>
              </w:rPr>
              <w:t>+</w:t>
            </w:r>
          </w:p>
        </w:tc>
      </w:tr>
      <w:tr w:rsidR="00FB0126" w:rsidRPr="00B72BA1" w:rsidTr="00D2293A">
        <w:trPr>
          <w:trHeight w:val="276"/>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lang w:val="ru-RU"/>
              </w:rPr>
              <w:t>4</w:t>
            </w:r>
            <w:r w:rsidRPr="00B72BA1">
              <w:rPr>
                <w:rFonts w:eastAsia="Times New Roman" w:cs="Times New Roman"/>
                <w:color w:val="auto"/>
              </w:rPr>
              <w:t>.3</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Модернизация сети уличного освещения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cs="Times New Roman"/>
                <w:color w:val="auto"/>
              </w:rPr>
              <w:t>+</w:t>
            </w:r>
          </w:p>
        </w:tc>
      </w:tr>
      <w:tr w:rsidR="00FB0126" w:rsidRPr="00B72BA1" w:rsidTr="00D2293A">
        <w:trPr>
          <w:trHeight w:val="276"/>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lang w:val="ru-RU"/>
              </w:rPr>
              <w:t>4</w:t>
            </w:r>
            <w:r w:rsidRPr="00B72BA1">
              <w:rPr>
                <w:rFonts w:eastAsia="Times New Roman" w:cs="Times New Roman"/>
                <w:color w:val="auto"/>
              </w:rPr>
              <w:t>.4</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Снижение уровня потерь электроэнергии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FB0126" w:rsidRPr="00B72BA1" w:rsidRDefault="00FB0126" w:rsidP="00FB0126">
            <w:pPr>
              <w:pStyle w:val="af2"/>
              <w:snapToGrid w:val="0"/>
              <w:jc w:val="center"/>
              <w:rPr>
                <w:rFonts w:eastAsia="Times New Roman" w:cs="Times New Roman"/>
                <w:color w:val="auto"/>
              </w:rPr>
            </w:pPr>
            <w:r w:rsidRPr="00B72BA1">
              <w:rPr>
                <w:rFonts w:eastAsia="Times New Roman" w:cs="Times New Roman"/>
                <w:color w:val="auto"/>
              </w:rPr>
              <w:t>+</w:t>
            </w:r>
          </w:p>
        </w:tc>
      </w:tr>
      <w:tr w:rsidR="00FB0126" w:rsidRPr="00B72BA1" w:rsidTr="00D2293A">
        <w:trPr>
          <w:trHeight w:val="276"/>
          <w:jc w:val="center"/>
        </w:trPr>
        <w:tc>
          <w:tcPr>
            <w:tcW w:w="567" w:type="dxa"/>
            <w:tcBorders>
              <w:top w:val="single" w:sz="4" w:space="0" w:color="000000"/>
              <w:left w:val="single" w:sz="4" w:space="0" w:color="000000"/>
              <w:bottom w:val="single" w:sz="4" w:space="0" w:color="000000"/>
              <w:right w:val="nil"/>
            </w:tcBorders>
          </w:tcPr>
          <w:p w:rsidR="00FB0126" w:rsidRPr="00B72BA1" w:rsidRDefault="00FB0126" w:rsidP="00FB0126">
            <w:pPr>
              <w:pStyle w:val="af2"/>
              <w:snapToGrid w:val="0"/>
              <w:ind w:left="-279" w:right="-115" w:firstLine="5"/>
              <w:jc w:val="center"/>
              <w:rPr>
                <w:rFonts w:eastAsia="Times New Roman" w:cs="Times New Roman"/>
                <w:color w:val="auto"/>
              </w:rPr>
            </w:pPr>
            <w:r w:rsidRPr="00B72BA1">
              <w:rPr>
                <w:rFonts w:eastAsia="Times New Roman" w:cs="Times New Roman"/>
                <w:color w:val="auto"/>
                <w:lang w:val="ru-RU"/>
              </w:rPr>
              <w:t>4</w:t>
            </w:r>
            <w:r w:rsidRPr="00B72BA1">
              <w:rPr>
                <w:rFonts w:eastAsia="Times New Roman" w:cs="Times New Roman"/>
                <w:color w:val="auto"/>
              </w:rPr>
              <w:t>.5</w:t>
            </w:r>
          </w:p>
        </w:tc>
        <w:tc>
          <w:tcPr>
            <w:tcW w:w="6992" w:type="dxa"/>
            <w:tcBorders>
              <w:top w:val="single" w:sz="4" w:space="0" w:color="000000"/>
              <w:left w:val="single" w:sz="4" w:space="0" w:color="000000"/>
              <w:bottom w:val="single" w:sz="4" w:space="0" w:color="000000"/>
              <w:right w:val="nil"/>
            </w:tcBorders>
          </w:tcPr>
          <w:p w:rsidR="00FB0126" w:rsidRPr="00B72BA1" w:rsidRDefault="00FB0126" w:rsidP="00FB0126">
            <w:pPr>
              <w:spacing w:after="0" w:line="240" w:lineRule="auto"/>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Улучшение экологической ситуации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B0126" w:rsidRPr="00B72BA1" w:rsidRDefault="00FB0126" w:rsidP="00FB0126">
            <w:pPr>
              <w:pStyle w:val="af2"/>
              <w:snapToGrid w:val="0"/>
              <w:jc w:val="center"/>
              <w:rPr>
                <w:rFonts w:eastAsia="Times New Roman" w:cs="Times New Roman"/>
                <w:color w:val="auto"/>
              </w:rPr>
            </w:pPr>
            <w:r w:rsidRPr="00B72BA1">
              <w:rPr>
                <w:rFonts w:cs="Times New Roman"/>
                <w:color w:val="auto"/>
              </w:rPr>
              <w:t>+</w:t>
            </w:r>
          </w:p>
        </w:tc>
      </w:tr>
    </w:tbl>
    <w:p w:rsidR="00FB0126" w:rsidRPr="00B72BA1" w:rsidRDefault="00FB0126" w:rsidP="00FB0126">
      <w:pPr>
        <w:shd w:val="clear" w:color="auto" w:fill="FFFFFF"/>
        <w:autoSpaceDE w:val="0"/>
        <w:spacing w:after="0" w:line="240" w:lineRule="auto"/>
        <w:ind w:firstLine="567"/>
        <w:jc w:val="both"/>
        <w:rPr>
          <w:rFonts w:ascii="Times New Roman" w:eastAsia="TimesNewRomanPS-BoldItalicMT" w:hAnsi="Times New Roman" w:cs="Times New Roman"/>
          <w:i/>
          <w:spacing w:val="-10"/>
          <w:sz w:val="24"/>
          <w:szCs w:val="24"/>
        </w:rPr>
      </w:pPr>
      <w:r w:rsidRPr="00B72BA1">
        <w:rPr>
          <w:rFonts w:ascii="Times New Roman" w:eastAsia="TimesNewRomanPS-BoldItalicMT" w:hAnsi="Times New Roman" w:cs="Times New Roman"/>
          <w:i/>
          <w:spacing w:val="-10"/>
          <w:sz w:val="24"/>
          <w:szCs w:val="24"/>
        </w:rPr>
        <w:t xml:space="preserve">Места размещения объектов инженерной инфраструктуры показаны на Карте </w:t>
      </w:r>
      <w:r w:rsidRPr="00B72BA1">
        <w:rPr>
          <w:rFonts w:ascii="Times New Roman" w:hAnsi="Times New Roman" w:cs="Times New Roman"/>
          <w:i/>
          <w:sz w:val="24"/>
          <w:szCs w:val="24"/>
        </w:rPr>
        <w:t>развития инженерной и транспортной инфраструктуры</w:t>
      </w:r>
      <w:r w:rsidRPr="00B72BA1">
        <w:rPr>
          <w:rFonts w:ascii="Times New Roman" w:eastAsia="TimesNewRomanPS-BoldItalicMT" w:hAnsi="Times New Roman" w:cs="Times New Roman"/>
          <w:i/>
          <w:spacing w:val="-10"/>
          <w:sz w:val="24"/>
          <w:szCs w:val="24"/>
        </w:rPr>
        <w:t>.</w:t>
      </w:r>
    </w:p>
    <w:p w:rsidR="00FB0126" w:rsidRPr="00B72BA1" w:rsidRDefault="00FB0126" w:rsidP="00B17210">
      <w:pPr>
        <w:numPr>
          <w:ilvl w:val="2"/>
          <w:numId w:val="4"/>
        </w:numPr>
        <w:tabs>
          <w:tab w:val="left" w:pos="0"/>
        </w:tabs>
        <w:spacing w:after="0" w:line="240" w:lineRule="auto"/>
        <w:ind w:left="0" w:firstLine="0"/>
        <w:jc w:val="center"/>
        <w:outlineLvl w:val="2"/>
        <w:rPr>
          <w:rFonts w:ascii="Times New Roman" w:hAnsi="Times New Roman" w:cs="Times New Roman"/>
          <w:b/>
          <w:bCs/>
          <w:i/>
          <w:iCs/>
          <w:sz w:val="24"/>
          <w:szCs w:val="24"/>
        </w:rPr>
      </w:pPr>
      <w:bookmarkStart w:id="25" w:name="_Toc454781556"/>
      <w:bookmarkStart w:id="26" w:name="_Toc64298787"/>
      <w:bookmarkStart w:id="27" w:name="_Toc85463420"/>
      <w:bookmarkStart w:id="28" w:name="_Toc90022670"/>
      <w:r w:rsidRPr="00B72BA1">
        <w:rPr>
          <w:rFonts w:ascii="Times New Roman" w:hAnsi="Times New Roman" w:cs="Times New Roman"/>
          <w:b/>
          <w:bCs/>
          <w:i/>
          <w:iCs/>
          <w:sz w:val="24"/>
          <w:szCs w:val="24"/>
        </w:rPr>
        <w:t>Мероприятия по обеспечению территории Карайчевского сельского поселения объектами транспортной инфраструктуры</w:t>
      </w:r>
      <w:bookmarkEnd w:id="25"/>
      <w:bookmarkEnd w:id="26"/>
      <w:bookmarkEnd w:id="27"/>
      <w:bookmarkEnd w:id="28"/>
    </w:p>
    <w:tbl>
      <w:tblPr>
        <w:tblW w:w="9663" w:type="dxa"/>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580"/>
        <w:gridCol w:w="6815"/>
        <w:gridCol w:w="2268"/>
      </w:tblGrid>
      <w:tr w:rsidR="00FB0126" w:rsidRPr="00B72BA1" w:rsidTr="00D2293A">
        <w:trPr>
          <w:trHeight w:val="380"/>
          <w:tblCellSpacing w:w="0" w:type="dxa"/>
          <w:jc w:val="center"/>
        </w:trPr>
        <w:tc>
          <w:tcPr>
            <w:tcW w:w="580"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FB0126" w:rsidRPr="00B72BA1" w:rsidRDefault="00FB0126" w:rsidP="00FB0126">
            <w:pPr>
              <w:pStyle w:val="af3"/>
              <w:ind w:left="-48" w:right="-142"/>
              <w:jc w:val="center"/>
            </w:pPr>
            <w:r w:rsidRPr="00B72BA1">
              <w:rPr>
                <w:b/>
                <w:bCs/>
              </w:rPr>
              <w:t>№</w:t>
            </w:r>
          </w:p>
          <w:p w:rsidR="00FB0126" w:rsidRPr="00B72BA1" w:rsidRDefault="00FB0126" w:rsidP="00FB0126">
            <w:pPr>
              <w:pStyle w:val="af3"/>
              <w:ind w:left="-48" w:right="-142"/>
              <w:jc w:val="center"/>
            </w:pPr>
            <w:r w:rsidRPr="00B72BA1">
              <w:rPr>
                <w:b/>
                <w:bCs/>
              </w:rPr>
              <w:t>п/п</w:t>
            </w:r>
          </w:p>
        </w:tc>
        <w:tc>
          <w:tcPr>
            <w:tcW w:w="6815"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FB0126" w:rsidRPr="00B72BA1" w:rsidRDefault="00FB0126" w:rsidP="00FB0126">
            <w:pPr>
              <w:pStyle w:val="af3"/>
              <w:jc w:val="center"/>
            </w:pPr>
            <w:r w:rsidRPr="00B72BA1">
              <w:rPr>
                <w:b/>
                <w:bCs/>
              </w:rPr>
              <w:t>Наименование мероприятия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Этапы реализации проектных решений</w:t>
            </w:r>
          </w:p>
        </w:tc>
      </w:tr>
      <w:tr w:rsidR="00FB0126" w:rsidRPr="00B72BA1" w:rsidTr="00D2293A">
        <w:trPr>
          <w:trHeight w:val="380"/>
          <w:tblCellSpacing w:w="0" w:type="dxa"/>
          <w:jc w:val="center"/>
        </w:trPr>
        <w:tc>
          <w:tcPr>
            <w:tcW w:w="580" w:type="dxa"/>
            <w:vMerge/>
            <w:tcBorders>
              <w:top w:val="single" w:sz="4" w:space="0" w:color="000000"/>
              <w:left w:val="single" w:sz="4" w:space="0" w:color="000000"/>
              <w:bottom w:val="single" w:sz="4" w:space="0" w:color="000000"/>
              <w:right w:val="nil"/>
            </w:tcBorders>
            <w:vAlign w:val="center"/>
            <w:hideMark/>
          </w:tcPr>
          <w:p w:rsidR="00FB0126" w:rsidRPr="00B72BA1" w:rsidRDefault="00FB0126" w:rsidP="00FB0126">
            <w:pPr>
              <w:spacing w:after="0" w:line="240" w:lineRule="auto"/>
              <w:rPr>
                <w:rFonts w:ascii="Times New Roman" w:hAnsi="Times New Roman" w:cs="Times New Roman"/>
                <w:sz w:val="24"/>
                <w:szCs w:val="24"/>
              </w:rPr>
            </w:pPr>
          </w:p>
        </w:tc>
        <w:tc>
          <w:tcPr>
            <w:tcW w:w="6815" w:type="dxa"/>
            <w:vMerge/>
            <w:tcBorders>
              <w:top w:val="single" w:sz="4" w:space="0" w:color="000000"/>
              <w:left w:val="single" w:sz="4" w:space="0" w:color="000000"/>
              <w:bottom w:val="single" w:sz="4" w:space="0" w:color="000000"/>
              <w:right w:val="nil"/>
            </w:tcBorders>
            <w:vAlign w:val="center"/>
            <w:hideMark/>
          </w:tcPr>
          <w:p w:rsidR="00FB0126" w:rsidRPr="00B72BA1" w:rsidRDefault="00FB0126" w:rsidP="00FB0126">
            <w:pPr>
              <w:spacing w:after="0" w:line="240" w:lineRule="auto"/>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 xml:space="preserve">II очередь </w:t>
            </w:r>
          </w:p>
        </w:tc>
      </w:tr>
      <w:tr w:rsidR="00FB0126" w:rsidRPr="00B72BA1"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B17210">
            <w:pPr>
              <w:pStyle w:val="af3"/>
              <w:widowControl w:val="0"/>
              <w:numPr>
                <w:ilvl w:val="1"/>
                <w:numId w:val="19"/>
              </w:numPr>
              <w:tabs>
                <w:tab w:val="num" w:pos="922"/>
                <w:tab w:val="left" w:pos="1063"/>
              </w:tabs>
              <w:ind w:right="246" w:hanging="644"/>
              <w:jc w:val="center"/>
            </w:pPr>
          </w:p>
        </w:tc>
        <w:tc>
          <w:tcPr>
            <w:tcW w:w="6815"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widowControl w:val="0"/>
              <w:jc w:val="both"/>
            </w:pPr>
            <w:r w:rsidRPr="00B72BA1">
              <w:t>Ремонт дорог с твердым асфальтовым покрытием во всех населенных пунктах поселения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w:t>
            </w:r>
          </w:p>
        </w:tc>
      </w:tr>
      <w:tr w:rsidR="00FB0126" w:rsidRPr="00B72BA1"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B17210">
            <w:pPr>
              <w:pStyle w:val="af3"/>
              <w:widowControl w:val="0"/>
              <w:numPr>
                <w:ilvl w:val="0"/>
                <w:numId w:val="19"/>
              </w:numPr>
              <w:tabs>
                <w:tab w:val="clear" w:pos="720"/>
                <w:tab w:val="num" w:pos="922"/>
                <w:tab w:val="left" w:pos="1063"/>
              </w:tabs>
              <w:ind w:right="246" w:hanging="644"/>
              <w:jc w:val="center"/>
            </w:pPr>
          </w:p>
        </w:tc>
        <w:tc>
          <w:tcPr>
            <w:tcW w:w="6815"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widowControl w:val="0"/>
              <w:jc w:val="both"/>
            </w:pPr>
            <w:r w:rsidRPr="00B72BA1">
              <w:t>Устройство автомобильных дорог с асфальтовым покрытием в границах населенных пунктов Карайчевского сельского поселения.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w:t>
            </w:r>
          </w:p>
        </w:tc>
      </w:tr>
      <w:tr w:rsidR="00FB0126" w:rsidRPr="00B72BA1"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B17210">
            <w:pPr>
              <w:pStyle w:val="af3"/>
              <w:widowControl w:val="0"/>
              <w:numPr>
                <w:ilvl w:val="0"/>
                <w:numId w:val="19"/>
              </w:numPr>
              <w:tabs>
                <w:tab w:val="clear" w:pos="720"/>
                <w:tab w:val="num" w:pos="922"/>
                <w:tab w:val="left" w:pos="1063"/>
              </w:tabs>
              <w:ind w:right="246" w:hanging="644"/>
              <w:jc w:val="center"/>
            </w:pPr>
          </w:p>
        </w:tc>
        <w:tc>
          <w:tcPr>
            <w:tcW w:w="6815"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widowControl w:val="0"/>
              <w:jc w:val="both"/>
            </w:pPr>
            <w:r w:rsidRPr="00B72BA1">
              <w:t>Обустройство остановочных павильонов на сложившихся остановках общественного транспорта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w:t>
            </w:r>
          </w:p>
        </w:tc>
      </w:tr>
      <w:tr w:rsidR="00FB0126" w:rsidRPr="00B72BA1"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B17210">
            <w:pPr>
              <w:pStyle w:val="af3"/>
              <w:widowControl w:val="0"/>
              <w:numPr>
                <w:ilvl w:val="0"/>
                <w:numId w:val="19"/>
              </w:numPr>
              <w:tabs>
                <w:tab w:val="clear" w:pos="720"/>
                <w:tab w:val="num" w:pos="922"/>
                <w:tab w:val="left" w:pos="1063"/>
              </w:tabs>
              <w:ind w:right="246" w:hanging="644"/>
              <w:jc w:val="center"/>
            </w:pPr>
          </w:p>
        </w:tc>
        <w:tc>
          <w:tcPr>
            <w:tcW w:w="6815"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widowControl w:val="0"/>
              <w:jc w:val="both"/>
            </w:pPr>
            <w:r w:rsidRPr="00B72BA1">
              <w:t>Комплексное озеленение главных улиц населённых пунктов сельского поселения</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w:t>
            </w:r>
          </w:p>
        </w:tc>
      </w:tr>
      <w:tr w:rsidR="00FB0126" w:rsidRPr="00B72BA1"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B17210">
            <w:pPr>
              <w:pStyle w:val="af3"/>
              <w:widowControl w:val="0"/>
              <w:numPr>
                <w:ilvl w:val="0"/>
                <w:numId w:val="19"/>
              </w:numPr>
              <w:tabs>
                <w:tab w:val="clear" w:pos="720"/>
                <w:tab w:val="num" w:pos="922"/>
                <w:tab w:val="left" w:pos="1063"/>
              </w:tabs>
              <w:ind w:right="246" w:hanging="644"/>
              <w:jc w:val="center"/>
            </w:pPr>
          </w:p>
        </w:tc>
        <w:tc>
          <w:tcPr>
            <w:tcW w:w="6815"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FB0126">
            <w:pPr>
              <w:pStyle w:val="af3"/>
            </w:pPr>
            <w:r w:rsidRPr="00B72BA1">
              <w:t>Благоустройство существующей улично-дорожной сети</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w:t>
            </w:r>
          </w:p>
        </w:tc>
      </w:tr>
      <w:tr w:rsidR="00FB0126" w:rsidRPr="00B72BA1"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B17210">
            <w:pPr>
              <w:pStyle w:val="af3"/>
              <w:widowControl w:val="0"/>
              <w:numPr>
                <w:ilvl w:val="0"/>
                <w:numId w:val="19"/>
              </w:numPr>
              <w:tabs>
                <w:tab w:val="clear" w:pos="720"/>
                <w:tab w:val="num" w:pos="922"/>
                <w:tab w:val="left" w:pos="1063"/>
              </w:tabs>
              <w:ind w:right="246" w:hanging="644"/>
              <w:jc w:val="center"/>
            </w:pPr>
          </w:p>
        </w:tc>
        <w:tc>
          <w:tcPr>
            <w:tcW w:w="6815" w:type="dxa"/>
            <w:tcBorders>
              <w:top w:val="single" w:sz="4" w:space="0" w:color="000000"/>
              <w:left w:val="single" w:sz="4" w:space="0" w:color="000000"/>
              <w:bottom w:val="single" w:sz="4" w:space="0" w:color="000000"/>
              <w:right w:val="nil"/>
            </w:tcBorders>
            <w:shd w:val="clear" w:color="auto" w:fill="FFFFFF"/>
            <w:hideMark/>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Строительство подъездной автомобильной дороги к ближайшим общественно значимым объектам, а также к объектам производства и переработки сельскохозяйственной продукции</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w:t>
            </w:r>
          </w:p>
        </w:tc>
      </w:tr>
      <w:tr w:rsidR="00FB0126" w:rsidRPr="00B72BA1"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B17210">
            <w:pPr>
              <w:pStyle w:val="af3"/>
              <w:widowControl w:val="0"/>
              <w:numPr>
                <w:ilvl w:val="0"/>
                <w:numId w:val="19"/>
              </w:numPr>
              <w:tabs>
                <w:tab w:val="clear" w:pos="720"/>
                <w:tab w:val="num" w:pos="922"/>
                <w:tab w:val="left" w:pos="1063"/>
              </w:tabs>
              <w:ind w:right="246" w:hanging="644"/>
              <w:jc w:val="center"/>
            </w:pPr>
          </w:p>
        </w:tc>
        <w:tc>
          <w:tcPr>
            <w:tcW w:w="6815" w:type="dxa"/>
            <w:tcBorders>
              <w:top w:val="single" w:sz="4" w:space="0" w:color="000000"/>
              <w:left w:val="single" w:sz="4" w:space="0" w:color="000000"/>
              <w:bottom w:val="single" w:sz="4" w:space="0" w:color="000000"/>
              <w:right w:val="nil"/>
            </w:tcBorders>
            <w:shd w:val="clear" w:color="auto" w:fill="FFFFFF"/>
            <w:hideMark/>
          </w:tcPr>
          <w:p w:rsidR="00FB0126" w:rsidRPr="00B72BA1" w:rsidRDefault="00FB0126" w:rsidP="00FB0126">
            <w:pPr>
              <w:spacing w:after="0" w:line="240" w:lineRule="auto"/>
              <w:ind w:firstLine="24"/>
              <w:jc w:val="both"/>
              <w:rPr>
                <w:rFonts w:ascii="Times New Roman" w:hAnsi="Times New Roman" w:cs="Times New Roman"/>
                <w:sz w:val="24"/>
                <w:szCs w:val="24"/>
              </w:rPr>
            </w:pPr>
            <w:r w:rsidRPr="00B72BA1">
              <w:rPr>
                <w:rFonts w:ascii="Times New Roman" w:hAnsi="Times New Roman" w:cs="Times New Roman"/>
                <w:sz w:val="24"/>
                <w:szCs w:val="24"/>
              </w:rPr>
              <w:t>Устройство подъезда к кладбищу в с. Карайчевка; строительство стоянки автомобилей на 10 автомобилей возле кладбища с. Карайчевка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w:t>
            </w:r>
          </w:p>
        </w:tc>
      </w:tr>
      <w:tr w:rsidR="00FB0126" w:rsidRPr="00B72BA1"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FB0126" w:rsidRPr="00B72BA1" w:rsidRDefault="00FB0126" w:rsidP="00B17210">
            <w:pPr>
              <w:pStyle w:val="af3"/>
              <w:widowControl w:val="0"/>
              <w:numPr>
                <w:ilvl w:val="0"/>
                <w:numId w:val="19"/>
              </w:numPr>
              <w:tabs>
                <w:tab w:val="clear" w:pos="720"/>
                <w:tab w:val="num" w:pos="922"/>
                <w:tab w:val="left" w:pos="1063"/>
              </w:tabs>
              <w:ind w:right="246" w:hanging="644"/>
              <w:jc w:val="center"/>
            </w:pPr>
          </w:p>
        </w:tc>
        <w:tc>
          <w:tcPr>
            <w:tcW w:w="6815" w:type="dxa"/>
            <w:tcBorders>
              <w:top w:val="single" w:sz="4" w:space="0" w:color="000000"/>
              <w:left w:val="single" w:sz="4" w:space="0" w:color="000000"/>
              <w:bottom w:val="single" w:sz="4" w:space="0" w:color="000000"/>
              <w:right w:val="nil"/>
            </w:tcBorders>
            <w:shd w:val="clear" w:color="auto" w:fill="FFFFFF"/>
            <w:hideMark/>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Строительство стоянки автомобилей на 5м/м у администрации с.Карайчевка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B0126" w:rsidRPr="00B72BA1" w:rsidRDefault="00FB0126" w:rsidP="00FB0126">
            <w:pPr>
              <w:pStyle w:val="af3"/>
              <w:jc w:val="center"/>
            </w:pPr>
            <w:r w:rsidRPr="00B72BA1">
              <w:rPr>
                <w:b/>
                <w:bCs/>
              </w:rPr>
              <w:t>+</w:t>
            </w:r>
          </w:p>
        </w:tc>
      </w:tr>
    </w:tbl>
    <w:p w:rsidR="00FB0126" w:rsidRPr="00B72BA1" w:rsidRDefault="00FB0126" w:rsidP="00FB0126">
      <w:pPr>
        <w:spacing w:after="0" w:line="240" w:lineRule="auto"/>
        <w:jc w:val="center"/>
        <w:rPr>
          <w:rFonts w:ascii="Times New Roman" w:hAnsi="Times New Roman" w:cs="Times New Roman"/>
          <w:i/>
          <w:sz w:val="24"/>
          <w:szCs w:val="24"/>
        </w:rPr>
      </w:pPr>
      <w:r w:rsidRPr="00B72BA1">
        <w:rPr>
          <w:rFonts w:ascii="Times New Roman" w:hAnsi="Times New Roman" w:cs="Times New Roman"/>
          <w:i/>
          <w:sz w:val="24"/>
          <w:szCs w:val="24"/>
        </w:rPr>
        <w:t xml:space="preserve">Мероприятия по развитию объектов транспортной инфраструктуры отображены </w:t>
      </w:r>
      <w:r w:rsidRPr="00B72BA1">
        <w:rPr>
          <w:rFonts w:ascii="Times New Roman" w:eastAsia="TimesNewRomanPS-BoldItalicMT" w:hAnsi="Times New Roman" w:cs="Times New Roman"/>
          <w:i/>
          <w:spacing w:val="-10"/>
          <w:sz w:val="24"/>
          <w:szCs w:val="24"/>
        </w:rPr>
        <w:t xml:space="preserve">на Карте </w:t>
      </w:r>
      <w:r w:rsidRPr="00B72BA1">
        <w:rPr>
          <w:rFonts w:ascii="Times New Roman" w:hAnsi="Times New Roman" w:cs="Times New Roman"/>
          <w:i/>
          <w:sz w:val="24"/>
          <w:szCs w:val="24"/>
        </w:rPr>
        <w:t>развития инженерной и транспортной инфраструктуры.</w:t>
      </w:r>
    </w:p>
    <w:p w:rsidR="00FB0126" w:rsidRPr="00B72BA1" w:rsidRDefault="00FB0126" w:rsidP="00B17210">
      <w:pPr>
        <w:numPr>
          <w:ilvl w:val="2"/>
          <w:numId w:val="4"/>
        </w:numPr>
        <w:tabs>
          <w:tab w:val="left" w:pos="774"/>
        </w:tabs>
        <w:spacing w:after="0" w:line="240" w:lineRule="auto"/>
        <w:ind w:left="0" w:firstLine="0"/>
        <w:jc w:val="center"/>
        <w:outlineLvl w:val="2"/>
        <w:rPr>
          <w:rFonts w:ascii="Times New Roman" w:hAnsi="Times New Roman" w:cs="Times New Roman"/>
          <w:b/>
          <w:bCs/>
          <w:i/>
          <w:iCs/>
          <w:smallCaps/>
          <w:snapToGrid w:val="0"/>
          <w:sz w:val="24"/>
          <w:szCs w:val="24"/>
        </w:rPr>
      </w:pPr>
      <w:bookmarkStart w:id="29" w:name="_Toc454781557"/>
      <w:bookmarkStart w:id="30" w:name="_Toc64298788"/>
      <w:bookmarkStart w:id="31" w:name="_Toc85463421"/>
      <w:bookmarkStart w:id="32" w:name="_Toc90022671"/>
      <w:r w:rsidRPr="00B72BA1">
        <w:rPr>
          <w:rFonts w:ascii="Times New Roman" w:hAnsi="Times New Roman" w:cs="Times New Roman"/>
          <w:b/>
          <w:bCs/>
          <w:i/>
          <w:iCs/>
          <w:sz w:val="24"/>
          <w:szCs w:val="24"/>
        </w:rPr>
        <w:lastRenderedPageBreak/>
        <w:t xml:space="preserve">Мероприятия по обеспечению территории Карайчевского сельского поселения объектами </w:t>
      </w:r>
      <w:bookmarkEnd w:id="29"/>
      <w:r w:rsidRPr="00B72BA1">
        <w:rPr>
          <w:rFonts w:ascii="Times New Roman" w:hAnsi="Times New Roman" w:cs="Times New Roman"/>
          <w:b/>
          <w:bCs/>
          <w:i/>
          <w:iCs/>
          <w:sz w:val="24"/>
          <w:szCs w:val="24"/>
        </w:rPr>
        <w:t>жилищного строительства</w:t>
      </w:r>
      <w:bookmarkEnd w:id="30"/>
      <w:bookmarkEnd w:id="31"/>
      <w:bookmarkEnd w:id="32"/>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875"/>
        <w:gridCol w:w="2421"/>
        <w:gridCol w:w="3130"/>
      </w:tblGrid>
      <w:tr w:rsidR="00FB0126" w:rsidRPr="00B72BA1" w:rsidTr="00282EDC">
        <w:trPr>
          <w:trHeight w:val="649"/>
          <w:tblHeader/>
          <w:jc w:val="center"/>
        </w:trPr>
        <w:tc>
          <w:tcPr>
            <w:tcW w:w="624" w:type="dxa"/>
            <w:vMerge w:val="restart"/>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 п/п</w:t>
            </w:r>
          </w:p>
        </w:tc>
        <w:tc>
          <w:tcPr>
            <w:tcW w:w="3875" w:type="dxa"/>
            <w:vMerge w:val="restart"/>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Наименование мероприятия</w:t>
            </w:r>
          </w:p>
        </w:tc>
        <w:tc>
          <w:tcPr>
            <w:tcW w:w="2421" w:type="dxa"/>
            <w:vMerge w:val="restart"/>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Площадь жилого фонда кв.м.</w:t>
            </w:r>
          </w:p>
        </w:tc>
        <w:tc>
          <w:tcPr>
            <w:tcW w:w="3130" w:type="dxa"/>
            <w:shd w:val="clear" w:color="auto" w:fill="D9D9D9"/>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Этапы реализации проектных решений</w:t>
            </w:r>
          </w:p>
        </w:tc>
      </w:tr>
      <w:tr w:rsidR="00FB0126" w:rsidRPr="00B72BA1" w:rsidTr="00282EDC">
        <w:trPr>
          <w:trHeight w:val="459"/>
          <w:tblHeader/>
          <w:jc w:val="center"/>
        </w:trPr>
        <w:tc>
          <w:tcPr>
            <w:tcW w:w="624" w:type="dxa"/>
            <w:vMerge/>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p>
        </w:tc>
        <w:tc>
          <w:tcPr>
            <w:tcW w:w="3875" w:type="dxa"/>
            <w:vMerge/>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p>
        </w:tc>
        <w:tc>
          <w:tcPr>
            <w:tcW w:w="2421" w:type="dxa"/>
            <w:vMerge/>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p>
        </w:tc>
        <w:tc>
          <w:tcPr>
            <w:tcW w:w="3130"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lang w:val="en-US"/>
              </w:rPr>
              <w:t xml:space="preserve">II </w:t>
            </w:r>
            <w:r w:rsidRPr="00B72BA1">
              <w:rPr>
                <w:rFonts w:ascii="Times New Roman" w:hAnsi="Times New Roman" w:cs="Times New Roman"/>
                <w:b/>
                <w:sz w:val="24"/>
                <w:szCs w:val="24"/>
              </w:rPr>
              <w:t>очередь</w:t>
            </w:r>
          </w:p>
        </w:tc>
      </w:tr>
      <w:tr w:rsidR="00FB0126" w:rsidRPr="00B72BA1" w:rsidTr="00282EDC">
        <w:trPr>
          <w:trHeight w:val="286"/>
          <w:jc w:val="center"/>
        </w:trPr>
        <w:tc>
          <w:tcPr>
            <w:tcW w:w="624" w:type="dxa"/>
            <w:shd w:val="clear" w:color="auto" w:fill="FFFFFF"/>
            <w:vAlign w:val="center"/>
          </w:tcPr>
          <w:p w:rsidR="00FB0126" w:rsidRPr="00B72BA1" w:rsidRDefault="00FB0126" w:rsidP="00B17210">
            <w:pPr>
              <w:pStyle w:val="a3"/>
              <w:widowControl w:val="0"/>
              <w:numPr>
                <w:ilvl w:val="0"/>
                <w:numId w:val="6"/>
              </w:numPr>
              <w:suppressAutoHyphens/>
              <w:spacing w:after="0" w:line="240" w:lineRule="auto"/>
              <w:ind w:left="0" w:firstLine="0"/>
              <w:jc w:val="center"/>
              <w:rPr>
                <w:rFonts w:ascii="Times New Roman" w:hAnsi="Times New Roman" w:cs="Times New Roman"/>
                <w:noProof/>
                <w:sz w:val="24"/>
                <w:szCs w:val="24"/>
              </w:rPr>
            </w:pPr>
          </w:p>
        </w:tc>
        <w:tc>
          <w:tcPr>
            <w:tcW w:w="6296" w:type="dxa"/>
            <w:gridSpan w:val="2"/>
            <w:shd w:val="clear" w:color="auto" w:fill="FFFFFF"/>
          </w:tcPr>
          <w:p w:rsidR="00FB0126" w:rsidRPr="00B72BA1" w:rsidRDefault="00FB0126" w:rsidP="00FB0126">
            <w:pPr>
              <w:spacing w:after="0" w:line="240" w:lineRule="auto"/>
              <w:jc w:val="both"/>
              <w:rPr>
                <w:rFonts w:ascii="Times New Roman" w:hAnsi="Times New Roman" w:cs="Times New Roman"/>
                <w:b/>
                <w:sz w:val="24"/>
                <w:szCs w:val="24"/>
              </w:rPr>
            </w:pPr>
            <w:r w:rsidRPr="00B72BA1">
              <w:rPr>
                <w:rFonts w:ascii="Times New Roman" w:hAnsi="Times New Roman" w:cs="Times New Roman"/>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3130"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w:t>
            </w:r>
          </w:p>
        </w:tc>
      </w:tr>
      <w:tr w:rsidR="00FB0126" w:rsidRPr="00B72BA1" w:rsidTr="00282EDC">
        <w:trPr>
          <w:trHeight w:val="613"/>
          <w:jc w:val="center"/>
        </w:trPr>
        <w:tc>
          <w:tcPr>
            <w:tcW w:w="624" w:type="dxa"/>
            <w:shd w:val="clear" w:color="auto" w:fill="FFFFFF"/>
            <w:vAlign w:val="center"/>
          </w:tcPr>
          <w:p w:rsidR="00FB0126" w:rsidRPr="00B72BA1" w:rsidRDefault="00FB0126" w:rsidP="00B17210">
            <w:pPr>
              <w:pStyle w:val="a3"/>
              <w:widowControl w:val="0"/>
              <w:numPr>
                <w:ilvl w:val="0"/>
                <w:numId w:val="6"/>
              </w:numPr>
              <w:suppressAutoHyphens/>
              <w:spacing w:after="0" w:line="240" w:lineRule="auto"/>
              <w:ind w:left="0" w:firstLine="0"/>
              <w:jc w:val="center"/>
              <w:rPr>
                <w:rFonts w:ascii="Times New Roman" w:hAnsi="Times New Roman" w:cs="Times New Roman"/>
                <w:sz w:val="24"/>
                <w:szCs w:val="24"/>
              </w:rPr>
            </w:pPr>
          </w:p>
        </w:tc>
        <w:tc>
          <w:tcPr>
            <w:tcW w:w="3875" w:type="dxa"/>
            <w:shd w:val="clear" w:color="auto" w:fill="FFFFFF"/>
            <w:vAlign w:val="center"/>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Увеличение жилого фонда с 23 100 до 31 840 кв.м.</w:t>
            </w:r>
          </w:p>
        </w:tc>
        <w:tc>
          <w:tcPr>
            <w:tcW w:w="2421" w:type="dxa"/>
            <w:shd w:val="clear" w:color="auto" w:fill="FFFFFF"/>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8 740 м</w:t>
            </w:r>
            <w:r w:rsidRPr="00B72BA1">
              <w:rPr>
                <w:rFonts w:ascii="Times New Roman" w:hAnsi="Times New Roman" w:cs="Times New Roman"/>
                <w:b/>
                <w:sz w:val="24"/>
                <w:szCs w:val="24"/>
                <w:vertAlign w:val="superscript"/>
              </w:rPr>
              <w:t>2</w:t>
            </w:r>
          </w:p>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i/>
                <w:sz w:val="24"/>
                <w:szCs w:val="24"/>
              </w:rPr>
              <w:t>Новый жилой фонд</w:t>
            </w:r>
          </w:p>
        </w:tc>
        <w:tc>
          <w:tcPr>
            <w:tcW w:w="3130"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lang w:val="en-US"/>
              </w:rPr>
            </w:pPr>
            <w:r w:rsidRPr="00B72BA1">
              <w:rPr>
                <w:rFonts w:ascii="Times New Roman" w:hAnsi="Times New Roman" w:cs="Times New Roman"/>
                <w:b/>
                <w:sz w:val="24"/>
                <w:szCs w:val="24"/>
              </w:rPr>
              <w:t>+</w:t>
            </w:r>
          </w:p>
        </w:tc>
      </w:tr>
      <w:tr w:rsidR="00FB0126" w:rsidRPr="00B72BA1" w:rsidTr="00282EDC">
        <w:trPr>
          <w:trHeight w:val="613"/>
          <w:jc w:val="center"/>
        </w:trPr>
        <w:tc>
          <w:tcPr>
            <w:tcW w:w="624" w:type="dxa"/>
            <w:shd w:val="clear" w:color="auto" w:fill="FFFFFF"/>
            <w:vAlign w:val="center"/>
          </w:tcPr>
          <w:p w:rsidR="00FB0126" w:rsidRPr="00B72BA1" w:rsidRDefault="00FB0126" w:rsidP="00B17210">
            <w:pPr>
              <w:pStyle w:val="a3"/>
              <w:widowControl w:val="0"/>
              <w:numPr>
                <w:ilvl w:val="0"/>
                <w:numId w:val="6"/>
              </w:numPr>
              <w:suppressAutoHyphens/>
              <w:spacing w:after="0" w:line="240" w:lineRule="auto"/>
              <w:ind w:left="0" w:firstLine="0"/>
              <w:jc w:val="center"/>
              <w:rPr>
                <w:rFonts w:ascii="Times New Roman" w:hAnsi="Times New Roman" w:cs="Times New Roman"/>
                <w:sz w:val="24"/>
                <w:szCs w:val="24"/>
              </w:rPr>
            </w:pPr>
          </w:p>
        </w:tc>
        <w:tc>
          <w:tcPr>
            <w:tcW w:w="6296" w:type="dxa"/>
            <w:gridSpan w:val="2"/>
            <w:shd w:val="clear" w:color="auto" w:fill="FFFFFF"/>
            <w:vAlign w:val="center"/>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3130"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w:t>
            </w:r>
          </w:p>
        </w:tc>
      </w:tr>
      <w:tr w:rsidR="00FB0126" w:rsidRPr="00B72BA1" w:rsidTr="00282EDC">
        <w:trPr>
          <w:trHeight w:val="457"/>
          <w:jc w:val="center"/>
        </w:trPr>
        <w:tc>
          <w:tcPr>
            <w:tcW w:w="624" w:type="dxa"/>
            <w:shd w:val="clear" w:color="auto" w:fill="FFFFFF"/>
            <w:vAlign w:val="center"/>
          </w:tcPr>
          <w:p w:rsidR="00FB0126" w:rsidRPr="00B72BA1" w:rsidRDefault="00FB0126" w:rsidP="00B17210">
            <w:pPr>
              <w:pStyle w:val="a3"/>
              <w:widowControl w:val="0"/>
              <w:numPr>
                <w:ilvl w:val="0"/>
                <w:numId w:val="6"/>
              </w:numPr>
              <w:suppressAutoHyphens/>
              <w:spacing w:after="0" w:line="240" w:lineRule="auto"/>
              <w:ind w:left="0" w:firstLine="0"/>
              <w:jc w:val="center"/>
              <w:rPr>
                <w:rFonts w:ascii="Times New Roman" w:hAnsi="Times New Roman" w:cs="Times New Roman"/>
                <w:sz w:val="24"/>
                <w:szCs w:val="24"/>
              </w:rPr>
            </w:pPr>
          </w:p>
        </w:tc>
        <w:tc>
          <w:tcPr>
            <w:tcW w:w="6296" w:type="dxa"/>
            <w:gridSpan w:val="2"/>
            <w:shd w:val="clear" w:color="auto" w:fill="FFFFFF"/>
          </w:tcPr>
          <w:p w:rsidR="00FB0126" w:rsidRPr="00B72BA1" w:rsidRDefault="00FB0126" w:rsidP="00FB0126">
            <w:pPr>
              <w:spacing w:after="0" w:line="240" w:lineRule="auto"/>
              <w:rPr>
                <w:rFonts w:ascii="Times New Roman" w:hAnsi="Times New Roman" w:cs="Times New Roman"/>
                <w:b/>
                <w:sz w:val="24"/>
                <w:szCs w:val="24"/>
              </w:rPr>
            </w:pPr>
            <w:r w:rsidRPr="00B72BA1">
              <w:rPr>
                <w:rFonts w:ascii="Times New Roman" w:hAnsi="Times New Roman" w:cs="Times New Roman"/>
                <w:sz w:val="24"/>
                <w:szCs w:val="24"/>
              </w:rPr>
              <w:t>Комплексное благоустройство жилых территорий (кварталов).</w:t>
            </w:r>
          </w:p>
        </w:tc>
        <w:tc>
          <w:tcPr>
            <w:tcW w:w="3130"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w:t>
            </w:r>
          </w:p>
        </w:tc>
      </w:tr>
    </w:tbl>
    <w:p w:rsidR="00FB0126" w:rsidRPr="00B72BA1" w:rsidRDefault="00FB0126" w:rsidP="00FB0126">
      <w:pPr>
        <w:autoSpaceDE w:val="0"/>
        <w:autoSpaceDN w:val="0"/>
        <w:adjustRightInd w:val="0"/>
        <w:spacing w:after="0" w:line="240" w:lineRule="auto"/>
        <w:jc w:val="both"/>
        <w:rPr>
          <w:rFonts w:ascii="Times New Roman" w:eastAsia="Calibri" w:hAnsi="Times New Roman" w:cs="Times New Roman"/>
          <w:bCs/>
          <w:i/>
          <w:iCs/>
          <w:sz w:val="24"/>
          <w:szCs w:val="24"/>
        </w:rPr>
      </w:pPr>
    </w:p>
    <w:p w:rsidR="00FB0126" w:rsidRPr="00B72BA1" w:rsidRDefault="00FB0126" w:rsidP="00B17210">
      <w:pPr>
        <w:widowControl w:val="0"/>
        <w:numPr>
          <w:ilvl w:val="2"/>
          <w:numId w:val="4"/>
        </w:numPr>
        <w:suppressAutoHyphens/>
        <w:spacing w:after="0" w:line="240" w:lineRule="auto"/>
        <w:ind w:left="0" w:firstLine="0"/>
        <w:contextualSpacing/>
        <w:jc w:val="center"/>
        <w:outlineLvl w:val="2"/>
        <w:rPr>
          <w:rFonts w:ascii="Times New Roman" w:eastAsia="Lucida Sans Unicode" w:hAnsi="Times New Roman" w:cs="Times New Roman"/>
          <w:b/>
          <w:i/>
          <w:kern w:val="1"/>
          <w:sz w:val="24"/>
          <w:szCs w:val="24"/>
          <w:lang w:eastAsia="en-US"/>
        </w:rPr>
      </w:pPr>
      <w:bookmarkStart w:id="33" w:name="_Toc64298789"/>
      <w:bookmarkStart w:id="34" w:name="_Toc85463422"/>
      <w:bookmarkStart w:id="35" w:name="_Toc90022672"/>
      <w:r w:rsidRPr="00B72BA1">
        <w:rPr>
          <w:rFonts w:ascii="Times New Roman" w:eastAsia="Lucida Sans Unicode" w:hAnsi="Times New Roman" w:cs="Times New Roman"/>
          <w:b/>
          <w:i/>
          <w:kern w:val="1"/>
          <w:sz w:val="24"/>
          <w:szCs w:val="24"/>
          <w:lang w:eastAsia="en-US"/>
        </w:rPr>
        <w:t>Мероприятия по обеспечению территории Карайчевского сельского поселения объектами социальной инфраструктуры</w:t>
      </w:r>
      <w:bookmarkEnd w:id="33"/>
      <w:bookmarkEnd w:id="34"/>
      <w:bookmarkEnd w:id="35"/>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129"/>
        <w:gridCol w:w="3112"/>
      </w:tblGrid>
      <w:tr w:rsidR="00FB0126" w:rsidRPr="00B72BA1" w:rsidTr="00282EDC">
        <w:trPr>
          <w:trHeight w:val="400"/>
          <w:jc w:val="center"/>
        </w:trPr>
        <w:tc>
          <w:tcPr>
            <w:tcW w:w="534" w:type="dxa"/>
            <w:vMerge w:val="restart"/>
            <w:shd w:val="clear" w:color="auto" w:fill="D9D9D9"/>
            <w:vAlign w:val="center"/>
          </w:tcPr>
          <w:p w:rsidR="00FB0126" w:rsidRPr="00B72BA1" w:rsidRDefault="00FB0126" w:rsidP="00FB0126">
            <w:pPr>
              <w:spacing w:after="0" w:line="240" w:lineRule="auto"/>
              <w:ind w:right="-108"/>
              <w:jc w:val="center"/>
              <w:rPr>
                <w:rFonts w:ascii="Times New Roman" w:hAnsi="Times New Roman" w:cs="Times New Roman"/>
                <w:b/>
                <w:sz w:val="24"/>
                <w:szCs w:val="24"/>
              </w:rPr>
            </w:pPr>
            <w:r w:rsidRPr="00B72BA1">
              <w:rPr>
                <w:rFonts w:ascii="Times New Roman" w:hAnsi="Times New Roman" w:cs="Times New Roman"/>
                <w:b/>
                <w:sz w:val="24"/>
                <w:szCs w:val="24"/>
              </w:rPr>
              <w:t>№ п/п</w:t>
            </w:r>
          </w:p>
        </w:tc>
        <w:tc>
          <w:tcPr>
            <w:tcW w:w="6129" w:type="dxa"/>
            <w:vMerge w:val="restart"/>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Наименование мероприятия</w:t>
            </w:r>
          </w:p>
        </w:tc>
        <w:tc>
          <w:tcPr>
            <w:tcW w:w="3112" w:type="dxa"/>
            <w:shd w:val="clear" w:color="auto" w:fill="D9D9D9"/>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Этапы реализации проектных решений</w:t>
            </w:r>
          </w:p>
        </w:tc>
      </w:tr>
      <w:tr w:rsidR="00FB0126" w:rsidRPr="00B72BA1" w:rsidTr="00282EDC">
        <w:trPr>
          <w:trHeight w:val="413"/>
          <w:jc w:val="center"/>
        </w:trPr>
        <w:tc>
          <w:tcPr>
            <w:tcW w:w="534" w:type="dxa"/>
            <w:vMerge/>
            <w:shd w:val="clear" w:color="auto" w:fill="D9D9D9"/>
            <w:vAlign w:val="center"/>
          </w:tcPr>
          <w:p w:rsidR="00FB0126" w:rsidRPr="00B72BA1" w:rsidRDefault="00FB0126" w:rsidP="00FB0126">
            <w:pPr>
              <w:spacing w:after="0" w:line="240" w:lineRule="auto"/>
              <w:ind w:right="-108"/>
              <w:jc w:val="center"/>
              <w:rPr>
                <w:rFonts w:ascii="Times New Roman" w:hAnsi="Times New Roman" w:cs="Times New Roman"/>
                <w:b/>
                <w:sz w:val="24"/>
                <w:szCs w:val="24"/>
              </w:rPr>
            </w:pPr>
          </w:p>
        </w:tc>
        <w:tc>
          <w:tcPr>
            <w:tcW w:w="6129" w:type="dxa"/>
            <w:vMerge/>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p>
        </w:tc>
        <w:tc>
          <w:tcPr>
            <w:tcW w:w="3112"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lang w:val="en-US"/>
              </w:rPr>
              <w:t>II</w:t>
            </w:r>
            <w:r w:rsidRPr="00B72BA1">
              <w:rPr>
                <w:rFonts w:ascii="Times New Roman" w:hAnsi="Times New Roman" w:cs="Times New Roman"/>
                <w:b/>
                <w:sz w:val="24"/>
                <w:szCs w:val="24"/>
              </w:rPr>
              <w:t xml:space="preserve"> очередь</w:t>
            </w:r>
          </w:p>
        </w:tc>
      </w:tr>
      <w:tr w:rsidR="00FB0126" w:rsidRPr="00B72BA1" w:rsidTr="00282EDC">
        <w:trPr>
          <w:trHeight w:val="671"/>
          <w:jc w:val="center"/>
        </w:trPr>
        <w:tc>
          <w:tcPr>
            <w:tcW w:w="534" w:type="dxa"/>
            <w:vAlign w:val="center"/>
          </w:tcPr>
          <w:p w:rsidR="00FB0126" w:rsidRPr="00B72BA1" w:rsidRDefault="00FB0126" w:rsidP="00B17210">
            <w:pPr>
              <w:pStyle w:val="a3"/>
              <w:widowControl w:val="0"/>
              <w:numPr>
                <w:ilvl w:val="0"/>
                <w:numId w:val="7"/>
              </w:numPr>
              <w:suppressAutoHyphens/>
              <w:spacing w:after="0" w:line="240" w:lineRule="auto"/>
              <w:ind w:left="0" w:right="-108" w:firstLine="0"/>
              <w:jc w:val="center"/>
              <w:rPr>
                <w:rFonts w:ascii="Times New Roman" w:hAnsi="Times New Roman" w:cs="Times New Roman"/>
                <w:sz w:val="24"/>
                <w:szCs w:val="24"/>
              </w:rPr>
            </w:pPr>
          </w:p>
        </w:tc>
        <w:tc>
          <w:tcPr>
            <w:tcW w:w="6129" w:type="dxa"/>
            <w:vAlign w:val="center"/>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 xml:space="preserve">Капитальный ремонт здания МКОУ Карайчевская ООШ </w:t>
            </w:r>
          </w:p>
        </w:tc>
        <w:tc>
          <w:tcPr>
            <w:tcW w:w="3112" w:type="dxa"/>
            <w:shd w:val="clear" w:color="auto" w:fill="D9D9D9"/>
            <w:vAlign w:val="center"/>
          </w:tcPr>
          <w:p w:rsidR="00FB0126" w:rsidRPr="00B72BA1" w:rsidRDefault="00FB0126" w:rsidP="00FB0126">
            <w:pPr>
              <w:suppressAutoHyphens/>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r w:rsidR="00FB0126" w:rsidRPr="00B72BA1" w:rsidTr="00282EDC">
        <w:trPr>
          <w:trHeight w:val="575"/>
          <w:jc w:val="center"/>
        </w:trPr>
        <w:tc>
          <w:tcPr>
            <w:tcW w:w="534" w:type="dxa"/>
            <w:vAlign w:val="center"/>
          </w:tcPr>
          <w:p w:rsidR="00FB0126" w:rsidRPr="00B72BA1" w:rsidRDefault="00FB0126" w:rsidP="00B17210">
            <w:pPr>
              <w:pStyle w:val="a3"/>
              <w:widowControl w:val="0"/>
              <w:numPr>
                <w:ilvl w:val="0"/>
                <w:numId w:val="7"/>
              </w:numPr>
              <w:suppressAutoHyphens/>
              <w:spacing w:after="0" w:line="240" w:lineRule="auto"/>
              <w:ind w:left="0" w:right="-108" w:firstLine="0"/>
              <w:jc w:val="center"/>
              <w:rPr>
                <w:rFonts w:ascii="Times New Roman" w:hAnsi="Times New Roman" w:cs="Times New Roman"/>
                <w:sz w:val="24"/>
                <w:szCs w:val="24"/>
              </w:rPr>
            </w:pPr>
          </w:p>
        </w:tc>
        <w:tc>
          <w:tcPr>
            <w:tcW w:w="6129" w:type="dxa"/>
            <w:vAlign w:val="center"/>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Строительство спортивной площадки</w:t>
            </w:r>
          </w:p>
        </w:tc>
        <w:tc>
          <w:tcPr>
            <w:tcW w:w="3112" w:type="dxa"/>
            <w:shd w:val="clear" w:color="auto" w:fill="D9D9D9"/>
            <w:vAlign w:val="center"/>
          </w:tcPr>
          <w:p w:rsidR="00FB0126" w:rsidRPr="00B72BA1" w:rsidRDefault="00FB0126" w:rsidP="00FB0126">
            <w:pPr>
              <w:suppressAutoHyphens/>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r w:rsidR="00FB0126" w:rsidRPr="00B72BA1" w:rsidTr="00282EDC">
        <w:trPr>
          <w:trHeight w:val="575"/>
          <w:jc w:val="center"/>
        </w:trPr>
        <w:tc>
          <w:tcPr>
            <w:tcW w:w="534" w:type="dxa"/>
            <w:vAlign w:val="center"/>
          </w:tcPr>
          <w:p w:rsidR="00FB0126" w:rsidRPr="00B72BA1" w:rsidRDefault="00FB0126" w:rsidP="00B17210">
            <w:pPr>
              <w:pStyle w:val="a3"/>
              <w:widowControl w:val="0"/>
              <w:numPr>
                <w:ilvl w:val="0"/>
                <w:numId w:val="7"/>
              </w:numPr>
              <w:suppressAutoHyphens/>
              <w:spacing w:after="0" w:line="240" w:lineRule="auto"/>
              <w:ind w:left="0" w:right="-108" w:firstLine="0"/>
              <w:jc w:val="center"/>
              <w:rPr>
                <w:rFonts w:ascii="Times New Roman" w:hAnsi="Times New Roman" w:cs="Times New Roman"/>
                <w:sz w:val="24"/>
                <w:szCs w:val="24"/>
              </w:rPr>
            </w:pPr>
          </w:p>
        </w:tc>
        <w:tc>
          <w:tcPr>
            <w:tcW w:w="6129" w:type="dxa"/>
            <w:vAlign w:val="center"/>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Ремонт сельского клуба</w:t>
            </w:r>
          </w:p>
        </w:tc>
        <w:tc>
          <w:tcPr>
            <w:tcW w:w="3112" w:type="dxa"/>
            <w:shd w:val="clear" w:color="auto" w:fill="D9D9D9"/>
            <w:vAlign w:val="center"/>
          </w:tcPr>
          <w:p w:rsidR="00FB0126" w:rsidRPr="00B72BA1" w:rsidRDefault="00FB0126" w:rsidP="00FB0126">
            <w:pPr>
              <w:suppressAutoHyphens/>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bl>
    <w:p w:rsidR="00FB0126" w:rsidRPr="00B72BA1" w:rsidRDefault="00FB0126" w:rsidP="00FB0126">
      <w:pPr>
        <w:autoSpaceDE w:val="0"/>
        <w:autoSpaceDN w:val="0"/>
        <w:adjustRightInd w:val="0"/>
        <w:spacing w:after="0" w:line="240" w:lineRule="auto"/>
        <w:jc w:val="both"/>
        <w:rPr>
          <w:rFonts w:ascii="Times New Roman" w:eastAsia="Calibri" w:hAnsi="Times New Roman" w:cs="Times New Roman"/>
          <w:bCs/>
          <w:i/>
          <w:iCs/>
          <w:sz w:val="24"/>
          <w:szCs w:val="24"/>
        </w:rPr>
      </w:pPr>
      <w:r w:rsidRPr="00B72BA1">
        <w:rPr>
          <w:rFonts w:ascii="Times New Roman" w:eastAsia="Calibri" w:hAnsi="Times New Roman"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FB0126" w:rsidRPr="00B72BA1" w:rsidRDefault="00FB0126" w:rsidP="00B17210">
      <w:pPr>
        <w:numPr>
          <w:ilvl w:val="2"/>
          <w:numId w:val="4"/>
        </w:numPr>
        <w:tabs>
          <w:tab w:val="left" w:pos="774"/>
        </w:tabs>
        <w:spacing w:before="100" w:beforeAutospacing="1" w:after="0" w:line="240" w:lineRule="auto"/>
        <w:ind w:left="0" w:firstLine="0"/>
        <w:jc w:val="center"/>
        <w:outlineLvl w:val="2"/>
        <w:rPr>
          <w:rFonts w:ascii="Times New Roman" w:hAnsi="Times New Roman" w:cs="Times New Roman"/>
          <w:b/>
          <w:bCs/>
          <w:i/>
          <w:iCs/>
          <w:sz w:val="24"/>
          <w:szCs w:val="24"/>
        </w:rPr>
      </w:pPr>
      <w:bookmarkStart w:id="36" w:name="_Toc454781559"/>
      <w:bookmarkStart w:id="37" w:name="_Toc64298790"/>
      <w:bookmarkStart w:id="38" w:name="_Toc85463423"/>
      <w:bookmarkStart w:id="39" w:name="_Toc90022673"/>
      <w:r w:rsidRPr="00B72BA1">
        <w:rPr>
          <w:rFonts w:ascii="Times New Roman" w:hAnsi="Times New Roman" w:cs="Times New Roman"/>
          <w:b/>
          <w:bCs/>
          <w:i/>
          <w:iCs/>
          <w:sz w:val="24"/>
          <w:szCs w:val="24"/>
        </w:rPr>
        <w:t>Мероприятия по обеспечению территории Карайчевского сельского поселения объектами массового отдыха жителей поселения, благоустройства и озеленения</w:t>
      </w:r>
      <w:bookmarkEnd w:id="36"/>
      <w:bookmarkEnd w:id="37"/>
      <w:bookmarkEnd w:id="38"/>
      <w:bookmarkEnd w:id="39"/>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5"/>
        <w:gridCol w:w="6449"/>
        <w:gridCol w:w="2552"/>
      </w:tblGrid>
      <w:tr w:rsidR="00FB0126" w:rsidRPr="00B72BA1" w:rsidTr="00282EDC">
        <w:trPr>
          <w:trHeight w:val="380"/>
          <w:jc w:val="center"/>
        </w:trPr>
        <w:tc>
          <w:tcPr>
            <w:tcW w:w="605" w:type="dxa"/>
            <w:vMerge w:val="restart"/>
            <w:shd w:val="clear" w:color="auto" w:fill="D9D9D9"/>
            <w:vAlign w:val="center"/>
          </w:tcPr>
          <w:p w:rsidR="00FB0126" w:rsidRPr="00B72BA1" w:rsidRDefault="00FB0126" w:rsidP="00FB0126">
            <w:pPr>
              <w:spacing w:after="0" w:line="240" w:lineRule="auto"/>
              <w:ind w:left="-48" w:right="-142"/>
              <w:jc w:val="center"/>
              <w:rPr>
                <w:rFonts w:ascii="Times New Roman" w:hAnsi="Times New Roman" w:cs="Times New Roman"/>
                <w:b/>
                <w:sz w:val="24"/>
                <w:szCs w:val="24"/>
              </w:rPr>
            </w:pPr>
            <w:bookmarkStart w:id="40" w:name="_Toc454781560"/>
            <w:r w:rsidRPr="00B72BA1">
              <w:rPr>
                <w:rFonts w:ascii="Times New Roman" w:hAnsi="Times New Roman" w:cs="Times New Roman"/>
                <w:b/>
                <w:sz w:val="24"/>
                <w:szCs w:val="24"/>
              </w:rPr>
              <w:t>№ п/п</w:t>
            </w:r>
          </w:p>
        </w:tc>
        <w:tc>
          <w:tcPr>
            <w:tcW w:w="6449" w:type="dxa"/>
            <w:vMerge w:val="restart"/>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Наименование мероприятия</w:t>
            </w:r>
          </w:p>
        </w:tc>
        <w:tc>
          <w:tcPr>
            <w:tcW w:w="2552" w:type="dxa"/>
            <w:shd w:val="clear" w:color="auto" w:fill="D9D9D9"/>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Этапы реализации проектных решений</w:t>
            </w:r>
          </w:p>
        </w:tc>
      </w:tr>
      <w:tr w:rsidR="00FB0126" w:rsidRPr="00B72BA1" w:rsidTr="00282EDC">
        <w:trPr>
          <w:trHeight w:val="380"/>
          <w:jc w:val="center"/>
        </w:trPr>
        <w:tc>
          <w:tcPr>
            <w:tcW w:w="605" w:type="dxa"/>
            <w:vMerge/>
            <w:shd w:val="clear" w:color="auto" w:fill="D9D9D9"/>
            <w:vAlign w:val="center"/>
          </w:tcPr>
          <w:p w:rsidR="00FB0126" w:rsidRPr="00B72BA1" w:rsidRDefault="00FB0126" w:rsidP="00FB0126">
            <w:pPr>
              <w:spacing w:after="0" w:line="240" w:lineRule="auto"/>
              <w:ind w:left="-48" w:right="-142"/>
              <w:jc w:val="center"/>
              <w:rPr>
                <w:rFonts w:ascii="Times New Roman" w:hAnsi="Times New Roman" w:cs="Times New Roman"/>
                <w:b/>
                <w:sz w:val="24"/>
                <w:szCs w:val="24"/>
              </w:rPr>
            </w:pPr>
          </w:p>
        </w:tc>
        <w:tc>
          <w:tcPr>
            <w:tcW w:w="6449" w:type="dxa"/>
            <w:vMerge/>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p>
        </w:tc>
        <w:tc>
          <w:tcPr>
            <w:tcW w:w="2552" w:type="dxa"/>
            <w:shd w:val="clear" w:color="auto" w:fill="D9D9D9"/>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lang w:val="en-US"/>
              </w:rPr>
              <w:t>II</w:t>
            </w:r>
            <w:r w:rsidRPr="00B72BA1">
              <w:rPr>
                <w:rFonts w:ascii="Times New Roman" w:hAnsi="Times New Roman" w:cs="Times New Roman"/>
                <w:b/>
                <w:sz w:val="24"/>
                <w:szCs w:val="24"/>
              </w:rPr>
              <w:t xml:space="preserve"> очередь </w:t>
            </w:r>
          </w:p>
        </w:tc>
      </w:tr>
      <w:tr w:rsidR="00FB0126" w:rsidRPr="00B72BA1" w:rsidTr="00282EDC">
        <w:trPr>
          <w:trHeight w:val="273"/>
          <w:jc w:val="center"/>
        </w:trPr>
        <w:tc>
          <w:tcPr>
            <w:tcW w:w="605" w:type="dxa"/>
            <w:vAlign w:val="center"/>
          </w:tcPr>
          <w:p w:rsidR="00FB0126" w:rsidRPr="00B72BA1" w:rsidRDefault="00FB0126" w:rsidP="00B17210">
            <w:pPr>
              <w:widowControl w:val="0"/>
              <w:numPr>
                <w:ilvl w:val="0"/>
                <w:numId w:val="22"/>
              </w:numPr>
              <w:suppressAutoHyphens/>
              <w:spacing w:after="0" w:line="240" w:lineRule="auto"/>
              <w:ind w:right="600"/>
              <w:contextualSpacing/>
              <w:jc w:val="center"/>
              <w:rPr>
                <w:rFonts w:ascii="Times New Roman" w:eastAsia="Lucida Sans Unicode" w:hAnsi="Times New Roman" w:cs="Times New Roman"/>
                <w:noProof/>
                <w:kern w:val="1"/>
                <w:sz w:val="24"/>
                <w:szCs w:val="24"/>
              </w:rPr>
            </w:pPr>
          </w:p>
        </w:tc>
        <w:tc>
          <w:tcPr>
            <w:tcW w:w="6449" w:type="dxa"/>
          </w:tcPr>
          <w:p w:rsidR="00FB0126" w:rsidRPr="00B72BA1" w:rsidRDefault="00FB0126" w:rsidP="00FB0126">
            <w:pPr>
              <w:autoSpaceDE w:val="0"/>
              <w:autoSpaceDN w:val="0"/>
              <w:adjustRightInd w:val="0"/>
              <w:spacing w:after="0" w:line="240" w:lineRule="auto"/>
              <w:ind w:firstLine="34"/>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Озеленение улиц, территорий общественных центров,</w:t>
            </w:r>
          </w:p>
          <w:p w:rsidR="00FB0126" w:rsidRPr="00B72BA1" w:rsidRDefault="00FB0126" w:rsidP="00FB0126">
            <w:pPr>
              <w:autoSpaceDE w:val="0"/>
              <w:autoSpaceDN w:val="0"/>
              <w:adjustRightInd w:val="0"/>
              <w:spacing w:after="0" w:line="240" w:lineRule="auto"/>
              <w:ind w:firstLine="34"/>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внутриквартальных пространств; создание бульваров, скверов при различных общественных зданиях и сооружениях.</w:t>
            </w:r>
          </w:p>
        </w:tc>
        <w:tc>
          <w:tcPr>
            <w:tcW w:w="2552"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r w:rsidR="00FB0126" w:rsidRPr="00B72BA1" w:rsidTr="00282EDC">
        <w:trPr>
          <w:trHeight w:val="675"/>
          <w:jc w:val="center"/>
        </w:trPr>
        <w:tc>
          <w:tcPr>
            <w:tcW w:w="605" w:type="dxa"/>
            <w:vAlign w:val="center"/>
          </w:tcPr>
          <w:p w:rsidR="00FB0126" w:rsidRPr="00B72BA1" w:rsidRDefault="00FB0126" w:rsidP="00B17210">
            <w:pPr>
              <w:widowControl w:val="0"/>
              <w:numPr>
                <w:ilvl w:val="0"/>
                <w:numId w:val="22"/>
              </w:numPr>
              <w:suppressAutoHyphens/>
              <w:spacing w:after="0" w:line="240" w:lineRule="auto"/>
              <w:ind w:right="600"/>
              <w:contextualSpacing/>
              <w:jc w:val="center"/>
              <w:rPr>
                <w:rFonts w:ascii="Times New Roman" w:eastAsia="Lucida Sans Unicode" w:hAnsi="Times New Roman" w:cs="Times New Roman"/>
                <w:noProof/>
                <w:kern w:val="1"/>
                <w:sz w:val="24"/>
                <w:szCs w:val="24"/>
              </w:rPr>
            </w:pPr>
          </w:p>
        </w:tc>
        <w:tc>
          <w:tcPr>
            <w:tcW w:w="6449" w:type="dxa"/>
          </w:tcPr>
          <w:p w:rsidR="00FB0126" w:rsidRPr="00B72BA1" w:rsidRDefault="00FB0126" w:rsidP="00FB0126">
            <w:pPr>
              <w:autoSpaceDE w:val="0"/>
              <w:autoSpaceDN w:val="0"/>
              <w:adjustRightInd w:val="0"/>
              <w:spacing w:after="0" w:line="240" w:lineRule="auto"/>
              <w:ind w:firstLine="34"/>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Благоустройство рекреационных зон поселения:</w:t>
            </w:r>
          </w:p>
          <w:p w:rsidR="00FB0126" w:rsidRPr="00B72BA1" w:rsidRDefault="00FB0126" w:rsidP="00FB0126">
            <w:pPr>
              <w:autoSpaceDE w:val="0"/>
              <w:autoSpaceDN w:val="0"/>
              <w:adjustRightInd w:val="0"/>
              <w:spacing w:after="0" w:line="240" w:lineRule="auto"/>
              <w:ind w:firstLine="34"/>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-благоустройство площадок для проведения культурно-массовых мероприятий;</w:t>
            </w:r>
          </w:p>
          <w:p w:rsidR="00FB0126" w:rsidRPr="00B72BA1" w:rsidRDefault="00FB0126" w:rsidP="00FB0126">
            <w:pPr>
              <w:autoSpaceDE w:val="0"/>
              <w:autoSpaceDN w:val="0"/>
              <w:adjustRightInd w:val="0"/>
              <w:spacing w:after="0" w:line="240" w:lineRule="auto"/>
              <w:ind w:firstLine="34"/>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-очистка территории;</w:t>
            </w:r>
          </w:p>
          <w:p w:rsidR="00FB0126" w:rsidRPr="00B72BA1" w:rsidRDefault="00FB0126" w:rsidP="00FB0126">
            <w:pPr>
              <w:autoSpaceDE w:val="0"/>
              <w:autoSpaceDN w:val="0"/>
              <w:adjustRightInd w:val="0"/>
              <w:spacing w:after="0" w:line="240" w:lineRule="auto"/>
              <w:ind w:firstLine="34"/>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-устройство малых форм;</w:t>
            </w:r>
          </w:p>
          <w:p w:rsidR="00FB0126" w:rsidRPr="00B72BA1" w:rsidRDefault="00FB0126" w:rsidP="00FB0126">
            <w:pPr>
              <w:autoSpaceDE w:val="0"/>
              <w:autoSpaceDN w:val="0"/>
              <w:adjustRightInd w:val="0"/>
              <w:spacing w:after="0" w:line="240" w:lineRule="auto"/>
              <w:ind w:firstLine="34"/>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-устройство площадок для мусора;</w:t>
            </w:r>
          </w:p>
          <w:p w:rsidR="00FB0126" w:rsidRPr="00B72BA1" w:rsidRDefault="00FB0126" w:rsidP="00FB0126">
            <w:pPr>
              <w:spacing w:after="0" w:line="240" w:lineRule="auto"/>
              <w:ind w:firstLine="34"/>
              <w:jc w:val="both"/>
              <w:rPr>
                <w:rFonts w:ascii="Times New Roman" w:hAnsi="Times New Roman" w:cs="Times New Roman"/>
                <w:sz w:val="24"/>
                <w:szCs w:val="24"/>
              </w:rPr>
            </w:pPr>
            <w:r w:rsidRPr="00B72BA1">
              <w:rPr>
                <w:rFonts w:ascii="Times New Roman" w:eastAsia="Calibri" w:hAnsi="Times New Roman" w:cs="Times New Roman"/>
                <w:sz w:val="24"/>
                <w:szCs w:val="24"/>
              </w:rPr>
              <w:t>-озеленение территории.</w:t>
            </w:r>
          </w:p>
        </w:tc>
        <w:tc>
          <w:tcPr>
            <w:tcW w:w="2552"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r w:rsidR="00FB0126" w:rsidRPr="00B72BA1" w:rsidTr="00282EDC">
        <w:trPr>
          <w:trHeight w:val="675"/>
          <w:jc w:val="center"/>
        </w:trPr>
        <w:tc>
          <w:tcPr>
            <w:tcW w:w="605" w:type="dxa"/>
            <w:shd w:val="clear" w:color="auto" w:fill="auto"/>
            <w:vAlign w:val="center"/>
          </w:tcPr>
          <w:p w:rsidR="00FB0126" w:rsidRPr="00B72BA1" w:rsidRDefault="00FB0126" w:rsidP="00B17210">
            <w:pPr>
              <w:widowControl w:val="0"/>
              <w:numPr>
                <w:ilvl w:val="0"/>
                <w:numId w:val="22"/>
              </w:numPr>
              <w:suppressAutoHyphens/>
              <w:spacing w:after="0" w:line="240" w:lineRule="auto"/>
              <w:ind w:right="600"/>
              <w:contextualSpacing/>
              <w:jc w:val="center"/>
              <w:rPr>
                <w:rFonts w:ascii="Times New Roman" w:eastAsia="Lucida Sans Unicode" w:hAnsi="Times New Roman" w:cs="Times New Roman"/>
                <w:noProof/>
                <w:kern w:val="1"/>
                <w:sz w:val="24"/>
                <w:szCs w:val="24"/>
              </w:rPr>
            </w:pPr>
          </w:p>
        </w:tc>
        <w:tc>
          <w:tcPr>
            <w:tcW w:w="6449" w:type="dxa"/>
            <w:shd w:val="clear" w:color="auto" w:fill="auto"/>
          </w:tcPr>
          <w:p w:rsidR="00FB0126" w:rsidRPr="00B72BA1" w:rsidRDefault="00FB0126" w:rsidP="00FB0126">
            <w:pPr>
              <w:spacing w:after="0" w:line="240" w:lineRule="auto"/>
              <w:ind w:firstLine="34"/>
              <w:jc w:val="both"/>
              <w:rPr>
                <w:rFonts w:ascii="Times New Roman" w:hAnsi="Times New Roman" w:cs="Times New Roman"/>
                <w:sz w:val="24"/>
                <w:szCs w:val="24"/>
              </w:rPr>
            </w:pPr>
            <w:r w:rsidRPr="00B72BA1">
              <w:rPr>
                <w:rFonts w:ascii="Times New Roman" w:hAnsi="Times New Roman" w:cs="Times New Roman"/>
                <w:sz w:val="24"/>
                <w:szCs w:val="24"/>
              </w:rPr>
              <w:t xml:space="preserve">Нормативное озеленение территорий существующих школ и детских садов из расчёта не менее 50% от общей площади </w:t>
            </w:r>
            <w:r w:rsidRPr="00B72BA1">
              <w:rPr>
                <w:rFonts w:ascii="Times New Roman" w:hAnsi="Times New Roman" w:cs="Times New Roman"/>
                <w:sz w:val="24"/>
                <w:szCs w:val="24"/>
              </w:rPr>
              <w:lastRenderedPageBreak/>
              <w:t>земельного участка.</w:t>
            </w:r>
          </w:p>
        </w:tc>
        <w:tc>
          <w:tcPr>
            <w:tcW w:w="2552"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lastRenderedPageBreak/>
              <w:t>+</w:t>
            </w:r>
          </w:p>
        </w:tc>
      </w:tr>
      <w:tr w:rsidR="00FB0126" w:rsidRPr="00B72BA1" w:rsidTr="00282EDC">
        <w:trPr>
          <w:trHeight w:val="377"/>
          <w:jc w:val="center"/>
        </w:trPr>
        <w:tc>
          <w:tcPr>
            <w:tcW w:w="605" w:type="dxa"/>
            <w:vAlign w:val="center"/>
          </w:tcPr>
          <w:p w:rsidR="00FB0126" w:rsidRPr="00B72BA1" w:rsidRDefault="00FB0126" w:rsidP="00B17210">
            <w:pPr>
              <w:widowControl w:val="0"/>
              <w:numPr>
                <w:ilvl w:val="0"/>
                <w:numId w:val="22"/>
              </w:numPr>
              <w:suppressAutoHyphens/>
              <w:spacing w:after="0" w:line="240" w:lineRule="auto"/>
              <w:ind w:right="600"/>
              <w:contextualSpacing/>
              <w:jc w:val="center"/>
              <w:rPr>
                <w:rFonts w:ascii="Times New Roman" w:eastAsia="Lucida Sans Unicode" w:hAnsi="Times New Roman" w:cs="Times New Roman"/>
                <w:noProof/>
                <w:kern w:val="1"/>
                <w:sz w:val="24"/>
                <w:szCs w:val="24"/>
              </w:rPr>
            </w:pPr>
          </w:p>
        </w:tc>
        <w:tc>
          <w:tcPr>
            <w:tcW w:w="6449" w:type="dxa"/>
          </w:tcPr>
          <w:p w:rsidR="00FB0126" w:rsidRPr="00B72BA1" w:rsidRDefault="00FB0126" w:rsidP="00FB0126">
            <w:pPr>
              <w:spacing w:after="0" w:line="240" w:lineRule="auto"/>
              <w:ind w:firstLine="34"/>
              <w:jc w:val="both"/>
              <w:rPr>
                <w:rFonts w:ascii="Times New Roman" w:hAnsi="Times New Roman" w:cs="Times New Roman"/>
                <w:sz w:val="24"/>
                <w:szCs w:val="24"/>
              </w:rPr>
            </w:pPr>
            <w:r w:rsidRPr="00B72BA1">
              <w:rPr>
                <w:rFonts w:ascii="Times New Roman" w:hAnsi="Times New Roman" w:cs="Times New Roman"/>
                <w:sz w:val="24"/>
                <w:szCs w:val="24"/>
              </w:rPr>
              <w:t>Нормативное озеленение санитарно-защитных зон.</w:t>
            </w:r>
          </w:p>
        </w:tc>
        <w:tc>
          <w:tcPr>
            <w:tcW w:w="2552"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bl>
    <w:p w:rsidR="00FB0126" w:rsidRPr="00B72BA1" w:rsidRDefault="00FB0126" w:rsidP="00FB0126">
      <w:pPr>
        <w:tabs>
          <w:tab w:val="left" w:pos="851"/>
        </w:tabs>
        <w:autoSpaceDE w:val="0"/>
        <w:autoSpaceDN w:val="0"/>
        <w:adjustRightInd w:val="0"/>
        <w:spacing w:after="0" w:line="240" w:lineRule="auto"/>
        <w:ind w:firstLine="567"/>
        <w:jc w:val="center"/>
        <w:rPr>
          <w:rFonts w:ascii="Times New Roman" w:eastAsia="Calibri" w:hAnsi="Times New Roman" w:cs="Times New Roman"/>
          <w:bCs/>
          <w:i/>
          <w:iCs/>
          <w:sz w:val="24"/>
          <w:szCs w:val="24"/>
        </w:rPr>
      </w:pPr>
    </w:p>
    <w:p w:rsidR="00FB0126" w:rsidRPr="00B72BA1" w:rsidRDefault="00FB0126" w:rsidP="00B17210">
      <w:pPr>
        <w:numPr>
          <w:ilvl w:val="2"/>
          <w:numId w:val="4"/>
        </w:numPr>
        <w:spacing w:after="0" w:line="240" w:lineRule="auto"/>
        <w:ind w:left="0" w:firstLine="0"/>
        <w:jc w:val="center"/>
        <w:outlineLvl w:val="2"/>
        <w:rPr>
          <w:rFonts w:ascii="Times New Roman" w:hAnsi="Times New Roman" w:cs="Times New Roman"/>
          <w:b/>
          <w:bCs/>
          <w:i/>
          <w:iCs/>
          <w:sz w:val="24"/>
          <w:szCs w:val="24"/>
        </w:rPr>
      </w:pPr>
      <w:bookmarkStart w:id="41" w:name="_Toc64298791"/>
      <w:bookmarkStart w:id="42" w:name="_Toc85463424"/>
      <w:bookmarkStart w:id="43" w:name="_Toc90022674"/>
      <w:r w:rsidRPr="00B72BA1">
        <w:rPr>
          <w:rFonts w:ascii="Times New Roman" w:hAnsi="Times New Roman" w:cs="Times New Roman"/>
          <w:b/>
          <w:bCs/>
          <w:i/>
          <w:iCs/>
          <w:sz w:val="24"/>
          <w:szCs w:val="24"/>
        </w:rPr>
        <w:t xml:space="preserve">Мероприятия </w:t>
      </w:r>
      <w:r w:rsidRPr="00B72BA1">
        <w:rPr>
          <w:rFonts w:ascii="Times New Roman" w:hAnsi="Times New Roman" w:cs="Times New Roman"/>
          <w:b/>
          <w:i/>
          <w:sz w:val="24"/>
          <w:szCs w:val="24"/>
        </w:rPr>
        <w:t>по обеспечению территории сельского поселения объектами специального назначения - местами накопления ТКО</w:t>
      </w:r>
      <w:r w:rsidRPr="00B72BA1">
        <w:rPr>
          <w:rFonts w:ascii="Times New Roman" w:hAnsi="Times New Roman" w:cs="Times New Roman"/>
          <w:b/>
          <w:bCs/>
          <w:i/>
          <w:iCs/>
          <w:sz w:val="24"/>
          <w:szCs w:val="24"/>
        </w:rPr>
        <w:t>.</w:t>
      </w:r>
      <w:bookmarkEnd w:id="40"/>
      <w:bookmarkEnd w:id="41"/>
      <w:bookmarkEnd w:id="42"/>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763"/>
        <w:gridCol w:w="2693"/>
      </w:tblGrid>
      <w:tr w:rsidR="00FB0126" w:rsidRPr="00B72BA1" w:rsidTr="00282EDC">
        <w:trPr>
          <w:trHeight w:val="380"/>
          <w:jc w:val="center"/>
        </w:trPr>
        <w:tc>
          <w:tcPr>
            <w:tcW w:w="562" w:type="dxa"/>
            <w:vMerge w:val="restart"/>
            <w:shd w:val="clear" w:color="auto" w:fill="D9D9D9"/>
            <w:vAlign w:val="center"/>
          </w:tcPr>
          <w:p w:rsidR="00FB0126" w:rsidRPr="00B72BA1" w:rsidRDefault="00FB0126" w:rsidP="00FB0126">
            <w:pPr>
              <w:spacing w:after="0" w:line="240" w:lineRule="auto"/>
              <w:ind w:left="-48" w:right="-142"/>
              <w:jc w:val="center"/>
              <w:rPr>
                <w:rFonts w:ascii="Times New Roman" w:hAnsi="Times New Roman" w:cs="Times New Roman"/>
                <w:b/>
                <w:sz w:val="24"/>
                <w:szCs w:val="24"/>
              </w:rPr>
            </w:pPr>
            <w:bookmarkStart w:id="44" w:name="_Toc454781561"/>
            <w:bookmarkStart w:id="45" w:name="_Toc64298793"/>
            <w:r w:rsidRPr="00B72BA1">
              <w:rPr>
                <w:rFonts w:ascii="Times New Roman" w:hAnsi="Times New Roman" w:cs="Times New Roman"/>
                <w:b/>
                <w:sz w:val="24"/>
                <w:szCs w:val="24"/>
              </w:rPr>
              <w:t>№ п/п</w:t>
            </w:r>
          </w:p>
        </w:tc>
        <w:tc>
          <w:tcPr>
            <w:tcW w:w="6763" w:type="dxa"/>
            <w:vMerge w:val="restart"/>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Наименование мероприятия</w:t>
            </w:r>
          </w:p>
        </w:tc>
        <w:tc>
          <w:tcPr>
            <w:tcW w:w="2693" w:type="dxa"/>
            <w:shd w:val="clear" w:color="auto" w:fill="D9D9D9"/>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Этапы реализации проектных решений</w:t>
            </w:r>
          </w:p>
        </w:tc>
      </w:tr>
      <w:tr w:rsidR="00FB0126" w:rsidRPr="00B72BA1" w:rsidTr="00282EDC">
        <w:trPr>
          <w:trHeight w:val="380"/>
          <w:jc w:val="center"/>
        </w:trPr>
        <w:tc>
          <w:tcPr>
            <w:tcW w:w="562" w:type="dxa"/>
            <w:vMerge/>
            <w:shd w:val="clear" w:color="auto" w:fill="D9D9D9"/>
            <w:vAlign w:val="center"/>
          </w:tcPr>
          <w:p w:rsidR="00FB0126" w:rsidRPr="00B72BA1" w:rsidRDefault="00FB0126" w:rsidP="00FB0126">
            <w:pPr>
              <w:spacing w:after="0" w:line="240" w:lineRule="auto"/>
              <w:ind w:left="-48" w:right="-142"/>
              <w:jc w:val="center"/>
              <w:rPr>
                <w:rFonts w:ascii="Times New Roman" w:hAnsi="Times New Roman" w:cs="Times New Roman"/>
                <w:b/>
                <w:sz w:val="24"/>
                <w:szCs w:val="24"/>
              </w:rPr>
            </w:pPr>
          </w:p>
        </w:tc>
        <w:tc>
          <w:tcPr>
            <w:tcW w:w="6763" w:type="dxa"/>
            <w:vMerge/>
            <w:shd w:val="clear" w:color="auto" w:fill="D9D9D9"/>
            <w:vAlign w:val="center"/>
          </w:tcPr>
          <w:p w:rsidR="00FB0126" w:rsidRPr="00B72BA1" w:rsidRDefault="00FB0126" w:rsidP="00FB0126">
            <w:pPr>
              <w:spacing w:after="0" w:line="240" w:lineRule="auto"/>
              <w:jc w:val="center"/>
              <w:rPr>
                <w:rFonts w:ascii="Times New Roman" w:hAnsi="Times New Roman" w:cs="Times New Roman"/>
                <w:b/>
                <w:sz w:val="24"/>
                <w:szCs w:val="24"/>
              </w:rPr>
            </w:pPr>
          </w:p>
        </w:tc>
        <w:tc>
          <w:tcPr>
            <w:tcW w:w="2693" w:type="dxa"/>
            <w:shd w:val="clear" w:color="auto" w:fill="D9D9D9"/>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lang w:val="en-US"/>
              </w:rPr>
              <w:t>II</w:t>
            </w:r>
            <w:r w:rsidRPr="00B72BA1">
              <w:rPr>
                <w:rFonts w:ascii="Times New Roman" w:hAnsi="Times New Roman" w:cs="Times New Roman"/>
                <w:b/>
                <w:sz w:val="24"/>
                <w:szCs w:val="24"/>
              </w:rPr>
              <w:t xml:space="preserve"> очередь </w:t>
            </w:r>
          </w:p>
        </w:tc>
      </w:tr>
      <w:tr w:rsidR="00FB0126" w:rsidRPr="00B72BA1" w:rsidTr="00282EDC">
        <w:trPr>
          <w:trHeight w:val="716"/>
          <w:jc w:val="center"/>
        </w:trPr>
        <w:tc>
          <w:tcPr>
            <w:tcW w:w="562" w:type="dxa"/>
            <w:vAlign w:val="center"/>
          </w:tcPr>
          <w:p w:rsidR="00FB0126" w:rsidRPr="00B72BA1" w:rsidRDefault="00FB0126" w:rsidP="00B17210">
            <w:pPr>
              <w:widowControl w:val="0"/>
              <w:numPr>
                <w:ilvl w:val="0"/>
                <w:numId w:val="10"/>
              </w:numPr>
              <w:suppressAutoHyphens/>
              <w:spacing w:after="0" w:line="240" w:lineRule="auto"/>
              <w:ind w:right="-142"/>
              <w:contextualSpacing/>
              <w:jc w:val="center"/>
              <w:rPr>
                <w:rFonts w:ascii="Times New Roman" w:eastAsia="Lucida Sans Unicode" w:hAnsi="Times New Roman" w:cs="Times New Roman"/>
                <w:kern w:val="1"/>
                <w:sz w:val="24"/>
                <w:szCs w:val="24"/>
                <w:lang w:eastAsia="en-US"/>
              </w:rPr>
            </w:pPr>
          </w:p>
        </w:tc>
        <w:tc>
          <w:tcPr>
            <w:tcW w:w="6763" w:type="dxa"/>
            <w:vAlign w:val="center"/>
          </w:tcPr>
          <w:p w:rsidR="00FB0126" w:rsidRPr="00B72BA1" w:rsidRDefault="00FB0126" w:rsidP="00FB0126">
            <w:pPr>
              <w:widowControl w:val="0"/>
              <w:autoSpaceDN w:val="0"/>
              <w:adjustRightInd w:val="0"/>
              <w:spacing w:after="0" w:line="240" w:lineRule="auto"/>
              <w:rPr>
                <w:rFonts w:ascii="Times New Roman" w:eastAsia="Calibri" w:hAnsi="Times New Roman" w:cs="Times New Roman"/>
                <w:sz w:val="24"/>
                <w:szCs w:val="24"/>
                <w:lang w:eastAsia="en-US"/>
              </w:rPr>
            </w:pPr>
            <w:r w:rsidRPr="00B72BA1">
              <w:rPr>
                <w:rFonts w:ascii="Times New Roman" w:eastAsia="Calibri" w:hAnsi="Times New Roman" w:cs="Times New Roman"/>
                <w:sz w:val="24"/>
                <w:szCs w:val="24"/>
                <w:lang w:eastAsia="en-US"/>
              </w:rPr>
              <w:t>Поддержание порядка на территории кладбищ:</w:t>
            </w:r>
          </w:p>
          <w:p w:rsidR="00FB0126" w:rsidRPr="00B72BA1" w:rsidRDefault="00FB0126" w:rsidP="00FB0126">
            <w:pPr>
              <w:widowControl w:val="0"/>
              <w:autoSpaceDN w:val="0"/>
              <w:adjustRightInd w:val="0"/>
              <w:spacing w:after="0" w:line="240" w:lineRule="auto"/>
              <w:rPr>
                <w:rFonts w:ascii="Times New Roman" w:eastAsia="Calibri" w:hAnsi="Times New Roman" w:cs="Times New Roman"/>
                <w:sz w:val="24"/>
                <w:szCs w:val="24"/>
                <w:lang w:eastAsia="en-US"/>
              </w:rPr>
            </w:pPr>
            <w:r w:rsidRPr="00B72BA1">
              <w:rPr>
                <w:rFonts w:ascii="Times New Roman" w:eastAsia="Calibri" w:hAnsi="Times New Roman" w:cs="Times New Roman"/>
                <w:sz w:val="24"/>
                <w:szCs w:val="24"/>
                <w:lang w:eastAsia="en-US"/>
              </w:rPr>
              <w:t>- уборка и очистка территории кладбищ;</w:t>
            </w:r>
          </w:p>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 содержание мест накопления отходов.</w:t>
            </w:r>
          </w:p>
        </w:tc>
        <w:tc>
          <w:tcPr>
            <w:tcW w:w="2693"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r w:rsidR="00FB0126" w:rsidRPr="00B72BA1" w:rsidTr="00282EDC">
        <w:trPr>
          <w:trHeight w:val="716"/>
          <w:jc w:val="center"/>
        </w:trPr>
        <w:tc>
          <w:tcPr>
            <w:tcW w:w="562" w:type="dxa"/>
            <w:vAlign w:val="center"/>
          </w:tcPr>
          <w:p w:rsidR="00FB0126" w:rsidRPr="00B72BA1" w:rsidRDefault="00FB0126" w:rsidP="00B17210">
            <w:pPr>
              <w:widowControl w:val="0"/>
              <w:numPr>
                <w:ilvl w:val="0"/>
                <w:numId w:val="10"/>
              </w:numPr>
              <w:suppressAutoHyphens/>
              <w:spacing w:after="0" w:line="240" w:lineRule="auto"/>
              <w:ind w:right="-142"/>
              <w:contextualSpacing/>
              <w:jc w:val="center"/>
              <w:rPr>
                <w:rFonts w:ascii="Times New Roman" w:eastAsia="Lucida Sans Unicode" w:hAnsi="Times New Roman" w:cs="Times New Roman"/>
                <w:kern w:val="1"/>
                <w:sz w:val="24"/>
                <w:szCs w:val="24"/>
                <w:lang w:eastAsia="en-US"/>
              </w:rPr>
            </w:pPr>
          </w:p>
        </w:tc>
        <w:tc>
          <w:tcPr>
            <w:tcW w:w="6763" w:type="dxa"/>
            <w:vAlign w:val="center"/>
          </w:tcPr>
          <w:p w:rsidR="00FB0126" w:rsidRPr="00B72BA1" w:rsidRDefault="00FB0126" w:rsidP="00FB0126">
            <w:pPr>
              <w:widowControl w:val="0"/>
              <w:suppressAutoHyphens/>
              <w:spacing w:after="0" w:line="240" w:lineRule="auto"/>
              <w:rPr>
                <w:rFonts w:ascii="Times New Roman" w:eastAsia="Lucida Sans Unicode" w:hAnsi="Times New Roman" w:cs="Times New Roman"/>
                <w:kern w:val="2"/>
                <w:sz w:val="24"/>
                <w:szCs w:val="24"/>
              </w:rPr>
            </w:pPr>
            <w:r w:rsidRPr="00B72BA1">
              <w:rPr>
                <w:rFonts w:ascii="Times New Roman" w:hAnsi="Times New Roman" w:cs="Times New Roman"/>
                <w:sz w:val="24"/>
                <w:szCs w:val="24"/>
              </w:rPr>
              <w:t>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2693"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r w:rsidR="00FB0126" w:rsidRPr="00B72BA1" w:rsidTr="00282EDC">
        <w:trPr>
          <w:trHeight w:val="497"/>
          <w:jc w:val="center"/>
        </w:trPr>
        <w:tc>
          <w:tcPr>
            <w:tcW w:w="562" w:type="dxa"/>
            <w:vAlign w:val="center"/>
          </w:tcPr>
          <w:p w:rsidR="00FB0126" w:rsidRPr="00B72BA1" w:rsidRDefault="00FB0126" w:rsidP="00B17210">
            <w:pPr>
              <w:widowControl w:val="0"/>
              <w:numPr>
                <w:ilvl w:val="0"/>
                <w:numId w:val="10"/>
              </w:numPr>
              <w:suppressAutoHyphens/>
              <w:spacing w:after="0" w:line="240" w:lineRule="auto"/>
              <w:ind w:right="-142"/>
              <w:contextualSpacing/>
              <w:jc w:val="center"/>
              <w:rPr>
                <w:rFonts w:ascii="Times New Roman" w:eastAsia="Lucida Sans Unicode" w:hAnsi="Times New Roman" w:cs="Times New Roman"/>
                <w:kern w:val="1"/>
                <w:sz w:val="24"/>
                <w:szCs w:val="24"/>
                <w:lang w:eastAsia="en-US"/>
              </w:rPr>
            </w:pPr>
          </w:p>
        </w:tc>
        <w:tc>
          <w:tcPr>
            <w:tcW w:w="6763"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Содержание контейнерных площадок для накопления отходов в местах массового отдыха.</w:t>
            </w:r>
          </w:p>
        </w:tc>
        <w:tc>
          <w:tcPr>
            <w:tcW w:w="2693" w:type="dxa"/>
            <w:shd w:val="clear" w:color="auto" w:fill="D9D9D9"/>
            <w:vAlign w:val="center"/>
          </w:tcPr>
          <w:p w:rsidR="00FB0126" w:rsidRPr="00B72BA1" w:rsidRDefault="00FB0126" w:rsidP="00FB0126">
            <w:pPr>
              <w:spacing w:after="0" w:line="240" w:lineRule="auto"/>
              <w:jc w:val="center"/>
              <w:rPr>
                <w:rFonts w:ascii="Times New Roman" w:hAnsi="Times New Roman" w:cs="Times New Roman"/>
                <w:sz w:val="24"/>
                <w:szCs w:val="24"/>
              </w:rPr>
            </w:pPr>
            <w:r w:rsidRPr="00B72BA1">
              <w:rPr>
                <w:rFonts w:ascii="Times New Roman" w:hAnsi="Times New Roman" w:cs="Times New Roman"/>
                <w:sz w:val="24"/>
                <w:szCs w:val="24"/>
              </w:rPr>
              <w:t>+</w:t>
            </w:r>
          </w:p>
        </w:tc>
      </w:tr>
      <w:tr w:rsidR="008D0DD5" w:rsidRPr="00B72BA1" w:rsidTr="00282EDC">
        <w:trPr>
          <w:trHeight w:val="497"/>
          <w:jc w:val="center"/>
        </w:trPr>
        <w:tc>
          <w:tcPr>
            <w:tcW w:w="562" w:type="dxa"/>
            <w:vAlign w:val="center"/>
          </w:tcPr>
          <w:p w:rsidR="008D0DD5" w:rsidRPr="00B72BA1" w:rsidRDefault="008D0DD5" w:rsidP="00B17210">
            <w:pPr>
              <w:widowControl w:val="0"/>
              <w:numPr>
                <w:ilvl w:val="0"/>
                <w:numId w:val="10"/>
              </w:numPr>
              <w:suppressAutoHyphens/>
              <w:spacing w:after="0" w:line="240" w:lineRule="auto"/>
              <w:ind w:right="-142"/>
              <w:contextualSpacing/>
              <w:jc w:val="center"/>
              <w:rPr>
                <w:rFonts w:ascii="Times New Roman" w:eastAsia="Lucida Sans Unicode" w:hAnsi="Times New Roman" w:cs="Times New Roman"/>
                <w:kern w:val="1"/>
                <w:sz w:val="24"/>
                <w:szCs w:val="24"/>
                <w:lang w:eastAsia="en-US"/>
              </w:rPr>
            </w:pPr>
          </w:p>
        </w:tc>
        <w:tc>
          <w:tcPr>
            <w:tcW w:w="6763" w:type="dxa"/>
          </w:tcPr>
          <w:p w:rsidR="008D0DD5" w:rsidRPr="00B72BA1" w:rsidRDefault="008D0DD5" w:rsidP="00FB0126">
            <w:pPr>
              <w:spacing w:after="0" w:line="240" w:lineRule="auto"/>
              <w:jc w:val="both"/>
              <w:rPr>
                <w:rFonts w:ascii="Times New Roman" w:hAnsi="Times New Roman" w:cs="Times New Roman"/>
                <w:sz w:val="24"/>
                <w:szCs w:val="24"/>
              </w:rPr>
            </w:pPr>
          </w:p>
        </w:tc>
        <w:tc>
          <w:tcPr>
            <w:tcW w:w="2693" w:type="dxa"/>
            <w:shd w:val="clear" w:color="auto" w:fill="D9D9D9"/>
            <w:vAlign w:val="center"/>
          </w:tcPr>
          <w:p w:rsidR="008D0DD5" w:rsidRPr="00B72BA1" w:rsidRDefault="008D0DD5" w:rsidP="00FB0126">
            <w:pPr>
              <w:spacing w:after="0" w:line="240" w:lineRule="auto"/>
              <w:jc w:val="center"/>
              <w:rPr>
                <w:rFonts w:ascii="Times New Roman" w:hAnsi="Times New Roman" w:cs="Times New Roman"/>
                <w:sz w:val="24"/>
                <w:szCs w:val="24"/>
              </w:rPr>
            </w:pPr>
          </w:p>
        </w:tc>
      </w:tr>
    </w:tbl>
    <w:p w:rsidR="00FB0126" w:rsidRPr="00B72BA1" w:rsidRDefault="00FB0126" w:rsidP="00FB0126">
      <w:pPr>
        <w:tabs>
          <w:tab w:val="left" w:pos="851"/>
        </w:tabs>
        <w:autoSpaceDE w:val="0"/>
        <w:autoSpaceDN w:val="0"/>
        <w:adjustRightInd w:val="0"/>
        <w:spacing w:after="0" w:line="240" w:lineRule="auto"/>
        <w:rPr>
          <w:rFonts w:ascii="Times New Roman" w:eastAsia="Calibri" w:hAnsi="Times New Roman" w:cs="Times New Roman"/>
          <w:bCs/>
          <w:i/>
          <w:iCs/>
          <w:sz w:val="24"/>
          <w:szCs w:val="24"/>
        </w:rPr>
      </w:pPr>
    </w:p>
    <w:p w:rsidR="00FB0126" w:rsidRPr="00B72BA1" w:rsidRDefault="00FB0126" w:rsidP="00B17210">
      <w:pPr>
        <w:numPr>
          <w:ilvl w:val="2"/>
          <w:numId w:val="4"/>
        </w:numPr>
        <w:tabs>
          <w:tab w:val="left" w:pos="774"/>
        </w:tabs>
        <w:spacing w:after="0" w:line="240" w:lineRule="auto"/>
        <w:ind w:left="0" w:firstLine="0"/>
        <w:jc w:val="center"/>
        <w:outlineLvl w:val="2"/>
        <w:rPr>
          <w:rFonts w:ascii="Times New Roman" w:hAnsi="Times New Roman" w:cs="Times New Roman"/>
          <w:b/>
          <w:bCs/>
          <w:i/>
          <w:iCs/>
          <w:sz w:val="24"/>
          <w:szCs w:val="24"/>
        </w:rPr>
      </w:pPr>
      <w:bookmarkStart w:id="46" w:name="_Toc85463425"/>
      <w:bookmarkStart w:id="47" w:name="_Toc90022675"/>
      <w:r w:rsidRPr="00B72BA1">
        <w:rPr>
          <w:rFonts w:ascii="Times New Roman" w:hAnsi="Times New Roman" w:cs="Times New Roman"/>
          <w:b/>
          <w:bCs/>
          <w:i/>
          <w:iCs/>
          <w:sz w:val="24"/>
          <w:szCs w:val="24"/>
        </w:rPr>
        <w:t>Мероприятия по предотвращению чрезвычайных ситуаций природного и техногенного характера</w:t>
      </w:r>
      <w:bookmarkEnd w:id="44"/>
      <w:bookmarkEnd w:id="45"/>
      <w:bookmarkEnd w:id="46"/>
      <w:bookmarkEnd w:id="47"/>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FB0126" w:rsidRPr="00B72BA1" w:rsidRDefault="00FB0126" w:rsidP="00B17210">
      <w:pPr>
        <w:widowControl w:val="0"/>
        <w:numPr>
          <w:ilvl w:val="0"/>
          <w:numId w:val="5"/>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B72BA1">
        <w:rPr>
          <w:rFonts w:ascii="Times New Roman" w:hAnsi="Times New Roman" w:cs="Times New Roman"/>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FB0126" w:rsidRPr="00B72BA1" w:rsidRDefault="00FB0126" w:rsidP="00B17210">
      <w:pPr>
        <w:widowControl w:val="0"/>
        <w:numPr>
          <w:ilvl w:val="0"/>
          <w:numId w:val="5"/>
        </w:numPr>
        <w:tabs>
          <w:tab w:val="left" w:pos="851"/>
        </w:tabs>
        <w:autoSpaceDN w:val="0"/>
        <w:adjustRightInd w:val="0"/>
        <w:spacing w:after="0" w:line="240" w:lineRule="auto"/>
        <w:ind w:left="0" w:firstLine="567"/>
        <w:contextualSpacing/>
        <w:jc w:val="both"/>
        <w:rPr>
          <w:rFonts w:ascii="Times New Roman" w:eastAsia="Lucida Sans Unicode" w:hAnsi="Times New Roman" w:cs="Times New Roman"/>
          <w:kern w:val="1"/>
          <w:sz w:val="24"/>
          <w:szCs w:val="24"/>
          <w:lang w:eastAsia="en-US"/>
        </w:rPr>
      </w:pPr>
      <w:r w:rsidRPr="00B72BA1">
        <w:rPr>
          <w:rFonts w:ascii="Times New Roman" w:eastAsia="Lucida Sans Unicode" w:hAnsi="Times New Roman" w:cs="Times New Roman"/>
          <w:kern w:val="1"/>
          <w:sz w:val="24"/>
          <w:szCs w:val="24"/>
          <w:lang w:eastAsia="en-US"/>
        </w:rPr>
        <w:t>проведением аварийно-спасательных и других неотложных работ;</w:t>
      </w:r>
    </w:p>
    <w:p w:rsidR="00FB0126" w:rsidRPr="00B72BA1" w:rsidRDefault="00FB0126" w:rsidP="00B17210">
      <w:pPr>
        <w:widowControl w:val="0"/>
        <w:numPr>
          <w:ilvl w:val="0"/>
          <w:numId w:val="5"/>
        </w:numPr>
        <w:tabs>
          <w:tab w:val="left" w:pos="851"/>
        </w:tabs>
        <w:autoSpaceDN w:val="0"/>
        <w:adjustRightInd w:val="0"/>
        <w:spacing w:after="0" w:line="240" w:lineRule="auto"/>
        <w:ind w:left="0" w:firstLine="567"/>
        <w:contextualSpacing/>
        <w:jc w:val="both"/>
        <w:rPr>
          <w:rFonts w:ascii="Times New Roman" w:eastAsia="Lucida Sans Unicode" w:hAnsi="Times New Roman" w:cs="Times New Roman"/>
          <w:kern w:val="1"/>
          <w:sz w:val="24"/>
          <w:szCs w:val="24"/>
          <w:lang w:eastAsia="en-US"/>
        </w:rPr>
      </w:pPr>
      <w:r w:rsidRPr="00B72BA1">
        <w:rPr>
          <w:rFonts w:ascii="Times New Roman" w:eastAsia="Lucida Sans Unicode" w:hAnsi="Times New Roman" w:cs="Times New Roman"/>
          <w:kern w:val="1"/>
          <w:sz w:val="24"/>
          <w:szCs w:val="24"/>
          <w:lang w:eastAsia="en-US"/>
        </w:rPr>
        <w:t>комплектование первичных средств пожаротушения, применяемых до прибытия пожарного расчета.</w:t>
      </w:r>
    </w:p>
    <w:p w:rsidR="00FB0126" w:rsidRPr="00B72BA1" w:rsidRDefault="00FB0126" w:rsidP="00FB0126">
      <w:pPr>
        <w:spacing w:after="0" w:line="240" w:lineRule="auto"/>
        <w:ind w:firstLine="567"/>
        <w:jc w:val="both"/>
        <w:rPr>
          <w:rFonts w:ascii="Times New Roman" w:hAnsi="Times New Roman" w:cs="Times New Roman"/>
          <w:sz w:val="24"/>
          <w:szCs w:val="24"/>
        </w:rPr>
      </w:pPr>
      <w:r w:rsidRPr="00B72BA1">
        <w:rPr>
          <w:rFonts w:ascii="Times New Roman" w:hAnsi="Times New Roman" w:cs="Times New Roman"/>
          <w:sz w:val="24"/>
          <w:szCs w:val="24"/>
        </w:rPr>
        <w:t>Более подробно данные вопросы рассмотрены в разделе 4 «</w:t>
      </w:r>
      <w:bookmarkStart w:id="48" w:name="_Toc40350074"/>
      <w:r w:rsidRPr="00B72BA1">
        <w:rPr>
          <w:rFonts w:ascii="Times New Roman" w:hAnsi="Times New Roman" w:cs="Times New Roman"/>
          <w:sz w:val="24"/>
          <w:szCs w:val="24"/>
        </w:rPr>
        <w:t>Перечень основных факторов риска возникновения чрезвычайных ситуаций природного и техногенного характера</w:t>
      </w:r>
      <w:bookmarkEnd w:id="48"/>
      <w:r w:rsidRPr="00B72BA1">
        <w:rPr>
          <w:rFonts w:ascii="Times New Roman" w:hAnsi="Times New Roman" w:cs="Times New Roman"/>
          <w:sz w:val="24"/>
          <w:szCs w:val="24"/>
        </w:rPr>
        <w:t xml:space="preserve">» Тома </w:t>
      </w:r>
      <w:r w:rsidRPr="00B72BA1">
        <w:rPr>
          <w:rFonts w:ascii="Times New Roman" w:hAnsi="Times New Roman" w:cs="Times New Roman"/>
          <w:sz w:val="24"/>
          <w:szCs w:val="24"/>
          <w:lang w:val="en-US"/>
        </w:rPr>
        <w:t>II</w:t>
      </w:r>
      <w:r w:rsidRPr="00B72BA1">
        <w:rPr>
          <w:rFonts w:ascii="Times New Roman" w:hAnsi="Times New Roman" w:cs="Times New Roman"/>
          <w:sz w:val="24"/>
          <w:szCs w:val="24"/>
        </w:rPr>
        <w:t xml:space="preserve"> настоящего генерального плана.</w:t>
      </w:r>
    </w:p>
    <w:p w:rsidR="00FB0126" w:rsidRPr="00B72BA1" w:rsidRDefault="00FB0126" w:rsidP="00FB0126">
      <w:pPr>
        <w:spacing w:after="0" w:line="240" w:lineRule="auto"/>
        <w:ind w:firstLine="567"/>
        <w:jc w:val="both"/>
        <w:rPr>
          <w:rFonts w:ascii="Times New Roman" w:hAnsi="Times New Roman" w:cs="Times New Roman"/>
          <w:bCs/>
          <w:sz w:val="24"/>
          <w:szCs w:val="24"/>
        </w:rPr>
      </w:pPr>
      <w:r w:rsidRPr="00B72BA1">
        <w:rPr>
          <w:rFonts w:ascii="Times New Roman" w:hAnsi="Times New Roman" w:cs="Times New Roman"/>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FB0126" w:rsidRPr="00B72BA1" w:rsidRDefault="00FB0126" w:rsidP="00FB0126">
      <w:pPr>
        <w:spacing w:after="0" w:line="240" w:lineRule="auto"/>
        <w:ind w:firstLine="567"/>
        <w:jc w:val="center"/>
        <w:rPr>
          <w:rFonts w:ascii="Times New Roman" w:hAnsi="Times New Roman" w:cs="Times New Roman"/>
          <w:bCs/>
          <w:sz w:val="24"/>
          <w:szCs w:val="24"/>
        </w:rPr>
      </w:pPr>
    </w:p>
    <w:p w:rsidR="00FB0126" w:rsidRPr="00B72BA1" w:rsidRDefault="00FB0126" w:rsidP="00B17210">
      <w:pPr>
        <w:numPr>
          <w:ilvl w:val="2"/>
          <w:numId w:val="4"/>
        </w:numPr>
        <w:tabs>
          <w:tab w:val="left" w:pos="0"/>
        </w:tabs>
        <w:spacing w:after="0" w:line="240" w:lineRule="auto"/>
        <w:ind w:left="0" w:firstLine="0"/>
        <w:outlineLvl w:val="2"/>
        <w:rPr>
          <w:rFonts w:ascii="Times New Roman" w:hAnsi="Times New Roman" w:cs="Times New Roman"/>
          <w:b/>
          <w:bCs/>
          <w:i/>
          <w:iCs/>
          <w:sz w:val="24"/>
          <w:szCs w:val="24"/>
        </w:rPr>
      </w:pPr>
      <w:bookmarkStart w:id="49" w:name="_Toc454781563"/>
      <w:bookmarkStart w:id="50" w:name="_Toc64298794"/>
      <w:bookmarkStart w:id="51" w:name="_Toc85463426"/>
      <w:bookmarkStart w:id="52" w:name="_Toc90022676"/>
      <w:r w:rsidRPr="00B72BA1">
        <w:rPr>
          <w:rFonts w:ascii="Times New Roman" w:hAnsi="Times New Roman" w:cs="Times New Roman"/>
          <w:b/>
          <w:bCs/>
          <w:i/>
          <w:iCs/>
          <w:sz w:val="24"/>
          <w:szCs w:val="24"/>
        </w:rPr>
        <w:t>Мероприятия по охране окружающей среды</w:t>
      </w:r>
      <w:bookmarkEnd w:id="49"/>
      <w:bookmarkEnd w:id="50"/>
      <w:bookmarkEnd w:id="51"/>
      <w:bookmarkEnd w:id="52"/>
    </w:p>
    <w:tbl>
      <w:tblPr>
        <w:tblW w:w="97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9"/>
        <w:gridCol w:w="9072"/>
      </w:tblGrid>
      <w:tr w:rsidR="00FB0126" w:rsidRPr="00B72BA1" w:rsidTr="008D0DD5">
        <w:trPr>
          <w:tblHeader/>
        </w:trPr>
        <w:tc>
          <w:tcPr>
            <w:tcW w:w="709" w:type="dxa"/>
            <w:shd w:val="clear" w:color="auto" w:fill="D9D9D9"/>
          </w:tcPr>
          <w:p w:rsidR="00FB0126" w:rsidRPr="00B72BA1" w:rsidRDefault="00FB0126" w:rsidP="00FB0126">
            <w:pPr>
              <w:pStyle w:val="TableContents"/>
              <w:jc w:val="center"/>
              <w:rPr>
                <w:rFonts w:eastAsia="Times New Roman" w:cs="Times New Roman"/>
                <w:b/>
                <w:bCs/>
              </w:rPr>
            </w:pPr>
            <w:r w:rsidRPr="00B72BA1">
              <w:rPr>
                <w:rFonts w:eastAsia="Times New Roman" w:cs="Times New Roman"/>
                <w:b/>
                <w:bCs/>
              </w:rPr>
              <w:t>№ п/п</w:t>
            </w:r>
          </w:p>
        </w:tc>
        <w:tc>
          <w:tcPr>
            <w:tcW w:w="9072" w:type="dxa"/>
            <w:shd w:val="clear" w:color="auto" w:fill="D9D9D9"/>
          </w:tcPr>
          <w:p w:rsidR="00FB0126" w:rsidRPr="00B72BA1" w:rsidRDefault="00FB0126" w:rsidP="00FB0126">
            <w:pPr>
              <w:pStyle w:val="TableContents"/>
              <w:jc w:val="center"/>
              <w:rPr>
                <w:rFonts w:eastAsia="Times New Roman" w:cs="Times New Roman"/>
                <w:b/>
                <w:bCs/>
              </w:rPr>
            </w:pPr>
            <w:r w:rsidRPr="00B72BA1">
              <w:rPr>
                <w:rFonts w:eastAsia="Times New Roman" w:cs="Times New Roman"/>
                <w:b/>
                <w:bCs/>
              </w:rPr>
              <w:t>Наименование мероприятия</w:t>
            </w:r>
          </w:p>
        </w:tc>
      </w:tr>
      <w:tr w:rsidR="00FB0126" w:rsidRPr="00B72BA1" w:rsidTr="008D0DD5">
        <w:tc>
          <w:tcPr>
            <w:tcW w:w="9781" w:type="dxa"/>
            <w:gridSpan w:val="2"/>
          </w:tcPr>
          <w:p w:rsidR="00FB0126" w:rsidRPr="00B72BA1" w:rsidRDefault="00FB0126" w:rsidP="00FB0126">
            <w:pPr>
              <w:spacing w:after="0" w:line="240" w:lineRule="auto"/>
              <w:jc w:val="center"/>
              <w:rPr>
                <w:rFonts w:ascii="Times New Roman" w:hAnsi="Times New Roman" w:cs="Times New Roman"/>
                <w:b/>
                <w:bCs/>
                <w:iCs/>
                <w:sz w:val="24"/>
                <w:szCs w:val="24"/>
              </w:rPr>
            </w:pPr>
            <w:r w:rsidRPr="00B72BA1">
              <w:rPr>
                <w:rFonts w:ascii="Times New Roman" w:hAnsi="Times New Roman" w:cs="Times New Roman"/>
                <w:b/>
                <w:bCs/>
                <w:iCs/>
                <w:sz w:val="24"/>
                <w:szCs w:val="24"/>
              </w:rPr>
              <w:t>Охрана атмосферного воздуха</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Создание защитных полос лесов вдоль автомобильных и железных дорог, озеленение магистральных улиц</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Развитие улично-дорожной сети</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Своевременное техническое обслуживание трубопроводного транспорта для предотвращения аварийных ситуаций</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w:t>
            </w:r>
            <w:r w:rsidRPr="00B72BA1">
              <w:rPr>
                <w:rFonts w:ascii="Times New Roman" w:hAnsi="Times New Roman" w:cs="Times New Roman"/>
                <w:sz w:val="24"/>
                <w:szCs w:val="24"/>
              </w:rPr>
              <w:lastRenderedPageBreak/>
              <w:t xml:space="preserve">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FB0126" w:rsidRPr="00B72BA1" w:rsidTr="008D0DD5">
        <w:tc>
          <w:tcPr>
            <w:tcW w:w="9781" w:type="dxa"/>
            <w:gridSpan w:val="2"/>
          </w:tcPr>
          <w:p w:rsidR="00FB0126" w:rsidRPr="00B72BA1" w:rsidRDefault="00FB0126" w:rsidP="00FB0126">
            <w:pPr>
              <w:spacing w:after="0" w:line="240" w:lineRule="auto"/>
              <w:jc w:val="center"/>
              <w:rPr>
                <w:rFonts w:ascii="Times New Roman" w:hAnsi="Times New Roman" w:cs="Times New Roman"/>
                <w:b/>
                <w:bCs/>
                <w:iCs/>
                <w:sz w:val="24"/>
                <w:szCs w:val="24"/>
                <w:lang w:val="en-US"/>
              </w:rPr>
            </w:pPr>
            <w:r w:rsidRPr="00B72BA1">
              <w:rPr>
                <w:rFonts w:ascii="Times New Roman" w:hAnsi="Times New Roman" w:cs="Times New Roman"/>
                <w:b/>
                <w:bCs/>
                <w:iCs/>
                <w:sz w:val="24"/>
                <w:szCs w:val="24"/>
              </w:rPr>
              <w:lastRenderedPageBreak/>
              <w:t>Охрана поверхностных вод</w:t>
            </w:r>
          </w:p>
        </w:tc>
      </w:tr>
      <w:tr w:rsidR="00FB0126" w:rsidRPr="00B72BA1" w:rsidTr="008D0DD5">
        <w:tc>
          <w:tcPr>
            <w:tcW w:w="709" w:type="dxa"/>
            <w:vAlign w:val="center"/>
          </w:tcPr>
          <w:p w:rsidR="00FB0126" w:rsidRPr="00B72BA1" w:rsidRDefault="00FB0126" w:rsidP="00B17210">
            <w:pPr>
              <w:pStyle w:val="a3"/>
              <w:widowControl w:val="0"/>
              <w:numPr>
                <w:ilvl w:val="0"/>
                <w:numId w:val="8"/>
              </w:numPr>
              <w:suppressAutoHyphens/>
              <w:spacing w:after="0" w:line="240" w:lineRule="auto"/>
              <w:jc w:val="center"/>
              <w:rPr>
                <w:rFonts w:ascii="Times New Roman" w:hAnsi="Times New Roman" w:cs="Times New Roman"/>
                <w:bCs/>
                <w:smallCaps/>
                <w:snapToGrid w:val="0"/>
                <w:sz w:val="24"/>
                <w:szCs w:val="24"/>
              </w:rPr>
            </w:pPr>
          </w:p>
        </w:tc>
        <w:tc>
          <w:tcPr>
            <w:tcW w:w="9072" w:type="dxa"/>
          </w:tcPr>
          <w:p w:rsidR="00FB0126" w:rsidRPr="00B72BA1" w:rsidRDefault="00FB0126" w:rsidP="00FB0126">
            <w:pPr>
              <w:spacing w:after="0" w:line="240" w:lineRule="auto"/>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Создание централизованной системы водоотведения, создание очистных сооружений</w:t>
            </w:r>
          </w:p>
        </w:tc>
      </w:tr>
      <w:tr w:rsidR="00FB0126" w:rsidRPr="00B72BA1" w:rsidTr="008D0DD5">
        <w:tc>
          <w:tcPr>
            <w:tcW w:w="709" w:type="dxa"/>
            <w:vAlign w:val="center"/>
          </w:tcPr>
          <w:p w:rsidR="00FB0126" w:rsidRPr="00B72BA1" w:rsidRDefault="00FB0126" w:rsidP="00B17210">
            <w:pPr>
              <w:pStyle w:val="a3"/>
              <w:widowControl w:val="0"/>
              <w:numPr>
                <w:ilvl w:val="0"/>
                <w:numId w:val="8"/>
              </w:numPr>
              <w:suppressAutoHyphens/>
              <w:spacing w:after="0" w:line="240" w:lineRule="auto"/>
              <w:jc w:val="center"/>
              <w:rPr>
                <w:rFonts w:ascii="Times New Roman" w:hAnsi="Times New Roman" w:cs="Times New Roman"/>
                <w:bCs/>
                <w:smallCaps/>
                <w:snapToGrid w:val="0"/>
                <w:sz w:val="24"/>
                <w:szCs w:val="24"/>
              </w:rPr>
            </w:pPr>
          </w:p>
        </w:tc>
        <w:tc>
          <w:tcPr>
            <w:tcW w:w="9072" w:type="dxa"/>
          </w:tcPr>
          <w:p w:rsidR="00FB0126" w:rsidRPr="00B72BA1" w:rsidRDefault="00FB0126" w:rsidP="00FB0126">
            <w:pPr>
              <w:spacing w:after="0" w:line="240" w:lineRule="auto"/>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Создание ливневой системы канализации</w:t>
            </w:r>
          </w:p>
        </w:tc>
      </w:tr>
      <w:tr w:rsidR="00FB0126" w:rsidRPr="00B72BA1" w:rsidTr="008D0DD5">
        <w:tc>
          <w:tcPr>
            <w:tcW w:w="709" w:type="dxa"/>
            <w:vAlign w:val="center"/>
          </w:tcPr>
          <w:p w:rsidR="00FB0126" w:rsidRPr="00B72BA1" w:rsidRDefault="00FB0126" w:rsidP="00B17210">
            <w:pPr>
              <w:pStyle w:val="a3"/>
              <w:widowControl w:val="0"/>
              <w:numPr>
                <w:ilvl w:val="0"/>
                <w:numId w:val="8"/>
              </w:numPr>
              <w:suppressAutoHyphens/>
              <w:spacing w:after="0" w:line="240" w:lineRule="auto"/>
              <w:jc w:val="center"/>
              <w:rPr>
                <w:rFonts w:ascii="Times New Roman" w:hAnsi="Times New Roman" w:cs="Times New Roman"/>
                <w:bCs/>
                <w:smallCaps/>
                <w:snapToGrid w:val="0"/>
                <w:sz w:val="24"/>
                <w:szCs w:val="24"/>
              </w:rPr>
            </w:pPr>
          </w:p>
        </w:tc>
        <w:tc>
          <w:tcPr>
            <w:tcW w:w="9072" w:type="dxa"/>
          </w:tcPr>
          <w:p w:rsidR="00FB0126" w:rsidRPr="00B72BA1" w:rsidRDefault="00FB0126" w:rsidP="00FB0126">
            <w:pPr>
              <w:spacing w:after="0" w:line="240" w:lineRule="auto"/>
              <w:rPr>
                <w:rFonts w:ascii="Times New Roman" w:hAnsi="Times New Roman" w:cs="Times New Roman"/>
                <w:sz w:val="24"/>
                <w:szCs w:val="24"/>
              </w:rPr>
            </w:pPr>
            <w:r w:rsidRPr="00B72BA1">
              <w:rPr>
                <w:rFonts w:ascii="Times New Roman" w:hAnsi="Times New Roman" w:cs="Times New Roman"/>
                <w:sz w:val="24"/>
                <w:szCs w:val="24"/>
              </w:rPr>
              <w:t>Обеспечение сбора и очистки поверхностных стоков</w:t>
            </w:r>
          </w:p>
        </w:tc>
      </w:tr>
      <w:tr w:rsidR="00FB0126" w:rsidRPr="00B72BA1" w:rsidTr="008D0DD5">
        <w:tc>
          <w:tcPr>
            <w:tcW w:w="709" w:type="dxa"/>
            <w:vAlign w:val="center"/>
          </w:tcPr>
          <w:p w:rsidR="00FB0126" w:rsidRPr="00B72BA1" w:rsidRDefault="00FB0126" w:rsidP="00B17210">
            <w:pPr>
              <w:pStyle w:val="a3"/>
              <w:widowControl w:val="0"/>
              <w:numPr>
                <w:ilvl w:val="0"/>
                <w:numId w:val="8"/>
              </w:numPr>
              <w:suppressAutoHyphens/>
              <w:spacing w:after="0" w:line="240" w:lineRule="auto"/>
              <w:jc w:val="center"/>
              <w:rPr>
                <w:rFonts w:ascii="Times New Roman" w:hAnsi="Times New Roman" w:cs="Times New Roman"/>
                <w:bCs/>
                <w:smallCaps/>
                <w:snapToGrid w:val="0"/>
                <w:sz w:val="24"/>
                <w:szCs w:val="24"/>
              </w:rPr>
            </w:pPr>
          </w:p>
        </w:tc>
        <w:tc>
          <w:tcPr>
            <w:tcW w:w="9072" w:type="dxa"/>
          </w:tcPr>
          <w:p w:rsidR="00FB0126" w:rsidRPr="00B72BA1" w:rsidRDefault="00FB0126" w:rsidP="00FB0126">
            <w:pPr>
              <w:spacing w:after="0" w:line="240" w:lineRule="auto"/>
              <w:rPr>
                <w:rFonts w:ascii="Times New Roman" w:hAnsi="Times New Roman" w:cs="Times New Roman"/>
                <w:sz w:val="24"/>
                <w:szCs w:val="24"/>
              </w:rPr>
            </w:pPr>
            <w:r w:rsidRPr="00B72BA1">
              <w:rPr>
                <w:rFonts w:ascii="Times New Roman" w:hAnsi="Times New Roman" w:cs="Times New Roman"/>
                <w:sz w:val="24"/>
                <w:szCs w:val="24"/>
              </w:rPr>
              <w:t>Соблюдение правил водоохранного режима на водосборах водных объектов</w:t>
            </w:r>
          </w:p>
        </w:tc>
      </w:tr>
      <w:tr w:rsidR="00FB0126" w:rsidRPr="00B72BA1" w:rsidTr="008D0DD5">
        <w:tc>
          <w:tcPr>
            <w:tcW w:w="9781" w:type="dxa"/>
            <w:gridSpan w:val="2"/>
          </w:tcPr>
          <w:p w:rsidR="00FB0126" w:rsidRPr="00B72BA1" w:rsidRDefault="00FB0126" w:rsidP="00FB0126">
            <w:pPr>
              <w:spacing w:after="0" w:line="240" w:lineRule="auto"/>
              <w:jc w:val="center"/>
              <w:rPr>
                <w:rFonts w:ascii="Times New Roman" w:hAnsi="Times New Roman" w:cs="Times New Roman"/>
                <w:b/>
                <w:sz w:val="24"/>
                <w:szCs w:val="24"/>
              </w:rPr>
            </w:pPr>
            <w:r w:rsidRPr="00B72BA1">
              <w:rPr>
                <w:rFonts w:ascii="Times New Roman" w:hAnsi="Times New Roman" w:cs="Times New Roman"/>
                <w:b/>
                <w:sz w:val="24"/>
                <w:szCs w:val="24"/>
              </w:rPr>
              <w:t>Охрана подземных вод</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Организация зон санитарной охраны источников питьевого и хозяйственно-бытового водоснабжения</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Ликвидация непригодных к дальнейшей эксплуатации скважин</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Изучение качества подземных вод и гидродинамического режима на водозаборах и в зонах их влияния</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Создание защитных полос лесов вдоль автомобильных дорог, озеленение магистральных улиц</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Создание централизованной системы водоотведения, создание очистных сооружений</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eastAsia="Lucida Sans Unicode" w:hAnsi="Times New Roman" w:cs="Times New Roman"/>
                <w:kern w:val="1"/>
                <w:sz w:val="24"/>
                <w:szCs w:val="24"/>
                <w:lang w:eastAsia="en-US"/>
              </w:rPr>
            </w:pPr>
            <w:r w:rsidRPr="00B72BA1">
              <w:rPr>
                <w:rFonts w:ascii="Times New Roman" w:eastAsia="Lucida Sans Unicode" w:hAnsi="Times New Roman" w:cs="Times New Roman"/>
                <w:kern w:val="1"/>
                <w:sz w:val="24"/>
                <w:szCs w:val="24"/>
                <w:lang w:eastAsia="en-US"/>
              </w:rPr>
              <w:t>Создание ливневой системы канализации</w:t>
            </w:r>
          </w:p>
        </w:tc>
      </w:tr>
      <w:tr w:rsidR="00FB0126" w:rsidRPr="00B72BA1" w:rsidTr="008D0DD5">
        <w:tc>
          <w:tcPr>
            <w:tcW w:w="9781" w:type="dxa"/>
            <w:gridSpan w:val="2"/>
          </w:tcPr>
          <w:p w:rsidR="00FB0126" w:rsidRPr="00B72BA1" w:rsidRDefault="00FB0126" w:rsidP="00FB0126">
            <w:pPr>
              <w:spacing w:after="0" w:line="240" w:lineRule="auto"/>
              <w:jc w:val="center"/>
              <w:rPr>
                <w:rFonts w:ascii="Times New Roman" w:hAnsi="Times New Roman" w:cs="Times New Roman"/>
                <w:b/>
                <w:bCs/>
                <w:iCs/>
                <w:sz w:val="24"/>
                <w:szCs w:val="24"/>
              </w:rPr>
            </w:pPr>
            <w:r w:rsidRPr="00B72BA1">
              <w:rPr>
                <w:rFonts w:ascii="Times New Roman" w:hAnsi="Times New Roman" w:cs="Times New Roman"/>
                <w:b/>
                <w:bCs/>
                <w:iCs/>
                <w:sz w:val="24"/>
                <w:szCs w:val="24"/>
              </w:rPr>
              <w:t>Охрана почвы</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 xml:space="preserve">Создание защитных полос лесов вдоль автомобильных, </w:t>
            </w:r>
            <w:r w:rsidRPr="00B72BA1">
              <w:rPr>
                <w:rFonts w:ascii="Times New Roman" w:eastAsia="Lucida Sans Unicode" w:hAnsi="Times New Roman" w:cs="Times New Roman"/>
                <w:kern w:val="1"/>
                <w:sz w:val="24"/>
                <w:szCs w:val="24"/>
                <w:lang w:eastAsia="en-US"/>
              </w:rPr>
              <w:t>озеленение магистральных улиц</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Создание централизованной системы водоотведения, создание очистных сооружений</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Создание ливневой системы канализации</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eastAsia="Lucida Sans Unicode" w:hAnsi="Times New Roman" w:cs="Times New Roman"/>
                <w:kern w:val="1"/>
                <w:sz w:val="24"/>
                <w:szCs w:val="24"/>
                <w:lang w:eastAsia="en-US"/>
              </w:rPr>
            </w:pPr>
            <w:r w:rsidRPr="00B72BA1">
              <w:rPr>
                <w:rFonts w:ascii="Times New Roman" w:eastAsia="Lucida Sans Unicode" w:hAnsi="Times New Roman" w:cs="Times New Roman"/>
                <w:kern w:val="1"/>
                <w:sz w:val="24"/>
                <w:szCs w:val="24"/>
                <w:lang w:eastAsia="en-US"/>
              </w:rPr>
              <w:t>Создание и содержание мест (площадок) накопления ТКО</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eastAsia="Lucida Sans Unicode" w:hAnsi="Times New Roman" w:cs="Times New Roman"/>
                <w:kern w:val="1"/>
                <w:sz w:val="24"/>
                <w:szCs w:val="24"/>
                <w:lang w:eastAsia="en-US"/>
              </w:rPr>
            </w:pPr>
            <w:r w:rsidRPr="00B72BA1">
              <w:rPr>
                <w:rFonts w:ascii="Times New Roman" w:eastAsia="Lucida Sans Unicode" w:hAnsi="Times New Roman" w:cs="Times New Roman"/>
                <w:kern w:val="1"/>
                <w:sz w:val="24"/>
                <w:szCs w:val="24"/>
                <w:lang w:eastAsia="en-US"/>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eastAsia="Lucida Sans Unicode" w:hAnsi="Times New Roman" w:cs="Times New Roman"/>
                <w:kern w:val="1"/>
                <w:sz w:val="24"/>
                <w:szCs w:val="24"/>
                <w:lang w:eastAsia="en-US"/>
              </w:rPr>
            </w:pPr>
            <w:r w:rsidRPr="00B72BA1">
              <w:rPr>
                <w:rFonts w:ascii="Times New Roman" w:eastAsia="Lucida Sans Unicode" w:hAnsi="Times New Roman" w:cs="Times New Roman"/>
                <w:kern w:val="1"/>
                <w:sz w:val="24"/>
                <w:szCs w:val="24"/>
                <w:lang w:eastAsia="en-US"/>
              </w:rPr>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tc>
      </w:tr>
      <w:tr w:rsidR="00FB0126" w:rsidRPr="00B72BA1" w:rsidTr="008D0DD5">
        <w:tc>
          <w:tcPr>
            <w:tcW w:w="9781" w:type="dxa"/>
            <w:gridSpan w:val="2"/>
          </w:tcPr>
          <w:p w:rsidR="00FB0126" w:rsidRPr="00B72BA1" w:rsidRDefault="00FB0126" w:rsidP="00FB0126">
            <w:pPr>
              <w:spacing w:after="0" w:line="240" w:lineRule="auto"/>
              <w:jc w:val="center"/>
              <w:rPr>
                <w:rFonts w:ascii="Times New Roman" w:hAnsi="Times New Roman" w:cs="Times New Roman"/>
                <w:b/>
                <w:bCs/>
                <w:iCs/>
                <w:sz w:val="24"/>
                <w:szCs w:val="24"/>
              </w:rPr>
            </w:pPr>
            <w:r w:rsidRPr="00B72BA1">
              <w:rPr>
                <w:rFonts w:ascii="Times New Roman" w:hAnsi="Times New Roman" w:cs="Times New Roman"/>
                <w:b/>
                <w:bCs/>
                <w:iCs/>
                <w:sz w:val="24"/>
                <w:szCs w:val="24"/>
              </w:rPr>
              <w:t>Территории природно-экологического каркаса</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Особо охраняемые природные территории</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tabs>
                <w:tab w:val="left" w:pos="851"/>
              </w:tabs>
              <w:spacing w:after="0" w:line="240" w:lineRule="auto"/>
              <w:jc w:val="both"/>
              <w:rPr>
                <w:rFonts w:ascii="Times New Roman" w:hAnsi="Times New Roman" w:cs="Times New Roman"/>
                <w:sz w:val="24"/>
                <w:szCs w:val="24"/>
              </w:rPr>
            </w:pPr>
            <w:r w:rsidRPr="00B72BA1">
              <w:rPr>
                <w:rFonts w:ascii="Times New Roman" w:eastAsia="Lucida Sans Unicode" w:hAnsi="Times New Roman" w:cs="Times New Roman"/>
                <w:kern w:val="1"/>
                <w:sz w:val="24"/>
                <w:szCs w:val="24"/>
                <w:lang w:eastAsia="en-US"/>
              </w:rPr>
              <w:t>Сенокосные и пастбищные угодья</w:t>
            </w:r>
          </w:p>
        </w:tc>
      </w:tr>
      <w:tr w:rsidR="00FB0126" w:rsidRPr="00B72BA1" w:rsidTr="008D0DD5">
        <w:tc>
          <w:tcPr>
            <w:tcW w:w="709" w:type="dxa"/>
          </w:tcPr>
          <w:p w:rsidR="00FB0126" w:rsidRPr="00B72BA1" w:rsidRDefault="00FB0126" w:rsidP="00B17210">
            <w:pPr>
              <w:pStyle w:val="TableContents"/>
              <w:numPr>
                <w:ilvl w:val="0"/>
                <w:numId w:val="8"/>
              </w:numPr>
              <w:jc w:val="center"/>
              <w:rPr>
                <w:rFonts w:cs="Times New Roman"/>
              </w:rPr>
            </w:pPr>
          </w:p>
        </w:tc>
        <w:tc>
          <w:tcPr>
            <w:tcW w:w="9072" w:type="dxa"/>
          </w:tcPr>
          <w:p w:rsidR="00FB0126" w:rsidRPr="00B72BA1" w:rsidRDefault="00FB0126" w:rsidP="00FB0126">
            <w:pPr>
              <w:spacing w:after="0" w:line="240" w:lineRule="auto"/>
              <w:jc w:val="both"/>
              <w:rPr>
                <w:rFonts w:ascii="Times New Roman" w:hAnsi="Times New Roman" w:cs="Times New Roman"/>
                <w:sz w:val="24"/>
                <w:szCs w:val="24"/>
              </w:rPr>
            </w:pPr>
            <w:r w:rsidRPr="00B72BA1">
              <w:rPr>
                <w:rFonts w:ascii="Times New Roman" w:hAnsi="Times New Roman" w:cs="Times New Roman"/>
                <w:sz w:val="24"/>
                <w:szCs w:val="24"/>
              </w:rPr>
              <w:t>Буферные зоны - защитные лесные насаждения</w:t>
            </w:r>
          </w:p>
        </w:tc>
      </w:tr>
    </w:tbl>
    <w:p w:rsidR="00FB0126" w:rsidRPr="00B72BA1" w:rsidRDefault="00FB0126" w:rsidP="00FB0126">
      <w:pPr>
        <w:tabs>
          <w:tab w:val="left" w:pos="0"/>
        </w:tabs>
        <w:spacing w:after="0" w:line="240" w:lineRule="auto"/>
        <w:jc w:val="center"/>
        <w:outlineLvl w:val="2"/>
        <w:rPr>
          <w:rFonts w:ascii="Times New Roman" w:hAnsi="Times New Roman" w:cs="Times New Roman"/>
          <w:b/>
          <w:bCs/>
          <w:i/>
          <w:iCs/>
          <w:sz w:val="24"/>
          <w:szCs w:val="24"/>
        </w:rPr>
      </w:pPr>
    </w:p>
    <w:p w:rsidR="00FB0126" w:rsidRPr="00B72BA1" w:rsidRDefault="00FB0126" w:rsidP="00FB0126">
      <w:pPr>
        <w:keepNext/>
        <w:widowControl w:val="0"/>
        <w:autoSpaceDN w:val="0"/>
        <w:adjustRightInd w:val="0"/>
        <w:spacing w:after="0" w:line="240" w:lineRule="auto"/>
        <w:jc w:val="center"/>
        <w:rPr>
          <w:rFonts w:ascii="Times New Roman" w:eastAsia="Arial Unicode MS" w:hAnsi="Times New Roman" w:cs="Times New Roman"/>
          <w:b/>
          <w:i/>
          <w:iCs/>
          <w:sz w:val="24"/>
          <w:szCs w:val="24"/>
          <w:highlight w:val="yellow"/>
        </w:rPr>
      </w:pPr>
    </w:p>
    <w:p w:rsidR="00FB0126" w:rsidRPr="00B72BA1" w:rsidRDefault="00FB0126" w:rsidP="00FB0126">
      <w:pPr>
        <w:keepNext/>
        <w:spacing w:before="240" w:after="0" w:line="240" w:lineRule="auto"/>
        <w:jc w:val="center"/>
        <w:outlineLvl w:val="0"/>
        <w:rPr>
          <w:rFonts w:ascii="Times New Roman" w:eastAsia="Calibri" w:hAnsi="Times New Roman" w:cs="Times New Roman"/>
          <w:b/>
          <w:bCs/>
          <w:i/>
          <w:iCs/>
          <w:kern w:val="32"/>
          <w:sz w:val="24"/>
          <w:szCs w:val="24"/>
        </w:rPr>
      </w:pPr>
      <w:bookmarkStart w:id="53" w:name="_Toc64298795"/>
      <w:bookmarkStart w:id="54" w:name="_Toc85463427"/>
      <w:bookmarkStart w:id="55" w:name="_Toc90022677"/>
      <w:r w:rsidRPr="00B72BA1">
        <w:rPr>
          <w:rFonts w:ascii="Times New Roman" w:hAnsi="Times New Roman" w:cs="Times New Roman"/>
          <w:b/>
          <w:bCs/>
          <w:kern w:val="32"/>
          <w:sz w:val="24"/>
          <w:szCs w:val="24"/>
        </w:rPr>
        <w:t xml:space="preserve">3. </w:t>
      </w:r>
      <w:r w:rsidRPr="00B72BA1">
        <w:rPr>
          <w:rFonts w:ascii="Times New Roman" w:eastAsia="Calibri" w:hAnsi="Times New Roman" w:cs="Times New Roman"/>
          <w:b/>
          <w:bCs/>
          <w:iCs/>
          <w:kern w:val="32"/>
          <w:sz w:val="24"/>
          <w:szCs w:val="24"/>
        </w:rPr>
        <w:t>УТВЕРЖДЕНИЕ И СОГЛАСОВАНИЕ ГЕНЕРАЛЬНОГО ПЛАНА ПОСЕЛЕНИЯ</w:t>
      </w:r>
      <w:r w:rsidRPr="00B72BA1">
        <w:rPr>
          <w:rFonts w:ascii="Times New Roman" w:hAnsi="Times New Roman" w:cs="Times New Roman"/>
          <w:b/>
          <w:bCs/>
          <w:kern w:val="32"/>
          <w:sz w:val="24"/>
          <w:szCs w:val="24"/>
        </w:rPr>
        <w:t>.</w:t>
      </w:r>
      <w:bookmarkEnd w:id="53"/>
      <w:bookmarkEnd w:id="54"/>
      <w:bookmarkEnd w:id="55"/>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lastRenderedPageBreak/>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3. Подготовка проекта генерального плана осуществляется в соответствии с требованиями </w:t>
      </w:r>
      <w:hyperlink r:id="rId9" w:history="1">
        <w:r w:rsidRPr="00B72BA1">
          <w:rPr>
            <w:rFonts w:ascii="Times New Roman" w:eastAsia="Calibri" w:hAnsi="Times New Roman" w:cs="Times New Roman"/>
            <w:sz w:val="24"/>
            <w:szCs w:val="24"/>
          </w:rPr>
          <w:t>статьи 9</w:t>
        </w:r>
      </w:hyperlink>
      <w:r w:rsidRPr="00B72BA1">
        <w:rPr>
          <w:rFonts w:ascii="Times New Roman" w:eastAsia="Calibri" w:hAnsi="Times New Roman" w:cs="Times New Roman"/>
          <w:sz w:val="24"/>
          <w:szCs w:val="24"/>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4. Заинтересованные лица вправе представить свои предложения по проекту генерального плана.</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0" w:history="1">
        <w:r w:rsidRPr="00B72BA1">
          <w:rPr>
            <w:rFonts w:ascii="Times New Roman" w:eastAsia="Calibri" w:hAnsi="Times New Roman" w:cs="Times New Roman"/>
            <w:sz w:val="24"/>
            <w:szCs w:val="24"/>
          </w:rPr>
          <w:t>статьей 28</w:t>
        </w:r>
      </w:hyperlink>
      <w:r w:rsidRPr="00B72BA1">
        <w:rPr>
          <w:rFonts w:ascii="Times New Roman" w:eastAsia="Calibri" w:hAnsi="Times New Roman" w:cs="Times New Roman"/>
          <w:sz w:val="24"/>
          <w:szCs w:val="24"/>
        </w:rPr>
        <w:t xml:space="preserve"> Градостроительного кодекса Российской Федерации.</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FB0126" w:rsidRPr="00B72BA1" w:rsidRDefault="00FB0126" w:rsidP="00FB012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72BA1">
        <w:rPr>
          <w:rFonts w:ascii="Times New Roman" w:eastAsia="Calibri" w:hAnsi="Times New Roman" w:cs="Times New Roman"/>
          <w:sz w:val="24"/>
          <w:szCs w:val="24"/>
        </w:rPr>
        <w:t xml:space="preserve">10. Внесение изменений в генеральный план осуществляется в соответствии со </w:t>
      </w:r>
      <w:hyperlink r:id="rId11" w:history="1">
        <w:r w:rsidRPr="00B72BA1">
          <w:rPr>
            <w:rFonts w:ascii="Times New Roman" w:eastAsia="Calibri" w:hAnsi="Times New Roman" w:cs="Times New Roman"/>
            <w:sz w:val="24"/>
            <w:szCs w:val="24"/>
          </w:rPr>
          <w:t>статьями 9</w:t>
        </w:r>
      </w:hyperlink>
      <w:r w:rsidRPr="00B72BA1">
        <w:rPr>
          <w:rFonts w:ascii="Times New Roman" w:eastAsia="Calibri" w:hAnsi="Times New Roman" w:cs="Times New Roman"/>
          <w:sz w:val="24"/>
          <w:szCs w:val="24"/>
        </w:rPr>
        <w:t xml:space="preserve"> и </w:t>
      </w:r>
      <w:hyperlink r:id="rId12" w:history="1">
        <w:r w:rsidRPr="00B72BA1">
          <w:rPr>
            <w:rFonts w:ascii="Times New Roman" w:eastAsia="Calibri" w:hAnsi="Times New Roman" w:cs="Times New Roman"/>
            <w:sz w:val="24"/>
            <w:szCs w:val="24"/>
          </w:rPr>
          <w:t>25</w:t>
        </w:r>
      </w:hyperlink>
      <w:r w:rsidRPr="00B72BA1">
        <w:rPr>
          <w:rFonts w:ascii="Times New Roman" w:eastAsia="Calibri" w:hAnsi="Times New Roman" w:cs="Times New Roman"/>
          <w:sz w:val="24"/>
          <w:szCs w:val="24"/>
        </w:rPr>
        <w:t xml:space="preserve"> Градостроительного кодекса Российской Федерации.</w:t>
      </w:r>
    </w:p>
    <w:p w:rsidR="00FB0126" w:rsidRPr="00B72BA1" w:rsidRDefault="00FB0126" w:rsidP="00FB0126">
      <w:pPr>
        <w:autoSpaceDE w:val="0"/>
        <w:autoSpaceDN w:val="0"/>
        <w:adjustRightInd w:val="0"/>
        <w:spacing w:after="0" w:line="240" w:lineRule="auto"/>
        <w:ind w:firstLine="540"/>
        <w:jc w:val="both"/>
        <w:rPr>
          <w:rFonts w:ascii="Times New Roman" w:hAnsi="Times New Roman" w:cs="Times New Roman"/>
          <w:sz w:val="24"/>
          <w:szCs w:val="24"/>
        </w:rPr>
      </w:pPr>
      <w:r w:rsidRPr="00B72BA1">
        <w:rPr>
          <w:rFonts w:ascii="Times New Roman" w:eastAsia="Calibri" w:hAnsi="Times New Roman" w:cs="Times New Roman"/>
          <w:sz w:val="24"/>
          <w:szCs w:val="24"/>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B72BA1">
        <w:rPr>
          <w:rFonts w:ascii="Times New Roman" w:hAnsi="Times New Roman" w:cs="Times New Roman"/>
          <w:sz w:val="24"/>
          <w:szCs w:val="24"/>
        </w:rPr>
        <w:t>без проведения общественных обсуждений или публичных слушаний.</w:t>
      </w:r>
    </w:p>
    <w:p w:rsidR="00FB0126" w:rsidRPr="00B72BA1" w:rsidRDefault="00FB0126" w:rsidP="00FB0126">
      <w:pPr>
        <w:spacing w:after="0" w:line="240" w:lineRule="auto"/>
        <w:ind w:firstLine="567"/>
        <w:rPr>
          <w:rFonts w:ascii="Times New Roman" w:eastAsia="Calibri" w:hAnsi="Times New Roman" w:cs="Times New Roman"/>
          <w:b/>
          <w:sz w:val="24"/>
          <w:szCs w:val="24"/>
        </w:rPr>
      </w:pPr>
      <w:r w:rsidRPr="00B72BA1">
        <w:rPr>
          <w:rFonts w:ascii="Times New Roman" w:eastAsia="Calibri" w:hAnsi="Times New Roman" w:cs="Times New Roman"/>
          <w:b/>
          <w:sz w:val="24"/>
          <w:szCs w:val="24"/>
        </w:rPr>
        <w:t>Особенности согласования проекта генерального плана поселения приведены в ст. 25 Градостроительного кодекса Российской Федерации.</w:t>
      </w:r>
    </w:p>
    <w:p w:rsidR="00FB0126" w:rsidRPr="00B72BA1" w:rsidRDefault="00FB0126" w:rsidP="00FB0126">
      <w:pPr>
        <w:rPr>
          <w:sz w:val="24"/>
          <w:szCs w:val="24"/>
        </w:rPr>
      </w:pPr>
    </w:p>
    <w:p w:rsidR="00311B74" w:rsidRPr="00B72BA1" w:rsidRDefault="00311B74" w:rsidP="00282EDC">
      <w:pPr>
        <w:spacing w:after="0" w:line="240" w:lineRule="auto"/>
        <w:jc w:val="right"/>
        <w:rPr>
          <w:rFonts w:ascii="Times New Roman" w:hAnsi="Times New Roman" w:cs="Times New Roman"/>
          <w:sz w:val="24"/>
          <w:szCs w:val="24"/>
        </w:rPr>
      </w:pPr>
    </w:p>
    <w:p w:rsidR="00311B74" w:rsidRPr="00B72BA1" w:rsidRDefault="00311B74" w:rsidP="00282EDC">
      <w:pPr>
        <w:spacing w:after="0" w:line="240" w:lineRule="auto"/>
        <w:jc w:val="right"/>
        <w:rPr>
          <w:rFonts w:ascii="Times New Roman" w:hAnsi="Times New Roman" w:cs="Times New Roman"/>
          <w:sz w:val="24"/>
          <w:szCs w:val="24"/>
        </w:rPr>
      </w:pPr>
    </w:p>
    <w:p w:rsidR="00311B74" w:rsidRDefault="00311B74" w:rsidP="00B72BA1">
      <w:pPr>
        <w:spacing w:after="0" w:line="240" w:lineRule="auto"/>
        <w:rPr>
          <w:rFonts w:ascii="Times New Roman" w:hAnsi="Times New Roman" w:cs="Times New Roman"/>
          <w:sz w:val="24"/>
          <w:szCs w:val="24"/>
        </w:rPr>
      </w:pPr>
    </w:p>
    <w:p w:rsidR="00B72BA1" w:rsidRDefault="00B72BA1" w:rsidP="00B72BA1">
      <w:pPr>
        <w:spacing w:after="0" w:line="240" w:lineRule="auto"/>
        <w:rPr>
          <w:rFonts w:ascii="Times New Roman" w:hAnsi="Times New Roman" w:cs="Times New Roman"/>
          <w:sz w:val="28"/>
          <w:szCs w:val="28"/>
        </w:rPr>
      </w:pPr>
    </w:p>
    <w:p w:rsidR="00311B74" w:rsidRDefault="00311B74" w:rsidP="00282EDC">
      <w:pPr>
        <w:spacing w:after="0" w:line="240" w:lineRule="auto"/>
        <w:jc w:val="right"/>
        <w:rPr>
          <w:rFonts w:ascii="Times New Roman" w:hAnsi="Times New Roman" w:cs="Times New Roman"/>
          <w:sz w:val="28"/>
          <w:szCs w:val="28"/>
        </w:rPr>
      </w:pPr>
    </w:p>
    <w:p w:rsidR="00311B74" w:rsidRDefault="00311B74" w:rsidP="00282EDC">
      <w:pPr>
        <w:spacing w:after="0" w:line="240" w:lineRule="auto"/>
        <w:jc w:val="right"/>
        <w:rPr>
          <w:rFonts w:ascii="Times New Roman" w:hAnsi="Times New Roman" w:cs="Times New Roman"/>
          <w:sz w:val="28"/>
          <w:szCs w:val="28"/>
        </w:rPr>
      </w:pPr>
    </w:p>
    <w:p w:rsidR="008D0DD5" w:rsidRDefault="008D0DD5" w:rsidP="00282EDC">
      <w:pPr>
        <w:spacing w:after="0" w:line="240" w:lineRule="auto"/>
        <w:jc w:val="right"/>
        <w:rPr>
          <w:rFonts w:ascii="Times New Roman" w:hAnsi="Times New Roman" w:cs="Times New Roman"/>
          <w:sz w:val="28"/>
          <w:szCs w:val="28"/>
        </w:rPr>
      </w:pPr>
    </w:p>
    <w:p w:rsidR="008D0DD5" w:rsidRDefault="008D0DD5" w:rsidP="00282EDC">
      <w:pPr>
        <w:spacing w:after="0" w:line="240" w:lineRule="auto"/>
        <w:jc w:val="right"/>
        <w:rPr>
          <w:rFonts w:ascii="Times New Roman" w:hAnsi="Times New Roman" w:cs="Times New Roman"/>
          <w:sz w:val="28"/>
          <w:szCs w:val="28"/>
        </w:rPr>
      </w:pPr>
    </w:p>
    <w:p w:rsidR="008D0DD5" w:rsidRDefault="008D0DD5" w:rsidP="00282EDC">
      <w:pPr>
        <w:spacing w:after="0" w:line="240" w:lineRule="auto"/>
        <w:jc w:val="right"/>
        <w:rPr>
          <w:rFonts w:ascii="Times New Roman" w:hAnsi="Times New Roman" w:cs="Times New Roman"/>
          <w:sz w:val="28"/>
          <w:szCs w:val="28"/>
        </w:rPr>
      </w:pPr>
    </w:p>
    <w:p w:rsidR="008D0DD5" w:rsidRDefault="008D0DD5" w:rsidP="00282EDC">
      <w:pPr>
        <w:spacing w:after="0" w:line="240" w:lineRule="auto"/>
        <w:jc w:val="right"/>
        <w:rPr>
          <w:rFonts w:ascii="Times New Roman" w:hAnsi="Times New Roman" w:cs="Times New Roman"/>
          <w:sz w:val="28"/>
          <w:szCs w:val="28"/>
        </w:rPr>
      </w:pPr>
    </w:p>
    <w:p w:rsidR="008D0DD5" w:rsidRDefault="008D0DD5" w:rsidP="00282EDC">
      <w:pPr>
        <w:spacing w:after="0" w:line="240" w:lineRule="auto"/>
        <w:jc w:val="right"/>
        <w:rPr>
          <w:rFonts w:ascii="Times New Roman" w:hAnsi="Times New Roman" w:cs="Times New Roman"/>
          <w:sz w:val="28"/>
          <w:szCs w:val="28"/>
        </w:rPr>
      </w:pPr>
    </w:p>
    <w:p w:rsidR="008D0DD5" w:rsidRDefault="008D0DD5" w:rsidP="00282EDC">
      <w:pPr>
        <w:spacing w:after="0" w:line="240" w:lineRule="auto"/>
        <w:jc w:val="right"/>
        <w:rPr>
          <w:rFonts w:ascii="Times New Roman" w:hAnsi="Times New Roman" w:cs="Times New Roman"/>
          <w:sz w:val="28"/>
          <w:szCs w:val="28"/>
        </w:rPr>
      </w:pPr>
    </w:p>
    <w:p w:rsidR="008D0DD5" w:rsidRDefault="008D0DD5" w:rsidP="00282EDC">
      <w:pPr>
        <w:spacing w:after="0" w:line="240" w:lineRule="auto"/>
        <w:jc w:val="right"/>
        <w:rPr>
          <w:rFonts w:ascii="Times New Roman" w:hAnsi="Times New Roman" w:cs="Times New Roman"/>
          <w:sz w:val="28"/>
          <w:szCs w:val="28"/>
        </w:rPr>
      </w:pPr>
    </w:p>
    <w:p w:rsidR="008D0DD5" w:rsidRDefault="008D0DD5" w:rsidP="00282EDC">
      <w:pPr>
        <w:spacing w:after="0" w:line="240" w:lineRule="auto"/>
        <w:jc w:val="right"/>
        <w:rPr>
          <w:rFonts w:ascii="Times New Roman" w:hAnsi="Times New Roman" w:cs="Times New Roman"/>
          <w:sz w:val="28"/>
          <w:szCs w:val="28"/>
        </w:rPr>
      </w:pPr>
    </w:p>
    <w:p w:rsidR="006C0896" w:rsidRDefault="006C0896" w:rsidP="00282EDC">
      <w:pPr>
        <w:spacing w:after="0" w:line="240" w:lineRule="auto"/>
        <w:jc w:val="right"/>
        <w:rPr>
          <w:rFonts w:ascii="Times New Roman" w:hAnsi="Times New Roman" w:cs="Times New Roman"/>
          <w:sz w:val="28"/>
          <w:szCs w:val="28"/>
        </w:rPr>
      </w:pPr>
    </w:p>
    <w:p w:rsidR="006C0896" w:rsidRDefault="006C0896" w:rsidP="00282EDC">
      <w:pPr>
        <w:spacing w:after="0" w:line="240" w:lineRule="auto"/>
        <w:jc w:val="right"/>
        <w:rPr>
          <w:rFonts w:ascii="Times New Roman" w:hAnsi="Times New Roman" w:cs="Times New Roman"/>
          <w:sz w:val="28"/>
          <w:szCs w:val="28"/>
        </w:rPr>
      </w:pP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 2</w:t>
      </w: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решению совета народных депутатов </w:t>
      </w: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Карайчевского сельского поселения</w:t>
      </w:r>
    </w:p>
    <w:p w:rsidR="00BE0E83" w:rsidRDefault="00BE0E83" w:rsidP="00BE0E8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64 от 29.04.2022 г.</w:t>
      </w:r>
    </w:p>
    <w:p w:rsidR="006C0896" w:rsidRDefault="006C0896" w:rsidP="00BE0E83">
      <w:pPr>
        <w:spacing w:after="0" w:line="240" w:lineRule="auto"/>
        <w:jc w:val="right"/>
        <w:rPr>
          <w:rFonts w:ascii="Times New Roman" w:hAnsi="Times New Roman" w:cs="Times New Roman"/>
          <w:sz w:val="28"/>
          <w:szCs w:val="28"/>
        </w:rPr>
      </w:pPr>
    </w:p>
    <w:p w:rsidR="006C0896" w:rsidRDefault="006C0896" w:rsidP="00BE0E83">
      <w:pPr>
        <w:spacing w:after="0" w:line="240" w:lineRule="auto"/>
        <w:jc w:val="right"/>
        <w:rPr>
          <w:rFonts w:ascii="Times New Roman" w:hAnsi="Times New Roman" w:cs="Times New Roman"/>
          <w:sz w:val="28"/>
          <w:szCs w:val="28"/>
        </w:rPr>
      </w:pPr>
    </w:p>
    <w:p w:rsidR="006C0896" w:rsidRDefault="006C0896" w:rsidP="00BE0E83">
      <w:pPr>
        <w:spacing w:after="0" w:line="240" w:lineRule="auto"/>
        <w:jc w:val="right"/>
        <w:rPr>
          <w:rFonts w:ascii="Times New Roman" w:hAnsi="Times New Roman" w:cs="Times New Roman"/>
          <w:sz w:val="28"/>
          <w:szCs w:val="28"/>
        </w:rPr>
      </w:pPr>
    </w:p>
    <w:p w:rsidR="00282EDC" w:rsidRDefault="00282EDC" w:rsidP="00282ED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58628" cy="6943955"/>
            <wp:effectExtent l="19050" t="0" r="0" b="0"/>
            <wp:docPr id="2" name="Рисунок 4" descr="\\glava\Для обмена\Новикова Е.Е\ген. план 2021\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va\Для обмена\Новикова Е.Е\ген. план 2021\Копии карт границ населенных пунктов в растровом формате.jpg"/>
                    <pic:cNvPicPr>
                      <a:picLocks noChangeAspect="1" noChangeArrowheads="1"/>
                    </pic:cNvPicPr>
                  </pic:nvPicPr>
                  <pic:blipFill>
                    <a:blip r:embed="rId13" cstate="print"/>
                    <a:srcRect/>
                    <a:stretch>
                      <a:fillRect/>
                    </a:stretch>
                  </pic:blipFill>
                  <pic:spPr bwMode="auto">
                    <a:xfrm>
                      <a:off x="0" y="0"/>
                      <a:ext cx="6058628" cy="6943955"/>
                    </a:xfrm>
                    <a:prstGeom prst="rect">
                      <a:avLst/>
                    </a:prstGeom>
                    <a:noFill/>
                    <a:ln w="9525">
                      <a:noFill/>
                      <a:miter lim="800000"/>
                      <a:headEnd/>
                      <a:tailEnd/>
                    </a:ln>
                  </pic:spPr>
                </pic:pic>
              </a:graphicData>
            </a:graphic>
          </wp:inline>
        </w:drawing>
      </w:r>
    </w:p>
    <w:p w:rsidR="00282EDC" w:rsidRDefault="00282EDC" w:rsidP="00282EDC">
      <w:pPr>
        <w:jc w:val="center"/>
        <w:rPr>
          <w:rFonts w:ascii="Times New Roman" w:hAnsi="Times New Roman" w:cs="Times New Roman"/>
          <w:sz w:val="28"/>
          <w:szCs w:val="28"/>
        </w:rPr>
      </w:pPr>
    </w:p>
    <w:p w:rsidR="00282EDC" w:rsidRDefault="00282EDC" w:rsidP="00282EDC">
      <w:pPr>
        <w:jc w:val="center"/>
        <w:rPr>
          <w:rFonts w:ascii="Times New Roman" w:hAnsi="Times New Roman" w:cs="Times New Roman"/>
          <w:sz w:val="28"/>
          <w:szCs w:val="28"/>
        </w:rPr>
      </w:pPr>
    </w:p>
    <w:p w:rsidR="00282EDC" w:rsidRDefault="00282EDC" w:rsidP="00282EDC">
      <w:pPr>
        <w:jc w:val="center"/>
        <w:rPr>
          <w:rFonts w:ascii="Times New Roman" w:hAnsi="Times New Roman" w:cs="Times New Roman"/>
          <w:sz w:val="28"/>
          <w:szCs w:val="28"/>
        </w:rPr>
      </w:pPr>
    </w:p>
    <w:p w:rsidR="00BE0E83" w:rsidRDefault="00BE0E83" w:rsidP="00282EDC">
      <w:pPr>
        <w:jc w:val="center"/>
        <w:rPr>
          <w:rFonts w:ascii="Times New Roman" w:hAnsi="Times New Roman" w:cs="Times New Roman"/>
          <w:sz w:val="28"/>
          <w:szCs w:val="28"/>
        </w:rPr>
      </w:pP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 3</w:t>
      </w: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решению совета народных депутатов </w:t>
      </w: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Карайчевского сельского поселения</w:t>
      </w:r>
    </w:p>
    <w:p w:rsidR="00BE0E83" w:rsidRDefault="00BE0E83" w:rsidP="00BE0E8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64 от 29.04.2022 г.</w:t>
      </w:r>
    </w:p>
    <w:p w:rsidR="006C0896" w:rsidRDefault="006C0896" w:rsidP="00BE0E83">
      <w:pPr>
        <w:spacing w:after="0" w:line="240" w:lineRule="auto"/>
        <w:jc w:val="right"/>
        <w:rPr>
          <w:rFonts w:ascii="Times New Roman" w:hAnsi="Times New Roman" w:cs="Times New Roman"/>
          <w:sz w:val="28"/>
          <w:szCs w:val="28"/>
        </w:rPr>
      </w:pPr>
    </w:p>
    <w:p w:rsidR="006C0896" w:rsidRDefault="006C0896" w:rsidP="00BE0E83">
      <w:pPr>
        <w:spacing w:after="0" w:line="240" w:lineRule="auto"/>
        <w:jc w:val="right"/>
        <w:rPr>
          <w:rFonts w:ascii="Times New Roman" w:hAnsi="Times New Roman" w:cs="Times New Roman"/>
          <w:sz w:val="28"/>
          <w:szCs w:val="28"/>
        </w:rPr>
      </w:pPr>
    </w:p>
    <w:p w:rsidR="006C0896" w:rsidRDefault="006C0896" w:rsidP="00BE0E83">
      <w:pPr>
        <w:spacing w:after="0" w:line="240" w:lineRule="auto"/>
        <w:jc w:val="right"/>
        <w:rPr>
          <w:rFonts w:ascii="Times New Roman" w:hAnsi="Times New Roman" w:cs="Times New Roman"/>
          <w:sz w:val="28"/>
          <w:szCs w:val="28"/>
        </w:rPr>
      </w:pPr>
    </w:p>
    <w:p w:rsidR="00282EDC" w:rsidRDefault="00282EDC" w:rsidP="00282ED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57646" cy="7467600"/>
            <wp:effectExtent l="19050" t="0" r="0" b="0"/>
            <wp:docPr id="5" name="Рисунок 5" descr="\\glava\Для обмена\Новикова Е.Е\ген. план 2021\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va\Для обмена\Новикова Е.Е\ген. план 2021\Копии карт функциональных зон поселения или городского округа в растровом формате.jpg"/>
                    <pic:cNvPicPr>
                      <a:picLocks noChangeAspect="1" noChangeArrowheads="1"/>
                    </pic:cNvPicPr>
                  </pic:nvPicPr>
                  <pic:blipFill>
                    <a:blip r:embed="rId14" cstate="print"/>
                    <a:srcRect/>
                    <a:stretch>
                      <a:fillRect/>
                    </a:stretch>
                  </pic:blipFill>
                  <pic:spPr bwMode="auto">
                    <a:xfrm>
                      <a:off x="0" y="0"/>
                      <a:ext cx="6262492" cy="7473383"/>
                    </a:xfrm>
                    <a:prstGeom prst="rect">
                      <a:avLst/>
                    </a:prstGeom>
                    <a:noFill/>
                    <a:ln w="9525">
                      <a:noFill/>
                      <a:miter lim="800000"/>
                      <a:headEnd/>
                      <a:tailEnd/>
                    </a:ln>
                  </pic:spPr>
                </pic:pic>
              </a:graphicData>
            </a:graphic>
          </wp:inline>
        </w:drawing>
      </w:r>
    </w:p>
    <w:p w:rsidR="00282EDC" w:rsidRDefault="00282EDC" w:rsidP="00282EDC">
      <w:pPr>
        <w:jc w:val="center"/>
        <w:rPr>
          <w:rFonts w:ascii="Times New Roman" w:hAnsi="Times New Roman" w:cs="Times New Roman"/>
          <w:sz w:val="28"/>
          <w:szCs w:val="28"/>
        </w:rPr>
      </w:pPr>
    </w:p>
    <w:p w:rsidR="00282EDC" w:rsidRDefault="00282EDC" w:rsidP="00282EDC">
      <w:pPr>
        <w:jc w:val="center"/>
        <w:rPr>
          <w:rFonts w:ascii="Times New Roman" w:hAnsi="Times New Roman" w:cs="Times New Roman"/>
          <w:sz w:val="28"/>
          <w:szCs w:val="28"/>
        </w:rPr>
      </w:pP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 4</w:t>
      </w: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решению совета народных депутатов </w:t>
      </w: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Карайчевского сельского поселения</w:t>
      </w:r>
    </w:p>
    <w:p w:rsidR="00BE0E83" w:rsidRDefault="00BE0E83" w:rsidP="00BE0E8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64 от 29.04.2022 г.</w:t>
      </w:r>
    </w:p>
    <w:p w:rsidR="006C0896" w:rsidRDefault="006C0896" w:rsidP="00BE0E83">
      <w:pPr>
        <w:spacing w:after="0" w:line="240" w:lineRule="auto"/>
        <w:jc w:val="right"/>
        <w:rPr>
          <w:rFonts w:ascii="Times New Roman" w:hAnsi="Times New Roman" w:cs="Times New Roman"/>
          <w:sz w:val="28"/>
          <w:szCs w:val="28"/>
        </w:rPr>
      </w:pPr>
    </w:p>
    <w:p w:rsidR="006C0896" w:rsidRDefault="006C0896" w:rsidP="00BE0E83">
      <w:pPr>
        <w:spacing w:after="0" w:line="240" w:lineRule="auto"/>
        <w:jc w:val="right"/>
        <w:rPr>
          <w:rFonts w:ascii="Times New Roman" w:hAnsi="Times New Roman" w:cs="Times New Roman"/>
          <w:sz w:val="28"/>
          <w:szCs w:val="28"/>
        </w:rPr>
      </w:pPr>
    </w:p>
    <w:p w:rsidR="006C0896" w:rsidRDefault="006C0896" w:rsidP="00BE0E83">
      <w:pPr>
        <w:spacing w:after="0" w:line="240" w:lineRule="auto"/>
        <w:jc w:val="right"/>
        <w:rPr>
          <w:rFonts w:ascii="Times New Roman" w:hAnsi="Times New Roman" w:cs="Times New Roman"/>
          <w:sz w:val="28"/>
          <w:szCs w:val="28"/>
        </w:rPr>
      </w:pPr>
    </w:p>
    <w:p w:rsidR="006C0896" w:rsidRDefault="006C0896" w:rsidP="00BE0E83">
      <w:pPr>
        <w:spacing w:after="0" w:line="240" w:lineRule="auto"/>
        <w:jc w:val="right"/>
        <w:rPr>
          <w:rFonts w:ascii="Times New Roman" w:hAnsi="Times New Roman" w:cs="Times New Roman"/>
          <w:sz w:val="28"/>
          <w:szCs w:val="28"/>
        </w:rPr>
      </w:pPr>
    </w:p>
    <w:p w:rsidR="00282EDC" w:rsidRDefault="00282EDC" w:rsidP="00282EDC">
      <w:pPr>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11750" cy="7785100"/>
            <wp:effectExtent l="19050" t="0" r="0" b="0"/>
            <wp:docPr id="6" name="Рисунок 6" descr="\\glava\Для обмена\Новикова Е.Е\ген. план 2021\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ava\Для обмена\Новикова Е.Е\ген. план 2021\Копии карт планируемого размещения объектов в растровом формате.jpg"/>
                    <pic:cNvPicPr>
                      <a:picLocks noChangeAspect="1" noChangeArrowheads="1"/>
                    </pic:cNvPicPr>
                  </pic:nvPicPr>
                  <pic:blipFill>
                    <a:blip r:embed="rId15" cstate="print"/>
                    <a:srcRect/>
                    <a:stretch>
                      <a:fillRect/>
                    </a:stretch>
                  </pic:blipFill>
                  <pic:spPr bwMode="auto">
                    <a:xfrm>
                      <a:off x="0" y="0"/>
                      <a:ext cx="6316189" cy="7790576"/>
                    </a:xfrm>
                    <a:prstGeom prst="rect">
                      <a:avLst/>
                    </a:prstGeom>
                    <a:noFill/>
                    <a:ln w="9525">
                      <a:noFill/>
                      <a:miter lim="800000"/>
                      <a:headEnd/>
                      <a:tailEnd/>
                    </a:ln>
                  </pic:spPr>
                </pic:pic>
              </a:graphicData>
            </a:graphic>
          </wp:inline>
        </w:drawing>
      </w:r>
    </w:p>
    <w:p w:rsidR="008D0DD5" w:rsidRDefault="008D0DD5" w:rsidP="00282EDC">
      <w:pPr>
        <w:spacing w:after="0" w:line="240" w:lineRule="auto"/>
        <w:jc w:val="right"/>
        <w:rPr>
          <w:rFonts w:ascii="Times New Roman" w:hAnsi="Times New Roman" w:cs="Times New Roman"/>
          <w:sz w:val="28"/>
          <w:szCs w:val="28"/>
        </w:rPr>
      </w:pP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 5</w:t>
      </w: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решению совета народных депутатов </w:t>
      </w:r>
    </w:p>
    <w:p w:rsidR="00282EDC" w:rsidRDefault="00282EDC" w:rsidP="00282E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Карайчевского сельского поселения</w:t>
      </w:r>
    </w:p>
    <w:p w:rsidR="00BE0E83" w:rsidRDefault="00BE0E83" w:rsidP="00BE0E8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64 от 29.04.2022 г.</w:t>
      </w:r>
    </w:p>
    <w:p w:rsidR="00BE0E83" w:rsidRDefault="00BE0E83" w:rsidP="00311B74">
      <w:pPr>
        <w:jc w:val="right"/>
        <w:rPr>
          <w:rFonts w:ascii="Times New Roman" w:hAnsi="Times New Roman" w:cs="Times New Roman"/>
          <w:sz w:val="28"/>
          <w:szCs w:val="28"/>
        </w:rPr>
      </w:pPr>
    </w:p>
    <w:p w:rsidR="009D1E02" w:rsidRDefault="00311B74" w:rsidP="00BE0E83">
      <w:pPr>
        <w:jc w:val="right"/>
        <w:rPr>
          <w:rFonts w:ascii="Times New Roman" w:hAnsi="Times New Roman" w:cs="Times New Roman"/>
          <w:sz w:val="28"/>
          <w:szCs w:val="28"/>
        </w:rPr>
      </w:pPr>
      <w:r w:rsidRPr="00311B74">
        <w:rPr>
          <w:rFonts w:ascii="Times New Roman" w:hAnsi="Times New Roman" w:cs="Times New Roman"/>
          <w:noProof/>
          <w:sz w:val="28"/>
          <w:szCs w:val="28"/>
        </w:rPr>
        <w:drawing>
          <wp:inline distT="0" distB="0" distL="0" distR="0">
            <wp:extent cx="5940425" cy="7588584"/>
            <wp:effectExtent l="19050" t="0" r="3175" b="0"/>
            <wp:docPr id="3" name="Рисунок 7" descr="\\glava\Для обмена\Новикова Е.Е\ген. план 2021\Копии материалов по обоснованию в виде карт в растровом формате _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va\Для обмена\Новикова Е.Е\ген. план 2021\Копии материалов по обоснованию в виде карт в растровом формате _ЗОУИТ.jpg"/>
                    <pic:cNvPicPr>
                      <a:picLocks noChangeAspect="1" noChangeArrowheads="1"/>
                    </pic:cNvPicPr>
                  </pic:nvPicPr>
                  <pic:blipFill>
                    <a:blip r:embed="rId16" cstate="print"/>
                    <a:srcRect/>
                    <a:stretch>
                      <a:fillRect/>
                    </a:stretch>
                  </pic:blipFill>
                  <pic:spPr bwMode="auto">
                    <a:xfrm>
                      <a:off x="0" y="0"/>
                      <a:ext cx="5940425" cy="7588584"/>
                    </a:xfrm>
                    <a:prstGeom prst="rect">
                      <a:avLst/>
                    </a:prstGeom>
                    <a:noFill/>
                    <a:ln w="9525">
                      <a:noFill/>
                      <a:miter lim="800000"/>
                      <a:headEnd/>
                      <a:tailEnd/>
                    </a:ln>
                  </pic:spPr>
                </pic:pic>
              </a:graphicData>
            </a:graphic>
          </wp:inline>
        </w:drawing>
      </w:r>
    </w:p>
    <w:p w:rsidR="009D1E02" w:rsidRDefault="009D1E02" w:rsidP="00D2293A">
      <w:pPr>
        <w:spacing w:after="0" w:line="240" w:lineRule="auto"/>
        <w:jc w:val="right"/>
        <w:rPr>
          <w:rFonts w:ascii="Times New Roman" w:hAnsi="Times New Roman" w:cs="Times New Roman"/>
          <w:sz w:val="28"/>
          <w:szCs w:val="28"/>
        </w:rPr>
      </w:pPr>
    </w:p>
    <w:p w:rsidR="006C0896" w:rsidRDefault="006C0896" w:rsidP="00D2293A">
      <w:pPr>
        <w:spacing w:after="0" w:line="240" w:lineRule="auto"/>
        <w:jc w:val="right"/>
        <w:rPr>
          <w:rFonts w:ascii="Times New Roman" w:hAnsi="Times New Roman" w:cs="Times New Roman"/>
          <w:sz w:val="28"/>
          <w:szCs w:val="28"/>
        </w:rPr>
      </w:pPr>
    </w:p>
    <w:p w:rsidR="006C0896" w:rsidRDefault="006C0896" w:rsidP="00D2293A">
      <w:pPr>
        <w:spacing w:after="0" w:line="240" w:lineRule="auto"/>
        <w:jc w:val="right"/>
        <w:rPr>
          <w:rFonts w:ascii="Times New Roman" w:hAnsi="Times New Roman" w:cs="Times New Roman"/>
          <w:sz w:val="28"/>
          <w:szCs w:val="28"/>
        </w:rPr>
      </w:pPr>
    </w:p>
    <w:p w:rsidR="006C0896" w:rsidRDefault="006C0896" w:rsidP="00D2293A">
      <w:pPr>
        <w:spacing w:after="0" w:line="240" w:lineRule="auto"/>
        <w:jc w:val="right"/>
        <w:rPr>
          <w:rFonts w:ascii="Times New Roman" w:hAnsi="Times New Roman" w:cs="Times New Roman"/>
          <w:sz w:val="28"/>
          <w:szCs w:val="28"/>
        </w:rPr>
      </w:pPr>
    </w:p>
    <w:p w:rsidR="00D2293A" w:rsidRDefault="00D2293A" w:rsidP="00D2293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D2293A" w:rsidRDefault="00D2293A" w:rsidP="00D2293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решению совета народных депутатов </w:t>
      </w:r>
    </w:p>
    <w:p w:rsidR="00D2293A" w:rsidRDefault="00D2293A" w:rsidP="00D2293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Карайчевского сельского поселения</w:t>
      </w:r>
    </w:p>
    <w:p w:rsidR="00BE0E83" w:rsidRDefault="00BE0E83" w:rsidP="00BE0E83">
      <w:pPr>
        <w:spacing w:after="0" w:line="240" w:lineRule="auto"/>
        <w:jc w:val="right"/>
        <w:rPr>
          <w:rFonts w:ascii="Times New Roman" w:hAnsi="Times New Roman" w:cs="Times New Roman"/>
          <w:sz w:val="28"/>
          <w:szCs w:val="28"/>
        </w:rPr>
      </w:pPr>
      <w:bookmarkStart w:id="56" w:name="_Toc332299533"/>
      <w:r>
        <w:rPr>
          <w:rFonts w:ascii="Times New Roman" w:hAnsi="Times New Roman" w:cs="Times New Roman"/>
          <w:sz w:val="28"/>
          <w:szCs w:val="28"/>
        </w:rPr>
        <w:t>№ 64 от 29.04.2022 г.</w:t>
      </w:r>
    </w:p>
    <w:p w:rsidR="00D2293A" w:rsidRPr="00D2293A" w:rsidRDefault="00D2293A" w:rsidP="00D2293A">
      <w:pPr>
        <w:spacing w:after="0" w:line="240" w:lineRule="auto"/>
        <w:jc w:val="center"/>
        <w:outlineLvl w:val="0"/>
        <w:rPr>
          <w:rFonts w:ascii="Times New Roman" w:hAnsi="Times New Roman" w:cs="Times New Roman"/>
          <w:sz w:val="28"/>
          <w:szCs w:val="28"/>
        </w:rPr>
      </w:pPr>
      <w:r w:rsidRPr="00D2293A">
        <w:rPr>
          <w:rFonts w:ascii="Times New Roman" w:hAnsi="Times New Roman" w:cs="Times New Roman"/>
          <w:sz w:val="28"/>
          <w:szCs w:val="28"/>
        </w:rPr>
        <w:t>ВВЕДЕНИЕ</w:t>
      </w:r>
      <w:bookmarkEnd w:id="56"/>
    </w:p>
    <w:p w:rsidR="00D2293A" w:rsidRPr="00D2293A" w:rsidRDefault="00D2293A" w:rsidP="00D2293A">
      <w:pPr>
        <w:pStyle w:val="af3"/>
        <w:ind w:firstLine="567"/>
        <w:jc w:val="both"/>
      </w:pPr>
      <w:r w:rsidRPr="00D2293A">
        <w:t xml:space="preserve">Генеральный план Карайчевского сельского поселения Бутурлиновского муниципального района утвержден решением Совета народных депутатов Карайчевского сельского поселения от 31.08.2012 </w:t>
      </w:r>
      <w:r w:rsidRPr="00D2293A">
        <w:rPr>
          <w:bCs/>
        </w:rPr>
        <w:t>г</w:t>
      </w:r>
      <w:r w:rsidRPr="00D2293A">
        <w:t xml:space="preserve">. № 86 (ред. решения СНД от </w:t>
      </w:r>
      <w:r w:rsidRPr="00D2293A">
        <w:rPr>
          <w:bCs/>
        </w:rPr>
        <w:t>11.05.2017 г. № 100).</w:t>
      </w:r>
    </w:p>
    <w:p w:rsidR="00D2293A" w:rsidRPr="00D2293A" w:rsidRDefault="00D2293A" w:rsidP="00D2293A">
      <w:pPr>
        <w:pStyle w:val="af3"/>
        <w:ind w:firstLine="567"/>
        <w:jc w:val="both"/>
        <w:rPr>
          <w:bCs/>
        </w:rPr>
      </w:pPr>
      <w:r w:rsidRPr="00D2293A">
        <w:t xml:space="preserve">Внесение изменений в Генеральный план Карайчевского сельского поселения Бутурлиновского муниципального района Воронежской области выполнено БУВО «Нормативно-проектный центр» по заказу администрации поселения на основании постановления </w:t>
      </w:r>
      <w:r w:rsidRPr="00D2293A">
        <w:rPr>
          <w:bCs/>
        </w:rPr>
        <w:t>№ 23 от 02.06.2021.</w:t>
      </w:r>
    </w:p>
    <w:p w:rsidR="00D2293A" w:rsidRPr="00D2293A" w:rsidRDefault="00D2293A" w:rsidP="00D2293A">
      <w:pPr>
        <w:pStyle w:val="ConsPlusTitle"/>
        <w:ind w:firstLine="567"/>
        <w:jc w:val="both"/>
        <w:rPr>
          <w:rFonts w:ascii="Times New Roman" w:hAnsi="Times New Roman" w:cs="Times New Roman"/>
          <w:b w:val="0"/>
          <w:sz w:val="24"/>
          <w:szCs w:val="24"/>
        </w:rPr>
      </w:pPr>
      <w:r w:rsidRPr="00D2293A">
        <w:rPr>
          <w:rFonts w:ascii="Times New Roman" w:hAnsi="Times New Roman" w:cs="Times New Roman"/>
          <w:b w:val="0"/>
          <w:sz w:val="24"/>
          <w:szCs w:val="24"/>
        </w:rPr>
        <w:t xml:space="preserve">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r w:rsidRPr="00D2293A">
        <w:rPr>
          <w:rFonts w:ascii="Times New Roman" w:eastAsia="Calibri" w:hAnsi="Times New Roman" w:cs="Times New Roman"/>
          <w:b w:val="0"/>
          <w:sz w:val="24"/>
          <w:szCs w:val="24"/>
        </w:rPr>
        <w:t xml:space="preserve">Карайчевского сельское поселение Бутурлиновского муниципального района Воронежской области </w:t>
      </w:r>
      <w:r w:rsidRPr="00D2293A">
        <w:rPr>
          <w:rFonts w:ascii="Times New Roman" w:hAnsi="Times New Roman" w:cs="Times New Roman"/>
          <w:b w:val="0"/>
          <w:sz w:val="24"/>
          <w:szCs w:val="24"/>
        </w:rPr>
        <w:t>(далее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
    <w:p w:rsidR="00D2293A" w:rsidRPr="00D2293A" w:rsidRDefault="00D2293A" w:rsidP="00D2293A">
      <w:pPr>
        <w:autoSpaceDE w:val="0"/>
        <w:autoSpaceDN w:val="0"/>
        <w:adjustRightInd w:val="0"/>
        <w:spacing w:after="0" w:line="240" w:lineRule="auto"/>
        <w:ind w:left="33" w:firstLine="534"/>
        <w:jc w:val="both"/>
        <w:rPr>
          <w:rFonts w:ascii="Times New Roman" w:hAnsi="Times New Roman" w:cs="Times New Roman"/>
        </w:rPr>
      </w:pPr>
      <w:r w:rsidRPr="00D2293A">
        <w:rPr>
          <w:rFonts w:ascii="Times New Roman" w:hAnsi="Times New Roman" w:cs="Times New Roman"/>
        </w:rPr>
        <w:t>Целью данного проекта является актуализация данных, содержащихся в материалах проекта, разработка принципиальных предложений по планировочной организации территории Карайчевского сельского поселения, упорядочение всех внешних и внутренних функциональных связей, установление границ и направлений перспективного территориального развития.</w:t>
      </w:r>
    </w:p>
    <w:p w:rsidR="00D2293A" w:rsidRPr="00D2293A" w:rsidRDefault="00D2293A" w:rsidP="00D2293A">
      <w:pPr>
        <w:autoSpaceDE w:val="0"/>
        <w:autoSpaceDN w:val="0"/>
        <w:adjustRightInd w:val="0"/>
        <w:spacing w:after="0" w:line="240" w:lineRule="auto"/>
        <w:ind w:firstLine="459"/>
        <w:jc w:val="both"/>
        <w:rPr>
          <w:rFonts w:ascii="Times New Roman" w:hAnsi="Times New Roman" w:cs="Times New Roman"/>
          <w:spacing w:val="-4"/>
        </w:rPr>
      </w:pPr>
      <w:r w:rsidRPr="00D2293A">
        <w:rPr>
          <w:rFonts w:ascii="Times New Roman" w:hAnsi="Times New Roman" w:cs="Times New Roman"/>
          <w:spacing w:val="-4"/>
        </w:rPr>
        <w:t xml:space="preserve">В этой связи, в генеральный план </w:t>
      </w:r>
      <w:r w:rsidRPr="00D2293A">
        <w:rPr>
          <w:rFonts w:ascii="Times New Roman" w:hAnsi="Times New Roman" w:cs="Times New Roman"/>
        </w:rPr>
        <w:t>Карайчевского</w:t>
      </w:r>
      <w:r w:rsidRPr="00D2293A">
        <w:rPr>
          <w:rFonts w:ascii="Times New Roman" w:hAnsi="Times New Roman" w:cs="Times New Roman"/>
          <w:spacing w:val="-4"/>
        </w:rPr>
        <w:t xml:space="preserve"> сельского поселения вносятся изменения в части:</w:t>
      </w:r>
    </w:p>
    <w:p w:rsidR="00D2293A" w:rsidRPr="00D2293A" w:rsidRDefault="00D2293A" w:rsidP="00B17210">
      <w:pPr>
        <w:numPr>
          <w:ilvl w:val="0"/>
          <w:numId w:val="27"/>
        </w:numPr>
        <w:tabs>
          <w:tab w:val="left" w:pos="786"/>
        </w:tabs>
        <w:autoSpaceDE w:val="0"/>
        <w:autoSpaceDN w:val="0"/>
        <w:adjustRightInd w:val="0"/>
        <w:spacing w:after="0" w:line="240" w:lineRule="auto"/>
        <w:ind w:left="33" w:firstLine="426"/>
        <w:jc w:val="both"/>
        <w:rPr>
          <w:rFonts w:ascii="Times New Roman" w:eastAsia="Calibri" w:hAnsi="Times New Roman" w:cs="Times New Roman"/>
        </w:rPr>
      </w:pPr>
      <w:r w:rsidRPr="00D2293A">
        <w:rPr>
          <w:rFonts w:ascii="Times New Roman" w:hAnsi="Times New Roman" w:cs="Times New Roman"/>
          <w:bCs/>
        </w:rPr>
        <w:t>Приведения текстовых и графических материалов в соответствие действующему градостроительному законодательству.</w:t>
      </w:r>
    </w:p>
    <w:p w:rsidR="00D2293A" w:rsidRPr="00D2293A" w:rsidRDefault="00D2293A" w:rsidP="00B17210">
      <w:pPr>
        <w:numPr>
          <w:ilvl w:val="0"/>
          <w:numId w:val="27"/>
        </w:numPr>
        <w:tabs>
          <w:tab w:val="left" w:pos="423"/>
          <w:tab w:val="left" w:pos="786"/>
        </w:tabs>
        <w:autoSpaceDE w:val="0"/>
        <w:autoSpaceDN w:val="0"/>
        <w:adjustRightInd w:val="0"/>
        <w:spacing w:after="0" w:line="240" w:lineRule="auto"/>
        <w:ind w:left="33" w:firstLine="426"/>
        <w:jc w:val="both"/>
        <w:rPr>
          <w:rFonts w:ascii="Times New Roman" w:eastAsia="Calibri" w:hAnsi="Times New Roman" w:cs="Times New Roman"/>
        </w:rPr>
      </w:pPr>
      <w:r w:rsidRPr="00D2293A">
        <w:rPr>
          <w:rFonts w:ascii="Times New Roman" w:hAnsi="Times New Roman" w:cs="Times New Roman"/>
          <w:bCs/>
        </w:rPr>
        <w:t xml:space="preserve">Актуализации сведений о существующих и планируемых объектах федерального, регионального и местного значения, расположенных на территории </w:t>
      </w:r>
      <w:r w:rsidRPr="00D2293A">
        <w:rPr>
          <w:rFonts w:ascii="Times New Roman" w:hAnsi="Times New Roman" w:cs="Times New Roman"/>
        </w:rPr>
        <w:t xml:space="preserve">Карайчевского </w:t>
      </w:r>
      <w:r w:rsidRPr="00D2293A">
        <w:rPr>
          <w:rFonts w:ascii="Times New Roman" w:hAnsi="Times New Roman" w:cs="Times New Roman"/>
          <w:spacing w:val="-4"/>
        </w:rPr>
        <w:t>сельского поселения</w:t>
      </w:r>
      <w:r w:rsidRPr="00D2293A">
        <w:rPr>
          <w:rFonts w:ascii="Times New Roman" w:hAnsi="Times New Roman" w:cs="Times New Roman"/>
          <w:bCs/>
        </w:rPr>
        <w:t xml:space="preserve">. </w:t>
      </w:r>
    </w:p>
    <w:p w:rsidR="00D2293A" w:rsidRPr="00D2293A" w:rsidRDefault="00D2293A" w:rsidP="00B17210">
      <w:pPr>
        <w:numPr>
          <w:ilvl w:val="0"/>
          <w:numId w:val="27"/>
        </w:numPr>
        <w:tabs>
          <w:tab w:val="left" w:pos="423"/>
          <w:tab w:val="left" w:pos="786"/>
        </w:tabs>
        <w:autoSpaceDE w:val="0"/>
        <w:autoSpaceDN w:val="0"/>
        <w:adjustRightInd w:val="0"/>
        <w:spacing w:after="0" w:line="240" w:lineRule="auto"/>
        <w:ind w:left="33" w:firstLine="426"/>
        <w:jc w:val="both"/>
        <w:rPr>
          <w:rFonts w:ascii="Times New Roman" w:eastAsia="Calibri" w:hAnsi="Times New Roman" w:cs="Times New Roman"/>
        </w:rPr>
      </w:pPr>
      <w:r w:rsidRPr="00D2293A">
        <w:rPr>
          <w:rFonts w:ascii="Times New Roman" w:hAnsi="Times New Roman" w:cs="Times New Roman"/>
          <w:bCs/>
        </w:rPr>
        <w:t>Корректировки существующего функционального зонирования территории поселения и населенных пунктов в соответствии со сведениями, содержащимися в ЕГРН и фактическим использованием территории.</w:t>
      </w:r>
    </w:p>
    <w:p w:rsidR="00D2293A" w:rsidRPr="00D2293A" w:rsidRDefault="00D2293A" w:rsidP="00B17210">
      <w:pPr>
        <w:numPr>
          <w:ilvl w:val="0"/>
          <w:numId w:val="27"/>
        </w:numPr>
        <w:tabs>
          <w:tab w:val="left" w:pos="423"/>
          <w:tab w:val="left" w:pos="786"/>
        </w:tabs>
        <w:autoSpaceDE w:val="0"/>
        <w:autoSpaceDN w:val="0"/>
        <w:adjustRightInd w:val="0"/>
        <w:spacing w:after="0" w:line="240" w:lineRule="auto"/>
        <w:ind w:left="33" w:firstLine="426"/>
        <w:jc w:val="both"/>
        <w:rPr>
          <w:rFonts w:ascii="Times New Roman" w:eastAsia="Calibri" w:hAnsi="Times New Roman" w:cs="Times New Roman"/>
        </w:rPr>
      </w:pPr>
      <w:r w:rsidRPr="00D2293A">
        <w:rPr>
          <w:rFonts w:ascii="Times New Roman" w:hAnsi="Times New Roman" w:cs="Times New Roman"/>
          <w:spacing w:val="-4"/>
        </w:rPr>
        <w:t>Актуализации мероприятий по размещению объектов капитального строительства в соответствии с градостроительной документацией вышестоящего уровня.</w:t>
      </w:r>
    </w:p>
    <w:p w:rsidR="00D2293A" w:rsidRPr="00D2293A" w:rsidRDefault="00D2293A" w:rsidP="00B17210">
      <w:pPr>
        <w:numPr>
          <w:ilvl w:val="0"/>
          <w:numId w:val="27"/>
        </w:numPr>
        <w:tabs>
          <w:tab w:val="left" w:pos="423"/>
          <w:tab w:val="left" w:pos="786"/>
        </w:tabs>
        <w:autoSpaceDE w:val="0"/>
        <w:autoSpaceDN w:val="0"/>
        <w:adjustRightInd w:val="0"/>
        <w:spacing w:after="0" w:line="240" w:lineRule="auto"/>
        <w:ind w:left="33" w:firstLine="426"/>
        <w:jc w:val="both"/>
        <w:rPr>
          <w:rFonts w:ascii="Times New Roman" w:eastAsia="Calibri" w:hAnsi="Times New Roman" w:cs="Times New Roman"/>
        </w:rPr>
      </w:pPr>
      <w:r w:rsidRPr="00D2293A">
        <w:rPr>
          <w:rFonts w:ascii="Times New Roman" w:hAnsi="Times New Roman" w:cs="Times New Roman"/>
          <w:spacing w:val="-4"/>
        </w:rPr>
        <w:t xml:space="preserve">Актуализации мероприятий по размещению объектов местного значения на территории </w:t>
      </w:r>
      <w:r w:rsidRPr="00D2293A">
        <w:rPr>
          <w:rFonts w:ascii="Times New Roman" w:hAnsi="Times New Roman" w:cs="Times New Roman"/>
        </w:rPr>
        <w:t>Новосильского</w:t>
      </w:r>
      <w:r w:rsidRPr="00D2293A">
        <w:rPr>
          <w:rFonts w:ascii="Times New Roman" w:hAnsi="Times New Roman" w:cs="Times New Roman"/>
          <w:spacing w:val="-4"/>
        </w:rPr>
        <w:t xml:space="preserve"> сельского поселения и определение мест размещения таких объектов, а также отображения инвестиционных проектов.</w:t>
      </w:r>
    </w:p>
    <w:p w:rsidR="00D2293A" w:rsidRPr="00D2293A" w:rsidRDefault="00D2293A" w:rsidP="00B17210">
      <w:pPr>
        <w:numPr>
          <w:ilvl w:val="0"/>
          <w:numId w:val="27"/>
        </w:numPr>
        <w:tabs>
          <w:tab w:val="left" w:pos="423"/>
          <w:tab w:val="left" w:pos="786"/>
        </w:tabs>
        <w:autoSpaceDE w:val="0"/>
        <w:autoSpaceDN w:val="0"/>
        <w:adjustRightInd w:val="0"/>
        <w:spacing w:after="0" w:line="240" w:lineRule="auto"/>
        <w:ind w:left="33" w:firstLine="426"/>
        <w:jc w:val="both"/>
        <w:rPr>
          <w:rFonts w:ascii="Times New Roman" w:eastAsia="Calibri" w:hAnsi="Times New Roman" w:cs="Times New Roman"/>
        </w:rPr>
      </w:pPr>
      <w:r w:rsidRPr="00D2293A">
        <w:rPr>
          <w:rFonts w:ascii="Times New Roman" w:hAnsi="Times New Roman" w:cs="Times New Roman"/>
          <w:spacing w:val="-4"/>
        </w:rPr>
        <w:t>Актуализации сведений о зонах с особыми условиями использования территории.</w:t>
      </w:r>
    </w:p>
    <w:p w:rsidR="00D2293A" w:rsidRPr="00D2293A" w:rsidRDefault="00D2293A" w:rsidP="00B17210">
      <w:pPr>
        <w:numPr>
          <w:ilvl w:val="0"/>
          <w:numId w:val="27"/>
        </w:numPr>
        <w:tabs>
          <w:tab w:val="left" w:pos="423"/>
          <w:tab w:val="left" w:pos="600"/>
          <w:tab w:val="left" w:pos="633"/>
        </w:tabs>
        <w:autoSpaceDE w:val="0"/>
        <w:autoSpaceDN w:val="0"/>
        <w:adjustRightInd w:val="0"/>
        <w:spacing w:after="0" w:line="240" w:lineRule="auto"/>
        <w:ind w:left="0" w:firstLine="457"/>
        <w:jc w:val="both"/>
        <w:rPr>
          <w:rFonts w:ascii="Times New Roman" w:eastAsia="Calibri" w:hAnsi="Times New Roman" w:cs="Times New Roman"/>
        </w:rPr>
      </w:pPr>
      <w:r w:rsidRPr="00D2293A">
        <w:rPr>
          <w:rFonts w:ascii="Times New Roman" w:hAnsi="Times New Roman" w:cs="Times New Roman"/>
          <w:spacing w:val="-4"/>
        </w:rPr>
        <w:t>Отображения в графической и текстовой части сведений о водопользователях и о предоставлении водного объекта в пользование при наличии.</w:t>
      </w:r>
    </w:p>
    <w:p w:rsidR="00D2293A" w:rsidRPr="00D2293A" w:rsidRDefault="00D2293A" w:rsidP="00B17210">
      <w:pPr>
        <w:numPr>
          <w:ilvl w:val="0"/>
          <w:numId w:val="27"/>
        </w:numPr>
        <w:tabs>
          <w:tab w:val="left" w:pos="423"/>
          <w:tab w:val="left" w:pos="786"/>
        </w:tabs>
        <w:autoSpaceDE w:val="0"/>
        <w:autoSpaceDN w:val="0"/>
        <w:adjustRightInd w:val="0"/>
        <w:spacing w:after="0" w:line="240" w:lineRule="auto"/>
        <w:ind w:left="33" w:firstLine="534"/>
        <w:jc w:val="both"/>
        <w:rPr>
          <w:rFonts w:ascii="Times New Roman" w:hAnsi="Times New Roman" w:cs="Times New Roman"/>
          <w:spacing w:val="-4"/>
        </w:rPr>
      </w:pPr>
      <w:r w:rsidRPr="00D2293A">
        <w:rPr>
          <w:rFonts w:ascii="Times New Roman" w:hAnsi="Times New Roman" w:cs="Times New Roman"/>
          <w:spacing w:val="-4"/>
        </w:rPr>
        <w:t xml:space="preserve">Приведения графических материалов в соответствие с приказом Минэкономразвития России от 09.01.2018 №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(Зарегистрировано в Минюсте России 31.01.2018 № 49832). </w:t>
      </w:r>
    </w:p>
    <w:p w:rsidR="00D2293A" w:rsidRPr="006C0896" w:rsidRDefault="00D2293A" w:rsidP="00D2293A">
      <w:pPr>
        <w:numPr>
          <w:ilvl w:val="0"/>
          <w:numId w:val="27"/>
        </w:numPr>
        <w:tabs>
          <w:tab w:val="left" w:pos="423"/>
          <w:tab w:val="left" w:pos="786"/>
        </w:tabs>
        <w:autoSpaceDE w:val="0"/>
        <w:autoSpaceDN w:val="0"/>
        <w:adjustRightInd w:val="0"/>
        <w:spacing w:after="0" w:line="240" w:lineRule="auto"/>
        <w:ind w:left="33" w:firstLine="534"/>
        <w:jc w:val="both"/>
        <w:rPr>
          <w:rFonts w:ascii="Times New Roman" w:hAnsi="Times New Roman" w:cs="Times New Roman"/>
          <w:spacing w:val="-4"/>
        </w:rPr>
      </w:pPr>
      <w:r w:rsidRPr="006C0896">
        <w:rPr>
          <w:rFonts w:ascii="Times New Roman" w:eastAsia="Calibri" w:hAnsi="Times New Roman" w:cs="Times New Roman"/>
        </w:rPr>
        <w:t xml:space="preserve">Установления границ населенных пунктов, </w:t>
      </w:r>
      <w:r w:rsidRPr="006C0896">
        <w:rPr>
          <w:rFonts w:ascii="Times New Roman" w:hAnsi="Times New Roman" w:cs="Times New Roman"/>
        </w:rPr>
        <w:t>входящих в состав Карайчевского сельского поселения</w:t>
      </w:r>
      <w:r w:rsidRPr="006C0896">
        <w:rPr>
          <w:rFonts w:ascii="Times New Roman" w:eastAsia="Calibri" w:hAnsi="Times New Roman" w:cs="Times New Roman"/>
        </w:rPr>
        <w:t>, п</w:t>
      </w:r>
      <w:r w:rsidRPr="006C0896">
        <w:rPr>
          <w:rFonts w:ascii="Times New Roman" w:hAnsi="Times New Roman" w:cs="Times New Roman"/>
          <w:spacing w:val="-4"/>
        </w:rPr>
        <w:t>одготовки приложения к генеральному плану, содержащего графическое и координатное описания границ населенных пунктов.</w:t>
      </w:r>
    </w:p>
    <w:p w:rsidR="00D2293A" w:rsidRPr="00D2293A" w:rsidRDefault="00D2293A" w:rsidP="00D2293A">
      <w:pPr>
        <w:pStyle w:val="ConsPlusTitle"/>
        <w:ind w:firstLine="567"/>
        <w:jc w:val="both"/>
        <w:rPr>
          <w:rFonts w:ascii="Times New Roman" w:hAnsi="Times New Roman" w:cs="Times New Roman"/>
          <w:b w:val="0"/>
          <w:sz w:val="24"/>
          <w:szCs w:val="24"/>
        </w:rPr>
      </w:pPr>
      <w:r w:rsidRPr="00D2293A">
        <w:rPr>
          <w:rFonts w:ascii="Times New Roman" w:hAnsi="Times New Roman" w:cs="Times New Roman"/>
          <w:b w:val="0"/>
          <w:sz w:val="24"/>
          <w:szCs w:val="24"/>
        </w:rPr>
        <w:t>Основными задачами Генерального плана являются:</w:t>
      </w:r>
    </w:p>
    <w:p w:rsidR="00D2293A" w:rsidRPr="00D2293A" w:rsidRDefault="00D2293A" w:rsidP="00B17210">
      <w:pPr>
        <w:pStyle w:val="ConsPlusTitle"/>
        <w:numPr>
          <w:ilvl w:val="0"/>
          <w:numId w:val="26"/>
        </w:numPr>
        <w:tabs>
          <w:tab w:val="left" w:pos="851"/>
        </w:tabs>
        <w:ind w:left="0" w:firstLine="567"/>
        <w:jc w:val="both"/>
        <w:rPr>
          <w:rFonts w:ascii="Times New Roman" w:hAnsi="Times New Roman" w:cs="Times New Roman"/>
          <w:b w:val="0"/>
          <w:sz w:val="24"/>
          <w:szCs w:val="24"/>
        </w:rPr>
      </w:pPr>
      <w:r w:rsidRPr="00D2293A">
        <w:rPr>
          <w:rFonts w:ascii="Times New Roman" w:hAnsi="Times New Roman" w:cs="Times New Roman"/>
          <w:b w:val="0"/>
          <w:sz w:val="24"/>
          <w:szCs w:val="24"/>
        </w:rPr>
        <w:t>учет положений утвержденных документов стратегического планирования, в том числе стратегий социально-экономического развития Воронежской области и Бутурлиновского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rsidR="00D2293A" w:rsidRPr="00D2293A" w:rsidRDefault="00D2293A" w:rsidP="00B17210">
      <w:pPr>
        <w:pStyle w:val="ConsPlusTitle"/>
        <w:numPr>
          <w:ilvl w:val="0"/>
          <w:numId w:val="26"/>
        </w:numPr>
        <w:tabs>
          <w:tab w:val="left" w:pos="851"/>
        </w:tabs>
        <w:ind w:left="0" w:firstLine="567"/>
        <w:jc w:val="both"/>
        <w:rPr>
          <w:rFonts w:ascii="Times New Roman" w:hAnsi="Times New Roman" w:cs="Times New Roman"/>
          <w:b w:val="0"/>
          <w:sz w:val="24"/>
          <w:szCs w:val="24"/>
        </w:rPr>
      </w:pPr>
      <w:r w:rsidRPr="00D2293A">
        <w:rPr>
          <w:rFonts w:ascii="Times New Roman" w:hAnsi="Times New Roman" w:cs="Times New Roman"/>
          <w:b w:val="0"/>
          <w:sz w:val="24"/>
          <w:szCs w:val="24"/>
        </w:rPr>
        <w:lastRenderedPageBreak/>
        <w:t>учет утвержденных документов территориального планирования Российской Федерации, Воронежской области, Бутурлиновского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rsidR="00D2293A" w:rsidRPr="00D2293A" w:rsidRDefault="00D2293A" w:rsidP="00B17210">
      <w:pPr>
        <w:pStyle w:val="ConsPlusTitle"/>
        <w:numPr>
          <w:ilvl w:val="0"/>
          <w:numId w:val="26"/>
        </w:numPr>
        <w:tabs>
          <w:tab w:val="left" w:pos="851"/>
        </w:tabs>
        <w:ind w:left="0" w:firstLine="567"/>
        <w:jc w:val="both"/>
        <w:rPr>
          <w:rFonts w:ascii="Times New Roman" w:hAnsi="Times New Roman" w:cs="Times New Roman"/>
          <w:b w:val="0"/>
          <w:sz w:val="24"/>
          <w:szCs w:val="24"/>
        </w:rPr>
      </w:pPr>
      <w:r w:rsidRPr="00D2293A">
        <w:rPr>
          <w:rFonts w:ascii="Times New Roman" w:hAnsi="Times New Roman" w:cs="Times New Roman"/>
          <w:b w:val="0"/>
          <w:sz w:val="24"/>
          <w:szCs w:val="24"/>
        </w:rPr>
        <w:t>обеспечение согласованности положений Генерального плана и Правил землепользования и застройки Карайчевского сельского поселения Бутурлиновского муниципального района Воронежской области;</w:t>
      </w:r>
    </w:p>
    <w:p w:rsidR="00D2293A" w:rsidRPr="00D2293A" w:rsidRDefault="00D2293A" w:rsidP="00B17210">
      <w:pPr>
        <w:pStyle w:val="ConsPlusTitle"/>
        <w:numPr>
          <w:ilvl w:val="0"/>
          <w:numId w:val="26"/>
        </w:numPr>
        <w:tabs>
          <w:tab w:val="left" w:pos="851"/>
        </w:tabs>
        <w:ind w:left="0" w:firstLine="567"/>
        <w:jc w:val="both"/>
        <w:rPr>
          <w:rFonts w:ascii="Times New Roman" w:hAnsi="Times New Roman" w:cs="Times New Roman"/>
          <w:b w:val="0"/>
          <w:sz w:val="24"/>
          <w:szCs w:val="24"/>
        </w:rPr>
      </w:pPr>
      <w:r w:rsidRPr="00D2293A">
        <w:rPr>
          <w:rFonts w:ascii="Times New Roman" w:hAnsi="Times New Roman" w:cs="Times New Roman"/>
          <w:b w:val="0"/>
          <w:sz w:val="24"/>
          <w:szCs w:val="24"/>
        </w:rPr>
        <w:t>учет градостроительных ограничений;</w:t>
      </w:r>
    </w:p>
    <w:p w:rsidR="00D2293A" w:rsidRPr="00D2293A" w:rsidRDefault="00D2293A" w:rsidP="00B17210">
      <w:pPr>
        <w:pStyle w:val="ConsPlusTitle"/>
        <w:numPr>
          <w:ilvl w:val="0"/>
          <w:numId w:val="26"/>
        </w:numPr>
        <w:tabs>
          <w:tab w:val="left" w:pos="851"/>
        </w:tabs>
        <w:ind w:left="0" w:firstLine="567"/>
        <w:jc w:val="both"/>
        <w:rPr>
          <w:rFonts w:ascii="Times New Roman" w:hAnsi="Times New Roman" w:cs="Times New Roman"/>
          <w:b w:val="0"/>
          <w:sz w:val="24"/>
          <w:szCs w:val="24"/>
        </w:rPr>
      </w:pPr>
      <w:r w:rsidRPr="00D2293A">
        <w:rPr>
          <w:rFonts w:ascii="Times New Roman" w:hAnsi="Times New Roman" w:cs="Times New Roman"/>
          <w:b w:val="0"/>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rsidR="00D2293A" w:rsidRPr="00D2293A" w:rsidRDefault="00D2293A" w:rsidP="00B17210">
      <w:pPr>
        <w:pStyle w:val="ConsPlusTitle"/>
        <w:numPr>
          <w:ilvl w:val="0"/>
          <w:numId w:val="26"/>
        </w:numPr>
        <w:tabs>
          <w:tab w:val="left" w:pos="851"/>
        </w:tabs>
        <w:ind w:left="0" w:firstLine="567"/>
        <w:jc w:val="both"/>
        <w:rPr>
          <w:rFonts w:ascii="Times New Roman" w:hAnsi="Times New Roman" w:cs="Times New Roman"/>
          <w:b w:val="0"/>
          <w:sz w:val="24"/>
          <w:szCs w:val="24"/>
        </w:rPr>
      </w:pPr>
      <w:r w:rsidRPr="00D2293A">
        <w:rPr>
          <w:rFonts w:ascii="Times New Roman" w:hAnsi="Times New Roman" w:cs="Times New Roman"/>
          <w:b w:val="0"/>
          <w:sz w:val="24"/>
          <w:szCs w:val="24"/>
        </w:rPr>
        <w:t xml:space="preserve">установление (уточнение) границ населенных пунктов, входящих в состав Новосильского сельского поселения.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 ранее разработанной градостроительной документации.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D2293A" w:rsidRPr="00D2293A" w:rsidRDefault="00D2293A" w:rsidP="00D2293A">
      <w:pPr>
        <w:spacing w:after="0" w:line="240" w:lineRule="auto"/>
        <w:ind w:firstLine="567"/>
        <w:jc w:val="both"/>
        <w:rPr>
          <w:rFonts w:ascii="Times New Roman" w:hAnsi="Times New Roman" w:cs="Times New Roman"/>
          <w:iCs/>
        </w:rPr>
      </w:pPr>
      <w:r w:rsidRPr="00D2293A">
        <w:rPr>
          <w:rFonts w:ascii="Times New Roman" w:hAnsi="Times New Roman" w:cs="Times New Roman"/>
          <w:iCs/>
        </w:rPr>
        <w:t xml:space="preserve">В Генеральном плане Карайчевского сельского поселения определены следующие сроки реализации проектных решений: </w:t>
      </w:r>
    </w:p>
    <w:p w:rsidR="00D2293A" w:rsidRPr="00D2293A" w:rsidRDefault="00D2293A" w:rsidP="00B17210">
      <w:pPr>
        <w:pStyle w:val="a3"/>
        <w:widowControl w:val="0"/>
        <w:numPr>
          <w:ilvl w:val="0"/>
          <w:numId w:val="26"/>
        </w:numPr>
        <w:tabs>
          <w:tab w:val="left" w:pos="993"/>
        </w:tabs>
        <w:suppressAutoHyphens/>
        <w:spacing w:after="0" w:line="240" w:lineRule="auto"/>
        <w:jc w:val="both"/>
        <w:rPr>
          <w:rFonts w:ascii="Times New Roman" w:hAnsi="Times New Roman" w:cs="Times New Roman"/>
          <w:iCs/>
          <w:sz w:val="24"/>
          <w:szCs w:val="24"/>
        </w:rPr>
      </w:pPr>
      <w:r w:rsidRPr="00D2293A">
        <w:rPr>
          <w:rFonts w:ascii="Times New Roman" w:hAnsi="Times New Roman" w:cs="Times New Roman"/>
          <w:iCs/>
          <w:sz w:val="24"/>
          <w:szCs w:val="24"/>
        </w:rPr>
        <w:t>Исходный год –2012 г.</w:t>
      </w:r>
    </w:p>
    <w:p w:rsidR="00D2293A" w:rsidRPr="00D2293A" w:rsidRDefault="00D2293A" w:rsidP="00B17210">
      <w:pPr>
        <w:pStyle w:val="a3"/>
        <w:widowControl w:val="0"/>
        <w:numPr>
          <w:ilvl w:val="0"/>
          <w:numId w:val="26"/>
        </w:numPr>
        <w:tabs>
          <w:tab w:val="left" w:pos="993"/>
        </w:tabs>
        <w:suppressAutoHyphens/>
        <w:spacing w:after="0" w:line="240" w:lineRule="auto"/>
        <w:jc w:val="both"/>
        <w:rPr>
          <w:rFonts w:ascii="Times New Roman" w:hAnsi="Times New Roman" w:cs="Times New Roman"/>
          <w:iCs/>
          <w:sz w:val="24"/>
          <w:szCs w:val="24"/>
        </w:rPr>
      </w:pPr>
      <w:r w:rsidRPr="00D2293A">
        <w:rPr>
          <w:rFonts w:ascii="Times New Roman" w:hAnsi="Times New Roman" w:cs="Times New Roman"/>
          <w:iCs/>
          <w:sz w:val="24"/>
          <w:szCs w:val="24"/>
        </w:rPr>
        <w:t>Внесение изменений – 2021 г.</w:t>
      </w:r>
    </w:p>
    <w:p w:rsidR="00D2293A" w:rsidRDefault="00D2293A" w:rsidP="00B17210">
      <w:pPr>
        <w:pStyle w:val="a3"/>
        <w:widowControl w:val="0"/>
        <w:numPr>
          <w:ilvl w:val="0"/>
          <w:numId w:val="26"/>
        </w:numPr>
        <w:tabs>
          <w:tab w:val="left" w:pos="993"/>
        </w:tabs>
        <w:suppressAutoHyphens/>
        <w:spacing w:after="0" w:line="240" w:lineRule="auto"/>
        <w:jc w:val="both"/>
        <w:rPr>
          <w:rFonts w:ascii="Times New Roman" w:hAnsi="Times New Roman" w:cs="Times New Roman"/>
          <w:iCs/>
          <w:sz w:val="24"/>
          <w:szCs w:val="24"/>
        </w:rPr>
      </w:pPr>
      <w:r w:rsidRPr="00D2293A">
        <w:rPr>
          <w:rFonts w:ascii="Times New Roman" w:hAnsi="Times New Roman" w:cs="Times New Roman"/>
          <w:iCs/>
          <w:sz w:val="24"/>
          <w:szCs w:val="24"/>
        </w:rPr>
        <w:t>Расчетный срок – 2030 г.</w:t>
      </w:r>
    </w:p>
    <w:p w:rsidR="006C0896" w:rsidRPr="00D2293A" w:rsidRDefault="006C0896" w:rsidP="00B17210">
      <w:pPr>
        <w:pStyle w:val="a3"/>
        <w:widowControl w:val="0"/>
        <w:numPr>
          <w:ilvl w:val="0"/>
          <w:numId w:val="26"/>
        </w:numPr>
        <w:tabs>
          <w:tab w:val="left" w:pos="993"/>
        </w:tabs>
        <w:suppressAutoHyphens/>
        <w:spacing w:after="0" w:line="240" w:lineRule="auto"/>
        <w:jc w:val="both"/>
        <w:rPr>
          <w:rFonts w:ascii="Times New Roman" w:hAnsi="Times New Roman" w:cs="Times New Roman"/>
          <w:iCs/>
          <w:sz w:val="24"/>
          <w:szCs w:val="24"/>
        </w:rPr>
      </w:pPr>
    </w:p>
    <w:p w:rsidR="00D2293A" w:rsidRPr="00D2293A" w:rsidRDefault="00D2293A" w:rsidP="00B17210">
      <w:pPr>
        <w:pStyle w:val="a3"/>
        <w:widowControl w:val="0"/>
        <w:numPr>
          <w:ilvl w:val="2"/>
          <w:numId w:val="29"/>
        </w:numPr>
        <w:tabs>
          <w:tab w:val="left" w:pos="709"/>
          <w:tab w:val="left" w:pos="851"/>
        </w:tabs>
        <w:suppressAutoHyphens/>
        <w:autoSpaceDE w:val="0"/>
        <w:autoSpaceDN w:val="0"/>
        <w:adjustRightInd w:val="0"/>
        <w:spacing w:after="0" w:line="240" w:lineRule="auto"/>
        <w:ind w:left="0" w:firstLine="0"/>
        <w:jc w:val="both"/>
        <w:outlineLvl w:val="0"/>
        <w:rPr>
          <w:rFonts w:ascii="Times New Roman" w:hAnsi="Times New Roman" w:cs="Times New Roman"/>
          <w:b/>
          <w:sz w:val="24"/>
        </w:rPr>
      </w:pPr>
      <w:bookmarkStart w:id="57" w:name="_Toc85468654"/>
      <w:bookmarkStart w:id="58" w:name="_Hlk81819491"/>
      <w:r w:rsidRPr="00D2293A">
        <w:rPr>
          <w:rFonts w:ascii="Times New Roman" w:hAnsi="Times New Roman" w:cs="Times New Roman"/>
          <w:b/>
          <w:sz w:val="24"/>
        </w:rPr>
        <w:t>АНАЛИЗ ИСПОЛЬЗОВАНИЯ ТЕРРИТОРИИ ПОСЕЛЕНИЯ, ВОЗМОЖНЫХ НАПРАВЛЕНИЙ РАЗВИТИЯ И ПРОГНОЗИРУЕМЫХ ОГРАНИЧЕНИЙ ИСПОЛЬЗОВАНИЯ</w:t>
      </w:r>
      <w:bookmarkEnd w:id="57"/>
    </w:p>
    <w:p w:rsidR="00D2293A" w:rsidRPr="00D2293A" w:rsidRDefault="00D2293A" w:rsidP="00B17210">
      <w:pPr>
        <w:pStyle w:val="a3"/>
        <w:widowControl w:val="0"/>
        <w:numPr>
          <w:ilvl w:val="1"/>
          <w:numId w:val="30"/>
        </w:numPr>
        <w:tabs>
          <w:tab w:val="left" w:pos="-4536"/>
        </w:tabs>
        <w:suppressAutoHyphens/>
        <w:autoSpaceDE w:val="0"/>
        <w:autoSpaceDN w:val="0"/>
        <w:adjustRightInd w:val="0"/>
        <w:spacing w:after="0" w:line="240" w:lineRule="auto"/>
        <w:jc w:val="center"/>
        <w:outlineLvl w:val="1"/>
        <w:rPr>
          <w:rFonts w:ascii="Times New Roman" w:hAnsi="Times New Roman" w:cs="Times New Roman"/>
          <w:b/>
        </w:rPr>
      </w:pPr>
      <w:bookmarkStart w:id="59" w:name="_Toc469398934"/>
      <w:bookmarkStart w:id="60" w:name="_Toc32498595"/>
      <w:bookmarkStart w:id="61" w:name="_Toc85468655"/>
      <w:r w:rsidRPr="00D2293A">
        <w:rPr>
          <w:rFonts w:ascii="Times New Roman" w:hAnsi="Times New Roman" w:cs="Times New Roman"/>
          <w:b/>
          <w:sz w:val="24"/>
        </w:rPr>
        <w:t>Экономико-географическое положение.</w:t>
      </w:r>
      <w:bookmarkEnd w:id="59"/>
      <w:bookmarkEnd w:id="60"/>
      <w:bookmarkEnd w:id="61"/>
    </w:p>
    <w:p w:rsidR="00D2293A" w:rsidRPr="00D2293A" w:rsidRDefault="00D2293A" w:rsidP="00D2293A">
      <w:pPr>
        <w:pStyle w:val="docdata"/>
        <w:spacing w:before="0" w:beforeAutospacing="0" w:after="0" w:afterAutospacing="0"/>
        <w:ind w:firstLine="567"/>
        <w:jc w:val="both"/>
      </w:pPr>
      <w:bookmarkStart w:id="62" w:name="_Toc332299536"/>
      <w:bookmarkEnd w:id="58"/>
      <w:r w:rsidRPr="00D2293A">
        <w:rPr>
          <w:shd w:val="clear" w:color="auto" w:fill="FFFFFF"/>
        </w:rPr>
        <w:t>Карайчевское сельское поселение расположено в северо - западной части Бутурлиновского муниципального района Воронежской области.</w:t>
      </w:r>
    </w:p>
    <w:p w:rsidR="00D2293A" w:rsidRPr="00D2293A" w:rsidRDefault="00D2293A" w:rsidP="00D2293A">
      <w:pPr>
        <w:pStyle w:val="af3"/>
        <w:ind w:firstLine="567"/>
        <w:jc w:val="both"/>
      </w:pPr>
      <w:r w:rsidRPr="00D2293A">
        <w:rPr>
          <w:shd w:val="clear" w:color="auto" w:fill="FFFFFF"/>
        </w:rPr>
        <w:t>На территории Карайчевского сельского поселения расположены 7 населенных пунктов: село Пирамиды, поселки Алексеевский, Благовещенский, Троицкий, Репный, Верхние Озёрки, административный центр-село Карайчевка. Общая численность населения сельского поселения по состоянию на 01.01.2021г. –788 чел. Территория Карайчевскогоо сельского поселения граничит на северо-западе с Бобровским муниципальным районом, на северо-востоке с Озерским СП, на востоке с Козловским СП, на юге с Нижнекисляйским городским поселением</w:t>
      </w:r>
    </w:p>
    <w:p w:rsidR="00D2293A" w:rsidRPr="00D2293A" w:rsidRDefault="00D2293A" w:rsidP="00D2293A">
      <w:pPr>
        <w:pStyle w:val="af3"/>
        <w:spacing w:before="120"/>
        <w:ind w:firstLine="567"/>
        <w:jc w:val="both"/>
      </w:pPr>
      <w:r w:rsidRPr="00D2293A">
        <w:t>Поселение расположено в 30км. от районного центра.</w:t>
      </w:r>
    </w:p>
    <w:p w:rsidR="00D2293A" w:rsidRPr="00D2293A" w:rsidRDefault="00D2293A" w:rsidP="00D2293A">
      <w:pPr>
        <w:pStyle w:val="af3"/>
        <w:ind w:firstLine="567"/>
        <w:jc w:val="both"/>
        <w:rPr>
          <w:shd w:val="clear" w:color="auto" w:fill="FFFFFF"/>
        </w:rPr>
      </w:pPr>
      <w:r w:rsidRPr="00D2293A">
        <w:rPr>
          <w:shd w:val="clear" w:color="auto" w:fill="FFFFFF"/>
        </w:rPr>
        <w:t xml:space="preserve">Положение Карайчевского сельского поселения на территории Бутурлиновского муниципального района пограничное. Бутурлиновский муниципальный район является важным сельско – хозяйственный районом Воронежской области, что определяет специализацию находящихся в нем сельских поселений. </w:t>
      </w:r>
    </w:p>
    <w:p w:rsidR="00D2293A" w:rsidRPr="00D2293A" w:rsidRDefault="00D2293A" w:rsidP="00D2293A">
      <w:pPr>
        <w:spacing w:after="0" w:line="240" w:lineRule="auto"/>
        <w:ind w:firstLine="567"/>
        <w:rPr>
          <w:rFonts w:ascii="Times New Roman" w:hAnsi="Times New Roman" w:cs="Times New Roman"/>
        </w:rPr>
      </w:pPr>
      <w:r w:rsidRPr="00D2293A">
        <w:rPr>
          <w:rFonts w:ascii="Times New Roman" w:hAnsi="Times New Roman" w:cs="Times New Roman"/>
        </w:rPr>
        <w:t>По территории Карайчевского сельского поселения проходят автомобильные дороги общего пользования регионального значения: 20 ОП РЗ Н 1-5 - «Пирамиды - Карайчевка», 20 ОП РЗ К В14-0 - «М "Дон" - Бутурлиновка - Воробьёвка - Калач», а также дорога местного значения 20 ОП МЗ Н 27-5 - «"Пирамиды - Карайчевка" - п. Троицкий».</w:t>
      </w:r>
    </w:p>
    <w:p w:rsidR="00D2293A" w:rsidRPr="00D2293A" w:rsidRDefault="00FD7717" w:rsidP="00D2293A">
      <w:pPr>
        <w:spacing w:after="0" w:line="240" w:lineRule="auto"/>
        <w:ind w:firstLine="567"/>
        <w:rPr>
          <w:rFonts w:ascii="Times New Roman" w:hAnsi="Times New Roman" w:cs="Times New Roman"/>
        </w:rPr>
      </w:pPr>
      <w:hyperlink r:id="rId17" w:tooltip="http://ru.wikipedia.org/wiki/Рельеф" w:history="1">
        <w:r w:rsidR="00D2293A" w:rsidRPr="00D2293A">
          <w:rPr>
            <w:rStyle w:val="aff0"/>
            <w:rFonts w:ascii="Times New Roman" w:hAnsi="Times New Roman" w:cs="Times New Roman"/>
          </w:rPr>
          <w:t>Рельеф</w:t>
        </w:r>
      </w:hyperlink>
      <w:r w:rsidR="00D2293A" w:rsidRPr="00D2293A">
        <w:rPr>
          <w:rFonts w:ascii="Times New Roman" w:hAnsi="Times New Roman" w:cs="Times New Roman"/>
        </w:rPr>
        <w:t xml:space="preserve"> местности представляет собой относительно ровную поверхность. </w:t>
      </w:r>
    </w:p>
    <w:p w:rsidR="00D2293A" w:rsidRPr="00D2293A" w:rsidRDefault="00D2293A" w:rsidP="00D2293A">
      <w:pPr>
        <w:autoSpaceDE w:val="0"/>
        <w:autoSpaceDN w:val="0"/>
        <w:adjustRightInd w:val="0"/>
        <w:spacing w:after="0" w:line="240" w:lineRule="auto"/>
        <w:rPr>
          <w:rFonts w:ascii="Times New Roman" w:hAnsi="Times New Roman" w:cs="Times New Roman"/>
        </w:rPr>
      </w:pPr>
    </w:p>
    <w:p w:rsidR="00D2293A" w:rsidRPr="00D2293A" w:rsidRDefault="00D2293A" w:rsidP="00D2293A">
      <w:pPr>
        <w:pStyle w:val="af3"/>
        <w:ind w:firstLine="567"/>
        <w:jc w:val="both"/>
      </w:pPr>
    </w:p>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noProof/>
        </w:rPr>
        <w:lastRenderedPageBreak/>
        <w:drawing>
          <wp:inline distT="0" distB="0" distL="0" distR="0">
            <wp:extent cx="5753100" cy="3975100"/>
            <wp:effectExtent l="19050" t="0" r="0" b="0"/>
            <wp:docPr id="8" name="Рисунок 8" descr="кучеряе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учеряевское"/>
                    <pic:cNvPicPr>
                      <a:picLocks noChangeAspect="1" noChangeArrowheads="1"/>
                    </pic:cNvPicPr>
                  </pic:nvPicPr>
                  <pic:blipFill>
                    <a:blip r:embed="rId18" cstate="print"/>
                    <a:srcRect/>
                    <a:stretch>
                      <a:fillRect/>
                    </a:stretch>
                  </pic:blipFill>
                  <pic:spPr bwMode="auto">
                    <a:xfrm>
                      <a:off x="0" y="0"/>
                      <a:ext cx="5753100" cy="3975100"/>
                    </a:xfrm>
                    <a:prstGeom prst="rect">
                      <a:avLst/>
                    </a:prstGeom>
                    <a:noFill/>
                    <a:ln w="9525">
                      <a:noFill/>
                      <a:miter lim="800000"/>
                      <a:headEnd/>
                      <a:tailEnd/>
                    </a:ln>
                  </pic:spPr>
                </pic:pic>
              </a:graphicData>
            </a:graphic>
          </wp:inline>
        </w:drawing>
      </w:r>
    </w:p>
    <w:tbl>
      <w:tblPr>
        <w:tblW w:w="9626" w:type="dxa"/>
        <w:tblInd w:w="121" w:type="dxa"/>
        <w:tblLayout w:type="fixed"/>
        <w:tblLook w:val="0000"/>
      </w:tblPr>
      <w:tblGrid>
        <w:gridCol w:w="554"/>
        <w:gridCol w:w="1560"/>
        <w:gridCol w:w="1842"/>
        <w:gridCol w:w="1276"/>
        <w:gridCol w:w="1276"/>
        <w:gridCol w:w="992"/>
        <w:gridCol w:w="851"/>
        <w:gridCol w:w="1275"/>
      </w:tblGrid>
      <w:tr w:rsidR="00D2293A" w:rsidRPr="00D2293A" w:rsidTr="00D2293A">
        <w:tc>
          <w:tcPr>
            <w:tcW w:w="554" w:type="dxa"/>
            <w:vMerge w:val="restart"/>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jc w:val="center"/>
              <w:rPr>
                <w:rFonts w:ascii="Times New Roman" w:hAnsi="Times New Roman" w:cs="Times New Roman"/>
              </w:rPr>
            </w:pPr>
            <w:r w:rsidRPr="00D2293A">
              <w:rPr>
                <w:rFonts w:ascii="Times New Roman" w:hAnsi="Times New Roman" w:cs="Times New Roman"/>
              </w:rPr>
              <w:t>№№</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п/п</w:t>
            </w:r>
          </w:p>
        </w:tc>
        <w:tc>
          <w:tcPr>
            <w:tcW w:w="1560" w:type="dxa"/>
            <w:vMerge w:val="restart"/>
            <w:tcBorders>
              <w:top w:val="single" w:sz="4" w:space="0" w:color="000000"/>
              <w:left w:val="single" w:sz="4" w:space="0" w:color="000000"/>
              <w:bottom w:val="single" w:sz="4" w:space="0" w:color="000000"/>
            </w:tcBorders>
          </w:tcPr>
          <w:p w:rsidR="00D2293A" w:rsidRPr="00D2293A" w:rsidRDefault="00D2293A" w:rsidP="00D2293A">
            <w:pPr>
              <w:pStyle w:val="ac"/>
              <w:tabs>
                <w:tab w:val="clear" w:pos="4677"/>
                <w:tab w:val="clear" w:pos="9355"/>
              </w:tabs>
              <w:snapToGrid w:val="0"/>
              <w:jc w:val="center"/>
              <w:rPr>
                <w:rFonts w:ascii="Times New Roman" w:hAnsi="Times New Roman" w:cs="Times New Roman"/>
              </w:rPr>
            </w:pPr>
            <w:r w:rsidRPr="00D2293A">
              <w:rPr>
                <w:rFonts w:ascii="Times New Roman" w:hAnsi="Times New Roman" w:cs="Times New Roman"/>
              </w:rPr>
              <w:t>Административно –</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территориальные единицы</w:t>
            </w:r>
          </w:p>
        </w:tc>
        <w:tc>
          <w:tcPr>
            <w:tcW w:w="1842" w:type="dxa"/>
            <w:vMerge w:val="restart"/>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jc w:val="center"/>
              <w:rPr>
                <w:rFonts w:ascii="Times New Roman" w:hAnsi="Times New Roman" w:cs="Times New Roman"/>
              </w:rPr>
            </w:pPr>
            <w:r w:rsidRPr="00D2293A">
              <w:rPr>
                <w:rFonts w:ascii="Times New Roman" w:hAnsi="Times New Roman" w:cs="Times New Roman"/>
              </w:rPr>
              <w:t>Территориаль-ные единицы              (населённые пункты)</w:t>
            </w:r>
          </w:p>
        </w:tc>
        <w:tc>
          <w:tcPr>
            <w:tcW w:w="1276" w:type="dxa"/>
            <w:vMerge w:val="restart"/>
            <w:tcBorders>
              <w:top w:val="single" w:sz="4" w:space="0" w:color="000000"/>
              <w:left w:val="single" w:sz="4" w:space="0" w:color="000000"/>
              <w:right w:val="single" w:sz="4" w:space="0" w:color="000000"/>
            </w:tcBorders>
          </w:tcPr>
          <w:p w:rsidR="00D2293A" w:rsidRPr="00D2293A" w:rsidRDefault="00D2293A" w:rsidP="00D2293A">
            <w:pPr>
              <w:snapToGrid w:val="0"/>
              <w:spacing w:after="0" w:line="240" w:lineRule="auto"/>
              <w:jc w:val="center"/>
              <w:rPr>
                <w:rFonts w:ascii="Times New Roman" w:hAnsi="Times New Roman" w:cs="Times New Roman"/>
              </w:rPr>
            </w:pPr>
            <w:r w:rsidRPr="00D2293A">
              <w:rPr>
                <w:rFonts w:ascii="Times New Roman" w:hAnsi="Times New Roman" w:cs="Times New Roman"/>
              </w:rPr>
              <w:t>Кол-во</w:t>
            </w:r>
          </w:p>
          <w:p w:rsidR="00D2293A" w:rsidRPr="00D2293A" w:rsidRDefault="00D2293A" w:rsidP="00D2293A">
            <w:pPr>
              <w:snapToGrid w:val="0"/>
              <w:spacing w:after="0" w:line="240" w:lineRule="auto"/>
              <w:jc w:val="center"/>
              <w:rPr>
                <w:rFonts w:ascii="Times New Roman" w:hAnsi="Times New Roman" w:cs="Times New Roman"/>
              </w:rPr>
            </w:pPr>
            <w:r w:rsidRPr="00D2293A">
              <w:rPr>
                <w:rFonts w:ascii="Times New Roman" w:hAnsi="Times New Roman" w:cs="Times New Roman"/>
              </w:rPr>
              <w:t>жите-лей</w:t>
            </w:r>
          </w:p>
          <w:p w:rsidR="00D2293A" w:rsidRPr="00D2293A" w:rsidRDefault="00D2293A" w:rsidP="00D2293A">
            <w:pPr>
              <w:snapToGrid w:val="0"/>
              <w:spacing w:after="0" w:line="240" w:lineRule="auto"/>
              <w:jc w:val="center"/>
              <w:rPr>
                <w:rFonts w:ascii="Times New Roman" w:hAnsi="Times New Roman" w:cs="Times New Roman"/>
              </w:rPr>
            </w:pPr>
            <w:r w:rsidRPr="00D2293A">
              <w:rPr>
                <w:rFonts w:ascii="Times New Roman" w:hAnsi="Times New Roman" w:cs="Times New Roman"/>
              </w:rPr>
              <w:t>на</w:t>
            </w:r>
          </w:p>
          <w:p w:rsidR="00D2293A" w:rsidRPr="00D2293A" w:rsidRDefault="00D2293A" w:rsidP="00D2293A">
            <w:pPr>
              <w:snapToGrid w:val="0"/>
              <w:spacing w:after="0" w:line="240" w:lineRule="auto"/>
              <w:ind w:left="-100" w:right="-116"/>
              <w:jc w:val="center"/>
              <w:rPr>
                <w:rFonts w:ascii="Times New Roman" w:hAnsi="Times New Roman" w:cs="Times New Roman"/>
              </w:rPr>
            </w:pPr>
            <w:r w:rsidRPr="00D2293A">
              <w:rPr>
                <w:rFonts w:ascii="Times New Roman" w:hAnsi="Times New Roman" w:cs="Times New Roman"/>
              </w:rPr>
              <w:t xml:space="preserve">01.01.2021 </w:t>
            </w:r>
          </w:p>
          <w:p w:rsidR="00D2293A" w:rsidRPr="00D2293A" w:rsidRDefault="00D2293A" w:rsidP="00D2293A">
            <w:pPr>
              <w:tabs>
                <w:tab w:val="left" w:pos="530"/>
              </w:tabs>
              <w:spacing w:after="0" w:line="240" w:lineRule="auto"/>
              <w:ind w:left="-100" w:right="-116"/>
              <w:jc w:val="center"/>
              <w:rPr>
                <w:rFonts w:ascii="Times New Roman" w:hAnsi="Times New Roman" w:cs="Times New Roman"/>
              </w:rPr>
            </w:pPr>
            <w:r w:rsidRPr="00D2293A">
              <w:rPr>
                <w:rFonts w:ascii="Times New Roman" w:hAnsi="Times New Roman" w:cs="Times New Roman"/>
              </w:rPr>
              <w:t>года</w:t>
            </w:r>
          </w:p>
        </w:tc>
        <w:tc>
          <w:tcPr>
            <w:tcW w:w="1276" w:type="dxa"/>
            <w:vMerge w:val="restart"/>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jc w:val="center"/>
              <w:rPr>
                <w:rFonts w:ascii="Times New Roman" w:hAnsi="Times New Roman" w:cs="Times New Roman"/>
              </w:rPr>
            </w:pPr>
            <w:r w:rsidRPr="00D2293A">
              <w:rPr>
                <w:rFonts w:ascii="Times New Roman" w:hAnsi="Times New Roman" w:cs="Times New Roman"/>
              </w:rPr>
              <w:t>Кол-во</w:t>
            </w:r>
          </w:p>
          <w:p w:rsidR="00D2293A" w:rsidRPr="00D2293A" w:rsidRDefault="00D2293A" w:rsidP="00D2293A">
            <w:pPr>
              <w:pStyle w:val="ac"/>
              <w:tabs>
                <w:tab w:val="clear" w:pos="4677"/>
                <w:tab w:val="clear" w:pos="9355"/>
              </w:tabs>
              <w:jc w:val="center"/>
              <w:rPr>
                <w:rFonts w:ascii="Times New Roman" w:hAnsi="Times New Roman" w:cs="Times New Roman"/>
              </w:rPr>
            </w:pPr>
            <w:r w:rsidRPr="00D2293A">
              <w:rPr>
                <w:rFonts w:ascii="Times New Roman" w:hAnsi="Times New Roman" w:cs="Times New Roman"/>
              </w:rPr>
              <w:t xml:space="preserve">жите-лей </w:t>
            </w:r>
          </w:p>
          <w:p w:rsidR="00D2293A" w:rsidRPr="00D2293A" w:rsidRDefault="00D2293A" w:rsidP="00D2293A">
            <w:pPr>
              <w:pStyle w:val="ac"/>
              <w:tabs>
                <w:tab w:val="clear" w:pos="4677"/>
                <w:tab w:val="clear" w:pos="9355"/>
              </w:tabs>
              <w:ind w:left="-100" w:right="-116"/>
              <w:jc w:val="center"/>
              <w:rPr>
                <w:rFonts w:ascii="Times New Roman" w:hAnsi="Times New Roman" w:cs="Times New Roman"/>
              </w:rPr>
            </w:pPr>
            <w:r w:rsidRPr="00D2293A">
              <w:rPr>
                <w:rFonts w:ascii="Times New Roman" w:hAnsi="Times New Roman" w:cs="Times New Roman"/>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snapToGrid w:val="0"/>
              <w:spacing w:after="0" w:line="240" w:lineRule="auto"/>
              <w:jc w:val="center"/>
              <w:rPr>
                <w:rFonts w:ascii="Times New Roman" w:hAnsi="Times New Roman" w:cs="Times New Roman"/>
              </w:rPr>
            </w:pPr>
            <w:r w:rsidRPr="00D2293A">
              <w:rPr>
                <w:rFonts w:ascii="Times New Roman" w:hAnsi="Times New Roman" w:cs="Times New Roman"/>
              </w:rPr>
              <w:t>Расстояние (км)</w:t>
            </w:r>
          </w:p>
        </w:tc>
        <w:tc>
          <w:tcPr>
            <w:tcW w:w="1275" w:type="dxa"/>
            <w:vMerge w:val="restart"/>
            <w:tcBorders>
              <w:top w:val="single" w:sz="4" w:space="0" w:color="000000"/>
              <w:left w:val="single" w:sz="4" w:space="0" w:color="000000"/>
              <w:right w:val="single" w:sz="4" w:space="0" w:color="000000"/>
            </w:tcBorders>
          </w:tcPr>
          <w:p w:rsidR="00D2293A" w:rsidRPr="00D2293A" w:rsidRDefault="00D2293A" w:rsidP="00D2293A">
            <w:pPr>
              <w:snapToGrid w:val="0"/>
              <w:spacing w:after="0" w:line="240" w:lineRule="auto"/>
              <w:jc w:val="center"/>
              <w:rPr>
                <w:rFonts w:ascii="Times New Roman" w:hAnsi="Times New Roman" w:cs="Times New Roman"/>
              </w:rPr>
            </w:pPr>
            <w:r w:rsidRPr="00D2293A">
              <w:rPr>
                <w:rFonts w:ascii="Times New Roman" w:hAnsi="Times New Roman" w:cs="Times New Roman"/>
              </w:rPr>
              <w:t>Площади админис-тративно-террито-риаль-ных единиц (га)</w:t>
            </w:r>
          </w:p>
        </w:tc>
      </w:tr>
      <w:tr w:rsidR="00D2293A" w:rsidRPr="00D2293A" w:rsidTr="00D2293A">
        <w:tc>
          <w:tcPr>
            <w:tcW w:w="554" w:type="dxa"/>
            <w:vMerge/>
            <w:tcBorders>
              <w:top w:val="single" w:sz="4" w:space="0" w:color="000000"/>
              <w:left w:val="single" w:sz="4" w:space="0" w:color="000000"/>
              <w:bottom w:val="single" w:sz="4" w:space="0" w:color="000000"/>
            </w:tcBorders>
          </w:tcPr>
          <w:p w:rsidR="00D2293A" w:rsidRPr="00D2293A" w:rsidRDefault="00D2293A" w:rsidP="00D2293A">
            <w:pPr>
              <w:spacing w:after="0" w:line="240" w:lineRule="auto"/>
              <w:rPr>
                <w:rFonts w:ascii="Times New Roman" w:hAnsi="Times New Roman" w:cs="Times New Roman"/>
              </w:rPr>
            </w:pPr>
          </w:p>
        </w:tc>
        <w:tc>
          <w:tcPr>
            <w:tcW w:w="1560" w:type="dxa"/>
            <w:vMerge/>
            <w:tcBorders>
              <w:top w:val="single" w:sz="4" w:space="0" w:color="000000"/>
              <w:left w:val="single" w:sz="4" w:space="0" w:color="000000"/>
              <w:bottom w:val="single" w:sz="4" w:space="0" w:color="000000"/>
            </w:tcBorders>
          </w:tcPr>
          <w:p w:rsidR="00D2293A" w:rsidRPr="00D2293A" w:rsidRDefault="00D2293A" w:rsidP="00D2293A">
            <w:pPr>
              <w:spacing w:after="0" w:line="240" w:lineRule="auto"/>
              <w:rPr>
                <w:rFonts w:ascii="Times New Roman" w:hAnsi="Times New Roman" w:cs="Times New Roman"/>
              </w:rPr>
            </w:pPr>
          </w:p>
        </w:tc>
        <w:tc>
          <w:tcPr>
            <w:tcW w:w="1842" w:type="dxa"/>
            <w:vMerge/>
            <w:tcBorders>
              <w:top w:val="single" w:sz="4" w:space="0" w:color="000000"/>
              <w:left w:val="single" w:sz="4" w:space="0" w:color="000000"/>
              <w:bottom w:val="single" w:sz="4" w:space="0" w:color="000000"/>
            </w:tcBorders>
          </w:tcPr>
          <w:p w:rsidR="00D2293A" w:rsidRPr="00D2293A" w:rsidRDefault="00D2293A" w:rsidP="00D2293A">
            <w:pPr>
              <w:spacing w:after="0" w:line="240" w:lineRule="auto"/>
              <w:rPr>
                <w:rFonts w:ascii="Times New Roman" w:hAnsi="Times New Roman" w:cs="Times New Roman"/>
              </w:rPr>
            </w:pPr>
          </w:p>
        </w:tc>
        <w:tc>
          <w:tcPr>
            <w:tcW w:w="1276" w:type="dxa"/>
            <w:vMerge/>
            <w:tcBorders>
              <w:left w:val="single" w:sz="4" w:space="0" w:color="000000"/>
              <w:bottom w:val="single" w:sz="4" w:space="0" w:color="000000"/>
              <w:right w:val="single" w:sz="4" w:space="0" w:color="000000"/>
            </w:tcBorders>
          </w:tcPr>
          <w:p w:rsidR="00D2293A" w:rsidRPr="00D2293A" w:rsidRDefault="00D2293A" w:rsidP="00D2293A">
            <w:pPr>
              <w:spacing w:after="0" w:line="240" w:lineRule="auto"/>
              <w:rPr>
                <w:rFonts w:ascii="Times New Roman" w:hAnsi="Times New Roman" w:cs="Times New Roman"/>
              </w:rPr>
            </w:pPr>
          </w:p>
        </w:tc>
        <w:tc>
          <w:tcPr>
            <w:tcW w:w="1276" w:type="dxa"/>
            <w:vMerge/>
            <w:tcBorders>
              <w:top w:val="single" w:sz="4" w:space="0" w:color="000000"/>
              <w:left w:val="single" w:sz="4" w:space="0" w:color="000000"/>
              <w:bottom w:val="single" w:sz="4" w:space="0" w:color="000000"/>
            </w:tcBorders>
          </w:tcPr>
          <w:p w:rsidR="00D2293A" w:rsidRPr="00D2293A" w:rsidRDefault="00D2293A" w:rsidP="00D2293A">
            <w:pPr>
              <w:spacing w:after="0" w:line="240" w:lineRule="auto"/>
              <w:rPr>
                <w:rFonts w:ascii="Times New Roman" w:hAnsi="Times New Roman" w:cs="Times New Roman"/>
              </w:rPr>
            </w:pPr>
          </w:p>
        </w:tc>
        <w:tc>
          <w:tcPr>
            <w:tcW w:w="992" w:type="dxa"/>
            <w:tcBorders>
              <w:top w:val="single" w:sz="4" w:space="0" w:color="000000"/>
              <w:left w:val="single" w:sz="4" w:space="0" w:color="000000"/>
              <w:bottom w:val="single" w:sz="4" w:space="0" w:color="000000"/>
            </w:tcBorders>
          </w:tcPr>
          <w:p w:rsidR="00D2293A" w:rsidRPr="00D2293A" w:rsidRDefault="00D2293A" w:rsidP="00D2293A">
            <w:pPr>
              <w:pStyle w:val="af0"/>
              <w:spacing w:after="0"/>
              <w:ind w:left="-62" w:right="-154"/>
              <w:jc w:val="center"/>
              <w:rPr>
                <w:rFonts w:cs="Times New Roman"/>
                <w:color w:val="auto"/>
                <w:lang w:val="ru-RU"/>
              </w:rPr>
            </w:pPr>
            <w:r w:rsidRPr="00D2293A">
              <w:rPr>
                <w:rFonts w:cs="Times New Roman"/>
                <w:color w:val="auto"/>
                <w:lang w:val="ru-RU"/>
              </w:rPr>
              <w:t>до адм.</w:t>
            </w:r>
          </w:p>
          <w:p w:rsidR="00D2293A" w:rsidRPr="00D2293A" w:rsidRDefault="00D2293A" w:rsidP="00D2293A">
            <w:pPr>
              <w:pStyle w:val="af0"/>
              <w:spacing w:after="0"/>
              <w:ind w:left="-62" w:right="-154"/>
              <w:jc w:val="center"/>
              <w:rPr>
                <w:rFonts w:cs="Times New Roman"/>
                <w:color w:val="auto"/>
                <w:lang w:val="ru-RU"/>
              </w:rPr>
            </w:pPr>
            <w:r w:rsidRPr="00D2293A">
              <w:rPr>
                <w:rFonts w:cs="Times New Roman"/>
                <w:color w:val="auto"/>
                <w:lang w:val="ru-RU"/>
              </w:rPr>
              <w:t>центра</w:t>
            </w:r>
          </w:p>
          <w:p w:rsidR="00D2293A" w:rsidRPr="00D2293A" w:rsidRDefault="00D2293A" w:rsidP="00D2293A">
            <w:pPr>
              <w:pStyle w:val="af0"/>
              <w:spacing w:after="0"/>
              <w:ind w:left="-62" w:right="-154"/>
              <w:jc w:val="center"/>
              <w:rPr>
                <w:rFonts w:cs="Times New Roman"/>
                <w:color w:val="auto"/>
                <w:lang w:val="ru-RU"/>
              </w:rPr>
            </w:pPr>
            <w:r w:rsidRPr="00D2293A">
              <w:rPr>
                <w:rFonts w:cs="Times New Roman"/>
                <w:color w:val="auto"/>
                <w:lang w:val="ru-RU"/>
              </w:rPr>
              <w:t>посе-ления</w:t>
            </w:r>
          </w:p>
        </w:tc>
        <w:tc>
          <w:tcPr>
            <w:tcW w:w="851"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pStyle w:val="af0"/>
              <w:snapToGrid w:val="0"/>
              <w:spacing w:after="0"/>
              <w:ind w:left="-62" w:right="-154"/>
              <w:jc w:val="center"/>
              <w:rPr>
                <w:rFonts w:cs="Times New Roman"/>
                <w:color w:val="auto"/>
              </w:rPr>
            </w:pPr>
            <w:r w:rsidRPr="00D2293A">
              <w:rPr>
                <w:rFonts w:cs="Times New Roman"/>
                <w:color w:val="auto"/>
              </w:rPr>
              <w:t>до адм.</w:t>
            </w:r>
          </w:p>
          <w:p w:rsidR="00D2293A" w:rsidRPr="00D2293A" w:rsidRDefault="00D2293A" w:rsidP="00D2293A">
            <w:pPr>
              <w:pStyle w:val="af0"/>
              <w:spacing w:after="0"/>
              <w:ind w:left="-62" w:right="-154"/>
              <w:jc w:val="center"/>
              <w:rPr>
                <w:rFonts w:cs="Times New Roman"/>
                <w:color w:val="auto"/>
              </w:rPr>
            </w:pPr>
            <w:r w:rsidRPr="00D2293A">
              <w:rPr>
                <w:rFonts w:cs="Times New Roman"/>
                <w:color w:val="auto"/>
              </w:rPr>
              <w:t>центра</w:t>
            </w:r>
          </w:p>
          <w:p w:rsidR="00D2293A" w:rsidRPr="00D2293A" w:rsidRDefault="00D2293A" w:rsidP="00D2293A">
            <w:pPr>
              <w:spacing w:after="0" w:line="240" w:lineRule="auto"/>
              <w:ind w:left="-62" w:right="-154"/>
              <w:jc w:val="center"/>
              <w:rPr>
                <w:rFonts w:ascii="Times New Roman" w:hAnsi="Times New Roman" w:cs="Times New Roman"/>
              </w:rPr>
            </w:pPr>
            <w:r w:rsidRPr="00D2293A">
              <w:rPr>
                <w:rFonts w:ascii="Times New Roman" w:hAnsi="Times New Roman" w:cs="Times New Roman"/>
              </w:rPr>
              <w:t>района</w:t>
            </w:r>
          </w:p>
        </w:tc>
        <w:tc>
          <w:tcPr>
            <w:tcW w:w="1275" w:type="dxa"/>
            <w:vMerge/>
            <w:tcBorders>
              <w:left w:val="single" w:sz="4" w:space="0" w:color="000000"/>
              <w:bottom w:val="single" w:sz="4" w:space="0" w:color="000000"/>
              <w:right w:val="single" w:sz="4" w:space="0" w:color="000000"/>
            </w:tcBorders>
          </w:tcPr>
          <w:p w:rsidR="00D2293A" w:rsidRPr="00D2293A" w:rsidRDefault="00D2293A" w:rsidP="00D2293A">
            <w:pPr>
              <w:pStyle w:val="af0"/>
              <w:snapToGrid w:val="0"/>
              <w:spacing w:after="0"/>
              <w:jc w:val="center"/>
              <w:rPr>
                <w:rFonts w:cs="Times New Roman"/>
                <w:color w:val="auto"/>
              </w:rPr>
            </w:pPr>
          </w:p>
        </w:tc>
      </w:tr>
      <w:tr w:rsidR="00D2293A" w:rsidRPr="00D2293A" w:rsidTr="00D2293A">
        <w:tc>
          <w:tcPr>
            <w:tcW w:w="55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p>
        </w:tc>
        <w:tc>
          <w:tcPr>
            <w:tcW w:w="1560"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Карайчевское сельское поселение</w:t>
            </w:r>
          </w:p>
        </w:tc>
        <w:tc>
          <w:tcPr>
            <w:tcW w:w="184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b/>
                <w:bCs/>
                <w:sz w:val="20"/>
                <w:szCs w:val="20"/>
                <w:lang w:val="en-US"/>
              </w:rPr>
            </w:pPr>
            <w:r w:rsidRPr="00D2293A">
              <w:rPr>
                <w:rFonts w:ascii="Times New Roman" w:hAnsi="Times New Roman" w:cs="Times New Roman"/>
                <w:b/>
                <w:bCs/>
                <w:sz w:val="20"/>
                <w:szCs w:val="20"/>
                <w:lang w:val="en-US"/>
              </w:rPr>
              <w:t>788</w:t>
            </w:r>
          </w:p>
        </w:tc>
        <w:tc>
          <w:tcPr>
            <w:tcW w:w="1276"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b/>
                <w:bCs/>
                <w:sz w:val="20"/>
                <w:szCs w:val="20"/>
                <w:lang w:val="en-US"/>
              </w:rPr>
            </w:pPr>
            <w:r w:rsidRPr="00D2293A">
              <w:rPr>
                <w:rFonts w:ascii="Times New Roman" w:hAnsi="Times New Roman" w:cs="Times New Roman"/>
                <w:b/>
                <w:bCs/>
                <w:sz w:val="20"/>
                <w:szCs w:val="20"/>
                <w:lang w:val="en-US"/>
              </w:rPr>
              <w:t>957</w:t>
            </w:r>
          </w:p>
        </w:tc>
        <w:tc>
          <w:tcPr>
            <w:tcW w:w="99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b/>
                <w:bCs/>
                <w:sz w:val="20"/>
              </w:rPr>
            </w:pPr>
            <w:r w:rsidRPr="00D2293A">
              <w:rPr>
                <w:rFonts w:ascii="Times New Roman" w:hAnsi="Times New Roman" w:cs="Times New Roman"/>
                <w:b/>
                <w:bCs/>
                <w:sz w:val="20"/>
              </w:rPr>
              <w:t>6136,08</w:t>
            </w:r>
          </w:p>
        </w:tc>
      </w:tr>
      <w:tr w:rsidR="00D2293A" w:rsidRPr="00D2293A" w:rsidTr="00D2293A">
        <w:tc>
          <w:tcPr>
            <w:tcW w:w="554"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69"/>
              </w:numPr>
              <w:snapToGrid w:val="0"/>
              <w:spacing w:after="0" w:line="240" w:lineRule="auto"/>
              <w:rPr>
                <w:rFonts w:ascii="Times New Roman" w:hAnsi="Times New Roman" w:cs="Times New Roman"/>
                <w:sz w:val="20"/>
              </w:rPr>
            </w:pPr>
          </w:p>
        </w:tc>
        <w:tc>
          <w:tcPr>
            <w:tcW w:w="1560"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rPr>
            </w:pPr>
          </w:p>
        </w:tc>
        <w:tc>
          <w:tcPr>
            <w:tcW w:w="184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r w:rsidRPr="00D2293A">
              <w:rPr>
                <w:rFonts w:ascii="Times New Roman" w:hAnsi="Times New Roman" w:cs="Times New Roman"/>
                <w:sz w:val="20"/>
              </w:rPr>
              <w:t>село Карайчевка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p>
        </w:tc>
        <w:tc>
          <w:tcPr>
            <w:tcW w:w="1276"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r w:rsidRPr="00D2293A">
              <w:rPr>
                <w:rFonts w:ascii="Times New Roman" w:hAnsi="Times New Roman" w:cs="Times New Roman"/>
                <w:sz w:val="20"/>
                <w:szCs w:val="20"/>
                <w:lang w:val="en-US"/>
              </w:rPr>
              <w:t>854</w:t>
            </w:r>
          </w:p>
        </w:tc>
        <w:tc>
          <w:tcPr>
            <w:tcW w:w="99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r w:rsidRPr="00D2293A">
              <w:rPr>
                <w:rFonts w:ascii="Times New Roman" w:hAnsi="Times New Roman" w:cs="Times New Roman"/>
                <w:sz w:val="20"/>
              </w:rPr>
              <w:t>Центр</w:t>
            </w:r>
          </w:p>
        </w:tc>
        <w:tc>
          <w:tcPr>
            <w:tcW w:w="85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r w:rsidRPr="00D2293A">
              <w:rPr>
                <w:rFonts w:ascii="Times New Roman" w:hAnsi="Times New Roman" w:cs="Times New Roman"/>
                <w:sz w:val="20"/>
              </w:rPr>
              <w:t>28</w:t>
            </w:r>
          </w:p>
        </w:tc>
        <w:tc>
          <w:tcPr>
            <w:tcW w:w="127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sz w:val="20"/>
                <w:lang w:val="en-US"/>
              </w:rPr>
            </w:pPr>
            <w:r w:rsidRPr="00D2293A">
              <w:rPr>
                <w:rFonts w:ascii="Times New Roman" w:hAnsi="Times New Roman" w:cs="Times New Roman"/>
                <w:sz w:val="20"/>
              </w:rPr>
              <w:t>2</w:t>
            </w:r>
            <w:r w:rsidRPr="00D2293A">
              <w:rPr>
                <w:rFonts w:ascii="Times New Roman" w:hAnsi="Times New Roman" w:cs="Times New Roman"/>
                <w:sz w:val="20"/>
                <w:lang w:val="en-US"/>
              </w:rPr>
              <w:t>78</w:t>
            </w:r>
          </w:p>
        </w:tc>
      </w:tr>
      <w:tr w:rsidR="00D2293A" w:rsidRPr="00D2293A" w:rsidTr="00D2293A">
        <w:tc>
          <w:tcPr>
            <w:tcW w:w="554"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69"/>
              </w:numPr>
              <w:snapToGrid w:val="0"/>
              <w:spacing w:after="0" w:line="240" w:lineRule="auto"/>
              <w:rPr>
                <w:rFonts w:ascii="Times New Roman" w:hAnsi="Times New Roman" w:cs="Times New Roman"/>
                <w:sz w:val="20"/>
              </w:rPr>
            </w:pPr>
          </w:p>
        </w:tc>
        <w:tc>
          <w:tcPr>
            <w:tcW w:w="1560"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rPr>
            </w:pPr>
          </w:p>
        </w:tc>
        <w:tc>
          <w:tcPr>
            <w:tcW w:w="184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r w:rsidRPr="00D2293A">
              <w:rPr>
                <w:rFonts w:ascii="Times New Roman" w:hAnsi="Times New Roman" w:cs="Times New Roman"/>
                <w:sz w:val="20"/>
              </w:rPr>
              <w:t>посёлок Алексеевский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p>
        </w:tc>
        <w:tc>
          <w:tcPr>
            <w:tcW w:w="1276"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r w:rsidRPr="00D2293A">
              <w:rPr>
                <w:rFonts w:ascii="Times New Roman" w:hAnsi="Times New Roman" w:cs="Times New Roman"/>
                <w:sz w:val="20"/>
                <w:szCs w:val="20"/>
                <w:lang w:val="en-US"/>
              </w:rPr>
              <w:t>9</w:t>
            </w:r>
          </w:p>
        </w:tc>
        <w:tc>
          <w:tcPr>
            <w:tcW w:w="99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r w:rsidRPr="00D2293A">
              <w:rPr>
                <w:rFonts w:ascii="Times New Roman" w:hAnsi="Times New Roman" w:cs="Times New Roman"/>
                <w:sz w:val="20"/>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sz w:val="20"/>
                <w:lang w:val="en-US"/>
              </w:rPr>
            </w:pPr>
            <w:r w:rsidRPr="00D2293A">
              <w:rPr>
                <w:rFonts w:ascii="Times New Roman" w:hAnsi="Times New Roman" w:cs="Times New Roman"/>
                <w:sz w:val="20"/>
              </w:rPr>
              <w:t>40,4</w:t>
            </w:r>
            <w:r w:rsidRPr="00D2293A">
              <w:rPr>
                <w:rFonts w:ascii="Times New Roman" w:hAnsi="Times New Roman" w:cs="Times New Roman"/>
                <w:sz w:val="20"/>
                <w:lang w:val="en-US"/>
              </w:rPr>
              <w:t>7</w:t>
            </w:r>
          </w:p>
        </w:tc>
      </w:tr>
      <w:tr w:rsidR="00D2293A" w:rsidRPr="00D2293A" w:rsidTr="00D2293A">
        <w:tc>
          <w:tcPr>
            <w:tcW w:w="554"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69"/>
              </w:numPr>
              <w:snapToGrid w:val="0"/>
              <w:spacing w:after="0" w:line="240" w:lineRule="auto"/>
              <w:rPr>
                <w:rFonts w:ascii="Times New Roman" w:hAnsi="Times New Roman" w:cs="Times New Roman"/>
                <w:sz w:val="20"/>
              </w:rPr>
            </w:pPr>
          </w:p>
        </w:tc>
        <w:tc>
          <w:tcPr>
            <w:tcW w:w="1560"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rPr>
            </w:pPr>
          </w:p>
        </w:tc>
        <w:tc>
          <w:tcPr>
            <w:tcW w:w="184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r w:rsidRPr="00D2293A">
              <w:rPr>
                <w:rFonts w:ascii="Times New Roman" w:hAnsi="Times New Roman" w:cs="Times New Roman"/>
                <w:sz w:val="20"/>
              </w:rPr>
              <w:t>посёлок Благовещенский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p>
        </w:tc>
        <w:tc>
          <w:tcPr>
            <w:tcW w:w="1276"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r w:rsidRPr="00D2293A">
              <w:rPr>
                <w:rFonts w:ascii="Times New Roman" w:hAnsi="Times New Roman" w:cs="Times New Roman"/>
                <w:sz w:val="20"/>
                <w:szCs w:val="20"/>
                <w:lang w:val="en-US"/>
              </w:rPr>
              <w:t>-</w:t>
            </w:r>
          </w:p>
        </w:tc>
        <w:tc>
          <w:tcPr>
            <w:tcW w:w="99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r w:rsidRPr="00D2293A">
              <w:rPr>
                <w:rFonts w:ascii="Times New Roman" w:hAnsi="Times New Roman" w:cs="Times New Roman"/>
                <w:sz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sz w:val="20"/>
                <w:lang w:val="en-US"/>
              </w:rPr>
            </w:pPr>
            <w:r w:rsidRPr="00D2293A">
              <w:rPr>
                <w:rFonts w:ascii="Times New Roman" w:hAnsi="Times New Roman" w:cs="Times New Roman"/>
                <w:sz w:val="20"/>
                <w:lang w:val="en-US"/>
              </w:rPr>
              <w:t>62</w:t>
            </w:r>
          </w:p>
        </w:tc>
      </w:tr>
      <w:tr w:rsidR="00D2293A" w:rsidRPr="00D2293A" w:rsidTr="00D2293A">
        <w:tc>
          <w:tcPr>
            <w:tcW w:w="554"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69"/>
              </w:numPr>
              <w:snapToGrid w:val="0"/>
              <w:spacing w:after="0" w:line="240" w:lineRule="auto"/>
              <w:rPr>
                <w:rFonts w:ascii="Times New Roman" w:hAnsi="Times New Roman" w:cs="Times New Roman"/>
                <w:sz w:val="20"/>
              </w:rPr>
            </w:pPr>
          </w:p>
        </w:tc>
        <w:tc>
          <w:tcPr>
            <w:tcW w:w="1560"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rPr>
            </w:pPr>
          </w:p>
        </w:tc>
        <w:tc>
          <w:tcPr>
            <w:tcW w:w="184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r w:rsidRPr="00D2293A">
              <w:rPr>
                <w:rFonts w:ascii="Times New Roman" w:hAnsi="Times New Roman" w:cs="Times New Roman"/>
                <w:sz w:val="20"/>
              </w:rPr>
              <w:t>посёлок Верхние Озёрки</w:t>
            </w:r>
          </w:p>
        </w:tc>
        <w:tc>
          <w:tcPr>
            <w:tcW w:w="127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rPr>
            </w:pPr>
            <w:r w:rsidRPr="00D2293A">
              <w:rPr>
                <w:rFonts w:ascii="Times New Roman" w:hAnsi="Times New Roman" w:cs="Times New Roman"/>
                <w:sz w:val="20"/>
                <w:szCs w:val="20"/>
              </w:rPr>
              <w:t>1</w:t>
            </w:r>
          </w:p>
        </w:tc>
        <w:tc>
          <w:tcPr>
            <w:tcW w:w="99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r w:rsidRPr="00D2293A">
              <w:rPr>
                <w:rFonts w:ascii="Times New Roman" w:hAnsi="Times New Roman" w:cs="Times New Roman"/>
                <w:sz w:val="20"/>
              </w:rPr>
              <w:t>11</w:t>
            </w:r>
          </w:p>
        </w:tc>
        <w:tc>
          <w:tcPr>
            <w:tcW w:w="85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sz w:val="20"/>
                <w:lang w:val="en-US"/>
              </w:rPr>
            </w:pPr>
            <w:r w:rsidRPr="00D2293A">
              <w:rPr>
                <w:rFonts w:ascii="Times New Roman" w:hAnsi="Times New Roman" w:cs="Times New Roman"/>
                <w:sz w:val="20"/>
              </w:rPr>
              <w:t>1,</w:t>
            </w:r>
            <w:r w:rsidRPr="00D2293A">
              <w:rPr>
                <w:rFonts w:ascii="Times New Roman" w:hAnsi="Times New Roman" w:cs="Times New Roman"/>
                <w:sz w:val="20"/>
                <w:lang w:val="en-US"/>
              </w:rPr>
              <w:t>16</w:t>
            </w:r>
          </w:p>
        </w:tc>
      </w:tr>
      <w:tr w:rsidR="00D2293A" w:rsidRPr="00D2293A" w:rsidTr="00D2293A">
        <w:tc>
          <w:tcPr>
            <w:tcW w:w="554"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69"/>
              </w:numPr>
              <w:snapToGrid w:val="0"/>
              <w:spacing w:after="0" w:line="240" w:lineRule="auto"/>
              <w:rPr>
                <w:rFonts w:ascii="Times New Roman" w:hAnsi="Times New Roman" w:cs="Times New Roman"/>
                <w:sz w:val="20"/>
              </w:rPr>
            </w:pPr>
          </w:p>
        </w:tc>
        <w:tc>
          <w:tcPr>
            <w:tcW w:w="1560"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rPr>
            </w:pPr>
          </w:p>
        </w:tc>
        <w:tc>
          <w:tcPr>
            <w:tcW w:w="184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r w:rsidRPr="00D2293A">
              <w:rPr>
                <w:rFonts w:ascii="Times New Roman" w:hAnsi="Times New Roman" w:cs="Times New Roman"/>
                <w:sz w:val="20"/>
              </w:rPr>
              <w:t>село Пирамиды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r w:rsidRPr="00D2293A">
              <w:rPr>
                <w:rFonts w:ascii="Times New Roman" w:hAnsi="Times New Roman" w:cs="Times New Roman"/>
                <w:sz w:val="20"/>
                <w:szCs w:val="20"/>
              </w:rPr>
              <w:t>8</w:t>
            </w:r>
            <w:r w:rsidRPr="00D2293A">
              <w:rPr>
                <w:rFonts w:ascii="Times New Roman" w:hAnsi="Times New Roman" w:cs="Times New Roman"/>
                <w:sz w:val="20"/>
                <w:szCs w:val="20"/>
                <w:lang w:val="en-US"/>
              </w:rPr>
              <w:t>3</w:t>
            </w:r>
          </w:p>
        </w:tc>
        <w:tc>
          <w:tcPr>
            <w:tcW w:w="99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r w:rsidRPr="00D2293A">
              <w:rPr>
                <w:rFonts w:ascii="Times New Roman" w:hAnsi="Times New Roman" w:cs="Times New Roman"/>
                <w:sz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sz w:val="20"/>
                <w:lang w:val="en-US"/>
              </w:rPr>
            </w:pPr>
            <w:r w:rsidRPr="00D2293A">
              <w:rPr>
                <w:rFonts w:ascii="Times New Roman" w:hAnsi="Times New Roman" w:cs="Times New Roman"/>
                <w:sz w:val="20"/>
                <w:lang w:val="en-US"/>
              </w:rPr>
              <w:t>66</w:t>
            </w:r>
          </w:p>
        </w:tc>
      </w:tr>
      <w:tr w:rsidR="00D2293A" w:rsidRPr="00D2293A" w:rsidTr="00D2293A">
        <w:tc>
          <w:tcPr>
            <w:tcW w:w="554"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69"/>
              </w:numPr>
              <w:snapToGrid w:val="0"/>
              <w:spacing w:after="0" w:line="240" w:lineRule="auto"/>
              <w:rPr>
                <w:rFonts w:ascii="Times New Roman" w:hAnsi="Times New Roman" w:cs="Times New Roman"/>
                <w:sz w:val="20"/>
              </w:rPr>
            </w:pPr>
          </w:p>
        </w:tc>
        <w:tc>
          <w:tcPr>
            <w:tcW w:w="1560"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rPr>
            </w:pPr>
          </w:p>
        </w:tc>
        <w:tc>
          <w:tcPr>
            <w:tcW w:w="184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r w:rsidRPr="00D2293A">
              <w:rPr>
                <w:rFonts w:ascii="Times New Roman" w:hAnsi="Times New Roman" w:cs="Times New Roman"/>
                <w:sz w:val="20"/>
              </w:rPr>
              <w:t>посёлок  Репный</w:t>
            </w:r>
          </w:p>
        </w:tc>
        <w:tc>
          <w:tcPr>
            <w:tcW w:w="127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rPr>
            </w:pPr>
            <w:r w:rsidRPr="00D2293A">
              <w:rPr>
                <w:rFonts w:ascii="Times New Roman" w:hAnsi="Times New Roman" w:cs="Times New Roman"/>
                <w:sz w:val="20"/>
                <w:szCs w:val="20"/>
              </w:rPr>
              <w:t>1</w:t>
            </w:r>
          </w:p>
        </w:tc>
        <w:tc>
          <w:tcPr>
            <w:tcW w:w="99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r w:rsidRPr="00D2293A">
              <w:rPr>
                <w:rFonts w:ascii="Times New Roman" w:hAnsi="Times New Roman" w:cs="Times New Roman"/>
                <w:sz w:val="20"/>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sz w:val="20"/>
                <w:lang w:val="en-US"/>
              </w:rPr>
            </w:pPr>
            <w:r w:rsidRPr="00D2293A">
              <w:rPr>
                <w:rFonts w:ascii="Times New Roman" w:hAnsi="Times New Roman" w:cs="Times New Roman"/>
                <w:sz w:val="20"/>
                <w:lang w:val="en-US"/>
              </w:rPr>
              <w:t>71</w:t>
            </w:r>
            <w:r w:rsidRPr="00D2293A">
              <w:rPr>
                <w:rFonts w:ascii="Times New Roman" w:hAnsi="Times New Roman" w:cs="Times New Roman"/>
                <w:sz w:val="20"/>
              </w:rPr>
              <w:t>,</w:t>
            </w:r>
            <w:r w:rsidRPr="00D2293A">
              <w:rPr>
                <w:rFonts w:ascii="Times New Roman" w:hAnsi="Times New Roman" w:cs="Times New Roman"/>
                <w:sz w:val="20"/>
                <w:lang w:val="en-US"/>
              </w:rPr>
              <w:t>01</w:t>
            </w:r>
          </w:p>
        </w:tc>
      </w:tr>
      <w:tr w:rsidR="00D2293A" w:rsidRPr="00D2293A" w:rsidTr="00D2293A">
        <w:tc>
          <w:tcPr>
            <w:tcW w:w="554"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69"/>
              </w:numPr>
              <w:snapToGrid w:val="0"/>
              <w:spacing w:after="0" w:line="240" w:lineRule="auto"/>
              <w:rPr>
                <w:rFonts w:ascii="Times New Roman" w:hAnsi="Times New Roman" w:cs="Times New Roman"/>
                <w:sz w:val="20"/>
              </w:rPr>
            </w:pPr>
          </w:p>
        </w:tc>
        <w:tc>
          <w:tcPr>
            <w:tcW w:w="1560"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rPr>
            </w:pPr>
          </w:p>
        </w:tc>
        <w:tc>
          <w:tcPr>
            <w:tcW w:w="184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rPr>
                <w:rFonts w:ascii="Times New Roman" w:hAnsi="Times New Roman" w:cs="Times New Roman"/>
                <w:sz w:val="20"/>
              </w:rPr>
            </w:pPr>
            <w:r w:rsidRPr="00D2293A">
              <w:rPr>
                <w:rFonts w:ascii="Times New Roman" w:hAnsi="Times New Roman" w:cs="Times New Roman"/>
                <w:sz w:val="20"/>
              </w:rPr>
              <w:t>посёлок Троицкий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p>
        </w:tc>
        <w:tc>
          <w:tcPr>
            <w:tcW w:w="1276"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szCs w:val="20"/>
                <w:lang w:val="en-US"/>
              </w:rPr>
            </w:pPr>
            <w:r w:rsidRPr="00D2293A">
              <w:rPr>
                <w:rFonts w:ascii="Times New Roman" w:hAnsi="Times New Roman" w:cs="Times New Roman"/>
                <w:sz w:val="20"/>
                <w:szCs w:val="20"/>
                <w:lang w:val="en-US"/>
              </w:rPr>
              <w:t>9</w:t>
            </w:r>
          </w:p>
        </w:tc>
        <w:tc>
          <w:tcPr>
            <w:tcW w:w="99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r w:rsidRPr="00D2293A">
              <w:rPr>
                <w:rFonts w:ascii="Times New Roman" w:hAnsi="Times New Roman" w:cs="Times New Roman"/>
                <w:sz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sz w:val="20"/>
                <w:lang w:val="en-US"/>
              </w:rPr>
            </w:pPr>
            <w:r w:rsidRPr="00D2293A">
              <w:rPr>
                <w:rFonts w:ascii="Times New Roman" w:hAnsi="Times New Roman" w:cs="Times New Roman"/>
                <w:sz w:val="20"/>
                <w:lang w:val="en-US"/>
              </w:rPr>
              <w:t>15</w:t>
            </w:r>
          </w:p>
        </w:tc>
      </w:tr>
    </w:tbl>
    <w:p w:rsidR="00D2293A" w:rsidRPr="00F930FF" w:rsidRDefault="00D2293A" w:rsidP="00F930FF">
      <w:pPr>
        <w:pStyle w:val="a3"/>
        <w:numPr>
          <w:ilvl w:val="1"/>
          <w:numId w:val="30"/>
        </w:numPr>
        <w:spacing w:before="240" w:after="0" w:line="240" w:lineRule="auto"/>
        <w:jc w:val="center"/>
        <w:rPr>
          <w:rFonts w:ascii="Times New Roman" w:hAnsi="Times New Roman" w:cs="Times New Roman"/>
          <w:b/>
        </w:rPr>
      </w:pPr>
      <w:bookmarkStart w:id="63" w:name="_Toc85468657"/>
      <w:r w:rsidRPr="00F930FF">
        <w:rPr>
          <w:rFonts w:ascii="Times New Roman" w:hAnsi="Times New Roman" w:cs="Times New Roman"/>
          <w:b/>
        </w:rPr>
        <w:t>Административно-территориальное устройство. Границы.</w:t>
      </w:r>
      <w:bookmarkEnd w:id="63"/>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Границы и статус Карайчевского сельского поселения установлены законом Воронежской области от 15.10.2004 года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(далее – Закон Воронежской области от 15.10.2004 № 63-ОЗ). </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Согласно описанию, представленному в законе воронежской области от 15.10.2004 № 63-ОЗ, общая площадь в границах поселения составляет 6136,076 га. Общая площадь поселения в соответствии с данными паспорта муниципального образования, по состоянию на 01.01.2021 г., составляет 5975,0 га.</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В настоящем проекте для расчетов приняты площади и границы поселения, утвержденные законом воронежской области от 15.10.2004 № 63-ОЗ.</w:t>
      </w:r>
    </w:p>
    <w:p w:rsidR="00D2293A" w:rsidRPr="00D2293A" w:rsidRDefault="00D2293A" w:rsidP="00D2293A">
      <w:pPr>
        <w:autoSpaceDE w:val="0"/>
        <w:autoSpaceDN w:val="0"/>
        <w:adjustRightInd w:val="0"/>
        <w:spacing w:after="0" w:line="240" w:lineRule="auto"/>
        <w:ind w:firstLine="540"/>
        <w:jc w:val="both"/>
        <w:outlineLvl w:val="0"/>
        <w:rPr>
          <w:rFonts w:ascii="Times New Roman" w:hAnsi="Times New Roman" w:cs="Times New Roman"/>
          <w:b/>
          <w:bCs/>
        </w:rPr>
      </w:pPr>
      <w:r w:rsidRPr="00D2293A">
        <w:rPr>
          <w:rFonts w:ascii="Times New Roman" w:hAnsi="Times New Roman" w:cs="Times New Roman"/>
          <w:b/>
          <w:bCs/>
        </w:rPr>
        <w:t>I. Линия прохождения границы Карайчевского сельского поселения по смежеству с Озёрским сельским поселением</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 xml:space="preserve">От точки стыка 4908902 границ Карайчевского, Озёрского сельских поселений и Бобровского муниципального района линия границы идет в юго-восточном направлении по </w:t>
      </w:r>
      <w:r w:rsidRPr="00D2293A">
        <w:rPr>
          <w:rFonts w:ascii="Times New Roman" w:hAnsi="Times New Roman" w:cs="Times New Roman"/>
        </w:rPr>
        <w:lastRenderedPageBreak/>
        <w:t>лесной полосе, затем по сельскохозяйственным угодьям вдоль южной стороны лесной полосы до точки стыка 0500462 границ Карайчевского, Озёрского и Козловского сельских поселений.</w:t>
      </w:r>
    </w:p>
    <w:p w:rsidR="00D2293A" w:rsidRPr="00D2293A" w:rsidRDefault="00D2293A" w:rsidP="00F930FF">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Протяженность границы Карайчевского сельского поселения по смежеству с Озёрским сельским поселением составляет 1745,1 м.</w:t>
      </w:r>
    </w:p>
    <w:p w:rsidR="00D2293A" w:rsidRPr="00F930FF" w:rsidRDefault="00D2293A" w:rsidP="00F930FF">
      <w:pPr>
        <w:autoSpaceDE w:val="0"/>
        <w:autoSpaceDN w:val="0"/>
        <w:adjustRightInd w:val="0"/>
        <w:spacing w:after="0" w:line="240" w:lineRule="auto"/>
        <w:ind w:firstLine="540"/>
        <w:jc w:val="both"/>
        <w:outlineLvl w:val="0"/>
        <w:rPr>
          <w:rFonts w:ascii="Times New Roman" w:hAnsi="Times New Roman" w:cs="Times New Roman"/>
          <w:b/>
          <w:bCs/>
        </w:rPr>
      </w:pPr>
      <w:r w:rsidRPr="00D2293A">
        <w:rPr>
          <w:rFonts w:ascii="Times New Roman" w:hAnsi="Times New Roman" w:cs="Times New Roman"/>
          <w:b/>
          <w:bCs/>
        </w:rPr>
        <w:t>II. Линия прохождения границы Карайчевского сельского поселения по смежеству с Козловским сельским поселением</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стыка 0500462 границ Карайчевского, Козловского и Озёрского сельских поселений линия границы идет в западном направлении по сельскохозяйственным угодьям до точки 0500461.</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0500461 линия границы идет в юго-восточном направлении по балке, затем по сельскохозяйственным угодьям, далее по сельскохозяйственным угодьям вдоль западной стороны лесной полосы, затем по западной стороне лесной полосы, далее по лесной полосе, затем по восточной стороне лесной полосы до точки 0500461009.</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0500461009 линия границы идет в юго-западном направлении по южной стороне лесной полосы до точки 0500461010.</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0500461010 линия границы идет в северо-западном направлении по сельскохозяйственным угодьям до точки 0500461013.</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0500461013 линия границы идет в юго-западном направлении по балке Репная, пересекает ручей в балке Репная, затем по балке Репная, далее по сельскохозяйственным угодьям, затем по южной стороне лесной полосы, далее по лесной полосе, затем по южной стороне лесной полосы до точки 0500461020.</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0500461020 линия границы идет в юго-восточном направлении по восточной стороне лесной полосы, затем по лесной полосе до точки 0501830.</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0501830 линия границы идет в юго-западном направлении по лесной полосе, затем по сельскохозяйственным угодьям, далее по восточной стороне лесной полосы, затем по краю лесной полосы, пересекает автомобильную дорогу М "Дон" - Бутурлиновка - Воробьевка - Калач, далее по краю лесной полосы, по древесно-кустарниковой растительности, затем по восточной стороне лесной полосы, далее по балке Курноска до точки 0502960.</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0502960 линия границы идет в юго-восточном направлении по балке Курноска до точки стыка 05320723 границ Карайчевского, Козловского сельских поселений и Нижнекисляйского городского поселения.</w:t>
      </w:r>
    </w:p>
    <w:p w:rsidR="00D2293A" w:rsidRPr="00D2293A" w:rsidRDefault="00D2293A" w:rsidP="00F930FF">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Протяженность границы Карайчевского сельского поселения по смежеству с Козловским сельским поселением составляет 11442,8 м.</w:t>
      </w:r>
    </w:p>
    <w:p w:rsidR="00D2293A" w:rsidRPr="00D2293A" w:rsidRDefault="00D2293A" w:rsidP="00D2293A">
      <w:pPr>
        <w:autoSpaceDE w:val="0"/>
        <w:autoSpaceDN w:val="0"/>
        <w:adjustRightInd w:val="0"/>
        <w:spacing w:after="0" w:line="240" w:lineRule="auto"/>
        <w:ind w:firstLine="540"/>
        <w:jc w:val="both"/>
        <w:outlineLvl w:val="0"/>
        <w:rPr>
          <w:rFonts w:ascii="Times New Roman" w:hAnsi="Times New Roman" w:cs="Times New Roman"/>
          <w:b/>
          <w:bCs/>
        </w:rPr>
      </w:pPr>
      <w:r w:rsidRPr="00D2293A">
        <w:rPr>
          <w:rFonts w:ascii="Times New Roman" w:hAnsi="Times New Roman" w:cs="Times New Roman"/>
          <w:b/>
          <w:bCs/>
        </w:rPr>
        <w:t>III. Линия прохождения границы Карайчевского сельского поселения по смежеству с Нижнекисляйским городским поселением</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стыка 05320723 границ Карайчевского, Козловского сельских поселений и Нижнекисляйского городского поселения линия границы идет в юго-западном направлении по балке Курноска, пересекает ручей в балке Курноска, далее снова по балке Курноска до точки 05320723002.</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05320723002 линия границы идет в северо-западном направлении по балке Курноска вдоль южной стороны плотины, по лесной полосе, далее по северной стороне лесной полосы до точки 05320723004.</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05320723004 линия границы идет в юго-западном направлении по северной стороне лесной полосы, затем по балке вдоль южной стороны пруда, пересекает полевую дорогу, далее по полевой дороге вдоль сельскохозяйственных угодий, затем по сельскохозяйственным угодьям до точки 05320723010.</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05320723010 линия границы идет в северо-западном направлении по сельскохозяйственным угодьям, далее по балке до точки 0503594.</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0503594 линия границы в северо-восточном направлении пересекает грунтовую дорогу, затем идет по балке до точки 0503504.</w:t>
      </w:r>
    </w:p>
    <w:p w:rsidR="00D2293A" w:rsidRPr="00D2293A" w:rsidRDefault="00D2293A" w:rsidP="00D2293A">
      <w:pPr>
        <w:autoSpaceDE w:val="0"/>
        <w:autoSpaceDN w:val="0"/>
        <w:adjustRightInd w:val="0"/>
        <w:spacing w:before="240" w:after="0" w:line="240" w:lineRule="auto"/>
        <w:ind w:firstLine="540"/>
        <w:jc w:val="both"/>
        <w:rPr>
          <w:rFonts w:ascii="Times New Roman" w:hAnsi="Times New Roman" w:cs="Times New Roman"/>
        </w:rPr>
      </w:pPr>
      <w:r w:rsidRPr="00D2293A">
        <w:rPr>
          <w:rFonts w:ascii="Times New Roman" w:hAnsi="Times New Roman" w:cs="Times New Roman"/>
        </w:rPr>
        <w:t>От точки 0503504 линия границы в северо-западном направлении пересекает грунтовую дорогу, затем идет по балке, далее по сельскохозяйственным угодьям вдоль южной стороны приусадебных земельных участков поселка Алексеевский до точки 0503406.</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0503406 линия границы идет в юго-западном направлении по грунтовой дороге до точки 0503388.</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0503388 линия границы идет в северо-западном направлении по древесно-кустарниковой растительности, далее по краю лесной полосы до точки 0503403.</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 xml:space="preserve">От точки 0503403 линия границы идет в северо-восточном направлении по западной стороне лесной полосы, далее по сельскохозяйственным угодьям, затем по грунтовой дороге (от автомобильной дороги М "Дон" - Бутурлиновка - Воробьевка - Калач до поселка Алексеевский) </w:t>
      </w:r>
      <w:r w:rsidRPr="00D2293A">
        <w:rPr>
          <w:rFonts w:ascii="Times New Roman" w:hAnsi="Times New Roman" w:cs="Times New Roman"/>
        </w:rPr>
        <w:lastRenderedPageBreak/>
        <w:t>вдоль восточной стороны лесной полосы, по грунтовой дороге (от автомобильной дороги М "Дон" - Бутурлиновка - Воробьевка - Калач до поселка Алексеевский) до точки 05320717001.</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05320717001 линия границы идет в юго-западном направлении по южной стороне полосы отвода автомобильной дороги М "Дон" - Бутурлиновка - Воробьевка - Калач до точки 05320717015.</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05320717015 линия границы идет в юго-восточном направлении по восточной стороне полосы отвода автомобильной дороги М "Дон" - Бутурлиновка - Воробьевка - Калач, затем по сельскохозяйственным угодьям вдоль восточной стороны приусадебных земельных участков села Пирамиды, по сельскохозяйственным угодьям, по западной стороне лесной полосы вдоль восточной стороны территории свинофермы, по сельскохозяйственным угодьям до точки 0503318006.</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0503318006 линия границы в юго-западном направлении пересекает полевую дорогу, далее идет по сельскохозяйственным угодьям до точки 0503318011.</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0503318011 линия границы идет в северо-западном направлении по сельскохозяйственным угодьям до точки 0503318016.</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0503318016 линия границы идет в общем юго-западном направлении по полевой дороге вдоль южной стороны приусадебных земельных участков села Пирамиды, далее по автомобильной дороге "М "Дон" - Бутурлиновка - Воробьевка - Калач" - п. Комсомольский до точки 0503563.</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0503563 линия границы идет в северо-западном направлении по автомобильной дороге "М "Дон" - Бутурлиновка - Воробьевка - Калач" - п. Комсомольский, далее по автомобильной дороге М "Дон" - Бутурлиновка - Воробьевка - Калач до точки 0503563002.</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0503563002 линия границы идет в юго-западном направлении по автомобильной дороге М "Дон" - Бутурлиновка - Воробьевка - Калач, затем по северной стороне полосы отвода автомобильной дороги М "Дон" - Бутурлиновка - Воробьевка - Калач до точки 0503563014.</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0503563014 линия границы в северо-восточном направлении пересекает лесную полосу, далее идет по сельскохозяйственным угодьям, по восточной стороне лесной полосы, по сельскохозяйственным угодьям, снова по восточной стороне лесной полосы, по краю лесной полосы, далее по сельскохозяйственным угодьям до точки 0503563021.</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0503563021 линия границы идет в общем северо-западном направлении по южной стороне лесной полосы, далее по сельскохозяйственным угодьям, по восточной стороне лесной полосы, пересекает лесную полосу до точки 0532071206.</w:t>
      </w:r>
    </w:p>
    <w:p w:rsidR="00D2293A" w:rsidRPr="00D2293A" w:rsidRDefault="00D2293A" w:rsidP="00D2293A">
      <w:pPr>
        <w:autoSpaceDE w:val="0"/>
        <w:autoSpaceDN w:val="0"/>
        <w:adjustRightInd w:val="0"/>
        <w:spacing w:before="240" w:after="0" w:line="240" w:lineRule="auto"/>
        <w:ind w:firstLine="540"/>
        <w:jc w:val="both"/>
        <w:rPr>
          <w:rFonts w:ascii="Times New Roman" w:hAnsi="Times New Roman" w:cs="Times New Roman"/>
        </w:rPr>
      </w:pPr>
      <w:r w:rsidRPr="00D2293A">
        <w:rPr>
          <w:rFonts w:ascii="Times New Roman" w:hAnsi="Times New Roman" w:cs="Times New Roman"/>
        </w:rPr>
        <w:t>От точки 0532071206 линия границы идет в общем северо-восточном направлении по западной стороне лесной полосы, пересекает лесную полосу, по восточной стороне лесной полосы вдоль балки Крутенький Яр до точки 05320709.</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05320709 линия границы идет в северо-западном направлении по восточной стороне лесной полосы вдоль балки Крутенький Яр, затем по сельскохозяйственным угодьям вдоль балки Крутенький Яр до точки 05320692002.</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05320692002 линия границы идет в юго-западном направлении по южной стороне приусадебных земельных участков села Карайчевка до точки 05320692004.</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05320692004 линия границы идет в северо-западном направлении по южной стороне приусадебных земельных участков села Карайчевка, по полевой дороге вдоль западной стороны приусадебных земельных участков села Карайчевка до точки 05320692021.</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05320692021 линия границы идет в юго-западном направлении по южной стороне территории кладбища до точки 05320692022.</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05320692022 линия границы идет в северо-западном направлении по южной и западной сторонам территории кладбища до точки 05320692025.</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05320692025 линия границы идет в северо-восточном направлении по северной стороне территории кладбища до точки 05320692026.</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05320692026 линия границы идет в северо-западном направлении по грунтовой дороге вдоль западной стороны приусадебных земельных участков села Карайчевка до точки 05320692029.</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05320692029 линия границы идет в юго-западном направлении по южной стороне лесной полосы, затем по сельскохозяйственным угодьям, снова по южной стороне лесной полосы до точки стыка 05005650145 границ Карайчевского сельского поселения, Нижнекисляйского городского поселения и Бобровского муниципального района.</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Протяженность границы Карайчевского сельского поселения по смежеству с Нижнекисляйским городским поселением составляет 12823,4 м.</w:t>
      </w:r>
    </w:p>
    <w:p w:rsidR="00D2293A" w:rsidRPr="00D2293A" w:rsidRDefault="00D2293A" w:rsidP="00D2293A">
      <w:pPr>
        <w:autoSpaceDE w:val="0"/>
        <w:autoSpaceDN w:val="0"/>
        <w:adjustRightInd w:val="0"/>
        <w:spacing w:after="0" w:line="240" w:lineRule="auto"/>
        <w:jc w:val="both"/>
        <w:rPr>
          <w:rFonts w:ascii="Times New Roman" w:hAnsi="Times New Roman" w:cs="Times New Roman"/>
        </w:rPr>
      </w:pPr>
    </w:p>
    <w:p w:rsidR="006C0896" w:rsidRDefault="006C0896" w:rsidP="00D2293A">
      <w:pPr>
        <w:autoSpaceDE w:val="0"/>
        <w:autoSpaceDN w:val="0"/>
        <w:adjustRightInd w:val="0"/>
        <w:spacing w:after="0" w:line="240" w:lineRule="auto"/>
        <w:ind w:firstLine="540"/>
        <w:jc w:val="both"/>
        <w:outlineLvl w:val="0"/>
        <w:rPr>
          <w:rFonts w:ascii="Times New Roman" w:hAnsi="Times New Roman" w:cs="Times New Roman"/>
          <w:b/>
          <w:bCs/>
        </w:rPr>
      </w:pPr>
    </w:p>
    <w:p w:rsidR="00D2293A" w:rsidRPr="00D2293A" w:rsidRDefault="00D2293A" w:rsidP="00D2293A">
      <w:pPr>
        <w:autoSpaceDE w:val="0"/>
        <w:autoSpaceDN w:val="0"/>
        <w:adjustRightInd w:val="0"/>
        <w:spacing w:after="0" w:line="240" w:lineRule="auto"/>
        <w:ind w:firstLine="540"/>
        <w:jc w:val="both"/>
        <w:outlineLvl w:val="0"/>
        <w:rPr>
          <w:rFonts w:ascii="Times New Roman" w:hAnsi="Times New Roman" w:cs="Times New Roman"/>
          <w:b/>
          <w:bCs/>
        </w:rPr>
      </w:pPr>
      <w:r w:rsidRPr="00D2293A">
        <w:rPr>
          <w:rFonts w:ascii="Times New Roman" w:hAnsi="Times New Roman" w:cs="Times New Roman"/>
          <w:b/>
          <w:bCs/>
        </w:rPr>
        <w:lastRenderedPageBreak/>
        <w:t>IV. Линия прохождения границы Карайчевского сельского поселения по смежеству с Бобровским муниципальным районом</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стыка 05005650145 границ Карайчевского сельского поселения, Нижнекисляйского городского поселения и Бобровского муниципального района линия границы идет в северо-восточном направлении по восточной стороне лесной полосы, пересекает балку Карайчевский Лог, затем по восточной стороне лесной полосы, далее по сельскохозяйственным угодьям, пересекает полевую дорогу до точки 05005650141.</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05005650141 линия границы в северо-западном направлении пересекает полевую дорогу, затем идет по южной стороне лесной полосы, далее по лесной полосе, затем по балке Мечеть до точки 05005650135.</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05005650135 линия границы идет в общем северо-восточном направлении по балке Мечеть вдоль ручья до точки стыка 05005650012 границ Карайчевского сельского поселения Бутурлиновского муниципального района и Октябрьского, Анновского сельских поселений Бобровского муниципального района.</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стыка 05005650012 линия границы идет в общем северо-восточном направлении по балке Мечеть вдоль ручья, затем по балке Мечеть, далее по южной стороне балки Мечеть, далее снова по балке Мечеть до точки 05005650004.</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05005650004 линия границы идет в юго-восточном направлении по балке Мечеть, затем по сельскохозяйственным угодьям, далее по лесной полосе, затем по сельскохозяйственным угодьям, пересекает балку, далее по грунтовой дороге вдоль сельскохозяйственных угодий до точки 4908908.</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4908908 линия границы идет в северо-восточном направлении по сельскохозяйственным угодьям, затем по балке, далее по восточной стороне лесной полосы до точки 4908903.</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От точки 4908903 линия границы идет в юго-восточном направлении по грунтовой дороге вдоль южной стороны лесной полосы, затем по лесной полосе до точки стыка 4908902 границ Карайчевского, Озёрского сельских поселений и Бобровского муниципального района.</w:t>
      </w:r>
    </w:p>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 xml:space="preserve">(в ред. </w:t>
      </w:r>
      <w:hyperlink r:id="rId19" w:history="1">
        <w:r w:rsidRPr="00D2293A">
          <w:rPr>
            <w:rFonts w:ascii="Times New Roman" w:hAnsi="Times New Roman" w:cs="Times New Roman"/>
          </w:rPr>
          <w:t>закона</w:t>
        </w:r>
      </w:hyperlink>
      <w:r w:rsidRPr="00D2293A">
        <w:rPr>
          <w:rFonts w:ascii="Times New Roman" w:hAnsi="Times New Roman" w:cs="Times New Roman"/>
        </w:rPr>
        <w:t xml:space="preserve"> Воронежской области от 29.03.2021 N 41-ОЗ)</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Протяженность границы Карайчевского сельского поселения по смежеству с Бобровским муниципальным районом составляет 16872,6 м.</w:t>
      </w:r>
    </w:p>
    <w:p w:rsidR="00D2293A" w:rsidRPr="00D2293A" w:rsidRDefault="00D2293A" w:rsidP="00F930FF">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Общая протяженность границ Карайчевского сельского поселения составляет 42883,9 м.</w:t>
      </w:r>
    </w:p>
    <w:p w:rsidR="00D2293A" w:rsidRPr="00D2293A" w:rsidRDefault="00D2293A" w:rsidP="00B17210">
      <w:pPr>
        <w:numPr>
          <w:ilvl w:val="1"/>
          <w:numId w:val="30"/>
        </w:numPr>
        <w:autoSpaceDE w:val="0"/>
        <w:autoSpaceDN w:val="0"/>
        <w:adjustRightInd w:val="0"/>
        <w:spacing w:after="0" w:line="240" w:lineRule="auto"/>
        <w:ind w:left="0" w:firstLine="0"/>
        <w:jc w:val="both"/>
        <w:rPr>
          <w:rFonts w:ascii="Times New Roman" w:hAnsi="Times New Roman" w:cs="Times New Roman"/>
          <w:b/>
        </w:rPr>
      </w:pPr>
      <w:r w:rsidRPr="00D2293A">
        <w:rPr>
          <w:rFonts w:ascii="Times New Roman" w:hAnsi="Times New Roman" w:cs="Times New Roman"/>
          <w:b/>
        </w:rPr>
        <w:t>Историко-градостроительный анализ территории Карайчевского сельского поселения.</w:t>
      </w:r>
    </w:p>
    <w:p w:rsidR="00D2293A" w:rsidRPr="00D2293A" w:rsidRDefault="00D2293A" w:rsidP="00D2293A">
      <w:pPr>
        <w:spacing w:before="120" w:after="0" w:line="240" w:lineRule="auto"/>
        <w:ind w:firstLine="567"/>
        <w:jc w:val="both"/>
        <w:rPr>
          <w:rFonts w:ascii="Times New Roman" w:hAnsi="Times New Roman" w:cs="Times New Roman"/>
          <w:highlight w:val="yellow"/>
        </w:rPr>
      </w:pPr>
      <w:r w:rsidRPr="00D2293A">
        <w:rPr>
          <w:rFonts w:ascii="Times New Roman" w:hAnsi="Times New Roman" w:cs="Times New Roman"/>
        </w:rPr>
        <w:t xml:space="preserve">Карайчевское сельское поселение расположено в северно-западной части Бутурлиновского района. Площадь поселения – 61,3км². В состав поселения входят 7 сельских населенных пунктов.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Заселение территории происходило с начала Х</w:t>
      </w:r>
      <w:r w:rsidRPr="00D2293A">
        <w:rPr>
          <w:rFonts w:ascii="Times New Roman" w:hAnsi="Times New Roman" w:cs="Times New Roman"/>
          <w:lang w:val="en-US"/>
        </w:rPr>
        <w:t>VIII</w:t>
      </w:r>
      <w:r w:rsidRPr="00D2293A">
        <w:rPr>
          <w:rFonts w:ascii="Times New Roman" w:hAnsi="Times New Roman" w:cs="Times New Roman"/>
        </w:rPr>
        <w:t xml:space="preserve"> века. Название связано с Карайчевским логом. В </w:t>
      </w:r>
      <w:smartTag w:uri="urn:schemas-microsoft-com:office:smarttags" w:element="metricconverter">
        <w:smartTagPr>
          <w:attr w:name="ProductID" w:val="1895 г"/>
        </w:smartTagPr>
        <w:r w:rsidRPr="00D2293A">
          <w:rPr>
            <w:rFonts w:ascii="Times New Roman" w:hAnsi="Times New Roman" w:cs="Times New Roman"/>
          </w:rPr>
          <w:t>1895 г</w:t>
        </w:r>
      </w:smartTag>
      <w:r w:rsidRPr="00D2293A">
        <w:rPr>
          <w:rFonts w:ascii="Times New Roman" w:hAnsi="Times New Roman" w:cs="Times New Roman"/>
        </w:rPr>
        <w:t>. В селе насчитывалось 120 дворов. В 1917 был организован Карайчевский сельский Совет народных депутатов и трудящихся. В 1930 создан колхоз «Труд», объединивший, впоследствии, другие колхозы. После перестройки колхоз превратился ИП КФХ «Банов А.И.». Была построена библиотека. В 1975 был сооружен мемориал павшим во время ВОВ войнам.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Не территории района расположены: МКОУ Карайчевская ООШ, 2 ФАПа, сельский ДК, библиотека, отделение связи.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На 01.01.2021 население района составляет 788 чел.  </w:t>
      </w:r>
    </w:p>
    <w:p w:rsidR="00D2293A" w:rsidRPr="00D2293A" w:rsidRDefault="00D2293A" w:rsidP="00D2293A">
      <w:pPr>
        <w:pStyle w:val="0"/>
        <w:rPr>
          <w:color w:val="auto"/>
        </w:rPr>
      </w:pPr>
    </w:p>
    <w:p w:rsidR="00D2293A" w:rsidRPr="00D2293A" w:rsidRDefault="00D2293A" w:rsidP="00D2293A">
      <w:pPr>
        <w:pStyle w:val="0"/>
        <w:rPr>
          <w:color w:val="auto"/>
        </w:rPr>
      </w:pPr>
      <w:r w:rsidRPr="00D2293A">
        <w:rPr>
          <w:color w:val="auto"/>
        </w:rPr>
        <w:t>На территории Карайчевского сельского поселения зарегистрированы объекты историко-культурного наследия (2 памятника археологии и 1 памятник истории и архитектуры)</w:t>
      </w:r>
    </w:p>
    <w:p w:rsidR="00D2293A" w:rsidRPr="00D2293A" w:rsidRDefault="00D2293A" w:rsidP="00D2293A">
      <w:pPr>
        <w:pStyle w:val="0"/>
        <w:rPr>
          <w:color w:val="auto"/>
        </w:rPr>
      </w:pPr>
    </w:p>
    <w:tbl>
      <w:tblPr>
        <w:tblW w:w="9038"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67"/>
        <w:gridCol w:w="2711"/>
        <w:gridCol w:w="1260"/>
        <w:gridCol w:w="1080"/>
        <w:gridCol w:w="1620"/>
        <w:gridCol w:w="1800"/>
      </w:tblGrid>
      <w:tr w:rsidR="00D2293A" w:rsidRPr="00D2293A" w:rsidTr="00D2293A">
        <w:tc>
          <w:tcPr>
            <w:tcW w:w="567"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 п/п</w:t>
            </w:r>
          </w:p>
        </w:tc>
        <w:tc>
          <w:tcPr>
            <w:tcW w:w="2711"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Объект культурно-исторического наследия</w:t>
            </w:r>
          </w:p>
        </w:tc>
        <w:tc>
          <w:tcPr>
            <w:tcW w:w="126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Датировка</w:t>
            </w:r>
          </w:p>
        </w:tc>
        <w:tc>
          <w:tcPr>
            <w:tcW w:w="108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Катего-рия охраны</w:t>
            </w:r>
          </w:p>
        </w:tc>
        <w:tc>
          <w:tcPr>
            <w:tcW w:w="162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Документ о принятии на гос.охрану</w:t>
            </w:r>
          </w:p>
        </w:tc>
        <w:tc>
          <w:tcPr>
            <w:tcW w:w="180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Место нахождения</w:t>
            </w:r>
          </w:p>
        </w:tc>
      </w:tr>
      <w:tr w:rsidR="00D2293A" w:rsidRPr="00D2293A" w:rsidTr="00D2293A">
        <w:trPr>
          <w:trHeight w:val="290"/>
        </w:trPr>
        <w:tc>
          <w:tcPr>
            <w:tcW w:w="567"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2711"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126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c>
          <w:tcPr>
            <w:tcW w:w="108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w:t>
            </w:r>
          </w:p>
        </w:tc>
        <w:tc>
          <w:tcPr>
            <w:tcW w:w="162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w:t>
            </w:r>
          </w:p>
        </w:tc>
        <w:tc>
          <w:tcPr>
            <w:tcW w:w="1800" w:type="dxa"/>
          </w:tcPr>
          <w:p w:rsidR="00D2293A" w:rsidRPr="00D2293A" w:rsidRDefault="00D2293A" w:rsidP="00D2293A">
            <w:pPr>
              <w:spacing w:after="0" w:line="240" w:lineRule="auto"/>
              <w:jc w:val="center"/>
              <w:rPr>
                <w:rFonts w:ascii="Times New Roman" w:hAnsi="Times New Roman" w:cs="Times New Roman"/>
              </w:rPr>
            </w:pPr>
          </w:p>
        </w:tc>
      </w:tr>
      <w:tr w:rsidR="00D2293A" w:rsidRPr="00D2293A" w:rsidTr="00D2293A">
        <w:tc>
          <w:tcPr>
            <w:tcW w:w="567" w:type="dxa"/>
          </w:tcPr>
          <w:p w:rsidR="00D2293A" w:rsidRPr="00D2293A" w:rsidRDefault="00D2293A" w:rsidP="00D2293A">
            <w:pPr>
              <w:tabs>
                <w:tab w:val="num" w:pos="786"/>
              </w:tabs>
              <w:spacing w:after="0" w:line="240" w:lineRule="auto"/>
              <w:jc w:val="center"/>
              <w:rPr>
                <w:rFonts w:ascii="Times New Roman" w:hAnsi="Times New Roman" w:cs="Times New Roman"/>
              </w:rPr>
            </w:pPr>
          </w:p>
        </w:tc>
        <w:tc>
          <w:tcPr>
            <w:tcW w:w="2711"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Братская могила №73</w:t>
            </w:r>
          </w:p>
        </w:tc>
        <w:tc>
          <w:tcPr>
            <w:tcW w:w="126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1918.</w:t>
            </w:r>
          </w:p>
        </w:tc>
        <w:tc>
          <w:tcPr>
            <w:tcW w:w="108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Р</w:t>
            </w:r>
          </w:p>
        </w:tc>
        <w:tc>
          <w:tcPr>
            <w:tcW w:w="162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№150</w:t>
            </w:r>
          </w:p>
        </w:tc>
        <w:tc>
          <w:tcPr>
            <w:tcW w:w="1800"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 Карайчевка</w:t>
            </w:r>
          </w:p>
        </w:tc>
      </w:tr>
    </w:tbl>
    <w:p w:rsidR="00D2293A" w:rsidRPr="00D2293A" w:rsidRDefault="00D2293A" w:rsidP="00D2293A">
      <w:pPr>
        <w:spacing w:after="0" w:line="240" w:lineRule="auto"/>
        <w:ind w:firstLine="709"/>
        <w:jc w:val="both"/>
        <w:rPr>
          <w:rFonts w:ascii="Times New Roman" w:hAnsi="Times New Roman" w:cs="Times New Roman"/>
          <w:iCs/>
          <w:lang w:eastAsia="ar-SA"/>
        </w:rPr>
      </w:pPr>
    </w:p>
    <w:p w:rsidR="00D2293A" w:rsidRPr="00D2293A" w:rsidRDefault="00D2293A" w:rsidP="00D2293A">
      <w:pPr>
        <w:spacing w:after="0" w:line="240" w:lineRule="auto"/>
        <w:ind w:firstLine="709"/>
        <w:jc w:val="both"/>
        <w:outlineLvl w:val="0"/>
        <w:rPr>
          <w:rFonts w:ascii="Times New Roman" w:hAnsi="Times New Roman" w:cs="Times New Roman"/>
          <w:b/>
          <w:iCs/>
          <w:lang w:eastAsia="ar-SA"/>
        </w:rPr>
      </w:pPr>
      <w:r w:rsidRPr="00D2293A">
        <w:rPr>
          <w:rFonts w:ascii="Times New Roman" w:hAnsi="Times New Roman" w:cs="Times New Roman"/>
          <w:b/>
          <w:iCs/>
          <w:lang w:eastAsia="ar-SA"/>
        </w:rPr>
        <w:t xml:space="preserve">Памятники археологии </w:t>
      </w:r>
    </w:p>
    <w:p w:rsidR="00D2293A" w:rsidRPr="00D2293A" w:rsidRDefault="00D2293A" w:rsidP="00D2293A">
      <w:pPr>
        <w:spacing w:after="0" w:line="240" w:lineRule="auto"/>
        <w:ind w:firstLine="709"/>
        <w:jc w:val="both"/>
        <w:outlineLvl w:val="0"/>
        <w:rPr>
          <w:rFonts w:ascii="Times New Roman" w:hAnsi="Times New Roman" w:cs="Times New Roman"/>
          <w:iCs/>
          <w:lang w:eastAsia="ar-SA"/>
        </w:rPr>
      </w:pPr>
      <w:r w:rsidRPr="00D2293A">
        <w:rPr>
          <w:rFonts w:ascii="Times New Roman" w:hAnsi="Times New Roman" w:cs="Times New Roman"/>
          <w:iCs/>
          <w:lang w:eastAsia="ar-SA"/>
        </w:rPr>
        <w:t>Карайчевская курганная группа. №1</w:t>
      </w:r>
    </w:p>
    <w:p w:rsidR="00D2293A" w:rsidRDefault="00D2293A" w:rsidP="00F930FF">
      <w:pPr>
        <w:spacing w:after="0" w:line="240" w:lineRule="auto"/>
        <w:ind w:firstLine="709"/>
        <w:jc w:val="both"/>
        <w:rPr>
          <w:rFonts w:ascii="Times New Roman" w:hAnsi="Times New Roman" w:cs="Times New Roman"/>
          <w:iCs/>
          <w:lang w:eastAsia="ar-SA"/>
        </w:rPr>
      </w:pPr>
      <w:r w:rsidRPr="00D2293A">
        <w:rPr>
          <w:rFonts w:ascii="Times New Roman" w:hAnsi="Times New Roman" w:cs="Times New Roman"/>
          <w:iCs/>
          <w:lang w:eastAsia="ar-SA"/>
        </w:rPr>
        <w:t>Карайчевская курганная группа №2</w:t>
      </w:r>
    </w:p>
    <w:p w:rsidR="006C0896" w:rsidRDefault="006C0896" w:rsidP="00F930FF">
      <w:pPr>
        <w:spacing w:after="0" w:line="240" w:lineRule="auto"/>
        <w:ind w:firstLine="709"/>
        <w:jc w:val="both"/>
        <w:rPr>
          <w:rFonts w:ascii="Times New Roman" w:hAnsi="Times New Roman" w:cs="Times New Roman"/>
          <w:iCs/>
          <w:lang w:eastAsia="ar-SA"/>
        </w:rPr>
      </w:pPr>
    </w:p>
    <w:p w:rsidR="006C0896" w:rsidRDefault="006C0896" w:rsidP="00F930FF">
      <w:pPr>
        <w:spacing w:after="0" w:line="240" w:lineRule="auto"/>
        <w:ind w:firstLine="709"/>
        <w:jc w:val="both"/>
        <w:rPr>
          <w:rFonts w:ascii="Times New Roman" w:hAnsi="Times New Roman" w:cs="Times New Roman"/>
          <w:iCs/>
          <w:lang w:eastAsia="ar-SA"/>
        </w:rPr>
      </w:pPr>
    </w:p>
    <w:p w:rsidR="006C0896" w:rsidRDefault="006C0896" w:rsidP="00F930FF">
      <w:pPr>
        <w:spacing w:after="0" w:line="240" w:lineRule="auto"/>
        <w:ind w:firstLine="709"/>
        <w:jc w:val="both"/>
        <w:rPr>
          <w:rFonts w:ascii="Times New Roman" w:hAnsi="Times New Roman" w:cs="Times New Roman"/>
          <w:iCs/>
          <w:lang w:eastAsia="ar-SA"/>
        </w:rPr>
      </w:pPr>
    </w:p>
    <w:p w:rsidR="006C0896" w:rsidRPr="00D2293A" w:rsidRDefault="006C0896" w:rsidP="00F930FF">
      <w:pPr>
        <w:spacing w:after="0" w:line="240" w:lineRule="auto"/>
        <w:ind w:firstLine="709"/>
        <w:jc w:val="both"/>
        <w:rPr>
          <w:rFonts w:ascii="Times New Roman" w:hAnsi="Times New Roman" w:cs="Times New Roman"/>
          <w:iCs/>
          <w:lang w:eastAsia="ar-SA"/>
        </w:rPr>
      </w:pPr>
    </w:p>
    <w:p w:rsidR="00D2293A" w:rsidRPr="00D2293A" w:rsidRDefault="00D2293A" w:rsidP="00B17210">
      <w:pPr>
        <w:numPr>
          <w:ilvl w:val="1"/>
          <w:numId w:val="30"/>
        </w:numPr>
        <w:tabs>
          <w:tab w:val="left" w:pos="993"/>
        </w:tabs>
        <w:spacing w:after="0" w:line="240" w:lineRule="auto"/>
        <w:ind w:left="0" w:firstLine="0"/>
        <w:jc w:val="both"/>
        <w:rPr>
          <w:rFonts w:ascii="Times New Roman" w:hAnsi="Times New Roman" w:cs="Times New Roman"/>
          <w:iCs/>
          <w:lang w:eastAsia="ar-SA"/>
        </w:rPr>
      </w:pPr>
      <w:r w:rsidRPr="00D2293A">
        <w:rPr>
          <w:rFonts w:ascii="Times New Roman" w:hAnsi="Times New Roman" w:cs="Times New Roman"/>
          <w:b/>
        </w:rPr>
        <w:t>Природно-ресурсный потенциал. Климатический и агроклиматический потенциал</w:t>
      </w:r>
    </w:p>
    <w:p w:rsidR="00D2293A" w:rsidRPr="00D2293A" w:rsidRDefault="00D2293A" w:rsidP="00D2293A">
      <w:pPr>
        <w:spacing w:after="0" w:line="240" w:lineRule="auto"/>
        <w:jc w:val="center"/>
        <w:outlineLvl w:val="0"/>
        <w:rPr>
          <w:rFonts w:ascii="Times New Roman" w:hAnsi="Times New Roman" w:cs="Times New Roman"/>
          <w:b/>
        </w:rPr>
      </w:pPr>
      <w:r w:rsidRPr="00D2293A">
        <w:rPr>
          <w:rFonts w:ascii="Times New Roman" w:hAnsi="Times New Roman" w:cs="Times New Roman"/>
          <w:b/>
        </w:rPr>
        <w:t>1.4.1. Климат</w:t>
      </w:r>
    </w:p>
    <w:p w:rsidR="00D2293A" w:rsidRPr="00D2293A" w:rsidRDefault="00D2293A" w:rsidP="00D2293A">
      <w:pPr>
        <w:spacing w:before="120" w:after="0" w:line="240" w:lineRule="auto"/>
        <w:ind w:firstLine="567"/>
        <w:jc w:val="both"/>
        <w:rPr>
          <w:rFonts w:ascii="Times New Roman" w:hAnsi="Times New Roman" w:cs="Times New Roman"/>
        </w:rPr>
      </w:pPr>
      <w:r w:rsidRPr="00D2293A">
        <w:rPr>
          <w:rFonts w:ascii="Times New Roman" w:hAnsi="Times New Roman" w:cs="Times New Roman"/>
        </w:rPr>
        <w:t>Климат Карайчевского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 В целом климат умеренно теплый и слабо-засушливый.</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i/>
        </w:rPr>
        <w:t>Температура воздуха</w:t>
      </w:r>
      <w:r w:rsidRPr="00D2293A">
        <w:rPr>
          <w:rFonts w:ascii="Times New Roman" w:hAnsi="Times New Roman" w:cs="Times New Roman"/>
          <w:b/>
          <w:i/>
        </w:rPr>
        <w:t xml:space="preserve"> </w:t>
      </w:r>
      <w:r w:rsidRPr="00D2293A">
        <w:rPr>
          <w:rFonts w:ascii="Times New Roman" w:hAnsi="Times New Roman" w:cs="Times New Roman"/>
        </w:rPr>
        <w:t>территории характеризуется однородным годовым ходом., Самый холодный месяц – январь со среднемесячной температурой -9,1°</w:t>
      </w:r>
      <w:r w:rsidRPr="00D2293A">
        <w:rPr>
          <w:rFonts w:ascii="Times New Roman" w:hAnsi="Times New Roman" w:cs="Times New Roman"/>
          <w:lang w:val="en-US"/>
        </w:rPr>
        <w:t>C</w:t>
      </w:r>
      <w:r w:rsidRPr="00D2293A">
        <w:rPr>
          <w:rFonts w:ascii="Times New Roman" w:hAnsi="Times New Roman" w:cs="Times New Roman"/>
        </w:rPr>
        <w:t>, самый тёплый -июль со среднемесячной температурой +20,7°</w:t>
      </w:r>
      <w:r w:rsidRPr="00D2293A">
        <w:rPr>
          <w:rFonts w:ascii="Times New Roman" w:hAnsi="Times New Roman" w:cs="Times New Roman"/>
          <w:lang w:val="en-US"/>
        </w:rPr>
        <w:t>C</w:t>
      </w:r>
      <w:r w:rsidRPr="00D2293A">
        <w:rPr>
          <w:rFonts w:ascii="Times New Roman" w:hAnsi="Times New Roman" w:cs="Times New Roman"/>
        </w:rPr>
        <w:t>. Средняя годовая температура воздуха составляет +5,7°</w:t>
      </w:r>
      <w:r w:rsidRPr="00D2293A">
        <w:rPr>
          <w:rFonts w:ascii="Times New Roman" w:hAnsi="Times New Roman" w:cs="Times New Roman"/>
          <w:lang w:val="en-US"/>
        </w:rPr>
        <w:t>C</w:t>
      </w:r>
      <w:r w:rsidRPr="00D2293A">
        <w:rPr>
          <w:rFonts w:ascii="Times New Roman" w:hAnsi="Times New Roman" w:cs="Times New Roman"/>
        </w:rPr>
        <w:t>. Абсолютный максимум температуры в большинстве лет отмечается в июле и достигает +</w:t>
      </w:r>
      <w:smartTag w:uri="urn:schemas-microsoft-com:office:smarttags" w:element="metricconverter">
        <w:smartTagPr>
          <w:attr w:name="ProductID" w:val="43ﾰC"/>
        </w:smartTagPr>
        <w:r w:rsidRPr="00D2293A">
          <w:rPr>
            <w:rFonts w:ascii="Times New Roman" w:hAnsi="Times New Roman" w:cs="Times New Roman"/>
          </w:rPr>
          <w:t>43°</w:t>
        </w:r>
        <w:r w:rsidRPr="00D2293A">
          <w:rPr>
            <w:rFonts w:ascii="Times New Roman" w:hAnsi="Times New Roman" w:cs="Times New Roman"/>
            <w:lang w:val="en-US"/>
          </w:rPr>
          <w:t>C</w:t>
        </w:r>
      </w:smartTag>
      <w:r w:rsidRPr="00D2293A">
        <w:rPr>
          <w:rFonts w:ascii="Times New Roman" w:hAnsi="Times New Roman" w:cs="Times New Roman"/>
        </w:rPr>
        <w:t>. Такие температуры бывают 1 раз в 50-70 лет. Чаще наблюдается средняя из абсолютных максимальных температур, которая в июле составляет +</w:t>
      </w:r>
      <w:smartTag w:uri="urn:schemas-microsoft-com:office:smarttags" w:element="metricconverter">
        <w:smartTagPr>
          <w:attr w:name="ProductID" w:val="43ﾰC"/>
        </w:smartTagPr>
        <w:r w:rsidRPr="00D2293A">
          <w:rPr>
            <w:rFonts w:ascii="Times New Roman" w:hAnsi="Times New Roman" w:cs="Times New Roman"/>
          </w:rPr>
          <w:t>43°</w:t>
        </w:r>
        <w:r w:rsidRPr="00D2293A">
          <w:rPr>
            <w:rFonts w:ascii="Times New Roman" w:hAnsi="Times New Roman" w:cs="Times New Roman"/>
            <w:lang w:val="en-US"/>
          </w:rPr>
          <w:t>C</w:t>
        </w:r>
      </w:smartTag>
      <w:r w:rsidRPr="00D2293A">
        <w:rPr>
          <w:rFonts w:ascii="Times New Roman" w:hAnsi="Times New Roman" w:cs="Times New Roman"/>
        </w:rPr>
        <w:t xml:space="preserve">. Абсолютный минимум температуры равен </w:t>
      </w:r>
      <w:smartTag w:uri="urn:schemas-microsoft-com:office:smarttags" w:element="metricconverter">
        <w:smartTagPr>
          <w:attr w:name="ProductID" w:val="-30ﾰC"/>
        </w:smartTagPr>
        <w:r w:rsidRPr="00D2293A">
          <w:rPr>
            <w:rFonts w:ascii="Times New Roman" w:hAnsi="Times New Roman" w:cs="Times New Roman"/>
          </w:rPr>
          <w:t>-30°</w:t>
        </w:r>
        <w:r w:rsidRPr="00D2293A">
          <w:rPr>
            <w:rFonts w:ascii="Times New Roman" w:hAnsi="Times New Roman" w:cs="Times New Roman"/>
            <w:lang w:val="en-US"/>
          </w:rPr>
          <w:t>C</w:t>
        </w:r>
      </w:smartTag>
      <w:r w:rsidRPr="00D2293A">
        <w:rPr>
          <w:rFonts w:ascii="Times New Roman" w:hAnsi="Times New Roman" w:cs="Times New Roman"/>
        </w:rPr>
        <w:t xml:space="preserve">.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Переход средней суточной температуры через </w:t>
      </w:r>
      <w:smartTag w:uri="urn:schemas-microsoft-com:office:smarttags" w:element="metricconverter">
        <w:smartTagPr>
          <w:attr w:name="ProductID" w:val="0ﾰC"/>
        </w:smartTagPr>
        <w:r w:rsidRPr="00D2293A">
          <w:rPr>
            <w:rFonts w:ascii="Times New Roman" w:hAnsi="Times New Roman" w:cs="Times New Roman"/>
          </w:rPr>
          <w:t>0°</w:t>
        </w:r>
        <w:r w:rsidRPr="00D2293A">
          <w:rPr>
            <w:rFonts w:ascii="Times New Roman" w:hAnsi="Times New Roman" w:cs="Times New Roman"/>
            <w:lang w:val="en-US"/>
          </w:rPr>
          <w:t>C</w:t>
        </w:r>
      </w:smartTag>
      <w:r w:rsidRPr="00D2293A">
        <w:rPr>
          <w:rFonts w:ascii="Times New Roman" w:hAnsi="Times New Roman" w:cs="Times New Roman"/>
        </w:rPr>
        <w:t xml:space="preserve"> в сторону отрицательных значений осуществляется в первой декаде ноября. Наступление дат устойчивых морозов относится к концу ноября – началу декабря. Продолжительность периода с устойчивыми морозами составляет 90 дней.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Среднегодовая </w:t>
      </w:r>
      <w:r w:rsidRPr="00D2293A">
        <w:rPr>
          <w:rFonts w:ascii="Times New Roman" w:hAnsi="Times New Roman" w:cs="Times New Roman"/>
          <w:i/>
        </w:rPr>
        <w:t>относительная влажность</w:t>
      </w:r>
      <w:r w:rsidRPr="00D2293A">
        <w:rPr>
          <w:rFonts w:ascii="Times New Roman" w:hAnsi="Times New Roman" w:cs="Times New Roman"/>
        </w:rPr>
        <w:t xml:space="preserve"> равна 68-70%.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Годовая сумма осадков составляет 632мм. 40% годового количества осадков приходится на холодный период года. По многолетним наблюдениям больше всего осадков выпадает в июле. Минимум осадков приходится на февраль.</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Несмотря на то, что осадков в тёплый период года выпадает сравнительно много, здесь всё же чувствуется недостаток влаги, особенно весной.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Снежный покров появляется в середине ноября. Устойчивый снежный покров в среднем образуется в начале декабря и лежит около 4 месяцев. Разрушение снежного покрова начинается в конце марта. Число дней со снежным покровом составляет в среднем 113 дней.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i/>
        </w:rPr>
        <w:t>Режим ветра.</w:t>
      </w:r>
      <w:r w:rsidRPr="00D2293A">
        <w:rPr>
          <w:rFonts w:ascii="Times New Roman" w:hAnsi="Times New Roman" w:cs="Times New Roman"/>
          <w:b/>
          <w:i/>
        </w:rPr>
        <w:t xml:space="preserve"> </w:t>
      </w:r>
      <w:r w:rsidRPr="00D2293A">
        <w:rPr>
          <w:rFonts w:ascii="Times New Roman" w:hAnsi="Times New Roman" w:cs="Times New Roman"/>
        </w:rPr>
        <w:t xml:space="preserve">На территории нет ярко выраженных среднегодовых преобладающих направлений ветра, что характерно для центральных районов Европейской части России. </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noProof/>
        </w:rPr>
        <w:drawing>
          <wp:inline distT="0" distB="0" distL="0" distR="0">
            <wp:extent cx="4851400" cy="2781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851400" cy="2781300"/>
                    </a:xfrm>
                    <a:prstGeom prst="rect">
                      <a:avLst/>
                    </a:prstGeom>
                    <a:noFill/>
                    <a:ln w="9525">
                      <a:noFill/>
                      <a:miter lim="800000"/>
                      <a:headEnd/>
                      <a:tailEnd/>
                    </a:ln>
                  </pic:spPr>
                </pic:pic>
              </a:graphicData>
            </a:graphic>
          </wp:inline>
        </w:drawing>
      </w:r>
    </w:p>
    <w:tbl>
      <w:tblPr>
        <w:tblW w:w="8884" w:type="dxa"/>
        <w:jc w:val="cente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076"/>
        <w:gridCol w:w="976"/>
        <w:gridCol w:w="976"/>
        <w:gridCol w:w="976"/>
        <w:gridCol w:w="976"/>
        <w:gridCol w:w="976"/>
        <w:gridCol w:w="976"/>
        <w:gridCol w:w="976"/>
        <w:gridCol w:w="976"/>
      </w:tblGrid>
      <w:tr w:rsidR="00D2293A" w:rsidRPr="00D2293A" w:rsidTr="00D2293A">
        <w:trPr>
          <w:trHeight w:val="255"/>
          <w:jc w:val="center"/>
        </w:trPr>
        <w:tc>
          <w:tcPr>
            <w:tcW w:w="10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С</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СВ</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В</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ЮВ</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Ю</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ЮЗ</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З</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СЗ</w:t>
            </w:r>
          </w:p>
        </w:tc>
      </w:tr>
      <w:tr w:rsidR="00D2293A" w:rsidRPr="00D2293A" w:rsidTr="00D2293A">
        <w:trPr>
          <w:trHeight w:val="255"/>
          <w:jc w:val="center"/>
        </w:trPr>
        <w:tc>
          <w:tcPr>
            <w:tcW w:w="10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ЯНВАРЬ</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11</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6</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16</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18</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17</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9</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8</w:t>
            </w:r>
          </w:p>
        </w:tc>
      </w:tr>
      <w:tr w:rsidR="00D2293A" w:rsidRPr="00D2293A" w:rsidTr="00D2293A">
        <w:trPr>
          <w:trHeight w:val="255"/>
          <w:jc w:val="center"/>
        </w:trPr>
        <w:tc>
          <w:tcPr>
            <w:tcW w:w="10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ИЮЛЬ</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11</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7</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7</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18</w:t>
            </w:r>
          </w:p>
        </w:tc>
      </w:tr>
      <w:tr w:rsidR="00D2293A" w:rsidRPr="00D2293A" w:rsidTr="00D2293A">
        <w:trPr>
          <w:trHeight w:val="255"/>
          <w:jc w:val="center"/>
        </w:trPr>
        <w:tc>
          <w:tcPr>
            <w:tcW w:w="10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ГОД</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8</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16</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11</w:t>
            </w:r>
          </w:p>
        </w:tc>
        <w:tc>
          <w:tcPr>
            <w:tcW w:w="976" w:type="dxa"/>
            <w:shd w:val="clear" w:color="auto" w:fill="auto"/>
            <w:noWrap/>
            <w:vAlign w:val="bottom"/>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w:t>
            </w:r>
          </w:p>
        </w:tc>
      </w:tr>
    </w:tbl>
    <w:p w:rsidR="00D2293A" w:rsidRPr="00D2293A" w:rsidRDefault="00D2293A" w:rsidP="00D2293A">
      <w:pPr>
        <w:spacing w:before="120" w:after="0" w:line="240" w:lineRule="auto"/>
        <w:ind w:firstLine="709"/>
        <w:jc w:val="both"/>
        <w:rPr>
          <w:rFonts w:ascii="Times New Roman" w:hAnsi="Times New Roman" w:cs="Times New Roman"/>
        </w:rPr>
      </w:pPr>
      <w:r w:rsidRPr="00D2293A">
        <w:rPr>
          <w:rFonts w:ascii="Times New Roman" w:hAnsi="Times New Roman" w:cs="Times New Roman"/>
        </w:rPr>
        <w:t>Летом в 2 раза увеличивается повторяемость ветра северного и северо-западного направления и уменьшается повторяемость ветров с южной составляющей.</w:t>
      </w:r>
    </w:p>
    <w:p w:rsidR="00D2293A" w:rsidRPr="00D2293A" w:rsidRDefault="00D2293A" w:rsidP="00D2293A">
      <w:pPr>
        <w:spacing w:after="0" w:line="240" w:lineRule="auto"/>
        <w:ind w:firstLine="709"/>
        <w:jc w:val="both"/>
        <w:rPr>
          <w:rFonts w:ascii="Times New Roman" w:hAnsi="Times New Roman" w:cs="Times New Roman"/>
          <w:b/>
          <w:i/>
        </w:rPr>
      </w:pPr>
      <w:r w:rsidRPr="00D2293A">
        <w:rPr>
          <w:rFonts w:ascii="Times New Roman" w:hAnsi="Times New Roman" w:cs="Times New Roman"/>
        </w:rPr>
        <w:t>Среднегодовая скорость ветра равна 4,2м/сек. Минимальные скорости ветра наблюдаются летом (июль-август), средние суточные скорости ветра в это время составляют 0-3м/сек, среднее число штилей за год - 9.</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К неблагоприятным атмосферным явлениям относятся метели, сильные ливни с градом и шквалистым ветром, гололёд.</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i/>
          <w:u w:val="single"/>
        </w:rPr>
        <w:t>Метели</w:t>
      </w:r>
      <w:r w:rsidRPr="00D2293A">
        <w:rPr>
          <w:rFonts w:ascii="Times New Roman" w:hAnsi="Times New Roman" w:cs="Times New Roman"/>
          <w:b/>
          <w:i/>
        </w:rPr>
        <w:t xml:space="preserve">. </w:t>
      </w:r>
      <w:r w:rsidRPr="00D2293A">
        <w:rPr>
          <w:rFonts w:ascii="Times New Roman" w:hAnsi="Times New Roman" w:cs="Times New Roman"/>
        </w:rPr>
        <w:t xml:space="preserve">В зимний период при скоростях ветра более 6 м/сек возникают метели. В среднем число дней с метелью составляет от 23 до 40дней. Средняя продолжительность метелей 5-8часов, максимальная – 50 часов.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i/>
          <w:u w:val="single"/>
        </w:rPr>
        <w:lastRenderedPageBreak/>
        <w:t>Ливневые дожди, град, шквал</w:t>
      </w:r>
      <w:r w:rsidRPr="00D2293A">
        <w:rPr>
          <w:rFonts w:ascii="Times New Roman" w:hAnsi="Times New Roman" w:cs="Times New Roman"/>
          <w:b/>
          <w:i/>
        </w:rPr>
        <w:t xml:space="preserve">. </w:t>
      </w:r>
      <w:r w:rsidRPr="00D2293A">
        <w:rPr>
          <w:rFonts w:ascii="Times New Roman" w:hAnsi="Times New Roman" w:cs="Times New Roman"/>
        </w:rPr>
        <w:t xml:space="preserve">Развитие мощных кучево-дождевых облаков способствует возникновению таких опасных явлений погоды как сильные ливневые дожди, град, шквалы. Эти явления отличаются кратковременностью и локальностью протекания.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Град образуется при наличии кучево-дождевых облаков. 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i/>
          <w:u w:val="single"/>
        </w:rPr>
        <w:t>Гололёд.</w:t>
      </w:r>
      <w:r w:rsidRPr="00D2293A">
        <w:rPr>
          <w:rFonts w:ascii="Times New Roman" w:hAnsi="Times New Roman" w:cs="Times New Roman"/>
        </w:rPr>
        <w:t xml:space="preserve"> Гололёдно-изморозевые явления проявляются в виде гололёда, зернистой и кристаллической изморози, а также сложных отложений мокрого снега. Ущерб от гололёдно-изморозевых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обледенения транспортных магистралей, затруднения в строительных работах, в сельском хозяйстве. Возникновение гололёдно-изморозевых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D2293A" w:rsidRPr="00D2293A" w:rsidRDefault="00D2293A" w:rsidP="00D2293A">
      <w:pPr>
        <w:spacing w:after="0" w:line="240" w:lineRule="auto"/>
        <w:ind w:firstLine="709"/>
        <w:jc w:val="both"/>
        <w:outlineLvl w:val="0"/>
        <w:rPr>
          <w:rFonts w:ascii="Times New Roman" w:hAnsi="Times New Roman" w:cs="Times New Roman"/>
          <w:b/>
          <w:bCs/>
          <w:i/>
        </w:rPr>
      </w:pPr>
      <w:r w:rsidRPr="00D2293A">
        <w:rPr>
          <w:rFonts w:ascii="Times New Roman" w:hAnsi="Times New Roman" w:cs="Times New Roman"/>
          <w:b/>
          <w:bCs/>
          <w:i/>
        </w:rPr>
        <w:t>Оценка природного потенциала самоочищающей способности атмосферы.</w:t>
      </w:r>
    </w:p>
    <w:p w:rsidR="00D2293A" w:rsidRPr="00D2293A" w:rsidRDefault="00D2293A" w:rsidP="00D2293A">
      <w:pPr>
        <w:pStyle w:val="af5"/>
        <w:spacing w:after="0"/>
        <w:ind w:left="0" w:firstLine="709"/>
        <w:jc w:val="both"/>
      </w:pPr>
      <w:r w:rsidRPr="00D2293A">
        <w:t>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Территория поселения имеет умеренный потенциал загрязнения атмосферы, который характеризуется следующими метеорологическими показателями: повторяемость слабых скоростей ветра 0-1м/сек даже в сравнительно защищённых условиях не превышает 40%, а периоды длительного сохранения скорости ветра 1м/сек и менее наблюдаются 1-5раз в месяц. Повторяемость приземных инверсий за год составляет 30-40%. Максимум их, как и скорости ветра 0-1м/сек отмечается летом. Почти в 30% случаев, инверсии наблюдаются при скорости ветра 0-1м/сек. </w:t>
      </w:r>
    </w:p>
    <w:p w:rsidR="00D2293A" w:rsidRPr="00D2293A" w:rsidRDefault="00D2293A" w:rsidP="00D2293A">
      <w:pPr>
        <w:pStyle w:val="18"/>
        <w:spacing w:line="240" w:lineRule="auto"/>
        <w:ind w:firstLine="709"/>
        <w:jc w:val="both"/>
        <w:outlineLvl w:val="0"/>
        <w:rPr>
          <w:rFonts w:ascii="Times New Roman" w:hAnsi="Times New Roman"/>
          <w:b/>
          <w:bCs/>
          <w:i w:val="0"/>
          <w:sz w:val="24"/>
          <w:szCs w:val="24"/>
        </w:rPr>
      </w:pPr>
      <w:r w:rsidRPr="00D2293A">
        <w:rPr>
          <w:rFonts w:ascii="Times New Roman" w:hAnsi="Times New Roman"/>
          <w:b/>
          <w:bCs/>
          <w:i w:val="0"/>
          <w:sz w:val="24"/>
          <w:szCs w:val="24"/>
        </w:rPr>
        <w:t>Агроклиматические ресурсы.</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Основными метеорологическими факторами, определяющими условия роста и развития сельскохозяйственных культур, являются свет, тепло и влага.</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Показателем теплообеспеченности, вегетационного периода, служит сумма средних суточных температур за период с температурой выше 10°(период активной Вегетации растений). В этот период начинается вегетация большинства сельскохозяйственных культур.</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Территория Карайчевского сельского поселения относится к агроклиматическому району </w:t>
      </w:r>
      <w:r w:rsidRPr="00D2293A">
        <w:rPr>
          <w:rFonts w:ascii="Times New Roman" w:hAnsi="Times New Roman" w:cs="Times New Roman"/>
          <w:lang w:val="en-US"/>
        </w:rPr>
        <w:t>II</w:t>
      </w:r>
      <w:r w:rsidRPr="00D2293A">
        <w:rPr>
          <w:rFonts w:ascii="Times New Roman" w:hAnsi="Times New Roman" w:cs="Times New Roman"/>
        </w:rPr>
        <w:t>а, который характеризуется, как тёплый и более влажный по сравнению с другими районами области</w:t>
      </w:r>
      <w:r w:rsidRPr="00D2293A">
        <w:rPr>
          <w:rFonts w:ascii="Times New Roman" w:hAnsi="Times New Roman" w:cs="Times New Roman"/>
          <w:spacing w:val="20"/>
        </w:rPr>
        <w:t xml:space="preserve">. </w:t>
      </w:r>
      <w:r w:rsidRPr="00D2293A">
        <w:rPr>
          <w:rFonts w:ascii="Times New Roman" w:hAnsi="Times New Roman" w:cs="Times New Roman"/>
        </w:rPr>
        <w:t>Суммы средних суточных температур за период активной вегетации растений составляют порядка 2600°.</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Первые заморозки на территории могут наблюдаться уже в сентябре, хотя и не ежегодно. В среднем первые заморозки наступают в начале октября. Последние заморозки весной отмечаются в последних числах апреля. Продолжительность безморозного периода 130 дней.</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Условия для выращивания сельскохозяйственных культур считаются хорошими, если они обеспечены теплом в 80% лет и более. Территория сельского поселения обеспечена теплом на 70%, что позволяет выращивать теплолюбивые культуры поздней спелости.</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Показателем влагообеспеченности вегетационного периода служит гидротермический коэффициент (ГТК), который равен 1,0-1,1, что указывает на слабо- засушливые условия увлажнения территории. Сумма осадков за этот период составляет в среднем 370мм.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Более полно влагообеспеченность сельскохозяйственных культур характеризуют данные о запасах продуктивной влаги в почве, выражаемой в миллиметрах водного слоя. В начале вегетации наибольшие запасы продуктивной влаги в метровом слое на зяби 125-150мм.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Для вегетационного периода характерны огромные расходы почвенной влаги из корнеобитаемого слоя на испарение и транспирацию, которые обычно не компенсируются выпадающими осадками. В течение лета запасы влаги постепенно убывают, доходя до минимума (20-70мм) под озимыми в начале июля, под яровыми (20-60мм) – во второй половине июля.</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В осенний период запасы влаги постепенно растут и на дату перехода температуры через 5° на озимых культурах составляют 125-150мм. </w:t>
      </w:r>
    </w:p>
    <w:p w:rsidR="006C0896" w:rsidRDefault="006C0896" w:rsidP="00D2293A">
      <w:pPr>
        <w:pStyle w:val="18"/>
        <w:spacing w:before="120" w:line="240" w:lineRule="auto"/>
        <w:ind w:firstLine="709"/>
        <w:jc w:val="both"/>
        <w:outlineLvl w:val="0"/>
        <w:rPr>
          <w:rFonts w:ascii="Times New Roman" w:hAnsi="Times New Roman"/>
          <w:b/>
          <w:bCs/>
          <w:i w:val="0"/>
          <w:sz w:val="24"/>
          <w:szCs w:val="24"/>
        </w:rPr>
      </w:pPr>
    </w:p>
    <w:p w:rsidR="006C0896" w:rsidRDefault="006C0896" w:rsidP="00D2293A">
      <w:pPr>
        <w:pStyle w:val="18"/>
        <w:spacing w:before="120" w:line="240" w:lineRule="auto"/>
        <w:ind w:firstLine="709"/>
        <w:jc w:val="both"/>
        <w:outlineLvl w:val="0"/>
        <w:rPr>
          <w:rFonts w:ascii="Times New Roman" w:hAnsi="Times New Roman"/>
          <w:b/>
          <w:bCs/>
          <w:i w:val="0"/>
          <w:sz w:val="24"/>
          <w:szCs w:val="24"/>
        </w:rPr>
      </w:pPr>
    </w:p>
    <w:p w:rsidR="00D2293A" w:rsidRPr="00D2293A" w:rsidRDefault="00D2293A" w:rsidP="00D2293A">
      <w:pPr>
        <w:pStyle w:val="18"/>
        <w:spacing w:before="120" w:line="240" w:lineRule="auto"/>
        <w:ind w:firstLine="709"/>
        <w:jc w:val="both"/>
        <w:outlineLvl w:val="0"/>
        <w:rPr>
          <w:rFonts w:ascii="Times New Roman" w:hAnsi="Times New Roman"/>
          <w:b/>
          <w:bCs/>
          <w:i w:val="0"/>
          <w:sz w:val="24"/>
          <w:szCs w:val="24"/>
        </w:rPr>
      </w:pPr>
      <w:r w:rsidRPr="00D2293A">
        <w:rPr>
          <w:rFonts w:ascii="Times New Roman" w:hAnsi="Times New Roman"/>
          <w:b/>
          <w:bCs/>
          <w:i w:val="0"/>
          <w:sz w:val="24"/>
          <w:szCs w:val="24"/>
        </w:rPr>
        <w:lastRenderedPageBreak/>
        <w:t>Условия зимовки.</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За начало зимнего периода принимается дата устойчивого перехода средней суточной температуры через 0° в сторону понижения, которая наблюдается в середине</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ноября. Наиболее ранний срок установления зимнего периода приходится на конец второй декады октября, а наиболее поздний - на начало декабря. Зима длится порядка 122 дней.</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Устойчивый снежный покров, обладающий значительными термоизоляционными свойствами, образуется 8-18 декабря.</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Снежный покров постепенно увеличивается в течение всей зимы и достигает наибольшей высоты в конце февраля - начале марта (от 13 до 22см).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Средняя высота, из наибольших декадных высот снежного покрова за зиму на открытых полях, составляет 19 – 30см.</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Абсолютный минимум температуры воздуха на территории составляет -29°. Он значительно изменяется по годам и зависит от рельефа местности. На ровных и возвышенных участках абсолютный минимум температуры воздуха выше, чем на участках с пониженным рельефом и на лесных полянах.</w:t>
      </w:r>
    </w:p>
    <w:p w:rsidR="00D2293A" w:rsidRPr="00D2293A" w:rsidRDefault="00D2293A" w:rsidP="00D2293A">
      <w:pPr>
        <w:pStyle w:val="18"/>
        <w:spacing w:before="120" w:line="240" w:lineRule="auto"/>
        <w:ind w:firstLine="567"/>
        <w:jc w:val="both"/>
        <w:outlineLvl w:val="0"/>
        <w:rPr>
          <w:rFonts w:ascii="Times New Roman" w:hAnsi="Times New Roman"/>
          <w:b/>
          <w:bCs/>
          <w:i w:val="0"/>
          <w:sz w:val="24"/>
          <w:szCs w:val="24"/>
        </w:rPr>
      </w:pPr>
      <w:r w:rsidRPr="00D2293A">
        <w:rPr>
          <w:rFonts w:ascii="Times New Roman" w:hAnsi="Times New Roman"/>
          <w:b/>
          <w:bCs/>
          <w:i w:val="0"/>
          <w:sz w:val="24"/>
          <w:szCs w:val="24"/>
        </w:rPr>
        <w:t>Неблагоприятные явления погоды в вегетационный и зимний периоды.</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которые на территории наблюдаются сравнительно редко, но вред, наносимый сельскохозяйственным культурам, бывает очень велик.</w:t>
      </w:r>
    </w:p>
    <w:p w:rsidR="00D2293A" w:rsidRPr="00D2293A" w:rsidRDefault="00D2293A" w:rsidP="00B17210">
      <w:pPr>
        <w:numPr>
          <w:ilvl w:val="0"/>
          <w:numId w:val="31"/>
        </w:numPr>
        <w:tabs>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На территории поселения период активной вегетации растений в среднем больше безморозного периода. Таким образом, как в начале периода активной вегетации растений, так и в конце сельскохозяйственные культуры подвергаются опасности заморозков, которые могут привести к частичной или полной гибели растений.</w:t>
      </w:r>
    </w:p>
    <w:p w:rsidR="00D2293A" w:rsidRPr="00D2293A" w:rsidRDefault="00D2293A" w:rsidP="00B17210">
      <w:pPr>
        <w:numPr>
          <w:ilvl w:val="0"/>
          <w:numId w:val="31"/>
        </w:numPr>
        <w:tabs>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К неблагоприятным климатическим явлениям в летний период относятся суховеи. Интенсивность суховеев определяется сочетанием дефицита влажности воздуха и скорости ветра. Иссушение верхних слоёв почвы в период вегетации является важнейшим показателем засухи. На рассматриваемой территории в основном наблюдаются суховеи слабой и средней интенсивности.</w:t>
      </w:r>
    </w:p>
    <w:p w:rsidR="00D2293A" w:rsidRPr="00D2293A" w:rsidRDefault="00D2293A" w:rsidP="00B17210">
      <w:pPr>
        <w:numPr>
          <w:ilvl w:val="0"/>
          <w:numId w:val="31"/>
        </w:numPr>
        <w:tabs>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В зимний период к неблагоприятным явлениям относятся метели, во время которых снег с открытых мест переносится в балки и овраги, что вызывает неравномерное залегание снежного покрова. Наибольшее число дней с метелью наблюдается в январе и феврале, несколько меньше их в декабре и марте.</w:t>
      </w:r>
    </w:p>
    <w:p w:rsidR="00D2293A" w:rsidRPr="00F930FF" w:rsidRDefault="00D2293A" w:rsidP="00F930FF">
      <w:pPr>
        <w:numPr>
          <w:ilvl w:val="0"/>
          <w:numId w:val="31"/>
        </w:numPr>
        <w:tabs>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В холодный период низкие температуры воздуха при бесснежье или небольшом снежном покрове могут вызывать повреждение озимых, а также корневую систему плодовых культур. В среднем такие условия при небольшом снежном покрове складываются в течение одного – четырёх дней в декабре, январе и феврале.</w:t>
      </w:r>
    </w:p>
    <w:p w:rsidR="00D2293A" w:rsidRPr="00D2293A" w:rsidRDefault="00D2293A" w:rsidP="00D2293A">
      <w:pPr>
        <w:spacing w:after="0" w:line="240" w:lineRule="auto"/>
        <w:ind w:firstLine="567"/>
        <w:jc w:val="center"/>
        <w:outlineLvl w:val="0"/>
        <w:rPr>
          <w:rFonts w:ascii="Times New Roman" w:hAnsi="Times New Roman" w:cs="Times New Roman"/>
          <w:b/>
        </w:rPr>
      </w:pPr>
      <w:r w:rsidRPr="00D2293A">
        <w:rPr>
          <w:rFonts w:ascii="Times New Roman" w:hAnsi="Times New Roman" w:cs="Times New Roman"/>
          <w:b/>
        </w:rPr>
        <w:t>1.4.2. Геологическое строение и минерально-сырьевые ресурсы</w:t>
      </w:r>
    </w:p>
    <w:p w:rsidR="00D2293A" w:rsidRPr="00D2293A" w:rsidRDefault="00D2293A" w:rsidP="00D2293A">
      <w:pPr>
        <w:spacing w:before="120" w:after="0" w:line="240" w:lineRule="auto"/>
        <w:ind w:firstLine="567"/>
        <w:jc w:val="both"/>
        <w:rPr>
          <w:rFonts w:ascii="Times New Roman" w:hAnsi="Times New Roman" w:cs="Times New Roman"/>
        </w:rPr>
      </w:pPr>
      <w:r w:rsidRPr="00D2293A">
        <w:rPr>
          <w:rFonts w:ascii="Times New Roman" w:hAnsi="Times New Roman" w:cs="Times New Roman"/>
        </w:rPr>
        <w:t>При составлении раздела использовались следующие материалы: Информационный бюллетень о состоянии геологической среды на территории Воронежской области за 2007 год; Отчет по теме «Создание банка данных по состоянию минерально-сырьевой базы Воронежской области», Пиненжик Р.М., Воронеж, 1999; Отчёты инженерно-геологических изысканий, выполненных на территории поселения проектными институтами «Воронежколхозпроект», «ЦЧО Гипроводхоз», «Схема территориального планирования Воронежской области», институт Урбанистики 2007г.</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rPr>
        <w:t>Рельеф.</w:t>
      </w:r>
      <w:r w:rsidRPr="00D2293A">
        <w:rPr>
          <w:rFonts w:ascii="Times New Roman" w:hAnsi="Times New Roman" w:cs="Times New Roman"/>
        </w:rPr>
        <w:t xml:space="preserve"> В геоморфологическом отношении территория Карайчевского сельского поселения представляет собой полого-волнистую равнину, прорезанную балками, оврагами и долинами мелких рек и ручьев. На территории поселения берут начало р.р. Мечеть и Озёрки.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Абсолютные отметки рельефа варьируют в пределах водоразделов от 200м на юге до 143м на севере и снижаются в долинах рек и балок до 120-125м. Уклоны поверхности на большей части территории не превышают 10%.</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Из физико-геологических процессов на рассматриваемой территории получили развитие в незначительной степени овражная эрозия, приуроченная к склонам водоразделов и поверхностное заболачивание, получившее развитие в поймах рек и по днищам балок.</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rPr>
        <w:t>В геологическом строении</w:t>
      </w:r>
      <w:r w:rsidRPr="00D2293A">
        <w:rPr>
          <w:rFonts w:ascii="Times New Roman" w:hAnsi="Times New Roman" w:cs="Times New Roman"/>
        </w:rPr>
        <w:t xml:space="preserve"> территории с поверхности принимают участие:</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насыпные грунты th глины тугопластичные, мощность 1,8-2,2м;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почвенно-растительный слой pd </w:t>
      </w:r>
      <w:r w:rsidRPr="00D2293A">
        <w:rPr>
          <w:rFonts w:ascii="Times New Roman" w:hAnsi="Times New Roman" w:cs="Times New Roman"/>
          <w:vertAlign w:val="subscript"/>
        </w:rPr>
        <w:t>IV</w:t>
      </w:r>
      <w:r w:rsidRPr="00D2293A">
        <w:rPr>
          <w:rFonts w:ascii="Times New Roman" w:hAnsi="Times New Roman" w:cs="Times New Roman"/>
        </w:rPr>
        <w:t>, мощность 0,2-1,2м;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аллювиальные глины a </w:t>
      </w:r>
      <w:r w:rsidRPr="00D2293A">
        <w:rPr>
          <w:rFonts w:ascii="Times New Roman" w:hAnsi="Times New Roman" w:cs="Times New Roman"/>
          <w:vertAlign w:val="subscript"/>
        </w:rPr>
        <w:t>IV</w:t>
      </w:r>
      <w:r w:rsidRPr="00D2293A">
        <w:rPr>
          <w:rFonts w:ascii="Times New Roman" w:hAnsi="Times New Roman" w:cs="Times New Roman"/>
        </w:rPr>
        <w:t>, тугопластичные, мощность 3,3 – 3,8м;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аллювиальные глины a </w:t>
      </w:r>
      <w:r w:rsidRPr="00D2293A">
        <w:rPr>
          <w:rFonts w:ascii="Times New Roman" w:hAnsi="Times New Roman" w:cs="Times New Roman"/>
          <w:vertAlign w:val="subscript"/>
        </w:rPr>
        <w:t>IV</w:t>
      </w:r>
      <w:r w:rsidRPr="00D2293A">
        <w:rPr>
          <w:rFonts w:ascii="Times New Roman" w:hAnsi="Times New Roman" w:cs="Times New Roman"/>
        </w:rPr>
        <w:t>, полутвердые, мощность до 3,2м;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покровные отложения pr </w:t>
      </w:r>
      <w:r w:rsidRPr="00D2293A">
        <w:rPr>
          <w:rFonts w:ascii="Times New Roman" w:hAnsi="Times New Roman" w:cs="Times New Roman"/>
          <w:vertAlign w:val="subscript"/>
        </w:rPr>
        <w:t>II-III</w:t>
      </w:r>
      <w:r w:rsidRPr="00D2293A">
        <w:rPr>
          <w:rFonts w:ascii="Times New Roman" w:hAnsi="Times New Roman" w:cs="Times New Roman"/>
        </w:rPr>
        <w:t>, глины полутвердые, мощность 3,7 – 4,8м;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моренные отложения g</w:t>
      </w:r>
      <w:r w:rsidRPr="00D2293A">
        <w:rPr>
          <w:rFonts w:ascii="Times New Roman" w:hAnsi="Times New Roman" w:cs="Times New Roman"/>
          <w:vertAlign w:val="subscript"/>
        </w:rPr>
        <w:t xml:space="preserve"> II</w:t>
      </w:r>
      <w:r w:rsidRPr="00D2293A">
        <w:rPr>
          <w:rFonts w:ascii="Times New Roman" w:hAnsi="Times New Roman" w:cs="Times New Roman"/>
        </w:rPr>
        <w:t xml:space="preserve"> dn, мощность 1,0 – 4,6м.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rPr>
        <w:lastRenderedPageBreak/>
        <w:t xml:space="preserve">Гидрогеологические условия и ресурсы подземных вод. </w:t>
      </w:r>
      <w:r w:rsidRPr="00D2293A">
        <w:rPr>
          <w:rFonts w:ascii="Times New Roman" w:hAnsi="Times New Roman" w:cs="Times New Roman"/>
        </w:rPr>
        <w:t>Рассматриваемая территория располагается в пределах Приволжско-Хоперского артезианского бассейна. Поземные воды содержатся как в четвертичных отложениях, так и в коренных породах.</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Практически все хозяйственно-питьевое водоснабжение населения и в значительной степени техническое водоснабжение сельскохозяйственных,  промышленных предприятий, орошение сельхозугодий основано на использовании подземных вод. Подземные воды эксплуатируются, отдельными буровыми скважинами, колодцами. Многие скважины выработали свой резерв (15-20 лет) и подлежат ликвидации во избежание загрязнения подземных вод.</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Территория относится к обеспеченной ресурсами пресных подземных вод. В настоящее время разведанных и утверждённых балансом запасов месторождений пресных подземных вод хозяйственно-питьевого назначения на территории поселения нет.</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Основным водоносным горизонтом, используемым для водоснабжения является апт-сеномаский терригенный водоносный горизонт (K</w:t>
      </w:r>
      <w:r w:rsidRPr="00D2293A">
        <w:rPr>
          <w:rFonts w:ascii="Times New Roman" w:hAnsi="Times New Roman" w:cs="Times New Roman"/>
          <w:vertAlign w:val="subscript"/>
        </w:rPr>
        <w:t>2</w:t>
      </w:r>
      <w:r w:rsidRPr="00D2293A">
        <w:rPr>
          <w:rFonts w:ascii="Times New Roman" w:hAnsi="Times New Roman" w:cs="Times New Roman"/>
        </w:rPr>
        <w:t xml:space="preserve"> as).</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Водоносная толща представлена песками с прослоями и линзами глин. По химическому составу подземные воды гидрокарбонатные, гидрокарбонатно-сулдьфатные и смешанные, с минерализацией до 1 г/л. По степени защищённости подземные воды в целом относятся к надёжно защищённым, только на склонах балок – условно-защищённым.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Потребность населения в питьевом водоснабжении может быть реализована за счет эксплуатации существующих водозаборных сооружений, поиска и разведки новых месторождений подземных вод и утверждение запасов в ГКЗ.</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rPr>
        <w:t>Инженерно-геологическая характеристика</w:t>
      </w:r>
      <w:r w:rsidRPr="00D2293A">
        <w:rPr>
          <w:rFonts w:ascii="Times New Roman" w:hAnsi="Times New Roman" w:cs="Times New Roman"/>
        </w:rPr>
        <w:t xml:space="preserve"> дается с целью предварительной оценки условий освоения той или иной территории под строительство, а также возможности прокладки дорог и инженерных коммуникаций на данной стадии проектирования.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Оценка инженерно-геологических условий на территории Карайчевского сельского поселения отражена на «Схеме анализа комплексного развития территории с отображением зон особого использования территории» 1:10 000 масштаба.</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Учитывая инженерно-геологические условия, большая часть территории Карайчевского поселения в целом характеризуется, как благоприятная для строительства. Уклоны поверхности не превышают 10%, грунтовые воды залегают на глубине более 3,0м от поверхности земли.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Грунтами оснований для проектируемых зданий и сооружений будут служить покровные отложения, представленные глинами тугопластичными, полутвердыми. Уловное расчетное сопротивление грунтов составляет 2,5кгс/см</w:t>
      </w:r>
      <w:r w:rsidRPr="00D2293A">
        <w:rPr>
          <w:rFonts w:ascii="Times New Roman" w:hAnsi="Times New Roman" w:cs="Times New Roman"/>
          <w:vertAlign w:val="superscript"/>
        </w:rPr>
        <w:t>2</w:t>
      </w:r>
      <w:r w:rsidRPr="00D2293A">
        <w:rPr>
          <w:rFonts w:ascii="Times New Roman" w:hAnsi="Times New Roman" w:cs="Times New Roman"/>
        </w:rPr>
        <w:t xml:space="preserve">. По инженерно-геологическим характеристикам такие грунты могут являться надёжным основанием для фундамента проектируемых объектов.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Ограниченно благоприятными являются территории с уклонами поверхности 10-20%, с близким залеганием уровня грунтовых вод (менее 2,0м от поверхности земли), приуроченные к днищам балок, долинам рек и ручьёв. Воды гидрокарбонатно-сульфатно-натриевые, обладают слабокислотной агрессивностью по отношению к бетону нормальной плотности.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Не благоприятными для строительства являются, овраги.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Освоение ограниченно благоприятных и неблагоприятных территорий потребует проведение мероприятий по инженерной подготовке (вертикальная планировка, понижение уровня грунтовых вод, защита от затопления и др.), более подробно см. раздел «Инженерная подготовка территории».</w:t>
      </w:r>
    </w:p>
    <w:p w:rsidR="00D2293A" w:rsidRPr="00D2293A" w:rsidRDefault="00D2293A" w:rsidP="00F930FF">
      <w:pPr>
        <w:spacing w:after="0" w:line="240" w:lineRule="auto"/>
        <w:ind w:firstLine="567"/>
        <w:jc w:val="both"/>
        <w:rPr>
          <w:rFonts w:ascii="Times New Roman" w:hAnsi="Times New Roman" w:cs="Times New Roman"/>
        </w:rPr>
      </w:pPr>
      <w:r w:rsidRPr="00D2293A">
        <w:rPr>
          <w:rFonts w:ascii="Times New Roman" w:hAnsi="Times New Roman" w:cs="Times New Roman"/>
          <w:b/>
        </w:rPr>
        <w:t>Минерально-сырьевые ресурсы.</w:t>
      </w:r>
      <w:r w:rsidRPr="00D2293A">
        <w:rPr>
          <w:rFonts w:ascii="Times New Roman" w:hAnsi="Times New Roman" w:cs="Times New Roman"/>
        </w:rPr>
        <w:t xml:space="preserve"> Разведанных и утверждённых балансом запасов месторождений полезных ископаемых на территории поселения нет.</w:t>
      </w:r>
    </w:p>
    <w:p w:rsidR="00D2293A" w:rsidRPr="00D2293A" w:rsidRDefault="00D2293A" w:rsidP="00D2293A">
      <w:pPr>
        <w:spacing w:after="0" w:line="240" w:lineRule="auto"/>
        <w:ind w:firstLine="567"/>
        <w:jc w:val="center"/>
        <w:outlineLvl w:val="0"/>
        <w:rPr>
          <w:rFonts w:ascii="Times New Roman" w:hAnsi="Times New Roman" w:cs="Times New Roman"/>
          <w:b/>
        </w:rPr>
      </w:pPr>
      <w:r w:rsidRPr="00D2293A">
        <w:rPr>
          <w:rFonts w:ascii="Times New Roman" w:hAnsi="Times New Roman" w:cs="Times New Roman"/>
          <w:b/>
        </w:rPr>
        <w:t>1.4.3. Водные ресурсы</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Гидрографическая сеть Карайчаевского сельского поселения представлена временными водотоками (балками. ярами), относящимися к бассейну р.Битюг и частично на севере р.Чиглы, в южной части р.Осередь. </w:t>
      </w:r>
    </w:p>
    <w:p w:rsidR="00D2293A" w:rsidRPr="00D2293A" w:rsidRDefault="00D2293A" w:rsidP="00D2293A">
      <w:pPr>
        <w:pStyle w:val="33"/>
        <w:spacing w:before="120" w:after="0"/>
        <w:ind w:firstLine="567"/>
        <w:jc w:val="center"/>
        <w:outlineLvl w:val="0"/>
        <w:rPr>
          <w:b/>
          <w:sz w:val="24"/>
          <w:szCs w:val="24"/>
        </w:rPr>
      </w:pPr>
      <w:r w:rsidRPr="00D2293A">
        <w:rPr>
          <w:b/>
          <w:sz w:val="24"/>
          <w:szCs w:val="24"/>
        </w:rPr>
        <w:t>Перечень прудов на территории поселения</w:t>
      </w:r>
    </w:p>
    <w:tbl>
      <w:tblPr>
        <w:tblW w:w="92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1799"/>
        <w:gridCol w:w="2077"/>
        <w:gridCol w:w="2545"/>
        <w:gridCol w:w="2079"/>
      </w:tblGrid>
      <w:tr w:rsidR="00D2293A" w:rsidRPr="00D2293A" w:rsidTr="00D2293A">
        <w:trPr>
          <w:tblHeader/>
        </w:trPr>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w:t>
            </w:r>
          </w:p>
          <w:p w:rsidR="00D2293A" w:rsidRPr="00D2293A" w:rsidRDefault="00D2293A" w:rsidP="00D2293A">
            <w:pPr>
              <w:pStyle w:val="33"/>
              <w:spacing w:after="0"/>
              <w:ind w:left="-108" w:right="-138"/>
              <w:jc w:val="center"/>
              <w:rPr>
                <w:sz w:val="22"/>
                <w:szCs w:val="22"/>
              </w:rPr>
            </w:pPr>
            <w:r w:rsidRPr="00D2293A">
              <w:rPr>
                <w:sz w:val="22"/>
                <w:szCs w:val="22"/>
              </w:rPr>
              <w:t>п/п</w:t>
            </w:r>
          </w:p>
        </w:tc>
        <w:tc>
          <w:tcPr>
            <w:tcW w:w="1799" w:type="dxa"/>
            <w:vAlign w:val="center"/>
          </w:tcPr>
          <w:p w:rsidR="00D2293A" w:rsidRPr="00D2293A" w:rsidRDefault="00D2293A" w:rsidP="00D2293A">
            <w:pPr>
              <w:pStyle w:val="33"/>
              <w:spacing w:after="0"/>
              <w:jc w:val="center"/>
              <w:rPr>
                <w:sz w:val="22"/>
                <w:szCs w:val="22"/>
              </w:rPr>
            </w:pPr>
            <w:r w:rsidRPr="00D2293A">
              <w:rPr>
                <w:sz w:val="22"/>
                <w:szCs w:val="22"/>
              </w:rPr>
              <w:t>Название водоёма</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Название пруда</w:t>
            </w:r>
          </w:p>
        </w:tc>
        <w:tc>
          <w:tcPr>
            <w:tcW w:w="2545" w:type="dxa"/>
            <w:vAlign w:val="center"/>
          </w:tcPr>
          <w:p w:rsidR="00D2293A" w:rsidRPr="00D2293A" w:rsidRDefault="00D2293A" w:rsidP="00D2293A">
            <w:pPr>
              <w:pStyle w:val="33"/>
              <w:spacing w:after="0"/>
              <w:jc w:val="center"/>
              <w:rPr>
                <w:sz w:val="22"/>
                <w:szCs w:val="22"/>
              </w:rPr>
            </w:pPr>
            <w:r w:rsidRPr="00D2293A">
              <w:rPr>
                <w:sz w:val="22"/>
                <w:szCs w:val="22"/>
              </w:rPr>
              <w:t>Местоположение пруда,</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Площадь, га</w:t>
            </w:r>
          </w:p>
        </w:tc>
      </w:tr>
      <w:tr w:rsidR="00D2293A" w:rsidRPr="00D2293A" w:rsidTr="00D2293A">
        <w:trPr>
          <w:tblHeader/>
        </w:trPr>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1</w:t>
            </w:r>
          </w:p>
        </w:tc>
        <w:tc>
          <w:tcPr>
            <w:tcW w:w="1799" w:type="dxa"/>
            <w:vAlign w:val="center"/>
          </w:tcPr>
          <w:p w:rsidR="00D2293A" w:rsidRPr="00D2293A" w:rsidRDefault="00D2293A" w:rsidP="00D2293A">
            <w:pPr>
              <w:pStyle w:val="33"/>
              <w:spacing w:after="0"/>
              <w:jc w:val="center"/>
              <w:rPr>
                <w:sz w:val="22"/>
                <w:szCs w:val="22"/>
              </w:rPr>
            </w:pPr>
            <w:r w:rsidRPr="00D2293A">
              <w:rPr>
                <w:sz w:val="22"/>
                <w:szCs w:val="22"/>
              </w:rPr>
              <w:t>2</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3</w:t>
            </w:r>
          </w:p>
        </w:tc>
        <w:tc>
          <w:tcPr>
            <w:tcW w:w="2545" w:type="dxa"/>
            <w:vAlign w:val="center"/>
          </w:tcPr>
          <w:p w:rsidR="00D2293A" w:rsidRPr="00D2293A" w:rsidRDefault="00D2293A" w:rsidP="00D2293A">
            <w:pPr>
              <w:pStyle w:val="33"/>
              <w:spacing w:after="0"/>
              <w:jc w:val="center"/>
              <w:rPr>
                <w:sz w:val="22"/>
                <w:szCs w:val="22"/>
              </w:rPr>
            </w:pPr>
            <w:r w:rsidRPr="00D2293A">
              <w:rPr>
                <w:sz w:val="22"/>
                <w:szCs w:val="22"/>
              </w:rPr>
              <w:t>4</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5</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1</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Мечеть</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Новый Весёлый</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В 20км от истока балки, в п.Троицкий</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39.0</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2</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Мечеть</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Старый Весёлый</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В 700м к С от п.Троицкий</w:t>
            </w:r>
          </w:p>
          <w:p w:rsidR="00D2293A" w:rsidRPr="00D2293A" w:rsidRDefault="00D2293A" w:rsidP="00D2293A">
            <w:pPr>
              <w:pStyle w:val="33"/>
              <w:spacing w:after="0"/>
              <w:jc w:val="center"/>
              <w:rPr>
                <w:sz w:val="22"/>
                <w:szCs w:val="22"/>
              </w:rPr>
            </w:pPr>
            <w:r w:rsidRPr="00D2293A">
              <w:rPr>
                <w:sz w:val="22"/>
                <w:szCs w:val="22"/>
              </w:rPr>
              <w:t>в урочище Новая Деревня</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1,5</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3</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Мечеть</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Троицкий</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В п.Троицкий</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4,7</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4</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Мечеть</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Благовещенский</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В с.Благовещенский, в 2км к В от с. Карайчевка</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1,50</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5</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Рогачёва</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Нижний пруд</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В 600м к Ю от п. Троицкий</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1,2</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lastRenderedPageBreak/>
              <w:t>6</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Рогачёва</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Верхний пруд</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В 300м к ЮЮЗ от п.Троицкий</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4,1</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7</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Кумысная</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Пруд без названия,</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В 1,5км к С от с. Карайчевка</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5,1</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8</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Карайчевская</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Карайчевский</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с. Карайчевка</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14,5</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9</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Овраги -отвержки б.Карайчаевской</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3 пруда без названия</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с.Карайчевка</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0,2, 0.3, 0.5</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10</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Овраги -отвержки б.Карайчаевской</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3 пруда без названия</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с.Пирамиды</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0,6, 0,7, 0,1</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11</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Репная</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Пруд №1</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п.Репный</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3,80</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12</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Репная</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Пруд №2</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п.Верхние Озёрки</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1,90</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r w:rsidRPr="00D2293A">
              <w:rPr>
                <w:sz w:val="22"/>
                <w:szCs w:val="22"/>
              </w:rPr>
              <w:t>13</w:t>
            </w: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Балка Гнилище</w:t>
            </w:r>
          </w:p>
        </w:tc>
        <w:tc>
          <w:tcPr>
            <w:tcW w:w="2077" w:type="dxa"/>
            <w:vAlign w:val="center"/>
          </w:tcPr>
          <w:p w:rsidR="00D2293A" w:rsidRPr="00D2293A" w:rsidRDefault="00D2293A" w:rsidP="00D2293A">
            <w:pPr>
              <w:pStyle w:val="33"/>
              <w:spacing w:after="0"/>
              <w:jc w:val="center"/>
              <w:rPr>
                <w:sz w:val="22"/>
                <w:szCs w:val="22"/>
              </w:rPr>
            </w:pPr>
            <w:r w:rsidRPr="00D2293A">
              <w:rPr>
                <w:sz w:val="22"/>
                <w:szCs w:val="22"/>
              </w:rPr>
              <w:t>Алексеевский</w:t>
            </w: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п.Алексеевский</w:t>
            </w: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5,5</w:t>
            </w:r>
          </w:p>
        </w:tc>
      </w:tr>
      <w:tr w:rsidR="00D2293A" w:rsidRPr="00D2293A" w:rsidTr="00D2293A">
        <w:tc>
          <w:tcPr>
            <w:tcW w:w="709" w:type="dxa"/>
            <w:vAlign w:val="center"/>
          </w:tcPr>
          <w:p w:rsidR="00D2293A" w:rsidRPr="00D2293A" w:rsidRDefault="00D2293A" w:rsidP="00D2293A">
            <w:pPr>
              <w:pStyle w:val="33"/>
              <w:spacing w:after="0"/>
              <w:ind w:left="-108" w:right="-138"/>
              <w:jc w:val="center"/>
              <w:rPr>
                <w:sz w:val="22"/>
                <w:szCs w:val="22"/>
              </w:rPr>
            </w:pPr>
          </w:p>
        </w:tc>
        <w:tc>
          <w:tcPr>
            <w:tcW w:w="1799" w:type="dxa"/>
            <w:tcMar>
              <w:left w:w="28" w:type="dxa"/>
              <w:right w:w="28" w:type="dxa"/>
            </w:tcMar>
            <w:vAlign w:val="center"/>
          </w:tcPr>
          <w:p w:rsidR="00D2293A" w:rsidRPr="00D2293A" w:rsidRDefault="00D2293A" w:rsidP="00D2293A">
            <w:pPr>
              <w:pStyle w:val="33"/>
              <w:spacing w:after="0"/>
              <w:jc w:val="center"/>
              <w:rPr>
                <w:sz w:val="22"/>
                <w:szCs w:val="22"/>
              </w:rPr>
            </w:pPr>
            <w:r w:rsidRPr="00D2293A">
              <w:rPr>
                <w:sz w:val="22"/>
                <w:szCs w:val="22"/>
              </w:rPr>
              <w:t>Общая площадь прудов</w:t>
            </w:r>
          </w:p>
        </w:tc>
        <w:tc>
          <w:tcPr>
            <w:tcW w:w="2077" w:type="dxa"/>
            <w:vAlign w:val="center"/>
          </w:tcPr>
          <w:p w:rsidR="00D2293A" w:rsidRPr="00D2293A" w:rsidRDefault="00D2293A" w:rsidP="00D2293A">
            <w:pPr>
              <w:pStyle w:val="33"/>
              <w:spacing w:after="0"/>
              <w:jc w:val="center"/>
              <w:rPr>
                <w:sz w:val="22"/>
                <w:szCs w:val="22"/>
              </w:rPr>
            </w:pPr>
          </w:p>
        </w:tc>
        <w:tc>
          <w:tcPr>
            <w:tcW w:w="2545" w:type="dxa"/>
            <w:tcMar>
              <w:left w:w="28" w:type="dxa"/>
              <w:right w:w="28" w:type="dxa"/>
            </w:tcMar>
            <w:vAlign w:val="center"/>
          </w:tcPr>
          <w:p w:rsidR="00D2293A" w:rsidRPr="00D2293A" w:rsidRDefault="00D2293A" w:rsidP="00D2293A">
            <w:pPr>
              <w:pStyle w:val="33"/>
              <w:spacing w:after="0"/>
              <w:jc w:val="center"/>
              <w:rPr>
                <w:sz w:val="22"/>
                <w:szCs w:val="22"/>
              </w:rPr>
            </w:pPr>
          </w:p>
        </w:tc>
        <w:tc>
          <w:tcPr>
            <w:tcW w:w="2079" w:type="dxa"/>
            <w:vAlign w:val="center"/>
          </w:tcPr>
          <w:p w:rsidR="00D2293A" w:rsidRPr="00D2293A" w:rsidRDefault="00D2293A" w:rsidP="00D2293A">
            <w:pPr>
              <w:pStyle w:val="33"/>
              <w:spacing w:after="0"/>
              <w:jc w:val="center"/>
              <w:rPr>
                <w:sz w:val="22"/>
                <w:szCs w:val="22"/>
              </w:rPr>
            </w:pPr>
            <w:r w:rsidRPr="00D2293A">
              <w:rPr>
                <w:sz w:val="22"/>
                <w:szCs w:val="22"/>
              </w:rPr>
              <w:t>85,2</w:t>
            </w:r>
          </w:p>
        </w:tc>
      </w:tr>
    </w:tbl>
    <w:p w:rsidR="00D2293A" w:rsidRPr="00D2293A" w:rsidRDefault="00D2293A" w:rsidP="00D2293A">
      <w:pPr>
        <w:spacing w:before="120" w:after="0" w:line="240" w:lineRule="auto"/>
        <w:ind w:firstLine="567"/>
        <w:jc w:val="both"/>
        <w:rPr>
          <w:rFonts w:ascii="Times New Roman" w:hAnsi="Times New Roman" w:cs="Times New Roman"/>
        </w:rPr>
      </w:pPr>
      <w:r w:rsidRPr="00D2293A">
        <w:rPr>
          <w:rFonts w:ascii="Times New Roman" w:hAnsi="Times New Roman" w:cs="Times New Roman"/>
        </w:rPr>
        <w:t>Наиболее крупными балками являются балка Мечеть с притоками б.Кумысная и Рогачёв (бассейн р.Битюг), б.Репная (бассейн р.Чигла), б. Гнилище (бассейн р.Осередь).</w:t>
      </w:r>
    </w:p>
    <w:p w:rsidR="00D2293A" w:rsidRPr="00D2293A" w:rsidRDefault="00D2293A" w:rsidP="00D2293A">
      <w:pPr>
        <w:pStyle w:val="33"/>
        <w:spacing w:after="0"/>
        <w:ind w:firstLine="567"/>
        <w:jc w:val="both"/>
        <w:rPr>
          <w:sz w:val="24"/>
          <w:szCs w:val="24"/>
        </w:rPr>
      </w:pPr>
      <w:r w:rsidRPr="00D2293A">
        <w:rPr>
          <w:sz w:val="24"/>
          <w:szCs w:val="24"/>
        </w:rPr>
        <w:t>Основным источником питания балок являются талые воды, что определяет характер водного режима водотоков, основной фазой которого является весеннее половодье, начинающееся в конце февраля и продолжающееся 1,5-2 недели. После прохождения половодья постоянный сток в балках прекращается.</w:t>
      </w:r>
    </w:p>
    <w:p w:rsidR="00D2293A" w:rsidRPr="00D2293A" w:rsidRDefault="00D2293A" w:rsidP="00D2293A">
      <w:pPr>
        <w:pStyle w:val="33"/>
        <w:spacing w:after="0"/>
        <w:ind w:firstLine="567"/>
        <w:jc w:val="both"/>
        <w:rPr>
          <w:sz w:val="24"/>
          <w:szCs w:val="24"/>
        </w:rPr>
      </w:pPr>
      <w:r w:rsidRPr="00D2293A">
        <w:rPr>
          <w:sz w:val="24"/>
          <w:szCs w:val="24"/>
        </w:rPr>
        <w:t>Практически на всех балках построены пруды различной величины, общая площадь прудов составляет около 80га. Наибольшие по площади и объемам пруды на балке Терновая и яре Макогонов. Все плотины земляные глухие.</w:t>
      </w:r>
    </w:p>
    <w:p w:rsidR="00D2293A" w:rsidRPr="00D2293A" w:rsidRDefault="00D2293A" w:rsidP="00D2293A">
      <w:pPr>
        <w:spacing w:before="120" w:after="0" w:line="240" w:lineRule="auto"/>
        <w:ind w:firstLine="567"/>
        <w:jc w:val="both"/>
        <w:outlineLvl w:val="0"/>
        <w:rPr>
          <w:rFonts w:ascii="Times New Roman" w:hAnsi="Times New Roman" w:cs="Times New Roman"/>
          <w:b/>
        </w:rPr>
      </w:pPr>
      <w:r w:rsidRPr="00D2293A">
        <w:rPr>
          <w:rFonts w:ascii="Times New Roman" w:hAnsi="Times New Roman" w:cs="Times New Roman"/>
          <w:b/>
        </w:rPr>
        <w:t>Обеспеченность поверхностными водами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На рассматриваемой территории отсутствуют постоянные источники поверхностных вод, которые могут быть использованы в качестве источников водоснабжения или приемниками сточных вод. Река Битюг с постоянным стоком протекает от с. Карайчевка на расстоянии </w:t>
      </w:r>
      <w:smartTag w:uri="urn:schemas-microsoft-com:office:smarttags" w:element="metricconverter">
        <w:smartTagPr>
          <w:attr w:name="ProductID" w:val="15 км"/>
        </w:smartTagPr>
        <w:r w:rsidRPr="00D2293A">
          <w:rPr>
            <w:rFonts w:ascii="Times New Roman" w:hAnsi="Times New Roman" w:cs="Times New Roman"/>
          </w:rPr>
          <w:t>15 км</w:t>
        </w:r>
      </w:smartTag>
      <w:r w:rsidRPr="00D2293A">
        <w:rPr>
          <w:rFonts w:ascii="Times New Roman" w:hAnsi="Times New Roman" w:cs="Times New Roman"/>
        </w:rPr>
        <w:t xml:space="preserve">.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Таким образом, территория Карайчевского поселения не обеспечена поверхностными водами.</w:t>
      </w:r>
    </w:p>
    <w:p w:rsidR="00D2293A" w:rsidRPr="00D2293A" w:rsidRDefault="00D2293A" w:rsidP="00D2293A">
      <w:pPr>
        <w:spacing w:before="120" w:after="0" w:line="240" w:lineRule="auto"/>
        <w:ind w:firstLine="567"/>
        <w:jc w:val="both"/>
        <w:outlineLvl w:val="0"/>
        <w:rPr>
          <w:rFonts w:ascii="Times New Roman" w:hAnsi="Times New Roman" w:cs="Times New Roman"/>
          <w:b/>
        </w:rPr>
      </w:pPr>
      <w:r w:rsidRPr="00D2293A">
        <w:rPr>
          <w:rFonts w:ascii="Times New Roman" w:hAnsi="Times New Roman" w:cs="Times New Roman"/>
          <w:b/>
        </w:rPr>
        <w:t>Использование водных ресурсов</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Имеющиеся небольшие пруды не могут служить источниками водоснабжения как населения, так и промышленности.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Подземные воды относятся к апт-сеномаскому терригенному водоносному горизонту (K</w:t>
      </w:r>
      <w:r w:rsidRPr="00D2293A">
        <w:rPr>
          <w:rFonts w:ascii="Times New Roman" w:hAnsi="Times New Roman" w:cs="Times New Roman"/>
          <w:vertAlign w:val="subscript"/>
        </w:rPr>
        <w:t>2</w:t>
      </w:r>
      <w:r w:rsidRPr="00D2293A">
        <w:rPr>
          <w:rFonts w:ascii="Times New Roman" w:hAnsi="Times New Roman" w:cs="Times New Roman"/>
        </w:rPr>
        <w:t xml:space="preserve"> as).</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Водоносная толща представлена песками с прослоями и линзами глин. По химическому составу подземные воды гидрокарбонатные, гидрокарбонатно-сульфатные и смешанные, с минерализацией до 1 г/л. По степени защищённости подземные воды в целом относятся к категории надёжно защищённым, только на склонах балок – условно-защищённым.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Основные характеристики поверхностных и подземных водоисточников приводятся в специальных разделах «Гидрологическая характеристика, Ресурсы поверхностных вод» и Инженерно-строительные условия. Минерально-сырьевые ресурсы».</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Территория поселения относится к обеспеченной ресурсами пресных подземных вод. В настоящее время разведанных и утверждённых балансом запасов месторождений пресных подземных вод хозяйственно-питьевого назначения на территории поселения нет.</w:t>
      </w:r>
    </w:p>
    <w:p w:rsidR="00D2293A" w:rsidRPr="00D2293A" w:rsidRDefault="00D2293A" w:rsidP="00D2293A">
      <w:pPr>
        <w:spacing w:before="120" w:after="0" w:line="240" w:lineRule="auto"/>
        <w:ind w:firstLine="567"/>
        <w:jc w:val="both"/>
        <w:outlineLvl w:val="0"/>
        <w:rPr>
          <w:rFonts w:ascii="Times New Roman" w:hAnsi="Times New Roman" w:cs="Times New Roman"/>
          <w:b/>
        </w:rPr>
      </w:pPr>
      <w:r w:rsidRPr="00D2293A">
        <w:rPr>
          <w:rFonts w:ascii="Times New Roman" w:hAnsi="Times New Roman" w:cs="Times New Roman"/>
          <w:b/>
        </w:rPr>
        <w:t>Орошение</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На территории поселения имеются площади сельскохозяйственных угодий с оросительной сетью, источник орошения – пруд на балке Мечеть, площадь зеркала 50га, полный объём 1,9млн.м</w:t>
      </w:r>
      <w:r w:rsidRPr="00D2293A">
        <w:rPr>
          <w:rFonts w:ascii="Times New Roman" w:hAnsi="Times New Roman" w:cs="Times New Roman"/>
          <w:vertAlign w:val="superscript"/>
        </w:rPr>
        <w:t>3</w:t>
      </w:r>
      <w:r w:rsidRPr="00D2293A">
        <w:rPr>
          <w:rFonts w:ascii="Times New Roman" w:hAnsi="Times New Roman" w:cs="Times New Roman"/>
        </w:rPr>
        <w:t>, полезный объём – 1,8 млн.м</w:t>
      </w:r>
      <w:r w:rsidRPr="00D2293A">
        <w:rPr>
          <w:rFonts w:ascii="Times New Roman" w:hAnsi="Times New Roman" w:cs="Times New Roman"/>
          <w:vertAlign w:val="superscript"/>
        </w:rPr>
        <w:t>3</w:t>
      </w:r>
      <w:r w:rsidRPr="00D2293A">
        <w:rPr>
          <w:rFonts w:ascii="Times New Roman" w:hAnsi="Times New Roman" w:cs="Times New Roman"/>
        </w:rPr>
        <w:t xml:space="preserve">. Однако в настоящее время площади не используются по своему назначению, полив не производится.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 перспективе эти площади могут быть использованы в качестве районного резерва для выращивания кормовых культур или овощей для обеспечения населения местными сельхозпродуктами.</w:t>
      </w:r>
    </w:p>
    <w:p w:rsidR="006C0896" w:rsidRDefault="006C0896" w:rsidP="00D2293A">
      <w:pPr>
        <w:spacing w:before="120" w:after="0" w:line="240" w:lineRule="auto"/>
        <w:ind w:firstLine="567"/>
        <w:jc w:val="both"/>
        <w:outlineLvl w:val="0"/>
        <w:rPr>
          <w:rFonts w:ascii="Times New Roman" w:hAnsi="Times New Roman" w:cs="Times New Roman"/>
          <w:b/>
        </w:rPr>
      </w:pPr>
    </w:p>
    <w:p w:rsidR="006C0896" w:rsidRDefault="006C0896" w:rsidP="00D2293A">
      <w:pPr>
        <w:spacing w:before="120" w:after="0" w:line="240" w:lineRule="auto"/>
        <w:ind w:firstLine="567"/>
        <w:jc w:val="both"/>
        <w:outlineLvl w:val="0"/>
        <w:rPr>
          <w:rFonts w:ascii="Times New Roman" w:hAnsi="Times New Roman" w:cs="Times New Roman"/>
          <w:b/>
        </w:rPr>
      </w:pPr>
    </w:p>
    <w:p w:rsidR="00D2293A" w:rsidRPr="00D2293A" w:rsidRDefault="00D2293A" w:rsidP="00D2293A">
      <w:pPr>
        <w:spacing w:before="120" w:after="0" w:line="240" w:lineRule="auto"/>
        <w:ind w:firstLine="567"/>
        <w:jc w:val="both"/>
        <w:outlineLvl w:val="0"/>
        <w:rPr>
          <w:rFonts w:ascii="Times New Roman" w:hAnsi="Times New Roman" w:cs="Times New Roman"/>
          <w:b/>
        </w:rPr>
      </w:pPr>
      <w:r w:rsidRPr="00D2293A">
        <w:rPr>
          <w:rFonts w:ascii="Times New Roman" w:hAnsi="Times New Roman" w:cs="Times New Roman"/>
          <w:b/>
        </w:rPr>
        <w:lastRenderedPageBreak/>
        <w:t>Водопотребление</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Практически все хозяйственно-питьевое водоснабжение населения и техническое водоснабжение сельскохозяйственных, промышленных предприятий, основано на использовании подземных вод.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Подземные воды эксплуатируются отдельными буровыми скважинами, колодцами.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Потребность населения в питьевом водоснабжении может быть реализована за счет эксплуатации существующих водозаборных сооружений, поиска и разведки новых месторождений подземных вод.</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 настоящее время частично централизованное водоснабжение имеется только в с.Карайчевка. В остальных населённых пунктах население пользуется водой из индивидуальных и общественных колодцев.</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На перспективу источником водоснабжения остаются поверхностные воды</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Подробно вопросы водоснабжения даются в специальном разделе «Водоснабжение»</w:t>
      </w:r>
    </w:p>
    <w:p w:rsidR="00D2293A" w:rsidRPr="00D2293A" w:rsidRDefault="00D2293A" w:rsidP="00D2293A">
      <w:pPr>
        <w:tabs>
          <w:tab w:val="left" w:pos="1080"/>
        </w:tabs>
        <w:spacing w:before="120" w:after="0" w:line="240" w:lineRule="auto"/>
        <w:ind w:firstLine="567"/>
        <w:jc w:val="both"/>
        <w:outlineLvl w:val="0"/>
        <w:rPr>
          <w:rFonts w:ascii="Times New Roman" w:hAnsi="Times New Roman" w:cs="Times New Roman"/>
          <w:b/>
        </w:rPr>
      </w:pPr>
      <w:r w:rsidRPr="00D2293A">
        <w:rPr>
          <w:rFonts w:ascii="Times New Roman" w:hAnsi="Times New Roman" w:cs="Times New Roman"/>
          <w:b/>
        </w:rPr>
        <w:t>Водоотведение</w:t>
      </w:r>
    </w:p>
    <w:p w:rsidR="00D2293A" w:rsidRPr="00D2293A" w:rsidRDefault="00D2293A" w:rsidP="00D2293A">
      <w:pPr>
        <w:tabs>
          <w:tab w:val="left" w:pos="1080"/>
        </w:tabs>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Канализация во всех населённых пунктах поселения отсутствует.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На перспективу намечается очистка сточных вод на локальных очистных сооружений с использованием очищенных стоков на полив.</w:t>
      </w:r>
    </w:p>
    <w:p w:rsidR="00D2293A" w:rsidRPr="00D2293A" w:rsidRDefault="00D2293A" w:rsidP="00F930FF">
      <w:pPr>
        <w:spacing w:after="0" w:line="240" w:lineRule="auto"/>
        <w:ind w:firstLine="567"/>
        <w:jc w:val="both"/>
        <w:rPr>
          <w:rFonts w:ascii="Times New Roman" w:hAnsi="Times New Roman" w:cs="Times New Roman"/>
        </w:rPr>
      </w:pPr>
      <w:r w:rsidRPr="00D2293A">
        <w:rPr>
          <w:rFonts w:ascii="Times New Roman" w:hAnsi="Times New Roman" w:cs="Times New Roman"/>
        </w:rPr>
        <w:t>Подробно вопрос водоотведения и очистки сточных вод приводится в специальном разделе «Водоотведение».</w:t>
      </w:r>
    </w:p>
    <w:p w:rsidR="00D2293A" w:rsidRPr="00D2293A" w:rsidRDefault="00D2293A" w:rsidP="00D2293A">
      <w:pPr>
        <w:spacing w:after="0" w:line="240" w:lineRule="auto"/>
        <w:ind w:firstLine="567"/>
        <w:jc w:val="center"/>
        <w:outlineLvl w:val="0"/>
        <w:rPr>
          <w:rFonts w:ascii="Times New Roman" w:hAnsi="Times New Roman" w:cs="Times New Roman"/>
          <w:b/>
        </w:rPr>
      </w:pPr>
      <w:r w:rsidRPr="00D2293A">
        <w:rPr>
          <w:rFonts w:ascii="Times New Roman" w:hAnsi="Times New Roman" w:cs="Times New Roman"/>
          <w:b/>
        </w:rPr>
        <w:t>1.4.4. Почвенные ресурсы</w:t>
      </w:r>
    </w:p>
    <w:p w:rsidR="00D2293A" w:rsidRPr="00D2293A" w:rsidRDefault="00D2293A" w:rsidP="00D2293A">
      <w:pPr>
        <w:spacing w:before="120" w:after="0" w:line="240" w:lineRule="auto"/>
        <w:ind w:firstLine="720"/>
        <w:jc w:val="both"/>
        <w:rPr>
          <w:rFonts w:ascii="Times New Roman" w:hAnsi="Times New Roman" w:cs="Times New Roman"/>
        </w:rPr>
      </w:pPr>
      <w:r w:rsidRPr="00D2293A">
        <w:rPr>
          <w:rFonts w:ascii="Times New Roman" w:hAnsi="Times New Roman" w:cs="Times New Roman"/>
        </w:rPr>
        <w:t>Плодородные почвы являются основным природным ресурсом Карайчевского сельского поселения и представлены в основном черноземами типичными и обыкновенными.</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Типичные слабо-выщелоченные черноземы по своим агропроизводственным характеристикам являются лучшими почвами. Они характеризуются мощностью гумусового горизонта 65-80см и содержанием гумуса в пахотном слое в среднем 6-8%. Эти почвы слабокислые и близкие к нейтральным. Они хорошо обеспечены азотом и калием, недостаточно фосфором. При распашке структура почв может разрушаться, что приводит к снижению плодородия. Начиная с 1990 года прослеживается тенденция к снижению запасов гумуса и его содержания в почве.</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Черноземы обыкновенные сформировались – в условиях недостаточного увлажнения и очень редко испытывают глубокое промачивание. Содержание гумуса в них в среднем меньше 7%. Черноземы обыкновенные имеют слабощелочную реакцию, насыщены основаниями, хорошо обеспечены подвижным калием, средне – азотом и недостаточно – фосфором.</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 xml:space="preserve">Вследствие неоднородности условий почвообразования в виде небольших полос и пятен встречаются интразональные почвы: солонцы, солоды, лугово-черноземные, овражно-балочного комплекса, которые создают пестроту почвенного комплекса. </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 xml:space="preserve">Низким плодородием характеризуются засоленные почвы и солонцеватые комплексы занимающие отдельные участки. Залегая небольшими пятнами среди черноземов, солонцеватые почвы создают пестроту, неоднородность почвенного покрова и тем самым снижают продуктивность земель. </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В связи с преобладание овражно-балочного типа рельефа на некоторых участках наблюдается интенсивный смыв и размыв почв. Имеет значительное распространение овражная эрозия почв.</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 xml:space="preserve">Среди почвенных разностей преобладают почвы глинистого и тяжелосуглинистого механического состава, что определяет плохую самоочищающую способность почв и накопление поллютантов. </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Территория поселения отличается очень высокой сельскохозяйственной освоенностью 90% в связи, с чем состояние почвенного покрова поселения требует особого внимания и охраны.</w:t>
      </w:r>
    </w:p>
    <w:p w:rsidR="00D2293A" w:rsidRPr="00D2293A" w:rsidRDefault="00D2293A" w:rsidP="00D2293A">
      <w:pPr>
        <w:spacing w:after="0" w:line="240" w:lineRule="auto"/>
        <w:ind w:firstLine="567"/>
        <w:jc w:val="both"/>
        <w:rPr>
          <w:rFonts w:ascii="Times New Roman" w:hAnsi="Times New Roman" w:cs="Times New Roman"/>
        </w:rPr>
      </w:pPr>
    </w:p>
    <w:p w:rsidR="00D2293A" w:rsidRPr="00D2293A" w:rsidRDefault="00D2293A" w:rsidP="00D2293A">
      <w:pPr>
        <w:spacing w:after="0" w:line="240" w:lineRule="auto"/>
        <w:ind w:firstLine="567"/>
        <w:jc w:val="center"/>
        <w:outlineLvl w:val="0"/>
        <w:rPr>
          <w:rFonts w:ascii="Times New Roman" w:hAnsi="Times New Roman" w:cs="Times New Roman"/>
          <w:b/>
        </w:rPr>
      </w:pPr>
      <w:r w:rsidRPr="00D2293A">
        <w:rPr>
          <w:rFonts w:ascii="Times New Roman" w:hAnsi="Times New Roman" w:cs="Times New Roman"/>
          <w:b/>
        </w:rPr>
        <w:t>1.4.5. Лесосырьевые ресурсы</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Карайчевское сельское поселение относится к лесодефицитным территориям юга лесостепной зоны. Естественная растительность практически не сохранилась.</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Древесная и кустарниковая растительность представлена в основном защитными лесными полосами общей площадью 30га и небольшими лесными колками по берегу прудов.</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Травяные сообщества включают луга и посевы культурных растений.</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Большую часть района занимают сельскохозяйственные земли, располагающиеся на месте бывших богато-разнотравных типчаково-ковыльных степей.</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Луга, распространены по оврагам и являются источником естественных кормов для домашних животных, много ценных кормовых злаков – костер безостый, мятлик узколистный, овсяница луговая и др. Многие луга выбиты скотом или нуждаются в мелиорации.</w:t>
      </w:r>
    </w:p>
    <w:p w:rsidR="00D2293A" w:rsidRPr="00F930FF" w:rsidRDefault="00D2293A" w:rsidP="00F930FF">
      <w:pPr>
        <w:spacing w:after="0" w:line="240" w:lineRule="auto"/>
        <w:ind w:firstLine="709"/>
        <w:jc w:val="both"/>
        <w:rPr>
          <w:rFonts w:ascii="Times New Roman" w:hAnsi="Times New Roman" w:cs="Times New Roman"/>
        </w:rPr>
      </w:pPr>
      <w:r w:rsidRPr="00D2293A">
        <w:rPr>
          <w:rFonts w:ascii="Times New Roman" w:hAnsi="Times New Roman" w:cs="Times New Roman"/>
        </w:rPr>
        <w:lastRenderedPageBreak/>
        <w:t>Лекарственные растения: крапива двудомная, шиповник, боярышник, пижма обыкновенная и др.</w:t>
      </w:r>
    </w:p>
    <w:p w:rsidR="00D2293A" w:rsidRPr="00D2293A" w:rsidRDefault="00D2293A" w:rsidP="00D2293A">
      <w:pPr>
        <w:spacing w:after="0" w:line="240" w:lineRule="auto"/>
        <w:ind w:firstLine="567"/>
        <w:jc w:val="center"/>
        <w:outlineLvl w:val="0"/>
        <w:rPr>
          <w:rFonts w:ascii="Times New Roman" w:hAnsi="Times New Roman" w:cs="Times New Roman"/>
          <w:b/>
        </w:rPr>
      </w:pPr>
      <w:r w:rsidRPr="00D2293A">
        <w:rPr>
          <w:rFonts w:ascii="Times New Roman" w:hAnsi="Times New Roman" w:cs="Times New Roman"/>
          <w:b/>
        </w:rPr>
        <w:t>1.4.6. Ландшафтно-рекреационный потенциал</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Территория Карайчевского сельского поселения относится к югу лесостепной зоны Среднерусской возвышенности.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Территория характеризуется пойменными, склоновыми, плакорными и междуречными недренированными типами местности.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Плакорный тип местности представлен пониженным (менее 200м) плоскими суглинистыми лесо-полево-степными равнинами с чернозёмными почвами, склоновый тип местности - наклонными суглинисто-меловыми и суглинисто-известняковыми лесолугово-степными поверхностями с глубоко врезанной (более 30м) овражно-балочной сетью и комплексом смытых почв. Междуречный недренированный тип местности на территории поселения характеризуется как пониженные (менее 200м) плоские и волнисто-западинные преимущественно песчано-суглинистые лугово-полевые равнины с чернозёмами и лугово-чернозёмными почвами, пойменный тип местности – низкие (менее 4м над урезом воды), плоские песчаные лесолугово-болотные поверхности пойм с иловато-болотными почвами.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Территория поселения характеризуется овражно-балочной расчлененностью и однообразием, связанным с высокой освоенностью территории. Наибольшей рекреационной ценностью обладают участки водоемов с прилегающей древесной растительностью.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Развитию рекреации способствуют следующие факторы</w:t>
      </w:r>
      <w:r w:rsidRPr="00D2293A">
        <w:rPr>
          <w:rFonts w:ascii="Times New Roman" w:hAnsi="Times New Roman" w:cs="Times New Roman"/>
          <w:b/>
        </w:rPr>
        <w:t>:</w:t>
      </w:r>
    </w:p>
    <w:p w:rsidR="00D2293A" w:rsidRPr="00D2293A" w:rsidRDefault="00D2293A" w:rsidP="00B17210">
      <w:pPr>
        <w:numPr>
          <w:ilvl w:val="0"/>
          <w:numId w:val="28"/>
        </w:numPr>
        <w:tabs>
          <w:tab w:val="clear" w:pos="1440"/>
          <w:tab w:val="num"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 xml:space="preserve">благоприятные климатические условия </w:t>
      </w:r>
    </w:p>
    <w:p w:rsidR="00D2293A" w:rsidRPr="00D2293A" w:rsidRDefault="00D2293A" w:rsidP="00B17210">
      <w:pPr>
        <w:numPr>
          <w:ilvl w:val="0"/>
          <w:numId w:val="28"/>
        </w:numPr>
        <w:tabs>
          <w:tab w:val="clear" w:pos="1440"/>
          <w:tab w:val="num"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наличие водоемов, привлекающих рекреантов;</w:t>
      </w:r>
    </w:p>
    <w:p w:rsidR="00D2293A" w:rsidRPr="00D2293A" w:rsidRDefault="00D2293A" w:rsidP="00B17210">
      <w:pPr>
        <w:numPr>
          <w:ilvl w:val="0"/>
          <w:numId w:val="28"/>
        </w:numPr>
        <w:tabs>
          <w:tab w:val="clear" w:pos="1440"/>
          <w:tab w:val="num"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купальный период с температурами массового купания 20-22</w:t>
      </w:r>
      <w:r w:rsidRPr="00D2293A">
        <w:rPr>
          <w:rFonts w:ascii="Times New Roman" w:hAnsi="Times New Roman" w:cs="Times New Roman"/>
          <w:vertAlign w:val="superscript"/>
        </w:rPr>
        <w:t>0</w:t>
      </w:r>
      <w:r w:rsidRPr="00D2293A">
        <w:rPr>
          <w:rFonts w:ascii="Times New Roman" w:hAnsi="Times New Roman" w:cs="Times New Roman"/>
        </w:rPr>
        <w:t>С продолжается в среднем 90 дней;</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Основными лимитирующими факторами развития рекреации являются следующие:</w:t>
      </w:r>
    </w:p>
    <w:p w:rsidR="00D2293A" w:rsidRPr="00D2293A" w:rsidRDefault="00D2293A" w:rsidP="00B17210">
      <w:pPr>
        <w:numPr>
          <w:ilvl w:val="2"/>
          <w:numId w:val="32"/>
        </w:numPr>
        <w:tabs>
          <w:tab w:val="clear" w:pos="2880"/>
          <w:tab w:val="num"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 xml:space="preserve"> овражно-балочный рельеф;</w:t>
      </w:r>
    </w:p>
    <w:p w:rsidR="00D2293A" w:rsidRPr="00F930FF" w:rsidRDefault="00D2293A" w:rsidP="00F930FF">
      <w:pPr>
        <w:numPr>
          <w:ilvl w:val="2"/>
          <w:numId w:val="32"/>
        </w:numPr>
        <w:tabs>
          <w:tab w:val="clear" w:pos="2880"/>
          <w:tab w:val="num" w:pos="851"/>
        </w:tabs>
        <w:spacing w:after="0" w:line="240" w:lineRule="auto"/>
        <w:ind w:left="0" w:firstLine="567"/>
        <w:jc w:val="both"/>
        <w:rPr>
          <w:rFonts w:ascii="Times New Roman" w:eastAsia="Calibri" w:hAnsi="Times New Roman" w:cs="Times New Roman"/>
          <w:b/>
        </w:rPr>
      </w:pPr>
      <w:r w:rsidRPr="00D2293A">
        <w:rPr>
          <w:rFonts w:ascii="Times New Roman" w:hAnsi="Times New Roman" w:cs="Times New Roman"/>
        </w:rPr>
        <w:t xml:space="preserve"> высокая освоенность территории.</w:t>
      </w:r>
    </w:p>
    <w:p w:rsidR="00D2293A" w:rsidRPr="00D2293A" w:rsidRDefault="00D2293A" w:rsidP="00D2293A">
      <w:pPr>
        <w:spacing w:after="0" w:line="240" w:lineRule="auto"/>
        <w:ind w:left="207"/>
        <w:jc w:val="center"/>
        <w:rPr>
          <w:rFonts w:ascii="Times New Roman" w:eastAsia="Calibri" w:hAnsi="Times New Roman" w:cs="Times New Roman"/>
          <w:b/>
        </w:rPr>
      </w:pPr>
      <w:r w:rsidRPr="00D2293A">
        <w:rPr>
          <w:rFonts w:ascii="Times New Roman" w:eastAsia="Calibri" w:hAnsi="Times New Roman" w:cs="Times New Roman"/>
          <w:b/>
        </w:rPr>
        <w:t>1.5. Население и демография сельского поселения.</w:t>
      </w:r>
    </w:p>
    <w:p w:rsidR="00D2293A" w:rsidRPr="00D2293A" w:rsidRDefault="00D2293A" w:rsidP="00D2293A">
      <w:pPr>
        <w:spacing w:after="0" w:line="240" w:lineRule="auto"/>
        <w:jc w:val="center"/>
        <w:rPr>
          <w:rFonts w:ascii="Times New Roman" w:hAnsi="Times New Roman" w:cs="Times New Roman"/>
          <w:b/>
          <w:shd w:val="clear" w:color="auto" w:fill="00FFFF"/>
        </w:rPr>
      </w:pPr>
    </w:p>
    <w:p w:rsidR="00D2293A" w:rsidRPr="00D2293A" w:rsidRDefault="00D2293A" w:rsidP="00D2293A">
      <w:pPr>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D2293A" w:rsidRPr="00D2293A" w:rsidRDefault="00D2293A" w:rsidP="00D2293A">
      <w:pPr>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При разработке данного раздела учтены материалы Паспортов Карайчевского сельского поселения за 2014-2020 годы, а также статистические данные администрации.</w:t>
      </w:r>
    </w:p>
    <w:p w:rsidR="00D2293A" w:rsidRPr="00D2293A" w:rsidRDefault="00D2293A" w:rsidP="00D2293A">
      <w:pPr>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В соответствии с данными, предоставленными администрацией Карайчевского сельского поселения, общая численность населения по состоянию на 01.01.2021г. составляет 788 человек, в том числе по населенным пунктам:</w:t>
      </w:r>
    </w:p>
    <w:p w:rsidR="00D2293A" w:rsidRPr="00D2293A" w:rsidRDefault="00D2293A" w:rsidP="00B17210">
      <w:pPr>
        <w:pStyle w:val="a3"/>
        <w:widowControl w:val="0"/>
        <w:numPr>
          <w:ilvl w:val="0"/>
          <w:numId w:val="37"/>
        </w:numPr>
        <w:tabs>
          <w:tab w:val="left" w:pos="851"/>
        </w:tabs>
        <w:suppressAutoHyphens/>
        <w:autoSpaceDE w:val="0"/>
        <w:spacing w:after="0" w:line="240" w:lineRule="auto"/>
        <w:ind w:left="0" w:firstLine="567"/>
        <w:jc w:val="both"/>
        <w:rPr>
          <w:rFonts w:ascii="Times New Roman" w:eastAsia="TimesNewRomanPSMT" w:hAnsi="Times New Roman" w:cs="Times New Roman"/>
          <w:sz w:val="24"/>
          <w:szCs w:val="24"/>
        </w:rPr>
      </w:pPr>
      <w:r w:rsidRPr="00D2293A">
        <w:rPr>
          <w:rFonts w:ascii="Times New Roman" w:eastAsia="Calibri" w:hAnsi="Times New Roman" w:cs="Times New Roman"/>
          <w:sz w:val="24"/>
          <w:szCs w:val="24"/>
        </w:rPr>
        <w:t>с. Карайчевка</w:t>
      </w:r>
      <w:r w:rsidRPr="00D2293A">
        <w:rPr>
          <w:rFonts w:ascii="Times New Roman" w:eastAsia="TimesNewRomanPSMT" w:hAnsi="Times New Roman" w:cs="Times New Roman"/>
          <w:sz w:val="24"/>
          <w:szCs w:val="24"/>
        </w:rPr>
        <w:t xml:space="preserve"> – 706 человек;</w:t>
      </w:r>
    </w:p>
    <w:p w:rsidR="00D2293A" w:rsidRPr="00D2293A" w:rsidRDefault="00D2293A" w:rsidP="00B17210">
      <w:pPr>
        <w:pStyle w:val="a3"/>
        <w:widowControl w:val="0"/>
        <w:numPr>
          <w:ilvl w:val="0"/>
          <w:numId w:val="37"/>
        </w:numPr>
        <w:tabs>
          <w:tab w:val="left" w:pos="851"/>
        </w:tabs>
        <w:suppressAutoHyphens/>
        <w:autoSpaceDE w:val="0"/>
        <w:spacing w:after="0" w:line="240" w:lineRule="auto"/>
        <w:ind w:left="0" w:firstLine="567"/>
        <w:jc w:val="both"/>
        <w:rPr>
          <w:rFonts w:ascii="Times New Roman" w:eastAsia="TimesNewRomanPSMT" w:hAnsi="Times New Roman" w:cs="Times New Roman"/>
          <w:sz w:val="24"/>
          <w:szCs w:val="24"/>
        </w:rPr>
      </w:pPr>
      <w:r w:rsidRPr="00D2293A">
        <w:rPr>
          <w:rFonts w:ascii="Times New Roman" w:eastAsia="Calibri" w:hAnsi="Times New Roman" w:cs="Times New Roman"/>
          <w:sz w:val="24"/>
          <w:szCs w:val="24"/>
        </w:rPr>
        <w:t>с. Пирамиды</w:t>
      </w:r>
      <w:r w:rsidRPr="00D2293A">
        <w:rPr>
          <w:rFonts w:ascii="Times New Roman" w:hAnsi="Times New Roman" w:cs="Times New Roman"/>
          <w:sz w:val="24"/>
          <w:szCs w:val="24"/>
        </w:rPr>
        <w:t xml:space="preserve"> </w:t>
      </w:r>
      <w:r w:rsidRPr="00D2293A">
        <w:rPr>
          <w:rFonts w:ascii="Times New Roman" w:eastAsia="TimesNewRomanPSMT" w:hAnsi="Times New Roman" w:cs="Times New Roman"/>
          <w:sz w:val="24"/>
          <w:szCs w:val="24"/>
        </w:rPr>
        <w:t xml:space="preserve"> – 69 человек;</w:t>
      </w:r>
    </w:p>
    <w:p w:rsidR="00D2293A" w:rsidRPr="00D2293A" w:rsidRDefault="00D2293A" w:rsidP="00B17210">
      <w:pPr>
        <w:pStyle w:val="a3"/>
        <w:widowControl w:val="0"/>
        <w:numPr>
          <w:ilvl w:val="0"/>
          <w:numId w:val="37"/>
        </w:numPr>
        <w:tabs>
          <w:tab w:val="left" w:pos="851"/>
        </w:tabs>
        <w:suppressAutoHyphens/>
        <w:autoSpaceDE w:val="0"/>
        <w:spacing w:after="0" w:line="240" w:lineRule="auto"/>
        <w:ind w:left="0" w:firstLine="567"/>
        <w:jc w:val="both"/>
        <w:rPr>
          <w:rFonts w:ascii="Times New Roman" w:eastAsia="TimesNewRomanPSMT" w:hAnsi="Times New Roman" w:cs="Times New Roman"/>
          <w:sz w:val="24"/>
          <w:szCs w:val="24"/>
        </w:rPr>
      </w:pPr>
      <w:r w:rsidRPr="00D2293A">
        <w:rPr>
          <w:rFonts w:ascii="Times New Roman" w:eastAsia="TimesNewRomanPSMT" w:hAnsi="Times New Roman" w:cs="Times New Roman"/>
          <w:sz w:val="24"/>
          <w:szCs w:val="24"/>
        </w:rPr>
        <w:t>п. Алексеевский – 7 человек;</w:t>
      </w:r>
    </w:p>
    <w:p w:rsidR="00D2293A" w:rsidRPr="00D2293A" w:rsidRDefault="00D2293A" w:rsidP="00B17210">
      <w:pPr>
        <w:pStyle w:val="a3"/>
        <w:widowControl w:val="0"/>
        <w:numPr>
          <w:ilvl w:val="0"/>
          <w:numId w:val="37"/>
        </w:numPr>
        <w:tabs>
          <w:tab w:val="left" w:pos="851"/>
        </w:tabs>
        <w:suppressAutoHyphens/>
        <w:autoSpaceDE w:val="0"/>
        <w:spacing w:after="0" w:line="240" w:lineRule="auto"/>
        <w:ind w:left="0" w:firstLine="567"/>
        <w:jc w:val="both"/>
        <w:rPr>
          <w:rFonts w:ascii="Times New Roman" w:eastAsia="TimesNewRomanPSMT" w:hAnsi="Times New Roman" w:cs="Times New Roman"/>
          <w:sz w:val="24"/>
          <w:szCs w:val="24"/>
        </w:rPr>
      </w:pPr>
      <w:r w:rsidRPr="00D2293A">
        <w:rPr>
          <w:rFonts w:ascii="Times New Roman" w:hAnsi="Times New Roman" w:cs="Times New Roman"/>
          <w:sz w:val="24"/>
          <w:szCs w:val="24"/>
        </w:rPr>
        <w:t>п. Троицкий</w:t>
      </w:r>
      <w:r w:rsidRPr="00D2293A">
        <w:rPr>
          <w:rFonts w:ascii="Times New Roman" w:eastAsia="TimesNewRomanPSMT" w:hAnsi="Times New Roman" w:cs="Times New Roman"/>
          <w:sz w:val="24"/>
          <w:szCs w:val="24"/>
        </w:rPr>
        <w:t xml:space="preserve"> – 6 человек;</w:t>
      </w:r>
    </w:p>
    <w:p w:rsidR="00D2293A" w:rsidRPr="00D2293A" w:rsidRDefault="00D2293A" w:rsidP="00B17210">
      <w:pPr>
        <w:pStyle w:val="a3"/>
        <w:widowControl w:val="0"/>
        <w:numPr>
          <w:ilvl w:val="0"/>
          <w:numId w:val="37"/>
        </w:numPr>
        <w:tabs>
          <w:tab w:val="left" w:pos="851"/>
        </w:tabs>
        <w:suppressAutoHyphens/>
        <w:autoSpaceDE w:val="0"/>
        <w:spacing w:after="0" w:line="240" w:lineRule="auto"/>
        <w:ind w:left="0" w:firstLine="567"/>
        <w:jc w:val="both"/>
        <w:rPr>
          <w:rFonts w:ascii="Times New Roman" w:eastAsia="TimesNewRomanPSMT" w:hAnsi="Times New Roman" w:cs="Times New Roman"/>
          <w:sz w:val="24"/>
          <w:szCs w:val="24"/>
        </w:rPr>
      </w:pPr>
      <w:r w:rsidRPr="00D2293A">
        <w:rPr>
          <w:rFonts w:ascii="Times New Roman" w:eastAsia="TimesNewRomanPSMT" w:hAnsi="Times New Roman" w:cs="Times New Roman"/>
          <w:sz w:val="24"/>
          <w:szCs w:val="24"/>
        </w:rPr>
        <w:t>п. Благовещенский – 0 человек;</w:t>
      </w:r>
    </w:p>
    <w:p w:rsidR="00D2293A" w:rsidRPr="00D2293A" w:rsidRDefault="00D2293A" w:rsidP="00B17210">
      <w:pPr>
        <w:pStyle w:val="a3"/>
        <w:widowControl w:val="0"/>
        <w:numPr>
          <w:ilvl w:val="0"/>
          <w:numId w:val="37"/>
        </w:numPr>
        <w:tabs>
          <w:tab w:val="left" w:pos="851"/>
        </w:tabs>
        <w:suppressAutoHyphens/>
        <w:autoSpaceDE w:val="0"/>
        <w:spacing w:after="0" w:line="240" w:lineRule="auto"/>
        <w:ind w:left="0" w:firstLine="567"/>
        <w:jc w:val="both"/>
        <w:rPr>
          <w:rFonts w:ascii="Times New Roman" w:eastAsia="TimesNewRomanPSMT" w:hAnsi="Times New Roman" w:cs="Times New Roman"/>
          <w:sz w:val="24"/>
          <w:szCs w:val="24"/>
        </w:rPr>
      </w:pPr>
      <w:r w:rsidRPr="00D2293A">
        <w:rPr>
          <w:rFonts w:ascii="Times New Roman" w:eastAsia="TimesNewRomanPSMT" w:hAnsi="Times New Roman" w:cs="Times New Roman"/>
          <w:sz w:val="24"/>
          <w:szCs w:val="24"/>
        </w:rPr>
        <w:t>п. Верхние Озёрки – 0 человек;</w:t>
      </w:r>
      <w:bookmarkStart w:id="64" w:name="_GoBack"/>
      <w:bookmarkEnd w:id="64"/>
    </w:p>
    <w:p w:rsidR="00D2293A" w:rsidRPr="00D2293A" w:rsidRDefault="00D2293A" w:rsidP="00B17210">
      <w:pPr>
        <w:pStyle w:val="a3"/>
        <w:widowControl w:val="0"/>
        <w:numPr>
          <w:ilvl w:val="0"/>
          <w:numId w:val="37"/>
        </w:numPr>
        <w:tabs>
          <w:tab w:val="left" w:pos="851"/>
        </w:tabs>
        <w:suppressAutoHyphens/>
        <w:autoSpaceDE w:val="0"/>
        <w:spacing w:after="0" w:line="240" w:lineRule="auto"/>
        <w:ind w:left="0" w:firstLine="567"/>
        <w:jc w:val="both"/>
        <w:rPr>
          <w:rFonts w:ascii="Times New Roman" w:eastAsia="TimesNewRomanPSMT" w:hAnsi="Times New Roman" w:cs="Times New Roman"/>
          <w:sz w:val="24"/>
          <w:szCs w:val="24"/>
        </w:rPr>
      </w:pPr>
      <w:r w:rsidRPr="00D2293A">
        <w:rPr>
          <w:rFonts w:ascii="Times New Roman" w:eastAsia="TimesNewRomanPSMT" w:hAnsi="Times New Roman" w:cs="Times New Roman"/>
          <w:sz w:val="24"/>
          <w:szCs w:val="24"/>
        </w:rPr>
        <w:t>п. Репный – 0 человек.</w:t>
      </w:r>
    </w:p>
    <w:p w:rsidR="00D2293A" w:rsidRPr="00D2293A" w:rsidRDefault="00D2293A" w:rsidP="00D2293A">
      <w:pPr>
        <w:pStyle w:val="aff9"/>
        <w:ind w:firstLine="567"/>
        <w:jc w:val="both"/>
        <w:rPr>
          <w:rFonts w:ascii="Times New Roman" w:hAnsi="Times New Roman"/>
          <w:lang w:eastAsia="ru-RU"/>
        </w:rPr>
      </w:pPr>
    </w:p>
    <w:p w:rsidR="00D2293A" w:rsidRPr="00D2293A" w:rsidRDefault="00D2293A" w:rsidP="00F930FF">
      <w:pPr>
        <w:pStyle w:val="aff9"/>
        <w:ind w:firstLine="567"/>
        <w:jc w:val="both"/>
        <w:rPr>
          <w:rFonts w:ascii="Times New Roman" w:hAnsi="Times New Roman"/>
          <w:lang w:eastAsia="ru-RU"/>
        </w:rPr>
      </w:pPr>
      <w:r w:rsidRPr="00D2293A">
        <w:rPr>
          <w:rFonts w:ascii="Times New Roman" w:hAnsi="Times New Roman"/>
          <w:lang w:eastAsia="ru-RU"/>
        </w:rPr>
        <w:t>В поселках Благовещенский, Верхние Озёрки и Репный нет постоянного населения, они используются для сезонного проживания.</w:t>
      </w:r>
    </w:p>
    <w:p w:rsidR="00D2293A" w:rsidRDefault="00D2293A" w:rsidP="00D2293A">
      <w:pPr>
        <w:spacing w:after="0" w:line="240" w:lineRule="auto"/>
        <w:ind w:firstLine="567"/>
        <w:jc w:val="both"/>
        <w:outlineLvl w:val="0"/>
        <w:rPr>
          <w:rFonts w:ascii="Times New Roman" w:hAnsi="Times New Roman" w:cs="Times New Roman"/>
          <w:b/>
        </w:rPr>
      </w:pPr>
      <w:r w:rsidRPr="00D2293A">
        <w:rPr>
          <w:rFonts w:ascii="Times New Roman" w:hAnsi="Times New Roman" w:cs="Times New Roman"/>
          <w:b/>
        </w:rPr>
        <w:t>Динамика численности населения Карайчевского сельского поселения</w:t>
      </w:r>
    </w:p>
    <w:p w:rsidR="008D0DD5" w:rsidRPr="00D2293A" w:rsidRDefault="008D0DD5" w:rsidP="00D2293A">
      <w:pPr>
        <w:spacing w:after="0" w:line="240" w:lineRule="auto"/>
        <w:ind w:firstLine="567"/>
        <w:jc w:val="both"/>
        <w:outlineLvl w:val="0"/>
        <w:rPr>
          <w:rFonts w:ascii="Times New Roman" w:hAnsi="Times New Roman" w:cs="Times New Roman"/>
          <w:b/>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2"/>
        <w:gridCol w:w="696"/>
        <w:gridCol w:w="696"/>
        <w:gridCol w:w="696"/>
        <w:gridCol w:w="696"/>
        <w:gridCol w:w="696"/>
        <w:gridCol w:w="696"/>
        <w:gridCol w:w="696"/>
        <w:gridCol w:w="696"/>
        <w:gridCol w:w="699"/>
        <w:gridCol w:w="696"/>
      </w:tblGrid>
      <w:tr w:rsidR="00D2293A" w:rsidRPr="00D2293A" w:rsidTr="00D2293A">
        <w:trPr>
          <w:trHeight w:val="306"/>
        </w:trPr>
        <w:tc>
          <w:tcPr>
            <w:tcW w:w="2512" w:type="dxa"/>
            <w:vMerge w:val="restart"/>
            <w:shd w:val="clear" w:color="auto" w:fill="D9D9D9"/>
            <w:vAlign w:val="center"/>
          </w:tcPr>
          <w:p w:rsidR="00D2293A" w:rsidRPr="00D2293A" w:rsidRDefault="00D2293A" w:rsidP="00D2293A">
            <w:pPr>
              <w:spacing w:after="0" w:line="240" w:lineRule="auto"/>
              <w:jc w:val="both"/>
              <w:rPr>
                <w:rFonts w:ascii="Times New Roman" w:eastAsia="Calibri" w:hAnsi="Times New Roman" w:cs="Times New Roman"/>
                <w:b/>
              </w:rPr>
            </w:pPr>
            <w:r w:rsidRPr="00D2293A">
              <w:rPr>
                <w:rFonts w:ascii="Times New Roman" w:hAnsi="Times New Roman" w:cs="Times New Roman"/>
                <w:b/>
              </w:rPr>
              <w:t>Наименование показателей</w:t>
            </w:r>
          </w:p>
        </w:tc>
        <w:tc>
          <w:tcPr>
            <w:tcW w:w="6963" w:type="dxa"/>
            <w:gridSpan w:val="10"/>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Годы</w:t>
            </w:r>
          </w:p>
        </w:tc>
      </w:tr>
      <w:tr w:rsidR="00D2293A" w:rsidRPr="00D2293A" w:rsidTr="00D2293A">
        <w:trPr>
          <w:trHeight w:val="306"/>
        </w:trPr>
        <w:tc>
          <w:tcPr>
            <w:tcW w:w="2512" w:type="dxa"/>
            <w:vMerge/>
            <w:shd w:val="clear" w:color="auto" w:fill="D9D9D9"/>
          </w:tcPr>
          <w:p w:rsidR="00D2293A" w:rsidRPr="00D2293A" w:rsidRDefault="00D2293A" w:rsidP="00D2293A">
            <w:pPr>
              <w:spacing w:after="0" w:line="240" w:lineRule="auto"/>
              <w:jc w:val="both"/>
              <w:rPr>
                <w:rFonts w:ascii="Times New Roman" w:eastAsia="Calibri" w:hAnsi="Times New Roman" w:cs="Times New Roman"/>
                <w:b/>
              </w:rPr>
            </w:pP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2011</w:t>
            </w: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2012</w:t>
            </w: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2013</w:t>
            </w: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2014</w:t>
            </w: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2015</w:t>
            </w: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2016</w:t>
            </w: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2017</w:t>
            </w: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2018</w:t>
            </w:r>
          </w:p>
        </w:tc>
        <w:tc>
          <w:tcPr>
            <w:tcW w:w="699"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2019</w:t>
            </w:r>
          </w:p>
        </w:tc>
        <w:tc>
          <w:tcPr>
            <w:tcW w:w="696" w:type="dxa"/>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2020</w:t>
            </w: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hAnsi="Times New Roman" w:cs="Times New Roman"/>
              </w:rPr>
              <w:t>Численность постоянного населения, всего, чел.</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957</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937</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941</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925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908</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833</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831</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804</w:t>
            </w:r>
          </w:p>
        </w:tc>
        <w:tc>
          <w:tcPr>
            <w:tcW w:w="69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804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788</w:t>
            </w: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Число родившихся, чел.</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13</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11</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7</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3</w:t>
            </w:r>
          </w:p>
        </w:tc>
        <w:tc>
          <w:tcPr>
            <w:tcW w:w="69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w:t>
            </w: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Число умерших, чел.</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21</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17</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12</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12</w:t>
            </w:r>
          </w:p>
        </w:tc>
        <w:tc>
          <w:tcPr>
            <w:tcW w:w="69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16</w:t>
            </w: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17</w:t>
            </w: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Естественный прирост  (убыль) населения (+, -</w:t>
            </w:r>
            <w:r w:rsidRPr="00D2293A">
              <w:rPr>
                <w:rFonts w:ascii="Times New Roman" w:eastAsia="Calibri" w:hAnsi="Times New Roman" w:cs="Times New Roman"/>
              </w:rPr>
              <w:lastRenderedPageBreak/>
              <w:t>), чел.</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lastRenderedPageBreak/>
              <w:t>-8</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-6</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-6</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-12</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0</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w:t>
            </w:r>
          </w:p>
        </w:tc>
        <w:tc>
          <w:tcPr>
            <w:tcW w:w="69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-6</w:t>
            </w: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-11</w:t>
            </w: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lastRenderedPageBreak/>
              <w:t>Миграция:</w:t>
            </w: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9"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Число прибывших, чел.</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17</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19</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26</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20</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14</w:t>
            </w:r>
          </w:p>
        </w:tc>
        <w:tc>
          <w:tcPr>
            <w:tcW w:w="69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26</w:t>
            </w: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18</w:t>
            </w: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Число выбывших, чел.</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28</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15</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21</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31</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30</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17</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39</w:t>
            </w:r>
          </w:p>
        </w:tc>
        <w:tc>
          <w:tcPr>
            <w:tcW w:w="69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16</w:t>
            </w: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19</w:t>
            </w: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Миграционный прирост (убыль) населения (+, -), чел.</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-79</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-12</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+3</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-25</w:t>
            </w:r>
          </w:p>
        </w:tc>
        <w:tc>
          <w:tcPr>
            <w:tcW w:w="69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w:t>
            </w: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w:t>
            </w:r>
          </w:p>
        </w:tc>
      </w:tr>
      <w:tr w:rsidR="00D2293A" w:rsidRPr="00D2293A" w:rsidTr="00D2293A">
        <w:tc>
          <w:tcPr>
            <w:tcW w:w="2512"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Общий прирост (убыль) населения (+, -), чел.</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-87</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-20</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-16</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-17</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-4</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-2</w:t>
            </w:r>
          </w:p>
        </w:tc>
        <w:tc>
          <w:tcPr>
            <w:tcW w:w="69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-34</w:t>
            </w:r>
          </w:p>
        </w:tc>
        <w:tc>
          <w:tcPr>
            <w:tcW w:w="69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+4</w:t>
            </w:r>
          </w:p>
        </w:tc>
        <w:tc>
          <w:tcPr>
            <w:tcW w:w="69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-12</w:t>
            </w:r>
          </w:p>
        </w:tc>
      </w:tr>
    </w:tbl>
    <w:p w:rsidR="00D2293A" w:rsidRPr="00D2293A" w:rsidRDefault="00D2293A" w:rsidP="00D2293A">
      <w:pPr>
        <w:pStyle w:val="af3"/>
        <w:jc w:val="both"/>
        <w:rPr>
          <w:highlight w:val="yellow"/>
        </w:rPr>
      </w:pPr>
    </w:p>
    <w:p w:rsidR="00D2293A" w:rsidRPr="00D2293A" w:rsidRDefault="00D2293A" w:rsidP="00D2293A">
      <w:pPr>
        <w:pStyle w:val="af3"/>
        <w:ind w:hanging="142"/>
        <w:jc w:val="center"/>
        <w:rPr>
          <w:noProof/>
          <w:highlight w:val="yellow"/>
        </w:rPr>
      </w:pPr>
      <w:r w:rsidRPr="00D2293A">
        <w:rPr>
          <w:noProof/>
        </w:rPr>
        <w:drawing>
          <wp:inline distT="0" distB="0" distL="0" distR="0">
            <wp:extent cx="4566437" cy="2749797"/>
            <wp:effectExtent l="12175" t="6103" r="6088" b="0"/>
            <wp:docPr id="1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2293A" w:rsidRPr="00D2293A" w:rsidRDefault="00D2293A" w:rsidP="00D2293A">
      <w:pPr>
        <w:pStyle w:val="0"/>
        <w:rPr>
          <w:color w:val="auto"/>
        </w:rPr>
      </w:pPr>
    </w:p>
    <w:p w:rsidR="00D2293A" w:rsidRPr="00D2293A" w:rsidRDefault="00D2293A" w:rsidP="00D2293A">
      <w:pPr>
        <w:pStyle w:val="0"/>
        <w:rPr>
          <w:color w:val="auto"/>
        </w:rPr>
      </w:pPr>
      <w:r w:rsidRPr="00D2293A">
        <w:rPr>
          <w:color w:val="auto"/>
        </w:rPr>
        <w:t xml:space="preserve">Для динамики численности населения за 2016-2020 годы Карайчевского сельского поселения характерны отрицательные показатели. За анализируемый период она сократилась на 17,7 %. </w:t>
      </w:r>
    </w:p>
    <w:p w:rsidR="00D2293A" w:rsidRPr="00D2293A" w:rsidRDefault="00D2293A" w:rsidP="00D2293A">
      <w:pPr>
        <w:pStyle w:val="0"/>
        <w:rPr>
          <w:color w:val="auto"/>
        </w:rPr>
      </w:pPr>
      <w:r w:rsidRPr="00D2293A">
        <w:rPr>
          <w:color w:val="auto"/>
        </w:rPr>
        <w:t xml:space="preserve">Коэффициент рождаемости колеблется в пределах 2,1-18,0‰, а коэффициент смертности – 21,9-13,2‰. </w:t>
      </w:r>
      <w:r w:rsidRPr="00D2293A">
        <w:rPr>
          <w:color w:val="auto"/>
          <w:lang w:eastAsia="ru-RU"/>
        </w:rPr>
        <w:t xml:space="preserve">Необходимо отметить, что показатели смертности </w:t>
      </w:r>
      <w:r w:rsidRPr="00D2293A">
        <w:rPr>
          <w:color w:val="auto"/>
        </w:rPr>
        <w:t>оставались практически неизменным</w:t>
      </w:r>
      <w:r w:rsidRPr="00D2293A">
        <w:rPr>
          <w:color w:val="auto"/>
          <w:lang w:eastAsia="ru-RU"/>
        </w:rPr>
        <w:t xml:space="preserve"> </w:t>
      </w:r>
      <w:r w:rsidRPr="00D2293A">
        <w:rPr>
          <w:color w:val="auto"/>
        </w:rPr>
        <w:t>за рассматриваемый период</w:t>
      </w:r>
      <w:r w:rsidRPr="00D2293A">
        <w:rPr>
          <w:color w:val="auto"/>
          <w:lang w:eastAsia="ru-RU"/>
        </w:rPr>
        <w:t xml:space="preserve"> и, в основном, значительно превышали показатели рождаемости</w:t>
      </w:r>
      <w:r w:rsidRPr="00D2293A">
        <w:rPr>
          <w:color w:val="auto"/>
        </w:rPr>
        <w:t xml:space="preserve">. </w:t>
      </w:r>
    </w:p>
    <w:p w:rsidR="00D2293A" w:rsidRPr="00D2293A" w:rsidRDefault="00D2293A" w:rsidP="00D2293A">
      <w:pPr>
        <w:pStyle w:val="af3"/>
        <w:ind w:hanging="142"/>
        <w:jc w:val="center"/>
        <w:rPr>
          <w:highlight w:val="yellow"/>
        </w:rPr>
      </w:pPr>
      <w:r w:rsidRPr="00D2293A">
        <w:rPr>
          <w:noProof/>
        </w:rPr>
        <w:drawing>
          <wp:inline distT="0" distB="0" distL="0" distR="0">
            <wp:extent cx="4566437" cy="2749797"/>
            <wp:effectExtent l="12175" t="6103" r="6088" b="0"/>
            <wp:docPr id="1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2293A" w:rsidRPr="00D2293A" w:rsidRDefault="00D2293A" w:rsidP="00D2293A">
      <w:pPr>
        <w:pStyle w:val="aff9"/>
        <w:ind w:firstLine="567"/>
        <w:jc w:val="both"/>
        <w:rPr>
          <w:rFonts w:ascii="Times New Roman" w:hAnsi="Times New Roman"/>
          <w:noProof/>
          <w:lang w:eastAsia="ru-RU"/>
        </w:rPr>
      </w:pPr>
      <w:r w:rsidRPr="00D2293A">
        <w:rPr>
          <w:rFonts w:ascii="Times New Roman" w:hAnsi="Times New Roman"/>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D2293A">
        <w:rPr>
          <w:rFonts w:ascii="Times New Roman" w:hAnsi="Times New Roman"/>
          <w:noProof/>
          <w:lang w:eastAsia="ru-RU"/>
        </w:rPr>
        <w:t xml:space="preserve"> </w:t>
      </w:r>
    </w:p>
    <w:p w:rsidR="00D2293A" w:rsidRDefault="00D2293A" w:rsidP="00F930FF">
      <w:pPr>
        <w:pStyle w:val="aff9"/>
        <w:ind w:firstLine="567"/>
        <w:jc w:val="both"/>
        <w:rPr>
          <w:rFonts w:ascii="Times New Roman" w:hAnsi="Times New Roman"/>
          <w:noProof/>
          <w:lang w:eastAsia="ru-RU"/>
        </w:rPr>
      </w:pPr>
      <w:r w:rsidRPr="00D2293A">
        <w:rPr>
          <w:rFonts w:ascii="Times New Roman" w:hAnsi="Times New Roman"/>
          <w:noProof/>
          <w:lang w:eastAsia="ru-RU"/>
        </w:rPr>
        <w:t xml:space="preserve">Коэффициент миграционного прироста населения имеет, в основном, отрицательные показатели и колеблется в пределах (-82,5)-12,4‰. </w:t>
      </w:r>
    </w:p>
    <w:p w:rsidR="006C0896" w:rsidRDefault="006C0896" w:rsidP="00F930FF">
      <w:pPr>
        <w:pStyle w:val="aff9"/>
        <w:ind w:firstLine="567"/>
        <w:jc w:val="both"/>
        <w:rPr>
          <w:rFonts w:ascii="Times New Roman" w:hAnsi="Times New Roman"/>
          <w:noProof/>
          <w:lang w:eastAsia="ru-RU"/>
        </w:rPr>
      </w:pPr>
    </w:p>
    <w:p w:rsidR="006C0896" w:rsidRPr="00F930FF" w:rsidRDefault="006C0896" w:rsidP="00F930FF">
      <w:pPr>
        <w:pStyle w:val="aff9"/>
        <w:ind w:firstLine="567"/>
        <w:jc w:val="both"/>
        <w:rPr>
          <w:rFonts w:ascii="Times New Roman" w:hAnsi="Times New Roman"/>
          <w:noProof/>
          <w:highlight w:val="yellow"/>
          <w:lang w:eastAsia="ru-RU"/>
        </w:rPr>
      </w:pPr>
    </w:p>
    <w:p w:rsidR="00D2293A" w:rsidRPr="00D2293A" w:rsidRDefault="00D2293A" w:rsidP="00D2293A">
      <w:pPr>
        <w:spacing w:after="0" w:line="240" w:lineRule="auto"/>
        <w:jc w:val="center"/>
        <w:outlineLvl w:val="0"/>
        <w:rPr>
          <w:rFonts w:ascii="Times New Roman" w:hAnsi="Times New Roman" w:cs="Times New Roman"/>
          <w:b/>
          <w:lang w:eastAsia="ar-SA"/>
        </w:rPr>
      </w:pPr>
      <w:r w:rsidRPr="00D2293A">
        <w:rPr>
          <w:rFonts w:ascii="Times New Roman" w:hAnsi="Times New Roman" w:cs="Times New Roman"/>
          <w:b/>
          <w:lang w:eastAsia="ar-SA"/>
        </w:rPr>
        <w:t>Динамика возрастной структуры населения</w:t>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4"/>
        <w:gridCol w:w="776"/>
        <w:gridCol w:w="776"/>
        <w:gridCol w:w="776"/>
        <w:gridCol w:w="776"/>
        <w:gridCol w:w="756"/>
        <w:gridCol w:w="756"/>
        <w:gridCol w:w="756"/>
        <w:gridCol w:w="756"/>
        <w:gridCol w:w="756"/>
        <w:gridCol w:w="756"/>
      </w:tblGrid>
      <w:tr w:rsidR="00D2293A" w:rsidRPr="00D2293A" w:rsidTr="00D2293A">
        <w:tc>
          <w:tcPr>
            <w:tcW w:w="1974" w:type="dxa"/>
            <w:vMerge w:val="restart"/>
            <w:vAlign w:val="center"/>
          </w:tcPr>
          <w:p w:rsidR="00D2293A" w:rsidRPr="00D2293A" w:rsidRDefault="00D2293A" w:rsidP="00D2293A">
            <w:pPr>
              <w:spacing w:after="0" w:line="240" w:lineRule="auto"/>
              <w:jc w:val="center"/>
              <w:rPr>
                <w:rFonts w:ascii="Times New Roman" w:eastAsia="Calibri" w:hAnsi="Times New Roman" w:cs="Times New Roman"/>
                <w:b/>
              </w:rPr>
            </w:pPr>
            <w:r w:rsidRPr="00D2293A">
              <w:rPr>
                <w:rFonts w:ascii="Times New Roman" w:hAnsi="Times New Roman" w:cs="Times New Roman"/>
                <w:b/>
              </w:rPr>
              <w:t>Наименование показателей</w:t>
            </w:r>
          </w:p>
        </w:tc>
        <w:tc>
          <w:tcPr>
            <w:tcW w:w="7640" w:type="dxa"/>
            <w:gridSpan w:val="10"/>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Годы</w:t>
            </w:r>
          </w:p>
        </w:tc>
      </w:tr>
      <w:tr w:rsidR="00D2293A" w:rsidRPr="00D2293A" w:rsidTr="00D2293A">
        <w:tc>
          <w:tcPr>
            <w:tcW w:w="1974" w:type="dxa"/>
            <w:vMerge/>
          </w:tcPr>
          <w:p w:rsidR="00D2293A" w:rsidRPr="00D2293A" w:rsidRDefault="00D2293A" w:rsidP="00D2293A">
            <w:pPr>
              <w:spacing w:after="0" w:line="240" w:lineRule="auto"/>
              <w:jc w:val="center"/>
              <w:rPr>
                <w:rFonts w:ascii="Times New Roman" w:hAnsi="Times New Roman" w:cs="Times New Roman"/>
                <w:b/>
              </w:rPr>
            </w:pPr>
          </w:p>
        </w:tc>
        <w:tc>
          <w:tcPr>
            <w:tcW w:w="776" w:type="dxa"/>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2011</w:t>
            </w:r>
          </w:p>
        </w:tc>
        <w:tc>
          <w:tcPr>
            <w:tcW w:w="776" w:type="dxa"/>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2012</w:t>
            </w:r>
          </w:p>
        </w:tc>
        <w:tc>
          <w:tcPr>
            <w:tcW w:w="776" w:type="dxa"/>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2013</w:t>
            </w:r>
          </w:p>
        </w:tc>
        <w:tc>
          <w:tcPr>
            <w:tcW w:w="776" w:type="dxa"/>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2014</w:t>
            </w:r>
          </w:p>
        </w:tc>
        <w:tc>
          <w:tcPr>
            <w:tcW w:w="756" w:type="dxa"/>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2015</w:t>
            </w:r>
          </w:p>
        </w:tc>
        <w:tc>
          <w:tcPr>
            <w:tcW w:w="756" w:type="dxa"/>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2016</w:t>
            </w:r>
          </w:p>
        </w:tc>
        <w:tc>
          <w:tcPr>
            <w:tcW w:w="756" w:type="dxa"/>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2017</w:t>
            </w:r>
          </w:p>
        </w:tc>
        <w:tc>
          <w:tcPr>
            <w:tcW w:w="756" w:type="dxa"/>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2018</w:t>
            </w:r>
          </w:p>
        </w:tc>
        <w:tc>
          <w:tcPr>
            <w:tcW w:w="756" w:type="dxa"/>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2019</w:t>
            </w:r>
          </w:p>
        </w:tc>
        <w:tc>
          <w:tcPr>
            <w:tcW w:w="756" w:type="dxa"/>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2020</w:t>
            </w:r>
          </w:p>
        </w:tc>
      </w:tr>
      <w:tr w:rsidR="00D2293A" w:rsidRPr="00D2293A" w:rsidTr="00D2293A">
        <w:tc>
          <w:tcPr>
            <w:tcW w:w="1974"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Численность населения моложе трудоспособного возраста, всего чел./%</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206/</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21,5</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218/</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23,3</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209/</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21,8</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156/</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16,9</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145/</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16,0</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148/</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17,8</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149/</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17,9</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133/</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16,6</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133/</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16,6</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133/</w:t>
            </w:r>
          </w:p>
          <w:p w:rsidR="00D2293A" w:rsidRPr="00D2293A" w:rsidRDefault="00D2293A" w:rsidP="00D2293A">
            <w:pPr>
              <w:autoSpaceDN w:val="0"/>
              <w:spacing w:after="0" w:line="240" w:lineRule="auto"/>
              <w:jc w:val="both"/>
              <w:rPr>
                <w:rFonts w:ascii="Times New Roman" w:eastAsia="Arial Unicode MS" w:hAnsi="Times New Roman" w:cs="Times New Roman"/>
                <w:kern w:val="3"/>
                <w:lang w:val="en-US"/>
              </w:rPr>
            </w:pPr>
            <w:r w:rsidRPr="00D2293A">
              <w:rPr>
                <w:rFonts w:ascii="Times New Roman" w:eastAsia="Arial Unicode MS" w:hAnsi="Times New Roman" w:cs="Times New Roman"/>
                <w:kern w:val="3"/>
              </w:rPr>
              <w:t>16,9</w:t>
            </w:r>
          </w:p>
        </w:tc>
      </w:tr>
      <w:tr w:rsidR="00D2293A" w:rsidRPr="00D2293A" w:rsidTr="00D2293A">
        <w:trPr>
          <w:trHeight w:val="721"/>
        </w:trPr>
        <w:tc>
          <w:tcPr>
            <w:tcW w:w="1974"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Численность населения трудоспособного возраста, всего чел./%</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525/</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54,9</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520/</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55,5</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548/</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59,1</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581/</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62,8</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568/</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62,5</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497/</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59,6</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500/</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60,2</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485/</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60,3</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485/</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60,3</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481/</w:t>
            </w:r>
          </w:p>
          <w:p w:rsidR="00D2293A" w:rsidRPr="00D2293A" w:rsidRDefault="00D2293A" w:rsidP="00D2293A">
            <w:pPr>
              <w:autoSpaceDN w:val="0"/>
              <w:spacing w:after="0" w:line="240" w:lineRule="auto"/>
              <w:jc w:val="both"/>
              <w:rPr>
                <w:rFonts w:ascii="Times New Roman" w:eastAsia="Arial Unicode MS" w:hAnsi="Times New Roman" w:cs="Times New Roman"/>
                <w:kern w:val="3"/>
                <w:lang w:val="en-US"/>
              </w:rPr>
            </w:pPr>
            <w:r w:rsidRPr="00D2293A">
              <w:rPr>
                <w:rFonts w:ascii="Times New Roman" w:eastAsia="Arial Unicode MS" w:hAnsi="Times New Roman" w:cs="Times New Roman"/>
                <w:kern w:val="3"/>
              </w:rPr>
              <w:t>61,0</w:t>
            </w:r>
          </w:p>
        </w:tc>
      </w:tr>
      <w:tr w:rsidR="00D2293A" w:rsidRPr="00D2293A" w:rsidTr="00D2293A">
        <w:tc>
          <w:tcPr>
            <w:tcW w:w="1974" w:type="dxa"/>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Численность населения старше трудоспособного возраста, всего чел.%</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226/</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23,6</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199/</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21,2</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184/</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19,1</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188/</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20,3</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195/</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21,5</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188/</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22,6</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182/</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21,9</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186/</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23,1</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186/</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23,1</w:t>
            </w:r>
          </w:p>
        </w:tc>
        <w:tc>
          <w:tcPr>
            <w:tcW w:w="75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174/</w:t>
            </w:r>
          </w:p>
          <w:p w:rsidR="00D2293A" w:rsidRPr="00D2293A" w:rsidRDefault="00D2293A" w:rsidP="00D2293A">
            <w:pPr>
              <w:autoSpaceDN w:val="0"/>
              <w:spacing w:after="0" w:line="240" w:lineRule="auto"/>
              <w:jc w:val="both"/>
              <w:rPr>
                <w:rFonts w:ascii="Times New Roman" w:eastAsia="Arial Unicode MS" w:hAnsi="Times New Roman" w:cs="Times New Roman"/>
                <w:kern w:val="3"/>
                <w:lang w:val="en-US"/>
              </w:rPr>
            </w:pPr>
            <w:r w:rsidRPr="00D2293A">
              <w:rPr>
                <w:rFonts w:ascii="Times New Roman" w:eastAsia="Arial Unicode MS" w:hAnsi="Times New Roman" w:cs="Times New Roman"/>
                <w:kern w:val="3"/>
              </w:rPr>
              <w:t>22,1</w:t>
            </w:r>
          </w:p>
        </w:tc>
      </w:tr>
      <w:tr w:rsidR="00D2293A" w:rsidRPr="00D2293A" w:rsidTr="00D2293A">
        <w:tc>
          <w:tcPr>
            <w:tcW w:w="1974" w:type="dxa"/>
            <w:vAlign w:val="center"/>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Итого (чел./%):</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957/</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100%</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937/</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100%</w:t>
            </w:r>
          </w:p>
        </w:tc>
        <w:tc>
          <w:tcPr>
            <w:tcW w:w="776" w:type="dxa"/>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941/</w:t>
            </w:r>
          </w:p>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100%</w:t>
            </w:r>
          </w:p>
        </w:tc>
        <w:tc>
          <w:tcPr>
            <w:tcW w:w="77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925/</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100%</w:t>
            </w:r>
          </w:p>
        </w:tc>
        <w:tc>
          <w:tcPr>
            <w:tcW w:w="75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908/</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100,0</w:t>
            </w:r>
          </w:p>
        </w:tc>
        <w:tc>
          <w:tcPr>
            <w:tcW w:w="75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833/</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100,0</w:t>
            </w:r>
          </w:p>
        </w:tc>
        <w:tc>
          <w:tcPr>
            <w:tcW w:w="75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831/</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100,0</w:t>
            </w:r>
          </w:p>
        </w:tc>
        <w:tc>
          <w:tcPr>
            <w:tcW w:w="75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804/</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100,0</w:t>
            </w:r>
          </w:p>
        </w:tc>
        <w:tc>
          <w:tcPr>
            <w:tcW w:w="756"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804/</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100,0</w:t>
            </w:r>
          </w:p>
        </w:tc>
        <w:tc>
          <w:tcPr>
            <w:tcW w:w="756" w:type="dxa"/>
            <w:vAlign w:val="center"/>
          </w:tcPr>
          <w:p w:rsidR="00D2293A" w:rsidRPr="00D2293A" w:rsidRDefault="00D2293A" w:rsidP="00D2293A">
            <w:pPr>
              <w:tabs>
                <w:tab w:val="num" w:pos="0"/>
              </w:tabs>
              <w:autoSpaceDN w:val="0"/>
              <w:spacing w:after="0" w:line="240" w:lineRule="auto"/>
              <w:jc w:val="both"/>
              <w:rPr>
                <w:rFonts w:ascii="Times New Roman" w:eastAsia="Arial Unicode MS" w:hAnsi="Times New Roman" w:cs="Times New Roman"/>
                <w:kern w:val="3"/>
                <w:lang w:val="en-US"/>
              </w:rPr>
            </w:pPr>
            <w:r w:rsidRPr="00D2293A">
              <w:rPr>
                <w:rFonts w:ascii="Times New Roman" w:eastAsia="Arial Unicode MS" w:hAnsi="Times New Roman" w:cs="Times New Roman"/>
                <w:kern w:val="3"/>
                <w:lang w:val="en-US"/>
              </w:rPr>
              <w:t>788/</w:t>
            </w:r>
          </w:p>
          <w:p w:rsidR="00D2293A" w:rsidRPr="00D2293A" w:rsidRDefault="00D2293A" w:rsidP="00D2293A">
            <w:pPr>
              <w:tabs>
                <w:tab w:val="num" w:pos="0"/>
              </w:tabs>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lang w:val="en-US"/>
              </w:rPr>
              <w:t>100</w:t>
            </w:r>
            <w:r w:rsidRPr="00D2293A">
              <w:rPr>
                <w:rFonts w:ascii="Times New Roman" w:eastAsia="Arial Unicode MS" w:hAnsi="Times New Roman" w:cs="Times New Roman"/>
                <w:kern w:val="3"/>
              </w:rPr>
              <w:t>,0</w:t>
            </w:r>
          </w:p>
        </w:tc>
      </w:tr>
    </w:tbl>
    <w:p w:rsidR="00D2293A" w:rsidRPr="00D2293A" w:rsidRDefault="00D2293A" w:rsidP="00D2293A">
      <w:pPr>
        <w:spacing w:after="0" w:line="240" w:lineRule="auto"/>
        <w:ind w:firstLine="567"/>
        <w:jc w:val="both"/>
        <w:rPr>
          <w:rFonts w:ascii="Times New Roman" w:hAnsi="Times New Roman" w:cs="Times New Roman"/>
          <w:b/>
          <w:i/>
          <w:highlight w:val="yellow"/>
        </w:rPr>
      </w:pPr>
    </w:p>
    <w:p w:rsidR="00D2293A" w:rsidRPr="00D2293A" w:rsidRDefault="00D2293A" w:rsidP="00D2293A">
      <w:pPr>
        <w:spacing w:after="0" w:line="240" w:lineRule="auto"/>
        <w:jc w:val="both"/>
        <w:rPr>
          <w:rFonts w:ascii="Times New Roman" w:hAnsi="Times New Roman" w:cs="Times New Roman"/>
          <w:b/>
          <w:i/>
          <w:highlight w:val="yellow"/>
        </w:rPr>
      </w:pPr>
      <w:r w:rsidRPr="00D2293A">
        <w:rPr>
          <w:rFonts w:ascii="Times New Roman" w:hAnsi="Times New Roman" w:cs="Times New Roman"/>
          <w:noProof/>
        </w:rPr>
        <w:drawing>
          <wp:inline distT="0" distB="0" distL="0" distR="0">
            <wp:extent cx="5864876" cy="4081774"/>
            <wp:effectExtent l="12179" t="6101" r="3045" b="1525"/>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293A" w:rsidRPr="00D2293A" w:rsidRDefault="00D2293A" w:rsidP="00D2293A">
      <w:pPr>
        <w:spacing w:after="0" w:line="240" w:lineRule="auto"/>
        <w:ind w:firstLine="567"/>
        <w:jc w:val="both"/>
        <w:rPr>
          <w:rFonts w:ascii="Times New Roman" w:hAnsi="Times New Roman" w:cs="Times New Roman"/>
          <w:b/>
          <w:i/>
          <w:highlight w:val="yellow"/>
          <w:lang w:val="en-US"/>
        </w:rPr>
      </w:pPr>
    </w:p>
    <w:p w:rsidR="00D2293A" w:rsidRPr="00D2293A" w:rsidRDefault="00D2293A" w:rsidP="00D2293A">
      <w:pPr>
        <w:pStyle w:val="0"/>
        <w:rPr>
          <w:color w:val="auto"/>
        </w:rPr>
      </w:pPr>
      <w:r w:rsidRPr="00D2293A">
        <w:rPr>
          <w:color w:val="auto"/>
        </w:rPr>
        <w:t xml:space="preserve">Доля детей в общей возрастной структуре на 01.01.2021 год составила 16,9%. </w:t>
      </w:r>
    </w:p>
    <w:p w:rsidR="00D2293A" w:rsidRPr="00D2293A" w:rsidRDefault="00D2293A" w:rsidP="00D2293A">
      <w:pPr>
        <w:pStyle w:val="0"/>
        <w:rPr>
          <w:color w:val="auto"/>
        </w:rPr>
      </w:pPr>
      <w:r w:rsidRPr="00D2293A">
        <w:rPr>
          <w:color w:val="auto"/>
        </w:rPr>
        <w:t>Высока доля населения в возрасте старше трудоспособного – 22,1%.</w:t>
      </w:r>
    </w:p>
    <w:p w:rsidR="00D2293A" w:rsidRPr="00D2293A" w:rsidRDefault="00D2293A" w:rsidP="00D2293A">
      <w:pPr>
        <w:pStyle w:val="0"/>
        <w:rPr>
          <w:color w:val="auto"/>
        </w:rPr>
      </w:pPr>
      <w:r w:rsidRPr="00D2293A">
        <w:rPr>
          <w:color w:val="auto"/>
        </w:rPr>
        <w:t>Возрастная структура населения относится к регрессивному типу, при которой доля лиц старше трудоспособного возраста превышает долю лиц моложе трудоспособного возраста населения в среднем на 5,4 % с 2016 по 2020 год.</w:t>
      </w:r>
    </w:p>
    <w:p w:rsidR="00D2293A" w:rsidRDefault="00D2293A" w:rsidP="00D2293A">
      <w:pPr>
        <w:pStyle w:val="0"/>
        <w:rPr>
          <w:color w:val="auto"/>
        </w:rPr>
      </w:pPr>
      <w:r w:rsidRPr="00D2293A">
        <w:rPr>
          <w:color w:val="auto"/>
        </w:rPr>
        <w:t>Численность населения в трудоспособном возрасте составила 61,0% за 2020 г. и увеличилась на 6,1% за период 2011-2020 г.г.</w:t>
      </w:r>
    </w:p>
    <w:p w:rsidR="006C0896" w:rsidRDefault="006C0896" w:rsidP="00D2293A">
      <w:pPr>
        <w:pStyle w:val="0"/>
        <w:rPr>
          <w:color w:val="auto"/>
        </w:rPr>
      </w:pPr>
    </w:p>
    <w:p w:rsidR="006C0896" w:rsidRDefault="006C0896" w:rsidP="00D2293A">
      <w:pPr>
        <w:pStyle w:val="0"/>
        <w:rPr>
          <w:color w:val="auto"/>
        </w:rPr>
      </w:pPr>
    </w:p>
    <w:p w:rsidR="006C0896" w:rsidRDefault="006C0896" w:rsidP="00D2293A">
      <w:pPr>
        <w:pStyle w:val="0"/>
        <w:rPr>
          <w:color w:val="auto"/>
        </w:rPr>
      </w:pPr>
    </w:p>
    <w:p w:rsidR="006C0896" w:rsidRPr="00D2293A" w:rsidRDefault="006C0896" w:rsidP="00D2293A">
      <w:pPr>
        <w:pStyle w:val="0"/>
        <w:rPr>
          <w:color w:val="auto"/>
        </w:rPr>
      </w:pPr>
    </w:p>
    <w:p w:rsidR="00D2293A" w:rsidRPr="00D2293A" w:rsidRDefault="00D2293A" w:rsidP="00D2293A">
      <w:pPr>
        <w:pStyle w:val="aff9"/>
        <w:ind w:firstLine="567"/>
        <w:jc w:val="both"/>
        <w:rPr>
          <w:rFonts w:ascii="Times New Roman" w:hAnsi="Times New Roman"/>
          <w:noProof/>
          <w:highlight w:val="yellow"/>
          <w:lang w:eastAsia="ru-RU"/>
        </w:rPr>
      </w:pPr>
    </w:p>
    <w:p w:rsidR="00D2293A" w:rsidRPr="00D2293A" w:rsidRDefault="00D2293A" w:rsidP="00D2293A">
      <w:pPr>
        <w:pStyle w:val="af3"/>
        <w:jc w:val="center"/>
        <w:outlineLvl w:val="0"/>
        <w:rPr>
          <w:b/>
          <w:bCs/>
        </w:rPr>
      </w:pPr>
      <w:r w:rsidRPr="00D2293A">
        <w:rPr>
          <w:b/>
          <w:bCs/>
        </w:rPr>
        <w:lastRenderedPageBreak/>
        <w:t>Трудовые ресурсы и занятость населения</w:t>
      </w:r>
    </w:p>
    <w:p w:rsidR="00D2293A" w:rsidRPr="00D2293A" w:rsidRDefault="00D2293A" w:rsidP="00D2293A">
      <w:pPr>
        <w:spacing w:after="0" w:line="240" w:lineRule="auto"/>
        <w:ind w:firstLine="539"/>
        <w:jc w:val="center"/>
        <w:rPr>
          <w:rFonts w:ascii="Times New Roman" w:eastAsia="Calibri" w:hAnsi="Times New Roman" w:cs="Times New Roman"/>
          <w:b/>
        </w:rPr>
      </w:pPr>
      <w:r w:rsidRPr="00D2293A">
        <w:rPr>
          <w:rFonts w:ascii="Times New Roman" w:eastAsia="Calibri" w:hAnsi="Times New Roman" w:cs="Times New Roman"/>
          <w:b/>
        </w:rPr>
        <w:t>Показатели по структуре трудовых ресурсов поселения.</w:t>
      </w:r>
    </w:p>
    <w:tbl>
      <w:tblPr>
        <w:tblW w:w="10080" w:type="dxa"/>
        <w:jc w:val="center"/>
        <w:tblInd w:w="-480" w:type="dxa"/>
        <w:tblLayout w:type="fixed"/>
        <w:tblLook w:val="0000"/>
      </w:tblPr>
      <w:tblGrid>
        <w:gridCol w:w="496"/>
        <w:gridCol w:w="1884"/>
        <w:gridCol w:w="812"/>
        <w:gridCol w:w="708"/>
        <w:gridCol w:w="665"/>
        <w:gridCol w:w="657"/>
        <w:gridCol w:w="701"/>
        <w:gridCol w:w="657"/>
        <w:gridCol w:w="700"/>
        <w:gridCol w:w="733"/>
        <w:gridCol w:w="709"/>
        <w:gridCol w:w="701"/>
        <w:gridCol w:w="657"/>
      </w:tblGrid>
      <w:tr w:rsidR="00D2293A" w:rsidRPr="00D2293A" w:rsidTr="00D2293A">
        <w:trPr>
          <w:jc w:val="center"/>
        </w:trPr>
        <w:tc>
          <w:tcPr>
            <w:tcW w:w="496" w:type="dxa"/>
            <w:vMerge w:val="restart"/>
            <w:tcBorders>
              <w:top w:val="single" w:sz="4" w:space="0" w:color="000000"/>
              <w:left w:val="single" w:sz="4" w:space="0" w:color="000000"/>
            </w:tcBorders>
          </w:tcPr>
          <w:p w:rsidR="00D2293A" w:rsidRPr="00D2293A" w:rsidRDefault="00D2293A" w:rsidP="00D2293A">
            <w:pPr>
              <w:snapToGrid w:val="0"/>
              <w:spacing w:after="0" w:line="240" w:lineRule="auto"/>
              <w:ind w:right="-28"/>
              <w:jc w:val="both"/>
              <w:rPr>
                <w:rFonts w:ascii="Times New Roman" w:hAnsi="Times New Roman" w:cs="Times New Roman"/>
                <w:b/>
              </w:rPr>
            </w:pPr>
            <w:r w:rsidRPr="00D2293A">
              <w:rPr>
                <w:rFonts w:ascii="Times New Roman" w:hAnsi="Times New Roman" w:cs="Times New Roman"/>
                <w:b/>
              </w:rPr>
              <w:t>№ п/п</w:t>
            </w:r>
          </w:p>
        </w:tc>
        <w:tc>
          <w:tcPr>
            <w:tcW w:w="1884" w:type="dxa"/>
            <w:vMerge w:val="restart"/>
            <w:tcBorders>
              <w:top w:val="single" w:sz="4" w:space="0" w:color="000000"/>
              <w:lef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b/>
              </w:rPr>
            </w:pPr>
            <w:r w:rsidRPr="00D2293A">
              <w:rPr>
                <w:rFonts w:ascii="Times New Roman" w:hAnsi="Times New Roman" w:cs="Times New Roman"/>
                <w:b/>
              </w:rPr>
              <w:t>Наименование показателей</w:t>
            </w:r>
          </w:p>
        </w:tc>
        <w:tc>
          <w:tcPr>
            <w:tcW w:w="812" w:type="dxa"/>
            <w:vMerge w:val="restart"/>
            <w:tcBorders>
              <w:top w:val="single" w:sz="4" w:space="0" w:color="000000"/>
              <w:left w:val="single" w:sz="4" w:space="0" w:color="000000"/>
            </w:tcBorders>
            <w:vAlign w:val="center"/>
          </w:tcPr>
          <w:p w:rsidR="00D2293A" w:rsidRPr="00D2293A" w:rsidRDefault="00D2293A" w:rsidP="00D2293A">
            <w:pPr>
              <w:snapToGrid w:val="0"/>
              <w:spacing w:after="0" w:line="240" w:lineRule="auto"/>
              <w:ind w:right="-85"/>
              <w:jc w:val="both"/>
              <w:rPr>
                <w:rFonts w:ascii="Times New Roman" w:hAnsi="Times New Roman" w:cs="Times New Roman"/>
                <w:b/>
              </w:rPr>
            </w:pPr>
            <w:r w:rsidRPr="00D2293A">
              <w:rPr>
                <w:rFonts w:ascii="Times New Roman" w:hAnsi="Times New Roman" w:cs="Times New Roman"/>
                <w:b/>
              </w:rPr>
              <w:t>Един.</w:t>
            </w:r>
          </w:p>
          <w:p w:rsidR="00D2293A" w:rsidRPr="00D2293A" w:rsidRDefault="00D2293A" w:rsidP="00D2293A">
            <w:pPr>
              <w:spacing w:after="0" w:line="240" w:lineRule="auto"/>
              <w:ind w:right="-85"/>
              <w:jc w:val="both"/>
              <w:rPr>
                <w:rFonts w:ascii="Times New Roman" w:hAnsi="Times New Roman" w:cs="Times New Roman"/>
                <w:b/>
              </w:rPr>
            </w:pPr>
            <w:r w:rsidRPr="00D2293A">
              <w:rPr>
                <w:rFonts w:ascii="Times New Roman" w:hAnsi="Times New Roman" w:cs="Times New Roman"/>
                <w:b/>
              </w:rPr>
              <w:t>измер.</w:t>
            </w:r>
          </w:p>
        </w:tc>
        <w:tc>
          <w:tcPr>
            <w:tcW w:w="6888" w:type="dxa"/>
            <w:gridSpan w:val="10"/>
            <w:tcBorders>
              <w:top w:val="single" w:sz="4" w:space="0" w:color="000000"/>
              <w:left w:val="single" w:sz="4" w:space="0" w:color="000000"/>
              <w:right w:val="single" w:sz="4" w:space="0" w:color="000000"/>
            </w:tcBorders>
          </w:tcPr>
          <w:p w:rsidR="00D2293A" w:rsidRPr="00D2293A" w:rsidRDefault="00D2293A" w:rsidP="00D2293A">
            <w:pPr>
              <w:snapToGrid w:val="0"/>
              <w:spacing w:after="0" w:line="240" w:lineRule="auto"/>
              <w:jc w:val="center"/>
              <w:rPr>
                <w:rFonts w:ascii="Times New Roman" w:hAnsi="Times New Roman" w:cs="Times New Roman"/>
                <w:b/>
              </w:rPr>
            </w:pPr>
            <w:r w:rsidRPr="00D2293A">
              <w:rPr>
                <w:rFonts w:ascii="Times New Roman" w:hAnsi="Times New Roman" w:cs="Times New Roman"/>
                <w:b/>
              </w:rPr>
              <w:t>Годы</w:t>
            </w:r>
          </w:p>
        </w:tc>
      </w:tr>
      <w:tr w:rsidR="00D2293A" w:rsidRPr="00D2293A" w:rsidTr="00D2293A">
        <w:trPr>
          <w:jc w:val="center"/>
        </w:trPr>
        <w:tc>
          <w:tcPr>
            <w:tcW w:w="496" w:type="dxa"/>
            <w:vMerge/>
            <w:tcBorders>
              <w:left w:val="single" w:sz="4" w:space="0" w:color="000000"/>
              <w:bottom w:val="single" w:sz="4" w:space="0" w:color="000000"/>
            </w:tcBorders>
          </w:tcPr>
          <w:p w:rsidR="00D2293A" w:rsidRPr="00D2293A" w:rsidRDefault="00D2293A" w:rsidP="00D2293A">
            <w:pPr>
              <w:snapToGrid w:val="0"/>
              <w:spacing w:after="0" w:line="240" w:lineRule="auto"/>
              <w:ind w:right="-28"/>
              <w:jc w:val="both"/>
              <w:rPr>
                <w:rFonts w:ascii="Times New Roman" w:hAnsi="Times New Roman" w:cs="Times New Roman"/>
                <w:b/>
              </w:rPr>
            </w:pPr>
          </w:p>
        </w:tc>
        <w:tc>
          <w:tcPr>
            <w:tcW w:w="1884" w:type="dxa"/>
            <w:vMerge/>
            <w:tcBorders>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b/>
              </w:rPr>
            </w:pPr>
          </w:p>
        </w:tc>
        <w:tc>
          <w:tcPr>
            <w:tcW w:w="812" w:type="dxa"/>
            <w:vMerge/>
            <w:tcBorders>
              <w:left w:val="single" w:sz="4" w:space="0" w:color="000000"/>
              <w:bottom w:val="single" w:sz="4" w:space="0" w:color="000000"/>
            </w:tcBorders>
            <w:vAlign w:val="center"/>
          </w:tcPr>
          <w:p w:rsidR="00D2293A" w:rsidRPr="00D2293A" w:rsidRDefault="00D2293A" w:rsidP="00D2293A">
            <w:pPr>
              <w:snapToGrid w:val="0"/>
              <w:spacing w:after="0" w:line="240" w:lineRule="auto"/>
              <w:ind w:right="-85"/>
              <w:jc w:val="both"/>
              <w:rPr>
                <w:rFonts w:ascii="Times New Roman" w:hAnsi="Times New Roman" w:cs="Times New Roman"/>
                <w:b/>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2011</w:t>
            </w:r>
          </w:p>
        </w:tc>
        <w:tc>
          <w:tcPr>
            <w:tcW w:w="66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2012</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2013</w:t>
            </w:r>
          </w:p>
        </w:tc>
        <w:tc>
          <w:tcPr>
            <w:tcW w:w="70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2014</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2015</w:t>
            </w:r>
          </w:p>
        </w:tc>
        <w:tc>
          <w:tcPr>
            <w:tcW w:w="700"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2016</w:t>
            </w:r>
          </w:p>
        </w:tc>
        <w:tc>
          <w:tcPr>
            <w:tcW w:w="733" w:type="dxa"/>
            <w:tcBorders>
              <w:top w:val="single" w:sz="4" w:space="0" w:color="000000"/>
              <w:left w:val="single" w:sz="4" w:space="0" w:color="000000"/>
              <w:bottom w:val="single" w:sz="4" w:space="0" w:color="000000"/>
            </w:tcBorders>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2017</w:t>
            </w:r>
          </w:p>
        </w:tc>
        <w:tc>
          <w:tcPr>
            <w:tcW w:w="709"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2018</w:t>
            </w:r>
          </w:p>
        </w:tc>
        <w:tc>
          <w:tcPr>
            <w:tcW w:w="70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b/>
              </w:rPr>
            </w:pPr>
            <w:r w:rsidRPr="00D2293A">
              <w:rPr>
                <w:rFonts w:ascii="Times New Roman" w:hAnsi="Times New Roman" w:cs="Times New Roman"/>
                <w:b/>
              </w:rPr>
              <w:t>2019</w:t>
            </w:r>
          </w:p>
        </w:tc>
        <w:tc>
          <w:tcPr>
            <w:tcW w:w="657"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center"/>
              <w:rPr>
                <w:rFonts w:ascii="Times New Roman" w:hAnsi="Times New Roman" w:cs="Times New Roman"/>
                <w:b/>
              </w:rPr>
            </w:pPr>
            <w:r w:rsidRPr="00D2293A">
              <w:rPr>
                <w:rFonts w:ascii="Times New Roman" w:hAnsi="Times New Roman" w:cs="Times New Roman"/>
                <w:b/>
              </w:rPr>
              <w:t>2020</w:t>
            </w:r>
          </w:p>
        </w:tc>
      </w:tr>
      <w:tr w:rsidR="00D2293A" w:rsidRPr="00D2293A" w:rsidTr="00D2293A">
        <w:trPr>
          <w:jc w:val="center"/>
        </w:trPr>
        <w:tc>
          <w:tcPr>
            <w:tcW w:w="496"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ind w:right="-28"/>
              <w:jc w:val="both"/>
              <w:rPr>
                <w:rFonts w:ascii="Times New Roman" w:hAnsi="Times New Roman" w:cs="Times New Roman"/>
              </w:rPr>
            </w:pPr>
            <w:r w:rsidRPr="00D2293A">
              <w:rPr>
                <w:rFonts w:ascii="Times New Roman" w:hAnsi="Times New Roman" w:cs="Times New Roman"/>
              </w:rPr>
              <w:t>1</w:t>
            </w:r>
          </w:p>
        </w:tc>
        <w:tc>
          <w:tcPr>
            <w:tcW w:w="188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2</w:t>
            </w:r>
          </w:p>
        </w:tc>
        <w:tc>
          <w:tcPr>
            <w:tcW w:w="81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right="-85"/>
              <w:jc w:val="both"/>
              <w:rPr>
                <w:rFonts w:ascii="Times New Roman" w:hAnsi="Times New Roman" w:cs="Times New Roman"/>
              </w:rPr>
            </w:pPr>
            <w:r w:rsidRPr="00D2293A">
              <w:rPr>
                <w:rFonts w:ascii="Times New Roman" w:hAnsi="Times New Roman" w:cs="Times New Roman"/>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w:t>
            </w:r>
          </w:p>
        </w:tc>
        <w:tc>
          <w:tcPr>
            <w:tcW w:w="66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6</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8</w:t>
            </w:r>
          </w:p>
        </w:tc>
        <w:tc>
          <w:tcPr>
            <w:tcW w:w="70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10</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12</w:t>
            </w:r>
          </w:p>
        </w:tc>
        <w:tc>
          <w:tcPr>
            <w:tcW w:w="700"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14</w:t>
            </w:r>
          </w:p>
        </w:tc>
        <w:tc>
          <w:tcPr>
            <w:tcW w:w="733"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18</w:t>
            </w:r>
          </w:p>
        </w:tc>
        <w:tc>
          <w:tcPr>
            <w:tcW w:w="70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20</w:t>
            </w:r>
          </w:p>
        </w:tc>
        <w:tc>
          <w:tcPr>
            <w:tcW w:w="657"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22</w:t>
            </w:r>
          </w:p>
        </w:tc>
      </w:tr>
      <w:tr w:rsidR="00D2293A" w:rsidRPr="00D2293A" w:rsidTr="00D2293A">
        <w:trPr>
          <w:jc w:val="center"/>
        </w:trPr>
        <w:tc>
          <w:tcPr>
            <w:tcW w:w="496"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ind w:right="-28"/>
              <w:jc w:val="both"/>
              <w:rPr>
                <w:rFonts w:ascii="Times New Roman" w:hAnsi="Times New Roman" w:cs="Times New Roman"/>
              </w:rPr>
            </w:pPr>
            <w:r w:rsidRPr="00D2293A">
              <w:rPr>
                <w:rFonts w:ascii="Times New Roman" w:hAnsi="Times New Roman" w:cs="Times New Roman"/>
              </w:rPr>
              <w:t>1</w:t>
            </w:r>
          </w:p>
        </w:tc>
        <w:tc>
          <w:tcPr>
            <w:tcW w:w="1884"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Численность населения в трудоспособном возрасте</w:t>
            </w:r>
          </w:p>
        </w:tc>
        <w:tc>
          <w:tcPr>
            <w:tcW w:w="81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right="-85"/>
              <w:jc w:val="both"/>
              <w:rPr>
                <w:rFonts w:ascii="Times New Roman" w:hAnsi="Times New Roman" w:cs="Times New Roman"/>
              </w:rPr>
            </w:pPr>
            <w:r w:rsidRPr="00D2293A">
              <w:rPr>
                <w:rFonts w:ascii="Times New Roman" w:hAnsi="Times New Roman" w:cs="Times New Roman"/>
              </w:rPr>
              <w:t>чел.</w:t>
            </w:r>
          </w:p>
        </w:tc>
        <w:tc>
          <w:tcPr>
            <w:tcW w:w="708"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525</w:t>
            </w:r>
          </w:p>
        </w:tc>
        <w:tc>
          <w:tcPr>
            <w:tcW w:w="66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557</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568</w:t>
            </w:r>
          </w:p>
        </w:tc>
        <w:tc>
          <w:tcPr>
            <w:tcW w:w="70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581</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548</w:t>
            </w:r>
          </w:p>
        </w:tc>
        <w:tc>
          <w:tcPr>
            <w:tcW w:w="700"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497</w:t>
            </w:r>
          </w:p>
        </w:tc>
        <w:tc>
          <w:tcPr>
            <w:tcW w:w="733"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500</w:t>
            </w:r>
          </w:p>
        </w:tc>
        <w:tc>
          <w:tcPr>
            <w:tcW w:w="709"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485</w:t>
            </w:r>
          </w:p>
        </w:tc>
        <w:tc>
          <w:tcPr>
            <w:tcW w:w="70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485</w:t>
            </w:r>
          </w:p>
        </w:tc>
        <w:tc>
          <w:tcPr>
            <w:tcW w:w="657"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481</w:t>
            </w:r>
          </w:p>
        </w:tc>
      </w:tr>
      <w:tr w:rsidR="00D2293A" w:rsidRPr="00D2293A" w:rsidTr="00D2293A">
        <w:trPr>
          <w:jc w:val="center"/>
        </w:trPr>
        <w:tc>
          <w:tcPr>
            <w:tcW w:w="496"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ind w:right="-28"/>
              <w:jc w:val="both"/>
              <w:rPr>
                <w:rFonts w:ascii="Times New Roman" w:hAnsi="Times New Roman" w:cs="Times New Roman"/>
              </w:rPr>
            </w:pPr>
            <w:r w:rsidRPr="00D2293A">
              <w:rPr>
                <w:rFonts w:ascii="Times New Roman" w:hAnsi="Times New Roman" w:cs="Times New Roman"/>
              </w:rPr>
              <w:t>2</w:t>
            </w:r>
          </w:p>
        </w:tc>
        <w:tc>
          <w:tcPr>
            <w:tcW w:w="1884"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Количество работающих в отраслях экономики</w:t>
            </w:r>
          </w:p>
        </w:tc>
        <w:tc>
          <w:tcPr>
            <w:tcW w:w="81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right="-85"/>
              <w:jc w:val="both"/>
              <w:rPr>
                <w:rFonts w:ascii="Times New Roman" w:hAnsi="Times New Roman" w:cs="Times New Roman"/>
              </w:rPr>
            </w:pPr>
            <w:r w:rsidRPr="00D2293A">
              <w:rPr>
                <w:rFonts w:ascii="Times New Roman" w:hAnsi="Times New Roman" w:cs="Times New Roman"/>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281</w:t>
            </w:r>
          </w:p>
        </w:tc>
        <w:tc>
          <w:tcPr>
            <w:tcW w:w="66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303</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312</w:t>
            </w:r>
          </w:p>
        </w:tc>
        <w:tc>
          <w:tcPr>
            <w:tcW w:w="70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261</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282</w:t>
            </w:r>
          </w:p>
        </w:tc>
        <w:tc>
          <w:tcPr>
            <w:tcW w:w="700"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369</w:t>
            </w:r>
          </w:p>
        </w:tc>
        <w:tc>
          <w:tcPr>
            <w:tcW w:w="733" w:type="dxa"/>
            <w:tcBorders>
              <w:top w:val="single" w:sz="4" w:space="0" w:color="000000"/>
              <w:left w:val="single" w:sz="4" w:space="0" w:color="000000"/>
              <w:bottom w:val="single" w:sz="4" w:space="0" w:color="000000"/>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367</w:t>
            </w:r>
          </w:p>
        </w:tc>
        <w:tc>
          <w:tcPr>
            <w:tcW w:w="709"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365</w:t>
            </w:r>
          </w:p>
        </w:tc>
        <w:tc>
          <w:tcPr>
            <w:tcW w:w="701" w:type="dxa"/>
            <w:tcBorders>
              <w:top w:val="single" w:sz="4" w:space="0" w:color="000000"/>
              <w:left w:val="single" w:sz="4" w:space="0" w:color="000000"/>
              <w:bottom w:val="single" w:sz="4" w:space="0" w:color="000000"/>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357</w:t>
            </w:r>
          </w:p>
        </w:tc>
        <w:tc>
          <w:tcPr>
            <w:tcW w:w="657"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362</w:t>
            </w:r>
          </w:p>
        </w:tc>
      </w:tr>
      <w:tr w:rsidR="00D2293A" w:rsidRPr="00D2293A" w:rsidTr="00D2293A">
        <w:trPr>
          <w:jc w:val="center"/>
        </w:trPr>
        <w:tc>
          <w:tcPr>
            <w:tcW w:w="496"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ind w:right="-28"/>
              <w:jc w:val="both"/>
              <w:rPr>
                <w:rFonts w:ascii="Times New Roman" w:hAnsi="Times New Roman" w:cs="Times New Roman"/>
              </w:rPr>
            </w:pPr>
            <w:r w:rsidRPr="00D2293A">
              <w:rPr>
                <w:rFonts w:ascii="Times New Roman" w:hAnsi="Times New Roman" w:cs="Times New Roman"/>
              </w:rPr>
              <w:t>3</w:t>
            </w:r>
          </w:p>
        </w:tc>
        <w:tc>
          <w:tcPr>
            <w:tcW w:w="1884"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Общая численность безработных</w:t>
            </w:r>
          </w:p>
        </w:tc>
        <w:tc>
          <w:tcPr>
            <w:tcW w:w="81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right="-85"/>
              <w:jc w:val="both"/>
              <w:rPr>
                <w:rFonts w:ascii="Times New Roman" w:hAnsi="Times New Roman" w:cs="Times New Roman"/>
              </w:rPr>
            </w:pPr>
            <w:r w:rsidRPr="00D2293A">
              <w:rPr>
                <w:rFonts w:ascii="Times New Roman" w:hAnsi="Times New Roman" w:cs="Times New Roman"/>
              </w:rPr>
              <w:t>чел.</w:t>
            </w:r>
          </w:p>
        </w:tc>
        <w:tc>
          <w:tcPr>
            <w:tcW w:w="708"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21</w:t>
            </w:r>
          </w:p>
        </w:tc>
        <w:tc>
          <w:tcPr>
            <w:tcW w:w="66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32</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32</w:t>
            </w:r>
          </w:p>
        </w:tc>
        <w:tc>
          <w:tcPr>
            <w:tcW w:w="70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35</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35</w:t>
            </w:r>
          </w:p>
        </w:tc>
        <w:tc>
          <w:tcPr>
            <w:tcW w:w="700"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55</w:t>
            </w:r>
          </w:p>
        </w:tc>
        <w:tc>
          <w:tcPr>
            <w:tcW w:w="733"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55</w:t>
            </w:r>
          </w:p>
        </w:tc>
        <w:tc>
          <w:tcPr>
            <w:tcW w:w="709"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38</w:t>
            </w:r>
          </w:p>
        </w:tc>
        <w:tc>
          <w:tcPr>
            <w:tcW w:w="70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w:t>
            </w:r>
          </w:p>
        </w:tc>
        <w:tc>
          <w:tcPr>
            <w:tcW w:w="657"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17</w:t>
            </w:r>
          </w:p>
        </w:tc>
      </w:tr>
      <w:tr w:rsidR="00D2293A" w:rsidRPr="00D2293A" w:rsidTr="00D2293A">
        <w:trPr>
          <w:jc w:val="center"/>
        </w:trPr>
        <w:tc>
          <w:tcPr>
            <w:tcW w:w="496"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ind w:right="-28"/>
              <w:jc w:val="both"/>
              <w:rPr>
                <w:rFonts w:ascii="Times New Roman" w:hAnsi="Times New Roman" w:cs="Times New Roman"/>
              </w:rPr>
            </w:pPr>
            <w:r w:rsidRPr="00D2293A">
              <w:rPr>
                <w:rFonts w:ascii="Times New Roman" w:hAnsi="Times New Roman" w:cs="Times New Roman"/>
              </w:rPr>
              <w:t>4</w:t>
            </w:r>
          </w:p>
        </w:tc>
        <w:tc>
          <w:tcPr>
            <w:tcW w:w="1884" w:type="dxa"/>
            <w:tcBorders>
              <w:top w:val="single" w:sz="4" w:space="0" w:color="000000"/>
              <w:left w:val="single" w:sz="4" w:space="0" w:color="000000"/>
              <w:bottom w:val="single" w:sz="4" w:space="0" w:color="000000"/>
            </w:tcBorders>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Численность зарегистрированных безработных</w:t>
            </w:r>
          </w:p>
        </w:tc>
        <w:tc>
          <w:tcPr>
            <w:tcW w:w="812"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right="-85"/>
              <w:jc w:val="both"/>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w:t>
            </w:r>
          </w:p>
        </w:tc>
        <w:tc>
          <w:tcPr>
            <w:tcW w:w="665"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8</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7</w:t>
            </w:r>
          </w:p>
        </w:tc>
        <w:tc>
          <w:tcPr>
            <w:tcW w:w="70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w:t>
            </w:r>
          </w:p>
        </w:tc>
        <w:tc>
          <w:tcPr>
            <w:tcW w:w="657"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2</w:t>
            </w:r>
          </w:p>
        </w:tc>
        <w:tc>
          <w:tcPr>
            <w:tcW w:w="700"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w:t>
            </w:r>
          </w:p>
        </w:tc>
        <w:tc>
          <w:tcPr>
            <w:tcW w:w="733"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4</w:t>
            </w:r>
          </w:p>
        </w:tc>
        <w:tc>
          <w:tcPr>
            <w:tcW w:w="70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rPr>
            </w:pPr>
            <w:r w:rsidRPr="00D2293A">
              <w:rPr>
                <w:rFonts w:ascii="Times New Roman" w:hAnsi="Times New Roman" w:cs="Times New Roman"/>
              </w:rPr>
              <w:t>3</w:t>
            </w:r>
          </w:p>
        </w:tc>
        <w:tc>
          <w:tcPr>
            <w:tcW w:w="657"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val="en-US"/>
              </w:rPr>
            </w:pPr>
            <w:r w:rsidRPr="00D2293A">
              <w:rPr>
                <w:rFonts w:ascii="Times New Roman" w:hAnsi="Times New Roman" w:cs="Times New Roman"/>
                <w:lang w:val="en-US"/>
              </w:rPr>
              <w:t>17</w:t>
            </w:r>
          </w:p>
        </w:tc>
      </w:tr>
    </w:tbl>
    <w:p w:rsidR="00D2293A" w:rsidRPr="00D2293A" w:rsidRDefault="00D2293A" w:rsidP="00D2293A">
      <w:pPr>
        <w:pStyle w:val="aff9"/>
        <w:ind w:firstLine="708"/>
        <w:jc w:val="both"/>
        <w:rPr>
          <w:rFonts w:ascii="Times New Roman" w:hAnsi="Times New Roman"/>
        </w:rPr>
      </w:pPr>
    </w:p>
    <w:p w:rsidR="00D2293A" w:rsidRPr="00D2293A" w:rsidRDefault="00D2293A" w:rsidP="00D2293A">
      <w:pPr>
        <w:pStyle w:val="0"/>
        <w:rPr>
          <w:color w:val="auto"/>
        </w:rPr>
      </w:pPr>
      <w:r w:rsidRPr="00D2293A">
        <w:rPr>
          <w:color w:val="auto"/>
        </w:rPr>
        <w:t>Численность населения, занятого в экономике сельского поселения, по данным за 2020 год составляла 335 человек, что составляет 69,6% от численности населения в трудоспособном возрасте.</w:t>
      </w:r>
    </w:p>
    <w:p w:rsidR="00D2293A" w:rsidRPr="00D2293A" w:rsidRDefault="00D2293A" w:rsidP="00D2293A">
      <w:pPr>
        <w:pStyle w:val="0"/>
        <w:rPr>
          <w:color w:val="auto"/>
        </w:rPr>
      </w:pPr>
      <w:r w:rsidRPr="00D2293A">
        <w:rPr>
          <w:color w:val="auto"/>
        </w:rPr>
        <w:t>Численность безработных граждан, официально зарегистрированных в службе занятости на 01.01.2021г. составила 17 чел., что составляет 3,5% от численности населения в трудоспособном возрасте.</w:t>
      </w:r>
    </w:p>
    <w:p w:rsidR="00D2293A" w:rsidRPr="00D2293A" w:rsidRDefault="00D2293A" w:rsidP="00D2293A">
      <w:pPr>
        <w:pStyle w:val="0"/>
        <w:rPr>
          <w:color w:val="auto"/>
        </w:rPr>
      </w:pPr>
      <w:r w:rsidRPr="00D2293A">
        <w:rPr>
          <w:color w:val="auto"/>
        </w:rPr>
        <w:t>Для сдерживания в перспективе показателя безработицы по поселению необходимо дальнейшее развитие экономической и социальной сфер.</w:t>
      </w:r>
    </w:p>
    <w:p w:rsidR="00D2293A" w:rsidRPr="00D2293A" w:rsidRDefault="00D2293A" w:rsidP="00D2293A">
      <w:pPr>
        <w:spacing w:after="0" w:line="240" w:lineRule="auto"/>
        <w:ind w:firstLine="708"/>
        <w:jc w:val="both"/>
        <w:rPr>
          <w:rFonts w:ascii="Times New Roman" w:hAnsi="Times New Roman" w:cs="Times New Roman"/>
        </w:rPr>
      </w:pPr>
    </w:p>
    <w:p w:rsidR="00D2293A" w:rsidRPr="00D2293A" w:rsidRDefault="00D2293A" w:rsidP="00D2293A">
      <w:pPr>
        <w:pStyle w:val="Default"/>
        <w:jc w:val="center"/>
        <w:rPr>
          <w:rFonts w:ascii="Times New Roman" w:hAnsi="Times New Roman" w:cs="Times New Roman"/>
          <w:b/>
          <w:color w:val="auto"/>
        </w:rPr>
      </w:pPr>
      <w:r w:rsidRPr="00D2293A">
        <w:rPr>
          <w:rFonts w:ascii="Times New Roman" w:eastAsia="Times New Roman" w:hAnsi="Times New Roman" w:cs="Times New Roman"/>
          <w:b/>
          <w:color w:val="auto"/>
        </w:rPr>
        <w:t>Занятость трудоспособного населения по видам экономической деятельности</w:t>
      </w:r>
    </w:p>
    <w:tbl>
      <w:tblPr>
        <w:tblW w:w="9281" w:type="dxa"/>
        <w:jc w:val="center"/>
        <w:tblLayout w:type="fixed"/>
        <w:tblLook w:val="04A0"/>
      </w:tblPr>
      <w:tblGrid>
        <w:gridCol w:w="567"/>
        <w:gridCol w:w="3283"/>
        <w:gridCol w:w="770"/>
        <w:gridCol w:w="756"/>
        <w:gridCol w:w="741"/>
        <w:gridCol w:w="756"/>
        <w:gridCol w:w="742"/>
        <w:gridCol w:w="826"/>
        <w:gridCol w:w="840"/>
      </w:tblGrid>
      <w:tr w:rsidR="00D2293A" w:rsidRPr="00D2293A" w:rsidTr="00D2293A">
        <w:trPr>
          <w:trHeight w:val="188"/>
          <w:tblHeader/>
          <w:jc w:val="center"/>
        </w:trPr>
        <w:tc>
          <w:tcPr>
            <w:tcW w:w="567" w:type="dxa"/>
            <w:vMerge w:val="restart"/>
            <w:tcBorders>
              <w:top w:val="single" w:sz="8" w:space="0" w:color="000000"/>
              <w:left w:val="single" w:sz="8" w:space="0" w:color="000000"/>
              <w:right w:val="single" w:sz="4" w:space="0" w:color="auto"/>
            </w:tcBorders>
            <w:shd w:val="clear" w:color="auto" w:fill="D9D9D9"/>
          </w:tcPr>
          <w:p w:rsidR="00D2293A" w:rsidRPr="00D2293A" w:rsidRDefault="00D2293A" w:rsidP="00D2293A">
            <w:pPr>
              <w:spacing w:after="0" w:line="240" w:lineRule="auto"/>
              <w:jc w:val="both"/>
              <w:rPr>
                <w:rFonts w:ascii="Times New Roman" w:hAnsi="Times New Roman" w:cs="Times New Roman"/>
                <w:b/>
              </w:rPr>
            </w:pPr>
            <w:r w:rsidRPr="00D2293A">
              <w:rPr>
                <w:rFonts w:ascii="Times New Roman" w:hAnsi="Times New Roman" w:cs="Times New Roman"/>
                <w:b/>
              </w:rPr>
              <w:t>№ п/п</w:t>
            </w:r>
          </w:p>
        </w:tc>
        <w:tc>
          <w:tcPr>
            <w:tcW w:w="3283" w:type="dxa"/>
            <w:vMerge w:val="restart"/>
            <w:tcBorders>
              <w:top w:val="single" w:sz="8" w:space="0" w:color="000000"/>
              <w:left w:val="single" w:sz="8" w:space="0" w:color="000000"/>
              <w:right w:val="single" w:sz="4" w:space="0" w:color="auto"/>
            </w:tcBorders>
            <w:shd w:val="clear" w:color="auto" w:fill="D9D9D9"/>
            <w:vAlign w:val="center"/>
            <w:hideMark/>
          </w:tcPr>
          <w:p w:rsidR="00D2293A" w:rsidRPr="00D2293A" w:rsidRDefault="00D2293A" w:rsidP="00D2293A">
            <w:pPr>
              <w:spacing w:after="0" w:line="240" w:lineRule="auto"/>
              <w:jc w:val="both"/>
              <w:rPr>
                <w:rFonts w:ascii="Times New Roman" w:eastAsia="Calibri" w:hAnsi="Times New Roman" w:cs="Times New Roman"/>
                <w:b/>
              </w:rPr>
            </w:pPr>
            <w:r w:rsidRPr="00D2293A">
              <w:rPr>
                <w:rFonts w:ascii="Times New Roman" w:hAnsi="Times New Roman" w:cs="Times New Roman"/>
                <w:b/>
              </w:rPr>
              <w:t>Наименование показателей</w:t>
            </w:r>
          </w:p>
        </w:tc>
        <w:tc>
          <w:tcPr>
            <w:tcW w:w="5431" w:type="dxa"/>
            <w:gridSpan w:val="7"/>
            <w:tcBorders>
              <w:top w:val="single" w:sz="4" w:space="0" w:color="auto"/>
              <w:left w:val="single" w:sz="4" w:space="0" w:color="auto"/>
              <w:bottom w:val="single" w:sz="4" w:space="0" w:color="auto"/>
              <w:right w:val="single" w:sz="4" w:space="0" w:color="auto"/>
            </w:tcBorders>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Годы</w:t>
            </w:r>
          </w:p>
        </w:tc>
      </w:tr>
      <w:tr w:rsidR="00D2293A" w:rsidRPr="00D2293A" w:rsidTr="00D2293A">
        <w:trPr>
          <w:trHeight w:val="377"/>
          <w:tblHeader/>
          <w:jc w:val="center"/>
        </w:trPr>
        <w:tc>
          <w:tcPr>
            <w:tcW w:w="567" w:type="dxa"/>
            <w:vMerge/>
            <w:tcBorders>
              <w:left w:val="single" w:sz="8" w:space="0" w:color="000000"/>
              <w:bottom w:val="single" w:sz="4" w:space="0" w:color="auto"/>
              <w:right w:val="single" w:sz="4" w:space="0" w:color="auto"/>
            </w:tcBorders>
            <w:shd w:val="clear" w:color="auto" w:fill="D9D9D9"/>
          </w:tcPr>
          <w:p w:rsidR="00D2293A" w:rsidRPr="00D2293A" w:rsidRDefault="00D2293A" w:rsidP="00D2293A">
            <w:pPr>
              <w:spacing w:after="0" w:line="240" w:lineRule="auto"/>
              <w:jc w:val="both"/>
              <w:rPr>
                <w:rFonts w:ascii="Times New Roman" w:hAnsi="Times New Roman" w:cs="Times New Roman"/>
                <w:b/>
              </w:rPr>
            </w:pPr>
          </w:p>
        </w:tc>
        <w:tc>
          <w:tcPr>
            <w:tcW w:w="3283" w:type="dxa"/>
            <w:vMerge/>
            <w:tcBorders>
              <w:left w:val="single" w:sz="8" w:space="0" w:color="000000"/>
              <w:bottom w:val="single" w:sz="4" w:space="0" w:color="auto"/>
              <w:right w:val="single" w:sz="4" w:space="0" w:color="auto"/>
            </w:tcBorders>
            <w:shd w:val="clear" w:color="auto" w:fill="D9D9D9"/>
            <w:vAlign w:val="center"/>
          </w:tcPr>
          <w:p w:rsidR="00D2293A" w:rsidRPr="00D2293A" w:rsidRDefault="00D2293A" w:rsidP="00D2293A">
            <w:pPr>
              <w:spacing w:after="0" w:line="240" w:lineRule="auto"/>
              <w:jc w:val="both"/>
              <w:rPr>
                <w:rFonts w:ascii="Times New Roman" w:hAnsi="Times New Roman" w:cs="Times New Roman"/>
                <w:b/>
              </w:rPr>
            </w:pPr>
          </w:p>
        </w:tc>
        <w:tc>
          <w:tcPr>
            <w:tcW w:w="770" w:type="dxa"/>
            <w:tcBorders>
              <w:top w:val="single" w:sz="4" w:space="0" w:color="auto"/>
              <w:left w:val="single" w:sz="4" w:space="0" w:color="auto"/>
              <w:bottom w:val="single" w:sz="4" w:space="0" w:color="auto"/>
              <w:right w:val="single" w:sz="4" w:space="0" w:color="auto"/>
            </w:tcBorders>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2014</w:t>
            </w:r>
          </w:p>
        </w:tc>
        <w:tc>
          <w:tcPr>
            <w:tcW w:w="756" w:type="dxa"/>
            <w:tcBorders>
              <w:top w:val="single" w:sz="4" w:space="0" w:color="auto"/>
              <w:left w:val="single" w:sz="4" w:space="0" w:color="auto"/>
              <w:bottom w:val="single" w:sz="4" w:space="0" w:color="auto"/>
              <w:right w:val="single" w:sz="4" w:space="0" w:color="auto"/>
            </w:tcBorders>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2015</w:t>
            </w:r>
          </w:p>
        </w:tc>
        <w:tc>
          <w:tcPr>
            <w:tcW w:w="741" w:type="dxa"/>
            <w:tcBorders>
              <w:top w:val="single" w:sz="4" w:space="0" w:color="auto"/>
              <w:left w:val="single" w:sz="4" w:space="0" w:color="auto"/>
              <w:bottom w:val="single" w:sz="4" w:space="0" w:color="auto"/>
              <w:right w:val="single" w:sz="4" w:space="0" w:color="auto"/>
            </w:tcBorders>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2016</w:t>
            </w:r>
          </w:p>
        </w:tc>
        <w:tc>
          <w:tcPr>
            <w:tcW w:w="756" w:type="dxa"/>
            <w:tcBorders>
              <w:top w:val="single" w:sz="4" w:space="0" w:color="auto"/>
              <w:left w:val="single" w:sz="4" w:space="0" w:color="auto"/>
              <w:bottom w:val="single" w:sz="4" w:space="0" w:color="auto"/>
              <w:right w:val="single" w:sz="4" w:space="0" w:color="auto"/>
            </w:tcBorders>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2017</w:t>
            </w:r>
          </w:p>
        </w:tc>
        <w:tc>
          <w:tcPr>
            <w:tcW w:w="742" w:type="dxa"/>
            <w:tcBorders>
              <w:top w:val="single" w:sz="4" w:space="0" w:color="auto"/>
              <w:left w:val="single" w:sz="4" w:space="0" w:color="auto"/>
              <w:bottom w:val="single" w:sz="4" w:space="0" w:color="auto"/>
              <w:right w:val="single" w:sz="4" w:space="0" w:color="auto"/>
            </w:tcBorders>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2018</w:t>
            </w:r>
          </w:p>
        </w:tc>
        <w:tc>
          <w:tcPr>
            <w:tcW w:w="826" w:type="dxa"/>
            <w:tcBorders>
              <w:top w:val="single" w:sz="4" w:space="0" w:color="auto"/>
              <w:left w:val="single" w:sz="4" w:space="0" w:color="auto"/>
              <w:bottom w:val="single" w:sz="4" w:space="0" w:color="auto"/>
              <w:right w:val="single" w:sz="4" w:space="0" w:color="auto"/>
            </w:tcBorders>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2019</w:t>
            </w:r>
          </w:p>
        </w:tc>
        <w:tc>
          <w:tcPr>
            <w:tcW w:w="840" w:type="dxa"/>
            <w:tcBorders>
              <w:top w:val="single" w:sz="4" w:space="0" w:color="auto"/>
              <w:left w:val="single" w:sz="4" w:space="0" w:color="auto"/>
              <w:bottom w:val="single" w:sz="4" w:space="0" w:color="auto"/>
              <w:right w:val="single" w:sz="4" w:space="0" w:color="auto"/>
            </w:tcBorders>
            <w:shd w:val="clear" w:color="auto" w:fill="D9D9D9"/>
          </w:tcPr>
          <w:p w:rsidR="00D2293A" w:rsidRPr="00D2293A" w:rsidRDefault="00D2293A" w:rsidP="00D2293A">
            <w:pPr>
              <w:tabs>
                <w:tab w:val="num" w:pos="0"/>
              </w:tabs>
              <w:spacing w:after="0" w:line="240" w:lineRule="auto"/>
              <w:jc w:val="center"/>
              <w:rPr>
                <w:rFonts w:ascii="Times New Roman" w:eastAsia="Calibri" w:hAnsi="Times New Roman" w:cs="Times New Roman"/>
                <w:b/>
              </w:rPr>
            </w:pPr>
            <w:r w:rsidRPr="00D2293A">
              <w:rPr>
                <w:rFonts w:ascii="Times New Roman" w:eastAsia="Calibri" w:hAnsi="Times New Roman" w:cs="Times New Roman"/>
                <w:b/>
              </w:rPr>
              <w:t>2020</w:t>
            </w:r>
          </w:p>
        </w:tc>
      </w:tr>
      <w:tr w:rsidR="00D2293A" w:rsidRPr="00D2293A" w:rsidTr="00D2293A">
        <w:trPr>
          <w:trHeight w:val="70"/>
          <w:jc w:val="center"/>
        </w:trPr>
        <w:tc>
          <w:tcPr>
            <w:tcW w:w="567" w:type="dxa"/>
            <w:vMerge w:val="restart"/>
            <w:tcBorders>
              <w:top w:val="single" w:sz="4" w:space="0" w:color="auto"/>
              <w:left w:val="single" w:sz="4" w:space="0" w:color="auto"/>
              <w:right w:val="single" w:sz="4" w:space="0" w:color="auto"/>
            </w:tcBorders>
          </w:tcPr>
          <w:p w:rsidR="00D2293A" w:rsidRPr="00D2293A" w:rsidRDefault="00D2293A" w:rsidP="00D2293A">
            <w:pPr>
              <w:spacing w:after="0" w:line="240" w:lineRule="auto"/>
              <w:ind w:left="142"/>
              <w:jc w:val="both"/>
              <w:rPr>
                <w:rFonts w:ascii="Times New Roman" w:eastAsia="Calibri" w:hAnsi="Times New Roman" w:cs="Times New Roman"/>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Численность работников – всего, чел.</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540</w:t>
            </w: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542</w:t>
            </w: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436</w:t>
            </w: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434</w:t>
            </w: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431</w:t>
            </w: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431</w:t>
            </w: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437</w:t>
            </w:r>
          </w:p>
        </w:tc>
      </w:tr>
      <w:tr w:rsidR="00D2293A" w:rsidRPr="00D2293A" w:rsidTr="00D2293A">
        <w:trPr>
          <w:trHeight w:val="70"/>
          <w:jc w:val="center"/>
        </w:trPr>
        <w:tc>
          <w:tcPr>
            <w:tcW w:w="567" w:type="dxa"/>
            <w:vMerge/>
            <w:tcBorders>
              <w:left w:val="single" w:sz="4" w:space="0" w:color="auto"/>
              <w:right w:val="single" w:sz="4" w:space="0" w:color="auto"/>
            </w:tcBorders>
          </w:tcPr>
          <w:p w:rsidR="00D2293A" w:rsidRPr="00D2293A" w:rsidRDefault="00D2293A" w:rsidP="00D2293A">
            <w:pPr>
              <w:pStyle w:val="a3"/>
              <w:spacing w:after="0" w:line="240" w:lineRule="auto"/>
              <w:ind w:left="502"/>
              <w:jc w:val="both"/>
              <w:rPr>
                <w:rFonts w:ascii="Times New Roman" w:eastAsia="Calibri" w:hAnsi="Times New Roman" w:cs="Times New Roman"/>
                <w:sz w:val="24"/>
                <w:szCs w:val="24"/>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в том числе:</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r>
      <w:tr w:rsidR="00D2293A" w:rsidRPr="00D2293A" w:rsidTr="00D2293A">
        <w:trPr>
          <w:trHeight w:val="70"/>
          <w:jc w:val="center"/>
        </w:trPr>
        <w:tc>
          <w:tcPr>
            <w:tcW w:w="567" w:type="dxa"/>
            <w:vMerge/>
            <w:tcBorders>
              <w:left w:val="single" w:sz="4" w:space="0" w:color="auto"/>
              <w:right w:val="single" w:sz="4" w:space="0" w:color="auto"/>
            </w:tcBorders>
          </w:tcPr>
          <w:p w:rsidR="00D2293A" w:rsidRPr="00D2293A" w:rsidRDefault="00D2293A" w:rsidP="00D2293A">
            <w:pPr>
              <w:spacing w:after="0" w:line="240" w:lineRule="auto"/>
              <w:ind w:left="142"/>
              <w:jc w:val="both"/>
              <w:rPr>
                <w:rFonts w:ascii="Times New Roman" w:eastAsia="Calibri" w:hAnsi="Times New Roman" w:cs="Times New Roman"/>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на предприятиях (организациях) населенного пункта,</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261</w:t>
            </w: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282</w:t>
            </w: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369</w:t>
            </w: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367</w:t>
            </w: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365</w:t>
            </w: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357</w:t>
            </w: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362</w:t>
            </w:r>
          </w:p>
        </w:tc>
      </w:tr>
      <w:tr w:rsidR="00D2293A" w:rsidRPr="00D2293A" w:rsidTr="00D2293A">
        <w:trPr>
          <w:trHeight w:val="70"/>
          <w:jc w:val="center"/>
        </w:trPr>
        <w:tc>
          <w:tcPr>
            <w:tcW w:w="567" w:type="dxa"/>
            <w:vMerge/>
            <w:tcBorders>
              <w:left w:val="single" w:sz="4" w:space="0" w:color="auto"/>
              <w:bottom w:val="single" w:sz="4" w:space="0" w:color="auto"/>
              <w:right w:val="single" w:sz="4" w:space="0" w:color="auto"/>
            </w:tcBorders>
          </w:tcPr>
          <w:p w:rsidR="00D2293A" w:rsidRPr="00D2293A" w:rsidRDefault="00D2293A" w:rsidP="00D2293A">
            <w:pPr>
              <w:pStyle w:val="a3"/>
              <w:spacing w:after="0" w:line="240" w:lineRule="auto"/>
              <w:ind w:left="502"/>
              <w:jc w:val="both"/>
              <w:rPr>
                <w:rFonts w:ascii="Times New Roman" w:eastAsia="Calibri" w:hAnsi="Times New Roman" w:cs="Times New Roman"/>
                <w:sz w:val="24"/>
                <w:szCs w:val="24"/>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из них:</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p>
        </w:tc>
      </w:tr>
      <w:tr w:rsidR="00D2293A" w:rsidRPr="00D2293A" w:rsidTr="00D2293A">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D2293A" w:rsidRPr="00D2293A" w:rsidRDefault="00D2293A" w:rsidP="00B17210">
            <w:pPr>
              <w:pStyle w:val="a3"/>
              <w:widowControl w:val="0"/>
              <w:numPr>
                <w:ilvl w:val="0"/>
                <w:numId w:val="38"/>
              </w:numPr>
              <w:suppressAutoHyphens/>
              <w:spacing w:after="0" w:line="240" w:lineRule="auto"/>
              <w:jc w:val="both"/>
              <w:rPr>
                <w:rFonts w:ascii="Times New Roman" w:eastAsia="Calibri" w:hAnsi="Times New Roman" w:cs="Times New Roman"/>
                <w:iCs/>
                <w:sz w:val="24"/>
                <w:szCs w:val="24"/>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сельское хозяйство</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210</w:t>
            </w: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238</w:t>
            </w: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323</w:t>
            </w: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321</w:t>
            </w: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319</w:t>
            </w: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319</w:t>
            </w: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319</w:t>
            </w:r>
          </w:p>
        </w:tc>
      </w:tr>
      <w:tr w:rsidR="00D2293A" w:rsidRPr="00D2293A" w:rsidTr="00D2293A">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D2293A" w:rsidRPr="00D2293A" w:rsidRDefault="00D2293A" w:rsidP="00B17210">
            <w:pPr>
              <w:pStyle w:val="a3"/>
              <w:widowControl w:val="0"/>
              <w:numPr>
                <w:ilvl w:val="0"/>
                <w:numId w:val="38"/>
              </w:numPr>
              <w:suppressAutoHyphens/>
              <w:spacing w:after="0" w:line="240" w:lineRule="auto"/>
              <w:jc w:val="both"/>
              <w:rPr>
                <w:rFonts w:ascii="Times New Roman" w:eastAsia="Calibri" w:hAnsi="Times New Roman" w:cs="Times New Roman"/>
                <w:iCs/>
                <w:sz w:val="24"/>
                <w:szCs w:val="24"/>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iCs/>
              </w:rPr>
              <w:t>государственное управление и обеспечение военной безопасности; социальное страхование</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w:t>
            </w: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w:t>
            </w: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r>
      <w:tr w:rsidR="00D2293A" w:rsidRPr="00D2293A" w:rsidTr="00D2293A">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D2293A" w:rsidRPr="00D2293A" w:rsidRDefault="00D2293A" w:rsidP="00B17210">
            <w:pPr>
              <w:pStyle w:val="a3"/>
              <w:widowControl w:val="0"/>
              <w:numPr>
                <w:ilvl w:val="0"/>
                <w:numId w:val="38"/>
              </w:numPr>
              <w:suppressAutoHyphens/>
              <w:spacing w:after="0" w:line="240" w:lineRule="auto"/>
              <w:jc w:val="both"/>
              <w:rPr>
                <w:rFonts w:ascii="Times New Roman" w:eastAsia="Calibri" w:hAnsi="Times New Roman" w:cs="Times New Roman"/>
                <w:iCs/>
                <w:sz w:val="24"/>
                <w:szCs w:val="24"/>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iCs/>
              </w:rPr>
            </w:pPr>
            <w:r w:rsidRPr="00D2293A">
              <w:rPr>
                <w:rFonts w:ascii="Times New Roman" w:eastAsia="Calibri" w:hAnsi="Times New Roman" w:cs="Times New Roman"/>
                <w:iCs/>
              </w:rPr>
              <w:t>образование</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30</w:t>
            </w: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25</w:t>
            </w: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30</w:t>
            </w: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30</w:t>
            </w: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30</w:t>
            </w: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23</w:t>
            </w: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23</w:t>
            </w:r>
          </w:p>
        </w:tc>
      </w:tr>
      <w:tr w:rsidR="00D2293A" w:rsidRPr="00D2293A" w:rsidTr="00D2293A">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D2293A" w:rsidRPr="00D2293A" w:rsidRDefault="00D2293A" w:rsidP="00B17210">
            <w:pPr>
              <w:pStyle w:val="a3"/>
              <w:widowControl w:val="0"/>
              <w:numPr>
                <w:ilvl w:val="0"/>
                <w:numId w:val="38"/>
              </w:numPr>
              <w:suppressAutoHyphens/>
              <w:spacing w:after="0" w:line="240" w:lineRule="auto"/>
              <w:jc w:val="both"/>
              <w:rPr>
                <w:rFonts w:ascii="Times New Roman" w:eastAsia="Calibri" w:hAnsi="Times New Roman" w:cs="Times New Roman"/>
                <w:iCs/>
                <w:sz w:val="24"/>
                <w:szCs w:val="24"/>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iCs/>
              </w:rPr>
              <w:t>здравоохранение и предоставление социальных услуг</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w:t>
            </w: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3</w:t>
            </w: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w:t>
            </w: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w:t>
            </w: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w:t>
            </w: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w:t>
            </w: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4</w:t>
            </w:r>
          </w:p>
        </w:tc>
      </w:tr>
      <w:tr w:rsidR="00D2293A" w:rsidRPr="00D2293A" w:rsidTr="00D2293A">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D2293A" w:rsidRPr="00D2293A" w:rsidRDefault="00D2293A" w:rsidP="00B17210">
            <w:pPr>
              <w:pStyle w:val="a3"/>
              <w:widowControl w:val="0"/>
              <w:numPr>
                <w:ilvl w:val="0"/>
                <w:numId w:val="38"/>
              </w:numPr>
              <w:suppressAutoHyphens/>
              <w:spacing w:after="0" w:line="240" w:lineRule="auto"/>
              <w:jc w:val="both"/>
              <w:rPr>
                <w:rFonts w:ascii="Times New Roman" w:eastAsia="Calibri" w:hAnsi="Times New Roman" w:cs="Times New Roman"/>
                <w:iCs/>
                <w:sz w:val="24"/>
                <w:szCs w:val="24"/>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iCs/>
              </w:rPr>
            </w:pPr>
            <w:r w:rsidRPr="00D2293A">
              <w:rPr>
                <w:rFonts w:ascii="Times New Roman" w:eastAsia="Calibri" w:hAnsi="Times New Roman" w:cs="Times New Roman"/>
                <w:iCs/>
              </w:rPr>
              <w:t>оптовая и розничная торговля; ремонт автотранспортных средств, мотоциклов, бытовых изделий и предметов личного пользования</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11</w:t>
            </w: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11</w:t>
            </w: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6</w:t>
            </w: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w:t>
            </w: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w:t>
            </w:r>
          </w:p>
        </w:tc>
      </w:tr>
      <w:tr w:rsidR="00D2293A" w:rsidRPr="00D2293A" w:rsidTr="00D2293A">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D2293A" w:rsidRPr="00D2293A" w:rsidRDefault="00D2293A" w:rsidP="00B17210">
            <w:pPr>
              <w:pStyle w:val="a3"/>
              <w:widowControl w:val="0"/>
              <w:numPr>
                <w:ilvl w:val="0"/>
                <w:numId w:val="38"/>
              </w:numPr>
              <w:suppressAutoHyphens/>
              <w:spacing w:after="0" w:line="240" w:lineRule="auto"/>
              <w:jc w:val="both"/>
              <w:rPr>
                <w:rFonts w:ascii="Times New Roman" w:eastAsia="Calibri" w:hAnsi="Times New Roman" w:cs="Times New Roman"/>
                <w:iCs/>
                <w:sz w:val="24"/>
                <w:szCs w:val="24"/>
              </w:rPr>
            </w:pPr>
          </w:p>
        </w:tc>
        <w:tc>
          <w:tcPr>
            <w:tcW w:w="3283" w:type="dxa"/>
            <w:tcBorders>
              <w:top w:val="single" w:sz="4" w:space="0" w:color="auto"/>
              <w:left w:val="single" w:sz="4" w:space="0" w:color="auto"/>
              <w:bottom w:val="single" w:sz="4" w:space="0" w:color="auto"/>
              <w:right w:val="single" w:sz="4" w:space="0" w:color="auto"/>
            </w:tcBorders>
            <w:shd w:val="clear" w:color="auto" w:fill="auto"/>
          </w:tcPr>
          <w:p w:rsidR="00D2293A" w:rsidRPr="00D2293A" w:rsidRDefault="00D2293A" w:rsidP="00D2293A">
            <w:pPr>
              <w:spacing w:after="0" w:line="240" w:lineRule="auto"/>
              <w:jc w:val="both"/>
              <w:rPr>
                <w:rFonts w:ascii="Times New Roman" w:eastAsia="Calibri" w:hAnsi="Times New Roman" w:cs="Times New Roman"/>
                <w:iCs/>
              </w:rPr>
            </w:pPr>
            <w:r w:rsidRPr="00D2293A">
              <w:rPr>
                <w:rFonts w:ascii="Times New Roman" w:eastAsia="Calibri" w:hAnsi="Times New Roman" w:cs="Times New Roman"/>
                <w:iCs/>
              </w:rPr>
              <w:t>Предоставление прочих коммунальных, социальных и персональных услуг</w:t>
            </w:r>
          </w:p>
        </w:tc>
        <w:tc>
          <w:tcPr>
            <w:tcW w:w="77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w:t>
            </w:r>
          </w:p>
        </w:tc>
        <w:tc>
          <w:tcPr>
            <w:tcW w:w="756"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w:t>
            </w:r>
          </w:p>
        </w:tc>
        <w:tc>
          <w:tcPr>
            <w:tcW w:w="741" w:type="dxa"/>
            <w:tcBorders>
              <w:top w:val="single" w:sz="4" w:space="0" w:color="auto"/>
              <w:left w:val="single" w:sz="4" w:space="0" w:color="auto"/>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w:t>
            </w:r>
          </w:p>
        </w:tc>
        <w:tc>
          <w:tcPr>
            <w:tcW w:w="75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w:t>
            </w:r>
          </w:p>
        </w:tc>
        <w:tc>
          <w:tcPr>
            <w:tcW w:w="742"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w:t>
            </w:r>
          </w:p>
        </w:tc>
        <w:tc>
          <w:tcPr>
            <w:tcW w:w="826"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w:t>
            </w:r>
          </w:p>
        </w:tc>
        <w:tc>
          <w:tcPr>
            <w:tcW w:w="840" w:type="dxa"/>
            <w:tcBorders>
              <w:top w:val="single" w:sz="4" w:space="0" w:color="auto"/>
              <w:left w:val="nil"/>
              <w:bottom w:val="single" w:sz="4" w:space="0" w:color="auto"/>
              <w:right w:val="single" w:sz="4" w:space="0" w:color="auto"/>
            </w:tcBorders>
            <w:vAlign w:val="center"/>
          </w:tcPr>
          <w:p w:rsidR="00D2293A" w:rsidRPr="00D2293A" w:rsidRDefault="00D2293A" w:rsidP="00D2293A">
            <w:pPr>
              <w:autoSpaceDN w:val="0"/>
              <w:spacing w:after="0" w:line="240" w:lineRule="auto"/>
              <w:jc w:val="both"/>
              <w:rPr>
                <w:rFonts w:ascii="Times New Roman" w:eastAsia="Arial Unicode MS" w:hAnsi="Times New Roman" w:cs="Times New Roman"/>
                <w:kern w:val="3"/>
              </w:rPr>
            </w:pPr>
            <w:r w:rsidRPr="00D2293A">
              <w:rPr>
                <w:rFonts w:ascii="Times New Roman" w:eastAsia="Arial Unicode MS" w:hAnsi="Times New Roman" w:cs="Times New Roman"/>
                <w:kern w:val="3"/>
              </w:rPr>
              <w:t>5</w:t>
            </w:r>
          </w:p>
        </w:tc>
      </w:tr>
    </w:tbl>
    <w:p w:rsidR="00D2293A" w:rsidRPr="00D2293A" w:rsidRDefault="00D2293A" w:rsidP="00D2293A">
      <w:pPr>
        <w:pStyle w:val="aff9"/>
        <w:ind w:firstLine="708"/>
        <w:jc w:val="both"/>
        <w:rPr>
          <w:rFonts w:ascii="Times New Roman" w:hAnsi="Times New Roman"/>
          <w:highlight w:val="yellow"/>
        </w:rPr>
      </w:pPr>
    </w:p>
    <w:p w:rsidR="00D2293A" w:rsidRPr="00F930FF" w:rsidRDefault="00D2293A" w:rsidP="00F930FF">
      <w:pPr>
        <w:pStyle w:val="0"/>
        <w:rPr>
          <w:color w:val="auto"/>
        </w:rPr>
      </w:pPr>
      <w:r w:rsidRPr="00D2293A">
        <w:rPr>
          <w:color w:val="auto"/>
        </w:rPr>
        <w:lastRenderedPageBreak/>
        <w:t>Наибольший удельный вес всех занятых в экономике поселения составляют занятые в сфере сельского хозяйства – 82,5 % от общей численности работников. С 2014 г. этот показатель вырос в 1,1 раза.</w:t>
      </w:r>
    </w:p>
    <w:p w:rsidR="00D2293A" w:rsidRPr="00D2293A" w:rsidRDefault="00D2293A" w:rsidP="00D2293A">
      <w:pPr>
        <w:pStyle w:val="2"/>
        <w:keepLines/>
        <w:tabs>
          <w:tab w:val="left" w:pos="426"/>
        </w:tabs>
        <w:spacing w:before="40"/>
        <w:jc w:val="center"/>
        <w:rPr>
          <w:rFonts w:eastAsia="Calibri"/>
          <w:i w:val="0"/>
          <w:sz w:val="24"/>
          <w:szCs w:val="24"/>
        </w:rPr>
      </w:pPr>
      <w:bookmarkStart w:id="65" w:name="_Toc469398939"/>
      <w:bookmarkStart w:id="66" w:name="_Toc32498600"/>
      <w:bookmarkStart w:id="67" w:name="_Toc85468668"/>
      <w:r w:rsidRPr="00D2293A">
        <w:rPr>
          <w:rFonts w:eastAsia="Calibri"/>
          <w:i w:val="0"/>
          <w:sz w:val="24"/>
          <w:szCs w:val="24"/>
        </w:rPr>
        <w:t>1.6. Экономическая база и анализ бюджета</w:t>
      </w:r>
      <w:bookmarkEnd w:id="65"/>
      <w:bookmarkEnd w:id="66"/>
      <w:r w:rsidRPr="00D2293A">
        <w:rPr>
          <w:rFonts w:eastAsia="Calibri"/>
          <w:i w:val="0"/>
          <w:sz w:val="24"/>
          <w:szCs w:val="24"/>
        </w:rPr>
        <w:t>.</w:t>
      </w:r>
      <w:bookmarkEnd w:id="67"/>
    </w:p>
    <w:p w:rsidR="00D2293A" w:rsidRPr="00D2293A" w:rsidRDefault="00D2293A" w:rsidP="00D2293A">
      <w:pPr>
        <w:pStyle w:val="0"/>
        <w:rPr>
          <w:color w:val="auto"/>
        </w:rPr>
      </w:pPr>
      <w:r w:rsidRPr="00D2293A">
        <w:rPr>
          <w:color w:val="auto"/>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D2293A" w:rsidRPr="00D2293A" w:rsidRDefault="00D2293A" w:rsidP="00D2293A">
      <w:pPr>
        <w:pStyle w:val="0"/>
        <w:rPr>
          <w:color w:val="auto"/>
        </w:rPr>
      </w:pPr>
      <w:r w:rsidRPr="00D2293A">
        <w:rPr>
          <w:color w:val="auto"/>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rsidR="00D2293A" w:rsidRPr="00D2293A" w:rsidRDefault="00D2293A" w:rsidP="00D2293A">
      <w:pPr>
        <w:pStyle w:val="0"/>
        <w:rPr>
          <w:bCs/>
          <w:color w:val="auto"/>
        </w:rPr>
      </w:pPr>
      <w:r w:rsidRPr="00D2293A">
        <w:rPr>
          <w:rStyle w:val="FontStyle154"/>
          <w:bCs/>
          <w:color w:val="auto"/>
        </w:rPr>
        <w:t xml:space="preserve">Рассматривая экономический потенциал сельского поселения, следует отметить его аграрную и рекреационную направленность. </w:t>
      </w:r>
      <w:r w:rsidRPr="00D2293A">
        <w:rPr>
          <w:bCs/>
          <w:color w:val="auto"/>
        </w:rPr>
        <w:t xml:space="preserve">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rsidR="00D2293A" w:rsidRPr="00D2293A" w:rsidRDefault="00D2293A" w:rsidP="00D2293A">
      <w:pPr>
        <w:pStyle w:val="af3"/>
        <w:ind w:firstLine="708"/>
        <w:jc w:val="both"/>
        <w:rPr>
          <w:b/>
        </w:rPr>
      </w:pPr>
      <w:r w:rsidRPr="00D2293A">
        <w:rPr>
          <w:b/>
        </w:rPr>
        <w:t>Промышленные и сельскохозяйственные предприятия Карайчевского сельского поселения</w:t>
      </w: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2644"/>
        <w:gridCol w:w="2386"/>
        <w:gridCol w:w="2172"/>
        <w:gridCol w:w="1673"/>
      </w:tblGrid>
      <w:tr w:rsidR="00D2293A" w:rsidRPr="00D2293A" w:rsidTr="00D2293A">
        <w:trPr>
          <w:tblHeader/>
          <w:jc w:val="center"/>
        </w:trPr>
        <w:tc>
          <w:tcPr>
            <w:tcW w:w="644" w:type="dxa"/>
            <w:shd w:val="clear" w:color="auto" w:fill="auto"/>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 п/п</w:t>
            </w:r>
          </w:p>
        </w:tc>
        <w:tc>
          <w:tcPr>
            <w:tcW w:w="2644" w:type="dxa"/>
            <w:shd w:val="clear" w:color="auto" w:fill="auto"/>
            <w:noWrap/>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Наименование организации</w:t>
            </w:r>
          </w:p>
        </w:tc>
        <w:tc>
          <w:tcPr>
            <w:tcW w:w="2386" w:type="dxa"/>
            <w:shd w:val="clear" w:color="auto" w:fill="auto"/>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Адрес местоположения</w:t>
            </w:r>
          </w:p>
        </w:tc>
        <w:tc>
          <w:tcPr>
            <w:tcW w:w="2172" w:type="dxa"/>
            <w:shd w:val="clear" w:color="auto" w:fill="auto"/>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Вид деятельности</w:t>
            </w:r>
          </w:p>
        </w:tc>
        <w:tc>
          <w:tcPr>
            <w:tcW w:w="1673" w:type="dxa"/>
            <w:shd w:val="clear" w:color="auto" w:fill="auto"/>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Численность работающих</w:t>
            </w:r>
          </w:p>
        </w:tc>
      </w:tr>
      <w:tr w:rsidR="00D2293A" w:rsidRPr="00D2293A" w:rsidTr="00D2293A">
        <w:trPr>
          <w:jc w:val="center"/>
        </w:trPr>
        <w:tc>
          <w:tcPr>
            <w:tcW w:w="644" w:type="dxa"/>
            <w:vAlign w:val="center"/>
          </w:tcPr>
          <w:p w:rsidR="00D2293A" w:rsidRPr="00D2293A" w:rsidRDefault="00D2293A" w:rsidP="00B17210">
            <w:pPr>
              <w:pStyle w:val="a3"/>
              <w:widowControl w:val="0"/>
              <w:numPr>
                <w:ilvl w:val="0"/>
                <w:numId w:val="40"/>
              </w:numPr>
              <w:suppressAutoHyphens/>
              <w:autoSpaceDN w:val="0"/>
              <w:spacing w:after="0" w:line="240" w:lineRule="auto"/>
              <w:jc w:val="both"/>
              <w:rPr>
                <w:rFonts w:ascii="Times New Roman" w:hAnsi="Times New Roman" w:cs="Times New Roman"/>
                <w:sz w:val="24"/>
                <w:szCs w:val="24"/>
              </w:rPr>
            </w:pPr>
            <w:r w:rsidRPr="00D2293A">
              <w:rPr>
                <w:rFonts w:ascii="Times New Roman" w:hAnsi="Times New Roman" w:cs="Times New Roman"/>
                <w:sz w:val="24"/>
                <w:szCs w:val="24"/>
              </w:rPr>
              <w:t>1</w:t>
            </w:r>
          </w:p>
        </w:tc>
        <w:tc>
          <w:tcPr>
            <w:tcW w:w="2644" w:type="dxa"/>
            <w:noWrap/>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Банов А.И.</w:t>
            </w:r>
          </w:p>
        </w:tc>
        <w:tc>
          <w:tcPr>
            <w:tcW w:w="2386" w:type="dxa"/>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Воронежская обл., Бутурлиновский р-н, п. Троицкий</w:t>
            </w:r>
          </w:p>
        </w:tc>
        <w:tc>
          <w:tcPr>
            <w:tcW w:w="2172" w:type="dxa"/>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Растениеводство</w:t>
            </w:r>
          </w:p>
        </w:tc>
        <w:tc>
          <w:tcPr>
            <w:tcW w:w="1673" w:type="dxa"/>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7</w:t>
            </w:r>
          </w:p>
        </w:tc>
      </w:tr>
      <w:tr w:rsidR="00D2293A" w:rsidRPr="00D2293A" w:rsidTr="00D2293A">
        <w:trPr>
          <w:jc w:val="center"/>
        </w:trPr>
        <w:tc>
          <w:tcPr>
            <w:tcW w:w="644" w:type="dxa"/>
            <w:vAlign w:val="center"/>
          </w:tcPr>
          <w:p w:rsidR="00D2293A" w:rsidRPr="00D2293A" w:rsidRDefault="00D2293A" w:rsidP="00B17210">
            <w:pPr>
              <w:pStyle w:val="a3"/>
              <w:widowControl w:val="0"/>
              <w:numPr>
                <w:ilvl w:val="0"/>
                <w:numId w:val="40"/>
              </w:numPr>
              <w:suppressAutoHyphens/>
              <w:autoSpaceDN w:val="0"/>
              <w:spacing w:after="0" w:line="240" w:lineRule="auto"/>
              <w:jc w:val="both"/>
              <w:rPr>
                <w:rFonts w:ascii="Times New Roman" w:hAnsi="Times New Roman" w:cs="Times New Roman"/>
                <w:sz w:val="24"/>
                <w:szCs w:val="24"/>
              </w:rPr>
            </w:pPr>
          </w:p>
        </w:tc>
        <w:tc>
          <w:tcPr>
            <w:tcW w:w="2644" w:type="dxa"/>
            <w:noWrap/>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Банов А.И.</w:t>
            </w:r>
          </w:p>
        </w:tc>
        <w:tc>
          <w:tcPr>
            <w:tcW w:w="2386" w:type="dxa"/>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Молодежная, 4/1</w:t>
            </w:r>
          </w:p>
        </w:tc>
        <w:tc>
          <w:tcPr>
            <w:tcW w:w="2172" w:type="dxa"/>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Растениеводство</w:t>
            </w:r>
          </w:p>
        </w:tc>
        <w:tc>
          <w:tcPr>
            <w:tcW w:w="1673" w:type="dxa"/>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3</w:t>
            </w:r>
          </w:p>
        </w:tc>
      </w:tr>
      <w:tr w:rsidR="00D2293A" w:rsidRPr="00D2293A" w:rsidTr="00D2293A">
        <w:trPr>
          <w:jc w:val="center"/>
        </w:trPr>
        <w:tc>
          <w:tcPr>
            <w:tcW w:w="644" w:type="dxa"/>
            <w:vAlign w:val="center"/>
          </w:tcPr>
          <w:p w:rsidR="00D2293A" w:rsidRPr="00D2293A" w:rsidRDefault="00D2293A" w:rsidP="00B17210">
            <w:pPr>
              <w:pStyle w:val="a3"/>
              <w:widowControl w:val="0"/>
              <w:numPr>
                <w:ilvl w:val="0"/>
                <w:numId w:val="40"/>
              </w:numPr>
              <w:suppressAutoHyphens/>
              <w:autoSpaceDN w:val="0"/>
              <w:spacing w:after="0" w:line="240" w:lineRule="auto"/>
              <w:jc w:val="both"/>
              <w:rPr>
                <w:rFonts w:ascii="Times New Roman" w:hAnsi="Times New Roman" w:cs="Times New Roman"/>
                <w:sz w:val="24"/>
                <w:szCs w:val="24"/>
              </w:rPr>
            </w:pPr>
          </w:p>
        </w:tc>
        <w:tc>
          <w:tcPr>
            <w:tcW w:w="2644" w:type="dxa"/>
            <w:noWrap/>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Бадиров М.А.</w:t>
            </w:r>
          </w:p>
        </w:tc>
        <w:tc>
          <w:tcPr>
            <w:tcW w:w="2386" w:type="dxa"/>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Гагарина, д. 5</w:t>
            </w:r>
          </w:p>
        </w:tc>
        <w:tc>
          <w:tcPr>
            <w:tcW w:w="2172" w:type="dxa"/>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Животноводство</w:t>
            </w:r>
          </w:p>
        </w:tc>
        <w:tc>
          <w:tcPr>
            <w:tcW w:w="1673" w:type="dxa"/>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2</w:t>
            </w:r>
          </w:p>
        </w:tc>
      </w:tr>
      <w:tr w:rsidR="00D2293A" w:rsidRPr="00D2293A" w:rsidTr="00D2293A">
        <w:trPr>
          <w:jc w:val="center"/>
        </w:trPr>
        <w:tc>
          <w:tcPr>
            <w:tcW w:w="644" w:type="dxa"/>
            <w:vAlign w:val="center"/>
          </w:tcPr>
          <w:p w:rsidR="00D2293A" w:rsidRPr="00D2293A" w:rsidRDefault="00D2293A" w:rsidP="00B17210">
            <w:pPr>
              <w:pStyle w:val="a3"/>
              <w:widowControl w:val="0"/>
              <w:numPr>
                <w:ilvl w:val="0"/>
                <w:numId w:val="40"/>
              </w:numPr>
              <w:suppressAutoHyphens/>
              <w:autoSpaceDN w:val="0"/>
              <w:spacing w:after="0" w:line="240" w:lineRule="auto"/>
              <w:jc w:val="both"/>
              <w:rPr>
                <w:rFonts w:ascii="Times New Roman" w:hAnsi="Times New Roman" w:cs="Times New Roman"/>
                <w:sz w:val="24"/>
                <w:szCs w:val="24"/>
              </w:rPr>
            </w:pPr>
          </w:p>
        </w:tc>
        <w:tc>
          <w:tcPr>
            <w:tcW w:w="2644" w:type="dxa"/>
            <w:noWrap/>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Бодякина Г.И.</w:t>
            </w:r>
          </w:p>
        </w:tc>
        <w:tc>
          <w:tcPr>
            <w:tcW w:w="2386" w:type="dxa"/>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Октябрьская, д. 9</w:t>
            </w:r>
          </w:p>
        </w:tc>
        <w:tc>
          <w:tcPr>
            <w:tcW w:w="2172" w:type="dxa"/>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Растениеводство</w:t>
            </w:r>
          </w:p>
        </w:tc>
        <w:tc>
          <w:tcPr>
            <w:tcW w:w="1673" w:type="dxa"/>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1</w:t>
            </w:r>
          </w:p>
        </w:tc>
      </w:tr>
      <w:tr w:rsidR="00D2293A" w:rsidRPr="00D2293A" w:rsidTr="00D2293A">
        <w:trPr>
          <w:jc w:val="center"/>
        </w:trPr>
        <w:tc>
          <w:tcPr>
            <w:tcW w:w="644" w:type="dxa"/>
            <w:vAlign w:val="center"/>
          </w:tcPr>
          <w:p w:rsidR="00D2293A" w:rsidRPr="00D2293A" w:rsidRDefault="00D2293A" w:rsidP="00B17210">
            <w:pPr>
              <w:pStyle w:val="a3"/>
              <w:widowControl w:val="0"/>
              <w:numPr>
                <w:ilvl w:val="0"/>
                <w:numId w:val="40"/>
              </w:numPr>
              <w:suppressAutoHyphens/>
              <w:autoSpaceDN w:val="0"/>
              <w:spacing w:after="0" w:line="240" w:lineRule="auto"/>
              <w:jc w:val="both"/>
              <w:rPr>
                <w:rFonts w:ascii="Times New Roman" w:hAnsi="Times New Roman" w:cs="Times New Roman"/>
                <w:sz w:val="24"/>
                <w:szCs w:val="24"/>
              </w:rPr>
            </w:pPr>
          </w:p>
        </w:tc>
        <w:tc>
          <w:tcPr>
            <w:tcW w:w="2644" w:type="dxa"/>
            <w:noWrap/>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Новиков В.И.</w:t>
            </w:r>
          </w:p>
        </w:tc>
        <w:tc>
          <w:tcPr>
            <w:tcW w:w="2386" w:type="dxa"/>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Молодежная, 5</w:t>
            </w:r>
          </w:p>
        </w:tc>
        <w:tc>
          <w:tcPr>
            <w:tcW w:w="2172" w:type="dxa"/>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Растениеводство</w:t>
            </w:r>
          </w:p>
        </w:tc>
        <w:tc>
          <w:tcPr>
            <w:tcW w:w="1673" w:type="dxa"/>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1</w:t>
            </w:r>
          </w:p>
        </w:tc>
      </w:tr>
      <w:tr w:rsidR="00D2293A" w:rsidRPr="00D2293A" w:rsidTr="00D2293A">
        <w:trPr>
          <w:jc w:val="center"/>
        </w:trPr>
        <w:tc>
          <w:tcPr>
            <w:tcW w:w="644" w:type="dxa"/>
            <w:vAlign w:val="center"/>
          </w:tcPr>
          <w:p w:rsidR="00D2293A" w:rsidRPr="00D2293A" w:rsidRDefault="00D2293A" w:rsidP="00B17210">
            <w:pPr>
              <w:pStyle w:val="a3"/>
              <w:widowControl w:val="0"/>
              <w:numPr>
                <w:ilvl w:val="0"/>
                <w:numId w:val="40"/>
              </w:numPr>
              <w:suppressAutoHyphens/>
              <w:autoSpaceDN w:val="0"/>
              <w:spacing w:after="0" w:line="240" w:lineRule="auto"/>
              <w:jc w:val="both"/>
              <w:rPr>
                <w:rFonts w:ascii="Times New Roman" w:hAnsi="Times New Roman" w:cs="Times New Roman"/>
                <w:sz w:val="24"/>
                <w:szCs w:val="24"/>
              </w:rPr>
            </w:pPr>
          </w:p>
        </w:tc>
        <w:tc>
          <w:tcPr>
            <w:tcW w:w="2644" w:type="dxa"/>
            <w:noWrap/>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Новиков Э.В.</w:t>
            </w:r>
          </w:p>
        </w:tc>
        <w:tc>
          <w:tcPr>
            <w:tcW w:w="2386" w:type="dxa"/>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Молодежная, 5</w:t>
            </w:r>
          </w:p>
        </w:tc>
        <w:tc>
          <w:tcPr>
            <w:tcW w:w="2172" w:type="dxa"/>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Растениеводство</w:t>
            </w:r>
          </w:p>
        </w:tc>
        <w:tc>
          <w:tcPr>
            <w:tcW w:w="1673" w:type="dxa"/>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1</w:t>
            </w:r>
          </w:p>
        </w:tc>
      </w:tr>
    </w:tbl>
    <w:p w:rsidR="008D0DD5" w:rsidRDefault="008D0DD5" w:rsidP="00D2293A">
      <w:pPr>
        <w:pStyle w:val="af3"/>
        <w:ind w:firstLine="567"/>
        <w:jc w:val="both"/>
        <w:rPr>
          <w:rStyle w:val="FontStyle154"/>
          <w:bCs/>
        </w:rPr>
      </w:pPr>
    </w:p>
    <w:p w:rsidR="00D2293A" w:rsidRPr="00D2293A" w:rsidRDefault="00D2293A" w:rsidP="00D2293A">
      <w:pPr>
        <w:pStyle w:val="af3"/>
        <w:ind w:firstLine="567"/>
        <w:jc w:val="both"/>
        <w:rPr>
          <w:rStyle w:val="FontStyle154"/>
          <w:bCs/>
        </w:rPr>
      </w:pPr>
      <w:r w:rsidRPr="00D2293A">
        <w:rPr>
          <w:rStyle w:val="FontStyle154"/>
          <w:bCs/>
        </w:rPr>
        <w:t>Экономическую основу поселения составляют сельскохозяйственные и животноводческие предприятия, на которых число рабочих составляет 15 чел.</w:t>
      </w:r>
    </w:p>
    <w:p w:rsidR="008D0DD5" w:rsidRDefault="008D0DD5" w:rsidP="00D2293A">
      <w:pPr>
        <w:pStyle w:val="aff9"/>
        <w:ind w:left="360"/>
        <w:jc w:val="center"/>
        <w:outlineLvl w:val="0"/>
        <w:rPr>
          <w:rFonts w:ascii="Times New Roman" w:hAnsi="Times New Roman"/>
          <w:b/>
        </w:rPr>
      </w:pPr>
    </w:p>
    <w:p w:rsidR="00D2293A" w:rsidRDefault="00D2293A" w:rsidP="00D2293A">
      <w:pPr>
        <w:pStyle w:val="aff9"/>
        <w:ind w:left="360"/>
        <w:jc w:val="center"/>
        <w:outlineLvl w:val="0"/>
        <w:rPr>
          <w:rFonts w:ascii="Times New Roman" w:hAnsi="Times New Roman"/>
          <w:b/>
        </w:rPr>
      </w:pPr>
      <w:r w:rsidRPr="00D2293A">
        <w:rPr>
          <w:rFonts w:ascii="Times New Roman" w:hAnsi="Times New Roman"/>
          <w:b/>
        </w:rPr>
        <w:t>Анализ бюджета поселения</w:t>
      </w:r>
    </w:p>
    <w:p w:rsidR="008D0DD5" w:rsidRPr="00D2293A" w:rsidRDefault="008D0DD5" w:rsidP="00D2293A">
      <w:pPr>
        <w:pStyle w:val="aff9"/>
        <w:ind w:left="360"/>
        <w:jc w:val="center"/>
        <w:outlineLvl w:val="0"/>
        <w:rPr>
          <w:rFonts w:ascii="Times New Roman" w:hAnsi="Times New Roman"/>
          <w:b/>
        </w:rPr>
      </w:pPr>
    </w:p>
    <w:p w:rsidR="00D2293A" w:rsidRPr="00F930FF" w:rsidRDefault="00D2293A" w:rsidP="00F930FF">
      <w:pPr>
        <w:spacing w:after="0" w:line="240" w:lineRule="auto"/>
        <w:ind w:firstLine="567"/>
        <w:jc w:val="both"/>
        <w:rPr>
          <w:rFonts w:ascii="Times New Roman" w:hAnsi="Times New Roman" w:cs="Times New Roman"/>
          <w:lang w:eastAsia="ar-SA"/>
        </w:rPr>
      </w:pPr>
      <w:r w:rsidRPr="00D2293A">
        <w:rPr>
          <w:rFonts w:ascii="Times New Roman" w:hAnsi="Times New Roman" w:cs="Times New Roman"/>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rsidR="00D2293A" w:rsidRDefault="00D2293A" w:rsidP="00D2293A">
      <w:pPr>
        <w:spacing w:after="0" w:line="240" w:lineRule="auto"/>
        <w:jc w:val="center"/>
        <w:outlineLvl w:val="0"/>
        <w:rPr>
          <w:rFonts w:ascii="Times New Roman" w:hAnsi="Times New Roman" w:cs="Times New Roman"/>
          <w:b/>
          <w:lang w:eastAsia="ar-SA"/>
        </w:rPr>
      </w:pPr>
      <w:r w:rsidRPr="00D2293A">
        <w:rPr>
          <w:rFonts w:ascii="Times New Roman" w:hAnsi="Times New Roman" w:cs="Times New Roman"/>
          <w:b/>
          <w:lang w:eastAsia="ar-SA"/>
        </w:rPr>
        <w:t>Бюджет муниципального образования</w:t>
      </w:r>
    </w:p>
    <w:p w:rsidR="008D0DD5" w:rsidRPr="00D2293A" w:rsidRDefault="008D0DD5" w:rsidP="00D2293A">
      <w:pPr>
        <w:spacing w:after="0" w:line="240" w:lineRule="auto"/>
        <w:jc w:val="center"/>
        <w:outlineLvl w:val="0"/>
        <w:rPr>
          <w:rFonts w:ascii="Times New Roman" w:hAnsi="Times New Roman" w:cs="Times New Roman"/>
          <w:b/>
          <w:lang w:eastAsia="ar-SA"/>
        </w:rPr>
      </w:pPr>
    </w:p>
    <w:tbl>
      <w:tblPr>
        <w:tblpPr w:leftFromText="180" w:rightFromText="180" w:vertAnchor="text" w:tblpXSpec="center" w:tblpY="1"/>
        <w:tblOverlap w:val="never"/>
        <w:tblW w:w="9592" w:type="dxa"/>
        <w:tblLayout w:type="fixed"/>
        <w:tblLook w:val="0000"/>
      </w:tblPr>
      <w:tblGrid>
        <w:gridCol w:w="548"/>
        <w:gridCol w:w="5341"/>
        <w:gridCol w:w="1238"/>
        <w:gridCol w:w="1134"/>
        <w:gridCol w:w="1331"/>
      </w:tblGrid>
      <w:tr w:rsidR="00D2293A" w:rsidRPr="00D2293A" w:rsidTr="00D2293A">
        <w:trPr>
          <w:tblHeader/>
        </w:trPr>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 п/п</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Наименование показателей</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Един.</w:t>
            </w:r>
          </w:p>
          <w:p w:rsidR="00D2293A" w:rsidRPr="00D2293A" w:rsidRDefault="00D2293A" w:rsidP="00D2293A">
            <w:pPr>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измерен.</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2019 год</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2020 год</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1.</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4656,6</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4241,6</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lastRenderedPageBreak/>
              <w:t>1.1</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Налоги на прибыль, доходы</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47,9</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56,5</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1.2</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Налоги на совокупный доход</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76,3</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124,7</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1.3</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Налоги на имущество</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746,3</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874,0</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1.4</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Государственная пошлина</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6,7</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3,2</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1.5</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Доходы от использования имущества, находящегося в государственной и муниципальной собственности</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171,1</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373,6</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1.6</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Прочие неналоговые доходы</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62,5</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62,5</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1.7</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Безвозмездные поступления</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3545,8</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2747,1</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Безвозмездные поступления от других бюджетов бюджетной системы Российской Федерации</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3545,8</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2747,1</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Из общей величины доходов - собственные доходы</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val="en-US" w:eastAsia="ar-SA"/>
              </w:rPr>
              <w:t>1110</w:t>
            </w:r>
            <w:r w:rsidRPr="00D2293A">
              <w:rPr>
                <w:rFonts w:ascii="Times New Roman" w:hAnsi="Times New Roman" w:cs="Times New Roman"/>
                <w:lang w:eastAsia="ar-SA"/>
              </w:rPr>
              <w:t>,8</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1494,5</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2</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Расходы местного бюджета - всего</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4911,6</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4197,9</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39"/>
              </w:numPr>
              <w:tabs>
                <w:tab w:val="num" w:pos="186"/>
              </w:tabs>
              <w:suppressAutoHyphens/>
              <w:snapToGrid w:val="0"/>
              <w:spacing w:after="0" w:line="240" w:lineRule="auto"/>
              <w:ind w:left="256" w:hanging="256"/>
              <w:jc w:val="both"/>
              <w:rPr>
                <w:rFonts w:ascii="Times New Roman" w:hAnsi="Times New Roman" w:cs="Times New Roman"/>
                <w:lang w:eastAsia="ar-SA"/>
              </w:rPr>
            </w:pPr>
            <w:r w:rsidRPr="00D2293A">
              <w:rPr>
                <w:rFonts w:ascii="Times New Roman" w:hAnsi="Times New Roman" w:cs="Times New Roman"/>
                <w:lang w:eastAsia="ar-SA"/>
              </w:rPr>
              <w:t>Общегосударственные вопросы</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1909,1</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1868,2</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39"/>
              </w:numPr>
              <w:tabs>
                <w:tab w:val="num" w:pos="186"/>
              </w:tabs>
              <w:suppressAutoHyphens/>
              <w:snapToGrid w:val="0"/>
              <w:spacing w:after="0" w:line="240" w:lineRule="auto"/>
              <w:ind w:left="256" w:hanging="256"/>
              <w:jc w:val="both"/>
              <w:rPr>
                <w:rFonts w:ascii="Times New Roman" w:hAnsi="Times New Roman" w:cs="Times New Roman"/>
                <w:lang w:eastAsia="ar-SA"/>
              </w:rPr>
            </w:pPr>
            <w:r w:rsidRPr="00D2293A">
              <w:rPr>
                <w:rFonts w:ascii="Times New Roman" w:hAnsi="Times New Roman" w:cs="Times New Roman"/>
                <w:lang w:eastAsia="ar-SA"/>
              </w:rPr>
              <w:t>Национальная оборона</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78,8</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88,0</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39"/>
              </w:numPr>
              <w:tabs>
                <w:tab w:val="num" w:pos="186"/>
              </w:tabs>
              <w:suppressAutoHyphens/>
              <w:snapToGrid w:val="0"/>
              <w:spacing w:after="0" w:line="240" w:lineRule="auto"/>
              <w:ind w:left="256" w:hanging="256"/>
              <w:jc w:val="both"/>
              <w:rPr>
                <w:rFonts w:ascii="Times New Roman" w:hAnsi="Times New Roman" w:cs="Times New Roman"/>
                <w:lang w:eastAsia="ar-SA"/>
              </w:rPr>
            </w:pPr>
            <w:r w:rsidRPr="00D2293A">
              <w:rPr>
                <w:rFonts w:ascii="Times New Roman" w:hAnsi="Times New Roman" w:cs="Times New Roman"/>
                <w:lang w:eastAsia="ar-SA"/>
              </w:rPr>
              <w:t>Национальная безопасность и правоохранительная деятельность</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1,9</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8,8</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39"/>
              </w:numPr>
              <w:tabs>
                <w:tab w:val="num" w:pos="186"/>
              </w:tabs>
              <w:suppressAutoHyphens/>
              <w:snapToGrid w:val="0"/>
              <w:spacing w:after="0" w:line="240" w:lineRule="auto"/>
              <w:ind w:left="256" w:hanging="256"/>
              <w:jc w:val="both"/>
              <w:rPr>
                <w:rFonts w:ascii="Times New Roman" w:hAnsi="Times New Roman" w:cs="Times New Roman"/>
                <w:lang w:eastAsia="ar-SA"/>
              </w:rPr>
            </w:pPr>
            <w:r w:rsidRPr="00D2293A">
              <w:rPr>
                <w:rFonts w:ascii="Times New Roman" w:hAnsi="Times New Roman" w:cs="Times New Roman"/>
                <w:lang w:eastAsia="ar-SA"/>
              </w:rPr>
              <w:t>Национальная экономика</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2004,3</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1177,8</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39"/>
              </w:numPr>
              <w:tabs>
                <w:tab w:val="num" w:pos="186"/>
              </w:tabs>
              <w:suppressAutoHyphens/>
              <w:snapToGrid w:val="0"/>
              <w:spacing w:after="0" w:line="240" w:lineRule="auto"/>
              <w:ind w:left="256" w:hanging="256"/>
              <w:jc w:val="both"/>
              <w:rPr>
                <w:rFonts w:ascii="Times New Roman" w:hAnsi="Times New Roman" w:cs="Times New Roman"/>
                <w:lang w:eastAsia="ar-SA"/>
              </w:rPr>
            </w:pPr>
            <w:r w:rsidRPr="00D2293A">
              <w:rPr>
                <w:rFonts w:ascii="Times New Roman" w:hAnsi="Times New Roman" w:cs="Times New Roman"/>
                <w:lang w:eastAsia="ar-SA"/>
              </w:rPr>
              <w:t>Жилищно-коммунальное хозяйство</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523,2</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770,3</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39"/>
              </w:numPr>
              <w:tabs>
                <w:tab w:val="num" w:pos="186"/>
              </w:tabs>
              <w:suppressAutoHyphens/>
              <w:snapToGrid w:val="0"/>
              <w:spacing w:after="0" w:line="240" w:lineRule="auto"/>
              <w:ind w:left="256" w:hanging="256"/>
              <w:jc w:val="both"/>
              <w:rPr>
                <w:rFonts w:ascii="Times New Roman" w:hAnsi="Times New Roman" w:cs="Times New Roman"/>
                <w:lang w:eastAsia="ar-SA"/>
              </w:rPr>
            </w:pPr>
            <w:r w:rsidRPr="00D2293A">
              <w:rPr>
                <w:rFonts w:ascii="Times New Roman" w:hAnsi="Times New Roman" w:cs="Times New Roman"/>
                <w:lang w:eastAsia="ar-SA"/>
              </w:rPr>
              <w:t>Культура, кинематография</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381,2</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268,0</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B17210">
            <w:pPr>
              <w:numPr>
                <w:ilvl w:val="0"/>
                <w:numId w:val="39"/>
              </w:numPr>
              <w:tabs>
                <w:tab w:val="clear" w:pos="720"/>
                <w:tab w:val="num" w:pos="236"/>
              </w:tabs>
              <w:suppressAutoHyphens/>
              <w:snapToGrid w:val="0"/>
              <w:spacing w:after="0" w:line="240" w:lineRule="auto"/>
              <w:ind w:left="161" w:hanging="142"/>
              <w:jc w:val="both"/>
              <w:rPr>
                <w:rFonts w:ascii="Times New Roman" w:hAnsi="Times New Roman" w:cs="Times New Roman"/>
                <w:lang w:eastAsia="ar-SA"/>
              </w:rPr>
            </w:pPr>
            <w:r w:rsidRPr="00D2293A">
              <w:rPr>
                <w:rFonts w:ascii="Times New Roman" w:hAnsi="Times New Roman" w:cs="Times New Roman"/>
                <w:lang w:eastAsia="ar-SA"/>
              </w:rPr>
              <w:t>Межбюджетные трансферты бюджетам субъектов Российской Федерации и муниципальных образований</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13,1</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16,8</w:t>
            </w:r>
          </w:p>
        </w:tc>
      </w:tr>
      <w:tr w:rsidR="00D2293A" w:rsidRPr="00D2293A" w:rsidTr="00D2293A">
        <w:tc>
          <w:tcPr>
            <w:tcW w:w="54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ind w:left="-78" w:right="-102"/>
              <w:jc w:val="both"/>
              <w:rPr>
                <w:rFonts w:ascii="Times New Roman" w:hAnsi="Times New Roman" w:cs="Times New Roman"/>
                <w:lang w:eastAsia="ar-SA"/>
              </w:rPr>
            </w:pPr>
            <w:r w:rsidRPr="00D2293A">
              <w:rPr>
                <w:rFonts w:ascii="Times New Roman" w:hAnsi="Times New Roman" w:cs="Times New Roman"/>
                <w:lang w:eastAsia="ar-SA"/>
              </w:rPr>
              <w:t>3</w:t>
            </w:r>
          </w:p>
        </w:tc>
        <w:tc>
          <w:tcPr>
            <w:tcW w:w="5341"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Профицит (+), дефицит (-)</w:t>
            </w:r>
          </w:p>
        </w:tc>
        <w:tc>
          <w:tcPr>
            <w:tcW w:w="1238"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тыс.руб.</w:t>
            </w:r>
          </w:p>
        </w:tc>
        <w:tc>
          <w:tcPr>
            <w:tcW w:w="1134" w:type="dxa"/>
            <w:tcBorders>
              <w:top w:val="single" w:sz="4" w:space="0" w:color="000000"/>
              <w:left w:val="single" w:sz="4" w:space="0" w:color="000000"/>
              <w:bottom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-255,0</w:t>
            </w:r>
          </w:p>
        </w:tc>
        <w:tc>
          <w:tcPr>
            <w:tcW w:w="1331"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napToGrid w:val="0"/>
              <w:spacing w:after="0" w:line="240" w:lineRule="auto"/>
              <w:jc w:val="both"/>
              <w:rPr>
                <w:rFonts w:ascii="Times New Roman" w:hAnsi="Times New Roman" w:cs="Times New Roman"/>
                <w:lang w:eastAsia="ar-SA"/>
              </w:rPr>
            </w:pPr>
            <w:r w:rsidRPr="00D2293A">
              <w:rPr>
                <w:rFonts w:ascii="Times New Roman" w:hAnsi="Times New Roman" w:cs="Times New Roman"/>
                <w:lang w:eastAsia="ar-SA"/>
              </w:rPr>
              <w:t>+43,8</w:t>
            </w:r>
          </w:p>
        </w:tc>
      </w:tr>
    </w:tbl>
    <w:p w:rsidR="00D2293A" w:rsidRPr="00D2293A" w:rsidRDefault="00D2293A" w:rsidP="00D2293A">
      <w:pPr>
        <w:pStyle w:val="aff9"/>
        <w:jc w:val="both"/>
        <w:rPr>
          <w:rFonts w:ascii="Times New Roman" w:hAnsi="Times New Roman"/>
          <w:highlight w:val="yellow"/>
        </w:rPr>
      </w:pPr>
    </w:p>
    <w:p w:rsidR="00D2293A" w:rsidRPr="00D2293A" w:rsidRDefault="00D2293A" w:rsidP="00D2293A">
      <w:pPr>
        <w:pStyle w:val="00"/>
        <w:tabs>
          <w:tab w:val="left" w:pos="851"/>
        </w:tabs>
        <w:rPr>
          <w:szCs w:val="24"/>
          <w:lang w:val="ru-RU"/>
        </w:rPr>
      </w:pPr>
      <w:r w:rsidRPr="00D2293A">
        <w:rPr>
          <w:szCs w:val="24"/>
          <w:lang w:val="ru-RU"/>
        </w:rPr>
        <w:t>Собственные доходы бюджета Карайчевского сельского поселения составляют 23,9% в 2019г. и 35,2 % в 2020г. его доходной части. Эти данные говорят о высокой дотационности бюджета. 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w:t>
      </w:r>
    </w:p>
    <w:p w:rsidR="00D2293A" w:rsidRPr="00D2293A" w:rsidRDefault="00D2293A" w:rsidP="00D2293A">
      <w:pPr>
        <w:tabs>
          <w:tab w:val="left" w:pos="851"/>
        </w:tabs>
        <w:spacing w:after="0" w:line="240" w:lineRule="auto"/>
        <w:ind w:firstLine="539"/>
        <w:jc w:val="both"/>
        <w:rPr>
          <w:rFonts w:ascii="Times New Roman" w:hAnsi="Times New Roman" w:cs="Times New Roman"/>
        </w:rPr>
      </w:pPr>
      <w:r w:rsidRPr="00D2293A">
        <w:rPr>
          <w:rFonts w:ascii="Times New Roman" w:hAnsi="Times New Roman" w:cs="Times New Roman"/>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D2293A" w:rsidRPr="00D2293A" w:rsidRDefault="00D2293A" w:rsidP="00D2293A">
      <w:pPr>
        <w:pStyle w:val="0"/>
        <w:tabs>
          <w:tab w:val="left" w:pos="851"/>
        </w:tabs>
        <w:rPr>
          <w:bCs/>
          <w:iCs/>
          <w:color w:val="auto"/>
        </w:rPr>
      </w:pPr>
      <w:r w:rsidRPr="00D2293A">
        <w:rPr>
          <w:bCs/>
          <w:iCs/>
          <w:color w:val="auto"/>
        </w:rPr>
        <w:t>По результатам анализа, проведенного в пункте 1.6, выявлено следующее:</w:t>
      </w:r>
    </w:p>
    <w:p w:rsidR="00D2293A" w:rsidRPr="00D2293A" w:rsidRDefault="00D2293A" w:rsidP="00B17210">
      <w:pPr>
        <w:pStyle w:val="0"/>
        <w:numPr>
          <w:ilvl w:val="0"/>
          <w:numId w:val="41"/>
        </w:numPr>
        <w:tabs>
          <w:tab w:val="clear" w:pos="720"/>
          <w:tab w:val="num" w:pos="0"/>
          <w:tab w:val="left" w:pos="851"/>
        </w:tabs>
        <w:ind w:left="0" w:firstLine="539"/>
        <w:rPr>
          <w:bCs/>
          <w:color w:val="auto"/>
        </w:rPr>
      </w:pPr>
      <w:r w:rsidRPr="00D2293A">
        <w:rPr>
          <w:bCs/>
          <w:color w:val="auto"/>
        </w:rPr>
        <w:t>на действующих предприятиях недостаточное количество рабочих мест для сдерживания уровня безработицы;</w:t>
      </w:r>
    </w:p>
    <w:p w:rsidR="00D2293A" w:rsidRPr="00D2293A" w:rsidRDefault="00D2293A" w:rsidP="00B17210">
      <w:pPr>
        <w:pStyle w:val="0"/>
        <w:numPr>
          <w:ilvl w:val="0"/>
          <w:numId w:val="41"/>
        </w:numPr>
        <w:tabs>
          <w:tab w:val="clear" w:pos="720"/>
          <w:tab w:val="num" w:pos="0"/>
          <w:tab w:val="left" w:pos="851"/>
        </w:tabs>
        <w:ind w:left="0" w:firstLine="539"/>
        <w:rPr>
          <w:bCs/>
          <w:iCs/>
          <w:color w:val="auto"/>
        </w:rPr>
      </w:pPr>
      <w:r w:rsidRPr="00D2293A">
        <w:rPr>
          <w:bCs/>
          <w:iCs/>
          <w:color w:val="auto"/>
        </w:rPr>
        <w:t>необходимы увеличение и оптимизация предприятий по переработке производимой сельскохозяйственной продукции;</w:t>
      </w:r>
    </w:p>
    <w:p w:rsidR="00D2293A" w:rsidRPr="00D2293A" w:rsidRDefault="00D2293A" w:rsidP="00B17210">
      <w:pPr>
        <w:pStyle w:val="0"/>
        <w:numPr>
          <w:ilvl w:val="0"/>
          <w:numId w:val="41"/>
        </w:numPr>
        <w:tabs>
          <w:tab w:val="clear" w:pos="720"/>
          <w:tab w:val="num" w:pos="0"/>
          <w:tab w:val="left" w:pos="851"/>
        </w:tabs>
        <w:ind w:left="0" w:firstLine="539"/>
        <w:rPr>
          <w:bCs/>
          <w:iCs/>
          <w:color w:val="auto"/>
        </w:rPr>
      </w:pPr>
      <w:r w:rsidRPr="00D2293A">
        <w:rPr>
          <w:bCs/>
          <w:iCs/>
          <w:color w:val="auto"/>
        </w:rPr>
        <w:t>не созданы благоприятные условия для развития предприятий малого бизнеса;</w:t>
      </w:r>
    </w:p>
    <w:p w:rsidR="00D2293A" w:rsidRPr="00F930FF" w:rsidRDefault="00D2293A" w:rsidP="00F930FF">
      <w:pPr>
        <w:pStyle w:val="0"/>
        <w:numPr>
          <w:ilvl w:val="0"/>
          <w:numId w:val="41"/>
        </w:numPr>
        <w:tabs>
          <w:tab w:val="clear" w:pos="720"/>
          <w:tab w:val="num" w:pos="0"/>
          <w:tab w:val="left" w:pos="851"/>
        </w:tabs>
        <w:ind w:left="0" w:firstLine="539"/>
        <w:rPr>
          <w:bCs/>
          <w:iCs/>
          <w:color w:val="auto"/>
        </w:rPr>
      </w:pPr>
      <w:r w:rsidRPr="00D2293A">
        <w:rPr>
          <w:color w:val="auto"/>
        </w:rPr>
        <w:t xml:space="preserve">Значительной проблемой является высокая дотационность бюджета Карайчевского сельского поселения. </w:t>
      </w:r>
    </w:p>
    <w:p w:rsidR="00D2293A" w:rsidRPr="00D2293A" w:rsidRDefault="00D2293A" w:rsidP="00D2293A">
      <w:pPr>
        <w:spacing w:after="0" w:line="240" w:lineRule="auto"/>
        <w:jc w:val="center"/>
        <w:outlineLvl w:val="0"/>
        <w:rPr>
          <w:rFonts w:ascii="Times New Roman" w:eastAsia="Calibri" w:hAnsi="Times New Roman" w:cs="Times New Roman"/>
          <w:b/>
        </w:rPr>
      </w:pPr>
      <w:r w:rsidRPr="00D2293A">
        <w:rPr>
          <w:rFonts w:ascii="Times New Roman" w:eastAsia="Calibri" w:hAnsi="Times New Roman" w:cs="Times New Roman"/>
          <w:b/>
        </w:rPr>
        <w:t>1.7. Земельный фонд сельского поселения и категории земель.</w:t>
      </w:r>
    </w:p>
    <w:p w:rsidR="00D2293A" w:rsidRPr="00D2293A" w:rsidRDefault="00D2293A" w:rsidP="00F930FF">
      <w:pPr>
        <w:pStyle w:val="1"/>
        <w:tabs>
          <w:tab w:val="left" w:pos="9211"/>
        </w:tabs>
      </w:pPr>
      <w:r w:rsidRPr="00D2293A">
        <w:t>Структура земельного фонда Карайчевского сельского поселения характеризуется высоким удельным весом земель сельскохозяйственного назначения (порядка 88% от общей площади земель в границах поселения).</w:t>
      </w:r>
    </w:p>
    <w:p w:rsidR="00D2293A" w:rsidRDefault="00D2293A" w:rsidP="00D2293A">
      <w:pPr>
        <w:pStyle w:val="a7"/>
        <w:keepNext/>
        <w:spacing w:line="240" w:lineRule="auto"/>
        <w:rPr>
          <w:b/>
          <w:sz w:val="24"/>
        </w:rPr>
      </w:pPr>
      <w:r w:rsidRPr="00D2293A">
        <w:rPr>
          <w:b/>
          <w:sz w:val="24"/>
        </w:rPr>
        <w:t xml:space="preserve">Структура земель различных категорий в соответствии с данными паспорта муниципального образования по состоянию на 1 января 2021 года: </w:t>
      </w:r>
    </w:p>
    <w:p w:rsidR="006C0896" w:rsidRPr="006C0896" w:rsidRDefault="006C0896" w:rsidP="006C0896"/>
    <w:tbl>
      <w:tblPr>
        <w:tblW w:w="9214"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tblPr>
      <w:tblGrid>
        <w:gridCol w:w="851"/>
        <w:gridCol w:w="5103"/>
        <w:gridCol w:w="1701"/>
        <w:gridCol w:w="1559"/>
      </w:tblGrid>
      <w:tr w:rsidR="00D2293A" w:rsidRPr="00D2293A" w:rsidTr="00D2293A">
        <w:trPr>
          <w:tblCellSpacing w:w="5" w:type="nil"/>
          <w:jc w:val="center"/>
        </w:trPr>
        <w:tc>
          <w:tcPr>
            <w:tcW w:w="851"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п/п</w:t>
            </w:r>
          </w:p>
        </w:tc>
        <w:tc>
          <w:tcPr>
            <w:tcW w:w="5103"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Наименование показателя</w:t>
            </w:r>
          </w:p>
        </w:tc>
        <w:tc>
          <w:tcPr>
            <w:tcW w:w="1701"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Единица</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измерения</w:t>
            </w:r>
          </w:p>
        </w:tc>
        <w:tc>
          <w:tcPr>
            <w:tcW w:w="1559"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Количество</w:t>
            </w:r>
          </w:p>
        </w:tc>
      </w:tr>
      <w:tr w:rsidR="00D2293A" w:rsidRPr="00D2293A" w:rsidTr="00D2293A">
        <w:trPr>
          <w:trHeight w:val="321"/>
          <w:tblCellSpacing w:w="5" w:type="nil"/>
          <w:jc w:val="center"/>
        </w:trPr>
        <w:tc>
          <w:tcPr>
            <w:tcW w:w="851" w:type="dxa"/>
          </w:tcPr>
          <w:p w:rsidR="00D2293A" w:rsidRPr="00D2293A" w:rsidRDefault="00D2293A" w:rsidP="00D2293A">
            <w:pPr>
              <w:autoSpaceDE w:val="0"/>
              <w:spacing w:after="0" w:line="240" w:lineRule="auto"/>
              <w:jc w:val="center"/>
              <w:rPr>
                <w:rFonts w:ascii="Times New Roman" w:hAnsi="Times New Roman" w:cs="Times New Roman"/>
              </w:rPr>
            </w:pPr>
            <w:r w:rsidRPr="00D2293A">
              <w:rPr>
                <w:rFonts w:ascii="Times New Roman" w:hAnsi="Times New Roman" w:cs="Times New Roman"/>
              </w:rPr>
              <w:t>1</w:t>
            </w:r>
          </w:p>
        </w:tc>
        <w:tc>
          <w:tcPr>
            <w:tcW w:w="5103" w:type="dxa"/>
          </w:tcPr>
          <w:p w:rsidR="00D2293A" w:rsidRPr="00D2293A" w:rsidRDefault="00D2293A" w:rsidP="00D2293A">
            <w:pPr>
              <w:autoSpaceDE w:val="0"/>
              <w:spacing w:after="0" w:line="240" w:lineRule="auto"/>
              <w:rPr>
                <w:rFonts w:ascii="Times New Roman" w:hAnsi="Times New Roman" w:cs="Times New Roman"/>
              </w:rPr>
            </w:pPr>
            <w:r w:rsidRPr="00D2293A">
              <w:rPr>
                <w:rFonts w:ascii="Times New Roman" w:hAnsi="Times New Roman" w:cs="Times New Roman"/>
              </w:rPr>
              <w:t>Общая площадь земель в границах сельского (городского) поселения - всего</w:t>
            </w:r>
          </w:p>
        </w:tc>
        <w:tc>
          <w:tcPr>
            <w:tcW w:w="1701"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 га</w:t>
            </w:r>
          </w:p>
        </w:tc>
        <w:tc>
          <w:tcPr>
            <w:tcW w:w="1559"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5,975</w:t>
            </w:r>
          </w:p>
        </w:tc>
      </w:tr>
      <w:tr w:rsidR="00D2293A" w:rsidRPr="00D2293A" w:rsidTr="00D2293A">
        <w:trPr>
          <w:trHeight w:val="316"/>
          <w:tblCellSpacing w:w="5" w:type="nil"/>
          <w:jc w:val="center"/>
        </w:trPr>
        <w:tc>
          <w:tcPr>
            <w:tcW w:w="851" w:type="dxa"/>
          </w:tcPr>
          <w:p w:rsidR="00D2293A" w:rsidRPr="00D2293A" w:rsidRDefault="00D2293A" w:rsidP="00D2293A">
            <w:pPr>
              <w:autoSpaceDE w:val="0"/>
              <w:spacing w:after="0" w:line="240" w:lineRule="auto"/>
              <w:jc w:val="center"/>
              <w:rPr>
                <w:rFonts w:ascii="Times New Roman" w:hAnsi="Times New Roman" w:cs="Times New Roman"/>
              </w:rPr>
            </w:pPr>
            <w:r w:rsidRPr="00D2293A">
              <w:rPr>
                <w:rFonts w:ascii="Times New Roman" w:hAnsi="Times New Roman" w:cs="Times New Roman"/>
              </w:rPr>
              <w:t>2</w:t>
            </w:r>
          </w:p>
        </w:tc>
        <w:tc>
          <w:tcPr>
            <w:tcW w:w="5103" w:type="dxa"/>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Общая площадь населенных пунктов – всего</w:t>
            </w:r>
          </w:p>
        </w:tc>
        <w:tc>
          <w:tcPr>
            <w:tcW w:w="1701"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559"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0,590</w:t>
            </w:r>
          </w:p>
        </w:tc>
      </w:tr>
      <w:tr w:rsidR="00D2293A" w:rsidRPr="00D2293A" w:rsidTr="00D2293A">
        <w:trPr>
          <w:trHeight w:val="21"/>
          <w:tblCellSpacing w:w="5" w:type="nil"/>
          <w:jc w:val="center"/>
        </w:trPr>
        <w:tc>
          <w:tcPr>
            <w:tcW w:w="851" w:type="dxa"/>
          </w:tcPr>
          <w:p w:rsidR="00D2293A" w:rsidRPr="00D2293A" w:rsidRDefault="00D2293A" w:rsidP="00D2293A">
            <w:pPr>
              <w:autoSpaceDE w:val="0"/>
              <w:spacing w:after="0" w:line="240" w:lineRule="auto"/>
              <w:jc w:val="center"/>
              <w:rPr>
                <w:rFonts w:ascii="Times New Roman" w:hAnsi="Times New Roman" w:cs="Times New Roman"/>
              </w:rPr>
            </w:pPr>
            <w:r w:rsidRPr="00D2293A">
              <w:rPr>
                <w:rFonts w:ascii="Times New Roman" w:hAnsi="Times New Roman" w:cs="Times New Roman"/>
              </w:rPr>
              <w:lastRenderedPageBreak/>
              <w:t>3</w:t>
            </w:r>
          </w:p>
        </w:tc>
        <w:tc>
          <w:tcPr>
            <w:tcW w:w="5103" w:type="dxa"/>
          </w:tcPr>
          <w:p w:rsidR="00D2293A" w:rsidRPr="00D2293A" w:rsidRDefault="00D2293A" w:rsidP="00D2293A">
            <w:pPr>
              <w:autoSpaceDE w:val="0"/>
              <w:spacing w:after="0" w:line="240" w:lineRule="auto"/>
              <w:rPr>
                <w:rFonts w:ascii="Times New Roman" w:hAnsi="Times New Roman" w:cs="Times New Roman"/>
              </w:rPr>
            </w:pPr>
            <w:r w:rsidRPr="00D2293A">
              <w:rPr>
                <w:rFonts w:ascii="Times New Roman" w:hAnsi="Times New Roman" w:cs="Times New Roman"/>
              </w:rPr>
              <w:t>Земли сельскохозяйственного назначения - всего</w:t>
            </w:r>
          </w:p>
        </w:tc>
        <w:tc>
          <w:tcPr>
            <w:tcW w:w="1701"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 га</w:t>
            </w:r>
          </w:p>
        </w:tc>
        <w:tc>
          <w:tcPr>
            <w:tcW w:w="1559"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5,248</w:t>
            </w:r>
          </w:p>
        </w:tc>
      </w:tr>
      <w:tr w:rsidR="00D2293A" w:rsidRPr="00D2293A" w:rsidTr="00D2293A">
        <w:trPr>
          <w:trHeight w:val="20"/>
          <w:tblCellSpacing w:w="5" w:type="nil"/>
          <w:jc w:val="center"/>
        </w:trPr>
        <w:tc>
          <w:tcPr>
            <w:tcW w:w="851" w:type="dxa"/>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4</w:t>
            </w:r>
          </w:p>
        </w:tc>
        <w:tc>
          <w:tcPr>
            <w:tcW w:w="5103" w:type="dxa"/>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промышленности, транспорта, связи, энергетики, обороны - всего</w:t>
            </w:r>
          </w:p>
        </w:tc>
        <w:tc>
          <w:tcPr>
            <w:tcW w:w="1701" w:type="dxa"/>
            <w:vAlign w:val="center"/>
          </w:tcPr>
          <w:p w:rsidR="00D2293A" w:rsidRPr="00D2293A" w:rsidRDefault="00D2293A" w:rsidP="00D2293A">
            <w:pPr>
              <w:autoSpaceDE w:val="0"/>
              <w:spacing w:after="0" w:line="240" w:lineRule="auto"/>
              <w:jc w:val="center"/>
              <w:rPr>
                <w:rFonts w:ascii="Times New Roman" w:hAnsi="Times New Roman" w:cs="Times New Roman"/>
              </w:rPr>
            </w:pPr>
            <w:r w:rsidRPr="00D2293A">
              <w:rPr>
                <w:rFonts w:ascii="Times New Roman" w:hAnsi="Times New Roman" w:cs="Times New Roman"/>
              </w:rPr>
              <w:t>тыс. га</w:t>
            </w:r>
          </w:p>
        </w:tc>
        <w:tc>
          <w:tcPr>
            <w:tcW w:w="1559"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0,064</w:t>
            </w:r>
          </w:p>
        </w:tc>
      </w:tr>
      <w:tr w:rsidR="00D2293A" w:rsidRPr="00D2293A" w:rsidTr="00D2293A">
        <w:trPr>
          <w:trHeight w:val="229"/>
          <w:tblCellSpacing w:w="5" w:type="nil"/>
          <w:jc w:val="center"/>
        </w:trPr>
        <w:tc>
          <w:tcPr>
            <w:tcW w:w="851" w:type="dxa"/>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5</w:t>
            </w:r>
          </w:p>
        </w:tc>
        <w:tc>
          <w:tcPr>
            <w:tcW w:w="5103" w:type="dxa"/>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рекреации</w:t>
            </w:r>
          </w:p>
        </w:tc>
        <w:tc>
          <w:tcPr>
            <w:tcW w:w="1701"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559"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0,016</w:t>
            </w:r>
          </w:p>
        </w:tc>
      </w:tr>
      <w:tr w:rsidR="00D2293A" w:rsidRPr="00D2293A" w:rsidTr="00D2293A">
        <w:trPr>
          <w:trHeight w:val="229"/>
          <w:tblCellSpacing w:w="5" w:type="nil"/>
          <w:jc w:val="center"/>
        </w:trPr>
        <w:tc>
          <w:tcPr>
            <w:tcW w:w="851" w:type="dxa"/>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6</w:t>
            </w:r>
          </w:p>
        </w:tc>
        <w:tc>
          <w:tcPr>
            <w:tcW w:w="5103" w:type="dxa"/>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лесного фонда</w:t>
            </w:r>
          </w:p>
        </w:tc>
        <w:tc>
          <w:tcPr>
            <w:tcW w:w="1701"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559"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0</w:t>
            </w:r>
          </w:p>
        </w:tc>
      </w:tr>
      <w:tr w:rsidR="00D2293A" w:rsidRPr="00D2293A" w:rsidTr="00D2293A">
        <w:trPr>
          <w:trHeight w:val="229"/>
          <w:tblCellSpacing w:w="5" w:type="nil"/>
          <w:jc w:val="center"/>
        </w:trPr>
        <w:tc>
          <w:tcPr>
            <w:tcW w:w="851" w:type="dxa"/>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7</w:t>
            </w:r>
          </w:p>
        </w:tc>
        <w:tc>
          <w:tcPr>
            <w:tcW w:w="5103" w:type="dxa"/>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водного фонда</w:t>
            </w:r>
          </w:p>
        </w:tc>
        <w:tc>
          <w:tcPr>
            <w:tcW w:w="1701"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559"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0</w:t>
            </w:r>
          </w:p>
        </w:tc>
      </w:tr>
      <w:tr w:rsidR="00D2293A" w:rsidRPr="00D2293A" w:rsidTr="00D2293A">
        <w:trPr>
          <w:trHeight w:val="229"/>
          <w:tblCellSpacing w:w="5" w:type="nil"/>
          <w:jc w:val="center"/>
        </w:trPr>
        <w:tc>
          <w:tcPr>
            <w:tcW w:w="851" w:type="dxa"/>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8</w:t>
            </w:r>
          </w:p>
        </w:tc>
        <w:tc>
          <w:tcPr>
            <w:tcW w:w="5103" w:type="dxa"/>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запаса</w:t>
            </w:r>
          </w:p>
        </w:tc>
        <w:tc>
          <w:tcPr>
            <w:tcW w:w="1701"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559" w:type="dxa"/>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0</w:t>
            </w:r>
          </w:p>
        </w:tc>
      </w:tr>
    </w:tbl>
    <w:p w:rsidR="00D2293A" w:rsidRPr="00D2293A" w:rsidRDefault="00D2293A" w:rsidP="00D2293A">
      <w:pPr>
        <w:spacing w:after="0" w:line="240" w:lineRule="auto"/>
        <w:ind w:firstLine="720"/>
        <w:jc w:val="center"/>
        <w:rPr>
          <w:rFonts w:ascii="Times New Roman" w:hAnsi="Times New Roman" w:cs="Times New Roman"/>
        </w:rPr>
      </w:pPr>
    </w:p>
    <w:p w:rsidR="00D2293A" w:rsidRPr="00D2293A" w:rsidRDefault="00D2293A" w:rsidP="00D2293A">
      <w:pPr>
        <w:suppressAutoHyphens/>
        <w:autoSpaceDN w:val="0"/>
        <w:spacing w:after="0" w:line="240" w:lineRule="auto"/>
        <w:ind w:firstLine="567"/>
        <w:jc w:val="both"/>
        <w:textAlignment w:val="baseline"/>
        <w:rPr>
          <w:rFonts w:ascii="Times New Roman" w:hAnsi="Times New Roman" w:cs="Times New Roman"/>
          <w:kern w:val="3"/>
          <w:lang w:eastAsia="ar-SA"/>
        </w:rPr>
      </w:pPr>
      <w:r w:rsidRPr="00D2293A">
        <w:rPr>
          <w:rFonts w:ascii="Times New Roman" w:hAnsi="Times New Roman" w:cs="Times New Roman"/>
          <w:kern w:val="3"/>
          <w:lang w:eastAsia="ar-SA"/>
        </w:rPr>
        <w:t xml:space="preserve">Границы всех населенных пунктов, входящих в </w:t>
      </w:r>
      <w:r w:rsidRPr="00D2293A">
        <w:rPr>
          <w:rFonts w:ascii="Times New Roman" w:hAnsi="Times New Roman" w:cs="Times New Roman"/>
        </w:rPr>
        <w:t>Карайчевское сельское поселение установлены.</w:t>
      </w:r>
    </w:p>
    <w:p w:rsidR="00D2293A" w:rsidRPr="00D2293A" w:rsidRDefault="00D2293A" w:rsidP="00D2293A">
      <w:pPr>
        <w:suppressAutoHyphens/>
        <w:autoSpaceDN w:val="0"/>
        <w:spacing w:after="0" w:line="240" w:lineRule="auto"/>
        <w:ind w:firstLine="567"/>
        <w:jc w:val="both"/>
        <w:textAlignment w:val="baseline"/>
        <w:rPr>
          <w:rFonts w:ascii="Times New Roman" w:hAnsi="Times New Roman" w:cs="Times New Roman"/>
          <w:kern w:val="3"/>
          <w:lang w:eastAsia="ar-SA"/>
        </w:rPr>
      </w:pPr>
      <w:r w:rsidRPr="00D2293A">
        <w:rPr>
          <w:rFonts w:ascii="Times New Roman" w:hAnsi="Times New Roman" w:cs="Times New Roman"/>
          <w:kern w:val="3"/>
          <w:lang w:eastAsia="ar-SA"/>
        </w:rPr>
        <w:t xml:space="preserve">Границы населенного пункта села Карайчевка </w:t>
      </w:r>
      <w:r w:rsidRPr="00D2293A">
        <w:rPr>
          <w:rFonts w:ascii="Times New Roman" w:hAnsi="Times New Roman" w:cs="Times New Roman"/>
        </w:rPr>
        <w:t xml:space="preserve">утверждены решением Совета народных депутатов Карайчевского сельского поселения от 12.09.2016 №61. </w:t>
      </w:r>
      <w:r w:rsidRPr="00D2293A">
        <w:rPr>
          <w:rFonts w:ascii="Times New Roman" w:hAnsi="Times New Roman" w:cs="Times New Roman"/>
          <w:kern w:val="3"/>
          <w:lang w:eastAsia="ar-SA"/>
        </w:rPr>
        <w:t>Генеральный план дополнен приложением: «</w:t>
      </w:r>
      <w:r w:rsidRPr="00D2293A">
        <w:rPr>
          <w:rFonts w:ascii="Times New Roman" w:hAnsi="Times New Roman" w:cs="Times New Roman"/>
        </w:rPr>
        <w:t>Текстовое, графическое и координатное описание прохождения границы села Карайчевка Карайчевского сельского поселения». Сведения о границе населенного пункта внесены в ЕГРН.</w:t>
      </w:r>
    </w:p>
    <w:p w:rsidR="00D2293A" w:rsidRPr="00D2293A" w:rsidRDefault="00D2293A" w:rsidP="00D2293A">
      <w:pPr>
        <w:suppressAutoHyphens/>
        <w:autoSpaceDN w:val="0"/>
        <w:spacing w:after="0" w:line="240" w:lineRule="auto"/>
        <w:ind w:firstLine="567"/>
        <w:jc w:val="both"/>
        <w:textAlignment w:val="baseline"/>
        <w:rPr>
          <w:rFonts w:ascii="Times New Roman" w:hAnsi="Times New Roman" w:cs="Times New Roman"/>
          <w:kern w:val="3"/>
          <w:lang w:eastAsia="ar-SA"/>
        </w:rPr>
      </w:pPr>
      <w:r w:rsidRPr="00D2293A">
        <w:rPr>
          <w:rFonts w:ascii="Times New Roman" w:hAnsi="Times New Roman" w:cs="Times New Roman"/>
          <w:kern w:val="3"/>
          <w:lang w:eastAsia="ar-SA"/>
        </w:rPr>
        <w:t xml:space="preserve">Границы населенных пунктов </w:t>
      </w:r>
      <w:r w:rsidRPr="00D2293A">
        <w:rPr>
          <w:rFonts w:ascii="Times New Roman" w:hAnsi="Times New Roman" w:cs="Times New Roman"/>
        </w:rPr>
        <w:t>поселка Благовещенский, села Пирамиды, поселка Троицкий</w:t>
      </w:r>
      <w:r w:rsidRPr="00D2293A">
        <w:rPr>
          <w:rFonts w:ascii="Times New Roman" w:hAnsi="Times New Roman" w:cs="Times New Roman"/>
          <w:kern w:val="3"/>
          <w:lang w:eastAsia="ar-SA"/>
        </w:rPr>
        <w:t xml:space="preserve"> </w:t>
      </w:r>
      <w:r w:rsidRPr="00D2293A">
        <w:rPr>
          <w:rFonts w:ascii="Times New Roman" w:hAnsi="Times New Roman" w:cs="Times New Roman"/>
        </w:rPr>
        <w:t xml:space="preserve">утверждены решением Совета народных депутатов Карайчевского сельского поселения от 11.05.2017 № 100. </w:t>
      </w:r>
      <w:r w:rsidRPr="00D2293A">
        <w:rPr>
          <w:rFonts w:ascii="Times New Roman" w:hAnsi="Times New Roman" w:cs="Times New Roman"/>
          <w:kern w:val="3"/>
          <w:lang w:eastAsia="ar-SA"/>
        </w:rPr>
        <w:t>Генеральный план дополнен приложением: «</w:t>
      </w:r>
      <w:r w:rsidRPr="00D2293A">
        <w:rPr>
          <w:rFonts w:ascii="Times New Roman" w:hAnsi="Times New Roman" w:cs="Times New Roman"/>
        </w:rPr>
        <w:t>Текстовое, графическое и координатное описание прохождения границы поселка Благовещенский, села Пирамиды, поселка Троицкий Карайчевского сельского поселения». Сведения о границах населенного пункта внесены в ЕГРН.</w:t>
      </w:r>
    </w:p>
    <w:p w:rsidR="00D2293A" w:rsidRPr="00F930FF" w:rsidRDefault="00D2293A" w:rsidP="00F930FF">
      <w:pPr>
        <w:suppressAutoHyphens/>
        <w:autoSpaceDN w:val="0"/>
        <w:spacing w:after="0" w:line="240" w:lineRule="auto"/>
        <w:ind w:firstLine="567"/>
        <w:jc w:val="both"/>
        <w:textAlignment w:val="baseline"/>
        <w:rPr>
          <w:rFonts w:ascii="Times New Roman" w:hAnsi="Times New Roman" w:cs="Times New Roman"/>
        </w:rPr>
      </w:pPr>
      <w:r w:rsidRPr="00D2293A">
        <w:rPr>
          <w:rFonts w:ascii="Times New Roman" w:hAnsi="Times New Roman" w:cs="Times New Roman"/>
          <w:kern w:val="3"/>
          <w:lang w:eastAsia="ar-SA"/>
        </w:rPr>
        <w:t xml:space="preserve">Границы населенных пунктов </w:t>
      </w:r>
      <w:r w:rsidRPr="00D2293A">
        <w:rPr>
          <w:rFonts w:ascii="Times New Roman" w:hAnsi="Times New Roman" w:cs="Times New Roman"/>
        </w:rPr>
        <w:t xml:space="preserve">посёлка Алексеевский, посёлка Верхние Озерки, посёлка Репный утверждены решением Совета народных депутатов Карайчевского сельского поселения от 10.03.2020 № 211. </w:t>
      </w:r>
      <w:r w:rsidRPr="00D2293A">
        <w:rPr>
          <w:rFonts w:ascii="Times New Roman" w:hAnsi="Times New Roman" w:cs="Times New Roman"/>
          <w:kern w:val="3"/>
          <w:lang w:eastAsia="ar-SA"/>
        </w:rPr>
        <w:t>Генеральный план дополнен приложением: «</w:t>
      </w:r>
      <w:r w:rsidRPr="00D2293A">
        <w:rPr>
          <w:rFonts w:ascii="Times New Roman" w:hAnsi="Times New Roman" w:cs="Times New Roman"/>
        </w:rPr>
        <w:t xml:space="preserve">Сведения о границах населенных пунктов посёлка Алексеевский, посёлка Верхние Озерки, посёлка Репный. Текстовое, графическое описание местоположения границ </w:t>
      </w:r>
      <w:r w:rsidRPr="00D2293A">
        <w:rPr>
          <w:rFonts w:ascii="Times New Roman" w:eastAsia="TimesNewRoman" w:hAnsi="Times New Roman" w:cs="Times New Roman"/>
        </w:rPr>
        <w:t>населенных пунктов, перечень координат характерных точек границ населенных пунктов»</w:t>
      </w:r>
      <w:r w:rsidRPr="00D2293A">
        <w:rPr>
          <w:rFonts w:ascii="Times New Roman" w:hAnsi="Times New Roman" w:cs="Times New Roman"/>
        </w:rPr>
        <w:t xml:space="preserve">. Сведения о границах </w:t>
      </w:r>
      <w:r w:rsidRPr="00D2293A">
        <w:rPr>
          <w:rFonts w:ascii="Times New Roman" w:hAnsi="Times New Roman" w:cs="Times New Roman"/>
          <w:kern w:val="3"/>
          <w:lang w:eastAsia="ar-SA"/>
        </w:rPr>
        <w:t xml:space="preserve">населенных пунктов </w:t>
      </w:r>
      <w:r w:rsidRPr="00D2293A">
        <w:rPr>
          <w:rFonts w:ascii="Times New Roman" w:hAnsi="Times New Roman" w:cs="Times New Roman"/>
        </w:rPr>
        <w:t>посёлка Алексеевский, посёлка Верхние Озерки внесены в ЕГРН.</w:t>
      </w:r>
    </w:p>
    <w:p w:rsidR="00D2293A" w:rsidRPr="00D2293A" w:rsidRDefault="00D2293A" w:rsidP="00D2293A">
      <w:pPr>
        <w:suppressAutoHyphens/>
        <w:autoSpaceDN w:val="0"/>
        <w:spacing w:after="0" w:line="240" w:lineRule="auto"/>
        <w:ind w:firstLine="567"/>
        <w:jc w:val="both"/>
        <w:textAlignment w:val="baseline"/>
        <w:rPr>
          <w:rFonts w:ascii="Times New Roman" w:hAnsi="Times New Roman" w:cs="Times New Roman"/>
        </w:rPr>
      </w:pPr>
      <w:r w:rsidRPr="00D2293A">
        <w:rPr>
          <w:rFonts w:ascii="Times New Roman" w:hAnsi="Times New Roman" w:cs="Times New Roman"/>
        </w:rPr>
        <w:t>Настоящим проектом откорректированы границы населенных пунктов: посёлок Алексеевский, посёлок Репный, посёлок Троицкий.</w:t>
      </w:r>
    </w:p>
    <w:p w:rsidR="00D2293A" w:rsidRPr="00D2293A" w:rsidRDefault="00D2293A" w:rsidP="00F930FF">
      <w:pPr>
        <w:suppressAutoHyphens/>
        <w:autoSpaceDN w:val="0"/>
        <w:spacing w:after="0" w:line="240" w:lineRule="auto"/>
        <w:ind w:firstLine="567"/>
        <w:jc w:val="both"/>
        <w:textAlignment w:val="baseline"/>
        <w:rPr>
          <w:rFonts w:ascii="Times New Roman" w:hAnsi="Times New Roman" w:cs="Times New Roman"/>
          <w:kern w:val="3"/>
          <w:lang w:eastAsia="ar-SA"/>
        </w:rPr>
      </w:pPr>
      <w:r w:rsidRPr="00D2293A">
        <w:rPr>
          <w:rFonts w:ascii="Times New Roman" w:hAnsi="Times New Roman" w:cs="Times New Roman"/>
        </w:rPr>
        <w:t>Генеральный план дополнен приложением «Сведения о границах населенных пунктов посёлок Алексеевский, посёлок Репный, посёлок Троицкий. Г</w:t>
      </w:r>
      <w:r w:rsidRPr="00D2293A">
        <w:rPr>
          <w:rFonts w:ascii="Times New Roman" w:eastAsia="TimesNewRoman" w:hAnsi="Times New Roman" w:cs="Times New Roman"/>
        </w:rPr>
        <w:t>рафическое описание местоположения границ населенных пунктов, перечень координат характерных точек границ населенных пунктов»</w:t>
      </w:r>
      <w:r w:rsidRPr="00D2293A">
        <w:rPr>
          <w:rFonts w:ascii="Times New Roman" w:hAnsi="Times New Roman" w:cs="Times New Roman"/>
        </w:rPr>
        <w:t>.</w:t>
      </w:r>
    </w:p>
    <w:p w:rsidR="00D2293A" w:rsidRPr="00D2293A" w:rsidRDefault="00D2293A" w:rsidP="00F930FF">
      <w:pPr>
        <w:pStyle w:val="1"/>
        <w:tabs>
          <w:tab w:val="left" w:pos="9211"/>
        </w:tabs>
      </w:pPr>
      <w:r w:rsidRPr="00D2293A">
        <w:t xml:space="preserve">Сведения о распределении земель по категориям </w:t>
      </w:r>
    </w:p>
    <w:p w:rsidR="00D2293A" w:rsidRDefault="00D2293A" w:rsidP="00F930FF">
      <w:pPr>
        <w:pStyle w:val="a7"/>
        <w:keepNext/>
        <w:spacing w:line="240" w:lineRule="auto"/>
      </w:pPr>
      <w:r w:rsidRPr="00D2293A">
        <w:t>на территории Карайчевского сельского поселения в соответствии с ЕГРН</w:t>
      </w:r>
    </w:p>
    <w:p w:rsidR="008D0DD5" w:rsidRPr="008D0DD5" w:rsidRDefault="008D0DD5" w:rsidP="008D0DD5"/>
    <w:tbl>
      <w:tblPr>
        <w:tblW w:w="9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59"/>
        <w:gridCol w:w="5248"/>
        <w:gridCol w:w="1836"/>
        <w:gridCol w:w="1499"/>
      </w:tblGrid>
      <w:tr w:rsidR="00D2293A" w:rsidRPr="00D2293A" w:rsidTr="00D2293A">
        <w:trPr>
          <w:tblHeader/>
          <w:jc w:val="center"/>
        </w:trPr>
        <w:tc>
          <w:tcPr>
            <w:tcW w:w="959"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п/п</w:t>
            </w:r>
          </w:p>
        </w:tc>
        <w:tc>
          <w:tcPr>
            <w:tcW w:w="5248"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Наименование показателя</w:t>
            </w:r>
          </w:p>
        </w:tc>
        <w:tc>
          <w:tcPr>
            <w:tcW w:w="1836" w:type="dxa"/>
            <w:tcBorders>
              <w:right w:val="single" w:sz="4" w:space="0" w:color="auto"/>
            </w:tcBorders>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Единица</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измерения</w:t>
            </w:r>
          </w:p>
        </w:tc>
        <w:tc>
          <w:tcPr>
            <w:tcW w:w="1499" w:type="dxa"/>
            <w:tcBorders>
              <w:left w:val="single" w:sz="4" w:space="0" w:color="auto"/>
            </w:tcBorders>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Количество</w:t>
            </w:r>
          </w:p>
        </w:tc>
      </w:tr>
      <w:tr w:rsidR="00D2293A" w:rsidRPr="00D2293A" w:rsidTr="00D2293A">
        <w:trPr>
          <w:jc w:val="center"/>
        </w:trPr>
        <w:tc>
          <w:tcPr>
            <w:tcW w:w="959" w:type="dxa"/>
            <w:shd w:val="clear" w:color="auto" w:fill="auto"/>
            <w:vAlign w:val="center"/>
          </w:tcPr>
          <w:p w:rsidR="00D2293A" w:rsidRPr="00D2293A" w:rsidRDefault="00D2293A" w:rsidP="00D2293A">
            <w:pPr>
              <w:autoSpaceDE w:val="0"/>
              <w:spacing w:after="0" w:line="240" w:lineRule="auto"/>
              <w:jc w:val="center"/>
              <w:rPr>
                <w:rFonts w:ascii="Times New Roman" w:hAnsi="Times New Roman" w:cs="Times New Roman"/>
              </w:rPr>
            </w:pPr>
            <w:r w:rsidRPr="00D2293A">
              <w:rPr>
                <w:rFonts w:ascii="Times New Roman" w:hAnsi="Times New Roman" w:cs="Times New Roman"/>
              </w:rPr>
              <w:t>1</w:t>
            </w:r>
          </w:p>
        </w:tc>
        <w:tc>
          <w:tcPr>
            <w:tcW w:w="5248" w:type="dxa"/>
            <w:shd w:val="clear" w:color="auto" w:fill="auto"/>
          </w:tcPr>
          <w:p w:rsidR="00D2293A" w:rsidRPr="00D2293A" w:rsidRDefault="00D2293A" w:rsidP="00D2293A">
            <w:pPr>
              <w:autoSpaceDE w:val="0"/>
              <w:spacing w:after="0" w:line="240" w:lineRule="auto"/>
              <w:rPr>
                <w:rFonts w:ascii="Times New Roman" w:hAnsi="Times New Roman" w:cs="Times New Roman"/>
              </w:rPr>
            </w:pPr>
            <w:r w:rsidRPr="00D2293A">
              <w:rPr>
                <w:rFonts w:ascii="Times New Roman" w:hAnsi="Times New Roman" w:cs="Times New Roman"/>
              </w:rPr>
              <w:t>Общая площадь земель в границах сельского (городского) поселения - всего</w:t>
            </w:r>
          </w:p>
        </w:tc>
        <w:tc>
          <w:tcPr>
            <w:tcW w:w="1836" w:type="dxa"/>
            <w:tcBorders>
              <w:right w:val="single" w:sz="4" w:space="0" w:color="auto"/>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 га</w:t>
            </w:r>
          </w:p>
        </w:tc>
        <w:tc>
          <w:tcPr>
            <w:tcW w:w="1499" w:type="dxa"/>
            <w:tcBorders>
              <w:left w:val="single" w:sz="4" w:space="0" w:color="auto"/>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highlight w:val="yellow"/>
              </w:rPr>
            </w:pPr>
            <w:r w:rsidRPr="00D2293A">
              <w:rPr>
                <w:rFonts w:ascii="Times New Roman" w:hAnsi="Times New Roman" w:cs="Times New Roman"/>
              </w:rPr>
              <w:t>6,136</w:t>
            </w:r>
          </w:p>
        </w:tc>
      </w:tr>
      <w:tr w:rsidR="00D2293A" w:rsidRPr="00D2293A" w:rsidTr="00D2293A">
        <w:trPr>
          <w:jc w:val="center"/>
        </w:trPr>
        <w:tc>
          <w:tcPr>
            <w:tcW w:w="959" w:type="dxa"/>
            <w:shd w:val="clear" w:color="auto" w:fill="auto"/>
            <w:vAlign w:val="center"/>
          </w:tcPr>
          <w:p w:rsidR="00D2293A" w:rsidRPr="00D2293A" w:rsidRDefault="00D2293A" w:rsidP="00D2293A">
            <w:pPr>
              <w:autoSpaceDE w:val="0"/>
              <w:spacing w:after="0" w:line="240" w:lineRule="auto"/>
              <w:jc w:val="center"/>
              <w:rPr>
                <w:rFonts w:ascii="Times New Roman" w:hAnsi="Times New Roman" w:cs="Times New Roman"/>
              </w:rPr>
            </w:pPr>
            <w:r w:rsidRPr="00D2293A">
              <w:rPr>
                <w:rFonts w:ascii="Times New Roman" w:hAnsi="Times New Roman" w:cs="Times New Roman"/>
              </w:rPr>
              <w:t>2</w:t>
            </w:r>
          </w:p>
        </w:tc>
        <w:tc>
          <w:tcPr>
            <w:tcW w:w="5248" w:type="dxa"/>
            <w:shd w:val="clear" w:color="auto" w:fill="auto"/>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Общая площадь населенных пунктов – всего</w:t>
            </w:r>
          </w:p>
        </w:tc>
        <w:tc>
          <w:tcPr>
            <w:tcW w:w="1836" w:type="dxa"/>
            <w:tcBorders>
              <w:righ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499" w:type="dxa"/>
            <w:tcBorders>
              <w:lef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highlight w:val="yellow"/>
              </w:rPr>
            </w:pPr>
            <w:r w:rsidRPr="00D2293A">
              <w:rPr>
                <w:rFonts w:ascii="Times New Roman" w:hAnsi="Times New Roman" w:cs="Times New Roman"/>
              </w:rPr>
              <w:t>0,444</w:t>
            </w:r>
          </w:p>
        </w:tc>
      </w:tr>
      <w:tr w:rsidR="00D2293A" w:rsidRPr="00D2293A" w:rsidTr="00D2293A">
        <w:trPr>
          <w:jc w:val="center"/>
        </w:trPr>
        <w:tc>
          <w:tcPr>
            <w:tcW w:w="959" w:type="dxa"/>
            <w:shd w:val="clear" w:color="auto" w:fill="auto"/>
            <w:vAlign w:val="center"/>
          </w:tcPr>
          <w:p w:rsidR="00D2293A" w:rsidRPr="00D2293A" w:rsidRDefault="00D2293A" w:rsidP="00D2293A">
            <w:pPr>
              <w:autoSpaceDE w:val="0"/>
              <w:spacing w:after="0" w:line="240" w:lineRule="auto"/>
              <w:jc w:val="center"/>
              <w:rPr>
                <w:rFonts w:ascii="Times New Roman" w:hAnsi="Times New Roman" w:cs="Times New Roman"/>
              </w:rPr>
            </w:pPr>
            <w:r w:rsidRPr="00D2293A">
              <w:rPr>
                <w:rFonts w:ascii="Times New Roman" w:hAnsi="Times New Roman" w:cs="Times New Roman"/>
              </w:rPr>
              <w:t>3</w:t>
            </w:r>
          </w:p>
        </w:tc>
        <w:tc>
          <w:tcPr>
            <w:tcW w:w="5248" w:type="dxa"/>
            <w:shd w:val="clear" w:color="auto" w:fill="auto"/>
          </w:tcPr>
          <w:p w:rsidR="00D2293A" w:rsidRPr="00D2293A" w:rsidRDefault="00D2293A" w:rsidP="00D2293A">
            <w:pPr>
              <w:autoSpaceDE w:val="0"/>
              <w:spacing w:after="0" w:line="240" w:lineRule="auto"/>
              <w:rPr>
                <w:rFonts w:ascii="Times New Roman" w:hAnsi="Times New Roman" w:cs="Times New Roman"/>
              </w:rPr>
            </w:pPr>
            <w:r w:rsidRPr="00D2293A">
              <w:rPr>
                <w:rFonts w:ascii="Times New Roman" w:hAnsi="Times New Roman" w:cs="Times New Roman"/>
              </w:rPr>
              <w:t>Земли сельскохозяйственного назначения - всего</w:t>
            </w:r>
          </w:p>
        </w:tc>
        <w:tc>
          <w:tcPr>
            <w:tcW w:w="1836" w:type="dxa"/>
            <w:tcBorders>
              <w:right w:val="single" w:sz="4" w:space="0" w:color="auto"/>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 га</w:t>
            </w:r>
          </w:p>
        </w:tc>
        <w:tc>
          <w:tcPr>
            <w:tcW w:w="1499" w:type="dxa"/>
            <w:tcBorders>
              <w:left w:val="single" w:sz="4" w:space="0" w:color="auto"/>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highlight w:val="yellow"/>
              </w:rPr>
            </w:pPr>
            <w:r w:rsidRPr="00D2293A">
              <w:rPr>
                <w:rFonts w:ascii="Times New Roman" w:hAnsi="Times New Roman" w:cs="Times New Roman"/>
              </w:rPr>
              <w:t>5,387</w:t>
            </w:r>
          </w:p>
        </w:tc>
      </w:tr>
      <w:tr w:rsidR="00D2293A" w:rsidRPr="00D2293A" w:rsidTr="00D2293A">
        <w:trPr>
          <w:jc w:val="center"/>
        </w:trPr>
        <w:tc>
          <w:tcPr>
            <w:tcW w:w="959" w:type="dxa"/>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4</w:t>
            </w:r>
          </w:p>
        </w:tc>
        <w:tc>
          <w:tcPr>
            <w:tcW w:w="5248" w:type="dxa"/>
            <w:shd w:val="clear" w:color="auto" w:fill="auto"/>
            <w:vAlign w:val="center"/>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D2293A" w:rsidRPr="00D2293A" w:rsidRDefault="00D2293A" w:rsidP="00D2293A">
            <w:pPr>
              <w:autoSpaceDE w:val="0"/>
              <w:spacing w:after="0" w:line="240" w:lineRule="auto"/>
              <w:jc w:val="center"/>
              <w:rPr>
                <w:rFonts w:ascii="Times New Roman" w:hAnsi="Times New Roman" w:cs="Times New Roman"/>
              </w:rPr>
            </w:pPr>
            <w:r w:rsidRPr="00D2293A">
              <w:rPr>
                <w:rFonts w:ascii="Times New Roman" w:hAnsi="Times New Roman" w:cs="Times New Roman"/>
              </w:rPr>
              <w:t>тыс. га</w:t>
            </w:r>
          </w:p>
        </w:tc>
        <w:tc>
          <w:tcPr>
            <w:tcW w:w="1499" w:type="dxa"/>
            <w:tcBorders>
              <w:left w:val="single" w:sz="4" w:space="0" w:color="auto"/>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highlight w:val="yellow"/>
              </w:rPr>
            </w:pPr>
            <w:r w:rsidRPr="00D2293A">
              <w:rPr>
                <w:rFonts w:ascii="Times New Roman" w:hAnsi="Times New Roman" w:cs="Times New Roman"/>
              </w:rPr>
              <w:t>0,141</w:t>
            </w:r>
          </w:p>
        </w:tc>
      </w:tr>
      <w:tr w:rsidR="00D2293A" w:rsidRPr="00D2293A" w:rsidTr="00D2293A">
        <w:trPr>
          <w:jc w:val="center"/>
        </w:trPr>
        <w:tc>
          <w:tcPr>
            <w:tcW w:w="959" w:type="dxa"/>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5</w:t>
            </w:r>
          </w:p>
        </w:tc>
        <w:tc>
          <w:tcPr>
            <w:tcW w:w="5248" w:type="dxa"/>
            <w:shd w:val="clear" w:color="auto" w:fill="auto"/>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рекреации</w:t>
            </w:r>
          </w:p>
        </w:tc>
        <w:tc>
          <w:tcPr>
            <w:tcW w:w="1836" w:type="dxa"/>
            <w:tcBorders>
              <w:righ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499" w:type="dxa"/>
            <w:tcBorders>
              <w:lef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highlight w:val="yellow"/>
              </w:rPr>
            </w:pPr>
            <w:r w:rsidRPr="00D2293A">
              <w:rPr>
                <w:rFonts w:ascii="Times New Roman" w:hAnsi="Times New Roman" w:cs="Times New Roman"/>
              </w:rPr>
              <w:t>0,062</w:t>
            </w:r>
          </w:p>
        </w:tc>
      </w:tr>
      <w:tr w:rsidR="00D2293A" w:rsidRPr="00D2293A" w:rsidTr="00D2293A">
        <w:trPr>
          <w:jc w:val="center"/>
        </w:trPr>
        <w:tc>
          <w:tcPr>
            <w:tcW w:w="959" w:type="dxa"/>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6</w:t>
            </w:r>
          </w:p>
        </w:tc>
        <w:tc>
          <w:tcPr>
            <w:tcW w:w="5248" w:type="dxa"/>
            <w:shd w:val="clear" w:color="auto" w:fill="auto"/>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лесного фонда</w:t>
            </w:r>
          </w:p>
        </w:tc>
        <w:tc>
          <w:tcPr>
            <w:tcW w:w="1836" w:type="dxa"/>
            <w:tcBorders>
              <w:righ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499" w:type="dxa"/>
            <w:tcBorders>
              <w:lef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jc w:val="center"/>
        </w:trPr>
        <w:tc>
          <w:tcPr>
            <w:tcW w:w="959" w:type="dxa"/>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7</w:t>
            </w:r>
          </w:p>
        </w:tc>
        <w:tc>
          <w:tcPr>
            <w:tcW w:w="5248" w:type="dxa"/>
            <w:shd w:val="clear" w:color="auto" w:fill="auto"/>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водного фонда</w:t>
            </w:r>
          </w:p>
        </w:tc>
        <w:tc>
          <w:tcPr>
            <w:tcW w:w="1836" w:type="dxa"/>
            <w:tcBorders>
              <w:righ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499" w:type="dxa"/>
            <w:tcBorders>
              <w:lef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0,102</w:t>
            </w:r>
          </w:p>
        </w:tc>
      </w:tr>
      <w:tr w:rsidR="00D2293A" w:rsidRPr="00D2293A" w:rsidTr="00D2293A">
        <w:trPr>
          <w:jc w:val="center"/>
        </w:trPr>
        <w:tc>
          <w:tcPr>
            <w:tcW w:w="959" w:type="dxa"/>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8</w:t>
            </w:r>
          </w:p>
        </w:tc>
        <w:tc>
          <w:tcPr>
            <w:tcW w:w="5248" w:type="dxa"/>
            <w:shd w:val="clear" w:color="auto" w:fill="auto"/>
          </w:tcPr>
          <w:p w:rsidR="00D2293A" w:rsidRPr="00D2293A" w:rsidRDefault="00D2293A" w:rsidP="00D2293A">
            <w:pPr>
              <w:autoSpaceDE w:val="0"/>
              <w:spacing w:after="0" w:line="240" w:lineRule="auto"/>
              <w:contextualSpacing/>
              <w:rPr>
                <w:rFonts w:ascii="Times New Roman" w:hAnsi="Times New Roman" w:cs="Times New Roman"/>
              </w:rPr>
            </w:pPr>
            <w:r w:rsidRPr="00D2293A">
              <w:rPr>
                <w:rFonts w:ascii="Times New Roman" w:hAnsi="Times New Roman" w:cs="Times New Roman"/>
              </w:rPr>
              <w:t>Земли запаса</w:t>
            </w:r>
          </w:p>
        </w:tc>
        <w:tc>
          <w:tcPr>
            <w:tcW w:w="1836" w:type="dxa"/>
            <w:tcBorders>
              <w:righ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тыс. га</w:t>
            </w:r>
          </w:p>
        </w:tc>
        <w:tc>
          <w:tcPr>
            <w:tcW w:w="1499" w:type="dxa"/>
            <w:tcBorders>
              <w:left w:val="single" w:sz="4" w:space="0" w:color="auto"/>
            </w:tcBorders>
            <w:shd w:val="clear" w:color="auto" w:fill="auto"/>
            <w:vAlign w:val="center"/>
          </w:tcPr>
          <w:p w:rsidR="00D2293A" w:rsidRPr="00D2293A" w:rsidRDefault="00D2293A" w:rsidP="00D2293A">
            <w:pPr>
              <w:autoSpaceDE w:val="0"/>
              <w:spacing w:after="0" w:line="240" w:lineRule="auto"/>
              <w:contextualSpacing/>
              <w:jc w:val="center"/>
              <w:rPr>
                <w:rFonts w:ascii="Times New Roman" w:hAnsi="Times New Roman" w:cs="Times New Roman"/>
              </w:rPr>
            </w:pPr>
            <w:r w:rsidRPr="00D2293A">
              <w:rPr>
                <w:rFonts w:ascii="Times New Roman" w:hAnsi="Times New Roman" w:cs="Times New Roman"/>
              </w:rPr>
              <w:t>-</w:t>
            </w:r>
          </w:p>
        </w:tc>
      </w:tr>
    </w:tbl>
    <w:p w:rsidR="00D2293A" w:rsidRPr="00D2293A" w:rsidRDefault="00D2293A" w:rsidP="00D2293A">
      <w:pPr>
        <w:spacing w:after="0" w:line="240" w:lineRule="auto"/>
        <w:ind w:firstLine="567"/>
        <w:jc w:val="both"/>
        <w:rPr>
          <w:rFonts w:ascii="Times New Roman" w:hAnsi="Times New Roman" w:cs="Times New Roman"/>
          <w:bCs/>
        </w:rPr>
      </w:pPr>
      <w:bookmarkStart w:id="68" w:name="_Toc43820842"/>
      <w:bookmarkStart w:id="69" w:name="_Toc60047296"/>
      <w:bookmarkStart w:id="70" w:name="_Toc61278475"/>
      <w:bookmarkStart w:id="71" w:name="_Toc63929007"/>
      <w:bookmarkStart w:id="72" w:name="_Toc64275624"/>
      <w:bookmarkStart w:id="73" w:name="_Toc65659499"/>
      <w:bookmarkStart w:id="74" w:name="_Toc65685934"/>
      <w:bookmarkStart w:id="75" w:name="_Toc68796782"/>
      <w:bookmarkStart w:id="76" w:name="_Toc69729880"/>
      <w:bookmarkStart w:id="77" w:name="_Toc70342656"/>
      <w:bookmarkStart w:id="78" w:name="_Toc70494321"/>
    </w:p>
    <w:p w:rsidR="00D2293A" w:rsidRPr="00D2293A" w:rsidRDefault="00D2293A" w:rsidP="00D2293A">
      <w:pPr>
        <w:spacing w:after="0" w:line="240" w:lineRule="auto"/>
        <w:ind w:firstLine="567"/>
        <w:jc w:val="both"/>
        <w:rPr>
          <w:rFonts w:ascii="Times New Roman" w:eastAsia="TimesNewRoman" w:hAnsi="Times New Roman" w:cs="Times New Roman"/>
        </w:rPr>
      </w:pPr>
      <w:bookmarkStart w:id="79" w:name="_Toc75419855"/>
      <w:r w:rsidRPr="00D2293A">
        <w:rPr>
          <w:rFonts w:ascii="Times New Roman" w:eastAsia="TimesNewRoman" w:hAnsi="Times New Roman" w:cs="Times New Roman"/>
        </w:rPr>
        <w:t xml:space="preserve">Во избежание разночтений после утверждения Генерального плана и осуществления мероприятий по установлению границ населенных пунктов МО требуется проведение </w:t>
      </w:r>
      <w:r w:rsidRPr="00D2293A">
        <w:rPr>
          <w:rFonts w:ascii="Times New Roman" w:eastAsia="TimesNewRoman" w:hAnsi="Times New Roman" w:cs="Times New Roman"/>
        </w:rPr>
        <w:lastRenderedPageBreak/>
        <w:t>мероприятий по уточнению площадей земель различных категорий на территории Карайчевского сельского поселения с внесением соответствующих изменений в учётную документацию.</w:t>
      </w:r>
      <w:bookmarkEnd w:id="68"/>
      <w:bookmarkEnd w:id="69"/>
      <w:bookmarkEnd w:id="70"/>
      <w:bookmarkEnd w:id="71"/>
      <w:bookmarkEnd w:id="72"/>
      <w:bookmarkEnd w:id="73"/>
      <w:bookmarkEnd w:id="74"/>
      <w:bookmarkEnd w:id="75"/>
      <w:bookmarkEnd w:id="76"/>
      <w:bookmarkEnd w:id="77"/>
      <w:bookmarkEnd w:id="78"/>
      <w:bookmarkEnd w:id="79"/>
    </w:p>
    <w:p w:rsidR="00D2293A" w:rsidRPr="00D2293A" w:rsidRDefault="00D2293A" w:rsidP="00D2293A">
      <w:pPr>
        <w:spacing w:after="0" w:line="240" w:lineRule="auto"/>
        <w:jc w:val="center"/>
        <w:rPr>
          <w:rFonts w:ascii="Times New Roman" w:eastAsia="Calibri" w:hAnsi="Times New Roman" w:cs="Times New Roman"/>
          <w:b/>
        </w:rPr>
      </w:pPr>
    </w:p>
    <w:p w:rsidR="00D2293A" w:rsidRDefault="00D2293A" w:rsidP="00D2293A">
      <w:pPr>
        <w:spacing w:after="0" w:line="240" w:lineRule="auto"/>
        <w:ind w:firstLine="720"/>
        <w:jc w:val="center"/>
        <w:rPr>
          <w:rFonts w:ascii="Times New Roman" w:hAnsi="Times New Roman" w:cs="Times New Roman"/>
          <w:b/>
        </w:rPr>
      </w:pPr>
      <w:r w:rsidRPr="00D2293A">
        <w:rPr>
          <w:rFonts w:ascii="Times New Roman" w:hAnsi="Times New Roman" w:cs="Times New Roman"/>
          <w:b/>
        </w:rPr>
        <w:t>1.7.1. Земли населенных пунктов</w:t>
      </w:r>
    </w:p>
    <w:p w:rsidR="008D0DD5" w:rsidRPr="00D2293A" w:rsidRDefault="008D0DD5" w:rsidP="00D2293A">
      <w:pPr>
        <w:spacing w:after="0" w:line="240" w:lineRule="auto"/>
        <w:ind w:firstLine="720"/>
        <w:jc w:val="center"/>
        <w:rPr>
          <w:rFonts w:ascii="Times New Roman" w:hAnsi="Times New Roman" w:cs="Times New Roman"/>
          <w:b/>
        </w:rPr>
      </w:pP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24" w:history="1">
        <w:r w:rsidRPr="00D2293A">
          <w:rPr>
            <w:rFonts w:ascii="Times New Roman" w:hAnsi="Times New Roman" w:cs="Times New Roman"/>
          </w:rPr>
          <w:t>требования</w:t>
        </w:r>
      </w:hyperlink>
      <w:r w:rsidRPr="00D2293A">
        <w:rPr>
          <w:rFonts w:ascii="Times New Roman" w:hAnsi="Times New Roman" w:cs="Times New Roman"/>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ЕГРН.</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На территории населенных пунктов расположены жилая застройка, объекты социального обеспечения, кладбища, 2 ГРП и 6 ШРП, котельные и иные объекты инженерной инфраструктуры.</w:t>
      </w:r>
    </w:p>
    <w:p w:rsidR="00D2293A" w:rsidRPr="00D2293A" w:rsidRDefault="00D2293A" w:rsidP="00D2293A">
      <w:pPr>
        <w:pStyle w:val="1"/>
      </w:pPr>
      <w:r w:rsidRPr="00D2293A">
        <w:t xml:space="preserve">Общая площадь земель в границах населенных пунктов на территории Карайчевского сельского поселения составляет 443, 974 га, в том числе: </w:t>
      </w:r>
    </w:p>
    <w:p w:rsidR="00D2293A" w:rsidRPr="00D2293A" w:rsidRDefault="00D2293A" w:rsidP="00B17210">
      <w:pPr>
        <w:pStyle w:val="1"/>
        <w:numPr>
          <w:ilvl w:val="0"/>
          <w:numId w:val="21"/>
        </w:numPr>
        <w:tabs>
          <w:tab w:val="clear" w:pos="1559"/>
          <w:tab w:val="left" w:pos="851"/>
        </w:tabs>
        <w:autoSpaceDE w:val="0"/>
        <w:autoSpaceDN w:val="0"/>
        <w:adjustRightInd w:val="0"/>
        <w:spacing w:before="0" w:beforeAutospacing="0"/>
        <w:ind w:left="0" w:firstLine="567"/>
      </w:pPr>
      <w:r w:rsidRPr="00D2293A">
        <w:t>с. Карайчевка — 232,999 га;</w:t>
      </w:r>
    </w:p>
    <w:p w:rsidR="00D2293A" w:rsidRPr="00D2293A" w:rsidRDefault="00D2293A" w:rsidP="00B17210">
      <w:pPr>
        <w:pStyle w:val="1"/>
        <w:numPr>
          <w:ilvl w:val="0"/>
          <w:numId w:val="21"/>
        </w:numPr>
        <w:tabs>
          <w:tab w:val="clear" w:pos="1559"/>
          <w:tab w:val="left" w:pos="851"/>
        </w:tabs>
        <w:autoSpaceDE w:val="0"/>
        <w:autoSpaceDN w:val="0"/>
        <w:adjustRightInd w:val="0"/>
        <w:spacing w:before="0" w:beforeAutospacing="0"/>
        <w:ind w:left="0" w:firstLine="567"/>
      </w:pPr>
      <w:r w:rsidRPr="00D2293A">
        <w:t>п. Алексеевский — 40,467 га;</w:t>
      </w:r>
    </w:p>
    <w:p w:rsidR="00D2293A" w:rsidRPr="00D2293A" w:rsidRDefault="00D2293A" w:rsidP="00B17210">
      <w:pPr>
        <w:pStyle w:val="1"/>
        <w:numPr>
          <w:ilvl w:val="0"/>
          <w:numId w:val="21"/>
        </w:numPr>
        <w:tabs>
          <w:tab w:val="clear" w:pos="1559"/>
          <w:tab w:val="left" w:pos="851"/>
        </w:tabs>
        <w:autoSpaceDE w:val="0"/>
        <w:autoSpaceDN w:val="0"/>
        <w:adjustRightInd w:val="0"/>
        <w:spacing w:before="0" w:beforeAutospacing="0"/>
        <w:ind w:left="0" w:firstLine="567"/>
      </w:pPr>
      <w:r w:rsidRPr="00D2293A">
        <w:t>п. Благовещенский — 24,240 га;</w:t>
      </w:r>
    </w:p>
    <w:p w:rsidR="00D2293A" w:rsidRPr="00D2293A" w:rsidRDefault="00D2293A" w:rsidP="00B17210">
      <w:pPr>
        <w:pStyle w:val="1"/>
        <w:numPr>
          <w:ilvl w:val="0"/>
          <w:numId w:val="21"/>
        </w:numPr>
        <w:tabs>
          <w:tab w:val="clear" w:pos="1559"/>
          <w:tab w:val="left" w:pos="851"/>
        </w:tabs>
        <w:autoSpaceDE w:val="0"/>
        <w:autoSpaceDN w:val="0"/>
        <w:adjustRightInd w:val="0"/>
        <w:spacing w:before="0" w:beforeAutospacing="0"/>
        <w:ind w:left="0" w:firstLine="567"/>
      </w:pPr>
      <w:r w:rsidRPr="00D2293A">
        <w:t>п. Верхние Озёрки — 1,160 га;</w:t>
      </w:r>
    </w:p>
    <w:p w:rsidR="00D2293A" w:rsidRPr="00D2293A" w:rsidRDefault="00D2293A" w:rsidP="00B17210">
      <w:pPr>
        <w:pStyle w:val="1"/>
        <w:numPr>
          <w:ilvl w:val="0"/>
          <w:numId w:val="21"/>
        </w:numPr>
        <w:tabs>
          <w:tab w:val="clear" w:pos="1559"/>
          <w:tab w:val="left" w:pos="851"/>
        </w:tabs>
        <w:autoSpaceDE w:val="0"/>
        <w:autoSpaceDN w:val="0"/>
        <w:adjustRightInd w:val="0"/>
        <w:spacing w:before="0" w:beforeAutospacing="0"/>
        <w:ind w:left="0" w:firstLine="567"/>
      </w:pPr>
      <w:r w:rsidRPr="00D2293A">
        <w:t>с. Пирамиды — 52,835 га;</w:t>
      </w:r>
    </w:p>
    <w:p w:rsidR="00D2293A" w:rsidRPr="00D2293A" w:rsidRDefault="00D2293A" w:rsidP="00B17210">
      <w:pPr>
        <w:pStyle w:val="1"/>
        <w:numPr>
          <w:ilvl w:val="0"/>
          <w:numId w:val="21"/>
        </w:numPr>
        <w:tabs>
          <w:tab w:val="clear" w:pos="1559"/>
          <w:tab w:val="left" w:pos="851"/>
        </w:tabs>
        <w:autoSpaceDE w:val="0"/>
        <w:autoSpaceDN w:val="0"/>
        <w:adjustRightInd w:val="0"/>
        <w:spacing w:before="0" w:beforeAutospacing="0"/>
        <w:ind w:left="0" w:firstLine="567"/>
      </w:pPr>
      <w:r w:rsidRPr="00D2293A">
        <w:t>п. Репный — 71,020 га;</w:t>
      </w:r>
    </w:p>
    <w:p w:rsidR="00D2293A" w:rsidRDefault="00D2293A" w:rsidP="00F930FF">
      <w:pPr>
        <w:pStyle w:val="1"/>
        <w:numPr>
          <w:ilvl w:val="0"/>
          <w:numId w:val="21"/>
        </w:numPr>
        <w:tabs>
          <w:tab w:val="clear" w:pos="1559"/>
          <w:tab w:val="left" w:pos="851"/>
        </w:tabs>
        <w:autoSpaceDE w:val="0"/>
        <w:autoSpaceDN w:val="0"/>
        <w:adjustRightInd w:val="0"/>
        <w:spacing w:before="0" w:beforeAutospacing="0"/>
        <w:ind w:left="0" w:firstLine="567"/>
      </w:pPr>
      <w:r w:rsidRPr="00D2293A">
        <w:t>п. Троицкий — 21,260 га</w:t>
      </w:r>
    </w:p>
    <w:p w:rsidR="00F930FF" w:rsidRPr="00F930FF" w:rsidRDefault="00F930FF" w:rsidP="00F930FF">
      <w:pPr>
        <w:pStyle w:val="1"/>
        <w:numPr>
          <w:ilvl w:val="0"/>
          <w:numId w:val="21"/>
        </w:numPr>
        <w:tabs>
          <w:tab w:val="clear" w:pos="1559"/>
          <w:tab w:val="left" w:pos="851"/>
        </w:tabs>
        <w:autoSpaceDE w:val="0"/>
        <w:autoSpaceDN w:val="0"/>
        <w:adjustRightInd w:val="0"/>
        <w:spacing w:before="0" w:beforeAutospacing="0"/>
        <w:ind w:left="0" w:firstLine="567"/>
      </w:pP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1.7.2.Земли сельскохозяйственного назначения</w:t>
      </w:r>
    </w:p>
    <w:p w:rsidR="00D2293A" w:rsidRPr="00D2293A" w:rsidRDefault="00D2293A" w:rsidP="00D2293A">
      <w:pPr>
        <w:pStyle w:val="1"/>
      </w:pPr>
      <w:r w:rsidRPr="00D2293A">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eastAsia="TimesNewRoman" w:hAnsi="Times New Roman" w:cs="Times New Roman"/>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D2293A" w:rsidRPr="00D2293A" w:rsidRDefault="00D2293A" w:rsidP="00F930FF">
      <w:pPr>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hAnsi="Times New Roman" w:cs="Times New Roman"/>
        </w:rPr>
        <w:t xml:space="preserve">В соответствии со ст. 78 ЗК РФ </w:t>
      </w:r>
      <w:r w:rsidRPr="00D2293A">
        <w:rPr>
          <w:rFonts w:ascii="Times New Roman" w:eastAsia="TimesNewRoman" w:hAnsi="Times New Roman" w:cs="Times New Roman"/>
          <w:b/>
        </w:rPr>
        <w:t>земли сельскохозяйственного назначения</w:t>
      </w:r>
      <w:r w:rsidRPr="00D2293A">
        <w:rPr>
          <w:rFonts w:ascii="Times New Roman" w:eastAsia="TimesNewRoman" w:hAnsi="Times New Roman" w:cs="Times New Roman"/>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25" w:history="1">
        <w:r w:rsidRPr="00D2293A">
          <w:rPr>
            <w:rFonts w:ascii="Times New Roman" w:eastAsia="TimesNewRoman" w:hAnsi="Times New Roman" w:cs="Times New Roman"/>
          </w:rPr>
          <w:t>аквакультуры</w:t>
        </w:r>
      </w:hyperlink>
      <w:r w:rsidRPr="00D2293A">
        <w:rPr>
          <w:rFonts w:ascii="Times New Roman" w:eastAsia="TimesNewRoman" w:hAnsi="Times New Roman" w:cs="Times New Roman"/>
        </w:rPr>
        <w:t xml:space="preserve"> (рыбоводства).</w:t>
      </w:r>
    </w:p>
    <w:p w:rsidR="00D2293A" w:rsidRPr="00F930FF" w:rsidRDefault="00D2293A" w:rsidP="00F930FF">
      <w:pPr>
        <w:pStyle w:val="1"/>
        <w:spacing w:before="0" w:beforeAutospacing="0"/>
      </w:pPr>
      <w:r w:rsidRPr="00D2293A">
        <w:t xml:space="preserve">В соответствии с данными паспорта Карайчевского сельского поселения общая площадь земель сельскохозяйственного назначения в границах </w:t>
      </w:r>
      <w:r w:rsidRPr="00D2293A">
        <w:lastRenderedPageBreak/>
        <w:t>сельского поселения составляет 5248 га, в том числе: пашни — 4606 га, пастбища — 642 га.</w:t>
      </w:r>
    </w:p>
    <w:p w:rsidR="00D2293A" w:rsidRPr="00D2293A" w:rsidRDefault="00D2293A" w:rsidP="00F6466A">
      <w:pPr>
        <w:spacing w:after="0" w:line="240" w:lineRule="auto"/>
        <w:ind w:firstLine="720"/>
        <w:jc w:val="center"/>
        <w:rPr>
          <w:rFonts w:ascii="Times New Roman" w:hAnsi="Times New Roman" w:cs="Times New Roman"/>
          <w:b/>
          <w:shd w:val="clear" w:color="auto" w:fill="00FFFF"/>
        </w:rPr>
      </w:pPr>
      <w:r w:rsidRPr="00D2293A">
        <w:rPr>
          <w:rFonts w:ascii="Times New Roman" w:hAnsi="Times New Roman" w:cs="Times New Roman"/>
          <w:b/>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D2293A" w:rsidRPr="00D2293A" w:rsidRDefault="00D2293A" w:rsidP="00F930FF">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shd w:val="clear" w:color="auto" w:fill="FFFFFF"/>
        </w:rPr>
        <w:t>соответствии с п. 1 ст. 87 ЗК  РФ «з</w:t>
      </w:r>
      <w:r w:rsidRPr="00D2293A">
        <w:rPr>
          <w:rFonts w:ascii="Times New Roman" w:eastAsia="Calibri" w:hAnsi="Times New Roman" w:cs="Times New Roman"/>
        </w:rPr>
        <w:t xml:space="preserve">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w:t>
      </w:r>
      <w:r w:rsidR="00F930FF">
        <w:rPr>
          <w:rFonts w:ascii="Times New Roman" w:eastAsia="Calibri" w:hAnsi="Times New Roman" w:cs="Times New Roman"/>
        </w:rPr>
        <w:t>иного специального назначения)».</w:t>
      </w:r>
    </w:p>
    <w:p w:rsidR="00D2293A" w:rsidRPr="00D2293A" w:rsidRDefault="00D2293A" w:rsidP="00F930FF">
      <w:pPr>
        <w:pStyle w:val="1"/>
        <w:spacing w:before="0" w:beforeAutospacing="0"/>
      </w:pPr>
      <w:r w:rsidRPr="00D2293A">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D2293A" w:rsidRPr="00D2293A" w:rsidRDefault="00D2293A" w:rsidP="00B17210">
      <w:pPr>
        <w:pStyle w:val="1"/>
        <w:numPr>
          <w:ilvl w:val="0"/>
          <w:numId w:val="43"/>
        </w:numPr>
        <w:tabs>
          <w:tab w:val="clear" w:pos="1559"/>
          <w:tab w:val="left" w:pos="851"/>
        </w:tabs>
        <w:autoSpaceDE w:val="0"/>
        <w:autoSpaceDN w:val="0"/>
        <w:adjustRightInd w:val="0"/>
        <w:spacing w:before="0" w:beforeAutospacing="0"/>
        <w:ind w:left="0" w:firstLine="567"/>
      </w:pPr>
      <w:r w:rsidRPr="00D2293A">
        <w:t>земли промышленности;</w:t>
      </w:r>
    </w:p>
    <w:p w:rsidR="00D2293A" w:rsidRPr="00D2293A" w:rsidRDefault="00D2293A" w:rsidP="00B17210">
      <w:pPr>
        <w:pStyle w:val="1"/>
        <w:numPr>
          <w:ilvl w:val="0"/>
          <w:numId w:val="43"/>
        </w:numPr>
        <w:tabs>
          <w:tab w:val="clear" w:pos="1559"/>
          <w:tab w:val="left" w:pos="851"/>
        </w:tabs>
        <w:autoSpaceDE w:val="0"/>
        <w:autoSpaceDN w:val="0"/>
        <w:adjustRightInd w:val="0"/>
        <w:spacing w:before="0" w:beforeAutospacing="0"/>
        <w:ind w:left="0" w:firstLine="567"/>
      </w:pPr>
      <w:r w:rsidRPr="00D2293A">
        <w:t>земли энергетики;</w:t>
      </w:r>
    </w:p>
    <w:p w:rsidR="00D2293A" w:rsidRPr="00D2293A" w:rsidRDefault="00D2293A" w:rsidP="00B17210">
      <w:pPr>
        <w:pStyle w:val="1"/>
        <w:numPr>
          <w:ilvl w:val="0"/>
          <w:numId w:val="43"/>
        </w:numPr>
        <w:tabs>
          <w:tab w:val="clear" w:pos="1559"/>
          <w:tab w:val="left" w:pos="851"/>
        </w:tabs>
        <w:autoSpaceDE w:val="0"/>
        <w:autoSpaceDN w:val="0"/>
        <w:adjustRightInd w:val="0"/>
        <w:spacing w:before="0" w:beforeAutospacing="0"/>
        <w:ind w:left="0" w:firstLine="567"/>
      </w:pPr>
      <w:r w:rsidRPr="00D2293A">
        <w:t>земли транспорта;</w:t>
      </w:r>
    </w:p>
    <w:p w:rsidR="00D2293A" w:rsidRPr="00D2293A" w:rsidRDefault="00D2293A" w:rsidP="00B17210">
      <w:pPr>
        <w:pStyle w:val="1"/>
        <w:numPr>
          <w:ilvl w:val="0"/>
          <w:numId w:val="43"/>
        </w:numPr>
        <w:tabs>
          <w:tab w:val="clear" w:pos="1559"/>
          <w:tab w:val="left" w:pos="851"/>
        </w:tabs>
        <w:autoSpaceDE w:val="0"/>
        <w:autoSpaceDN w:val="0"/>
        <w:adjustRightInd w:val="0"/>
        <w:spacing w:before="0" w:beforeAutospacing="0"/>
        <w:ind w:left="0" w:firstLine="567"/>
      </w:pPr>
      <w:r w:rsidRPr="00D2293A">
        <w:t>земли связи, радиовещания, телевидения, информатики;</w:t>
      </w:r>
    </w:p>
    <w:p w:rsidR="00D2293A" w:rsidRPr="00D2293A" w:rsidRDefault="00D2293A" w:rsidP="00B17210">
      <w:pPr>
        <w:pStyle w:val="1"/>
        <w:numPr>
          <w:ilvl w:val="0"/>
          <w:numId w:val="43"/>
        </w:numPr>
        <w:tabs>
          <w:tab w:val="clear" w:pos="1559"/>
          <w:tab w:val="left" w:pos="851"/>
        </w:tabs>
        <w:autoSpaceDE w:val="0"/>
        <w:autoSpaceDN w:val="0"/>
        <w:adjustRightInd w:val="0"/>
        <w:spacing w:before="0" w:beforeAutospacing="0"/>
        <w:ind w:left="0" w:firstLine="567"/>
      </w:pPr>
      <w:r w:rsidRPr="00D2293A">
        <w:t>земли для обеспечения космической деятельности;</w:t>
      </w:r>
    </w:p>
    <w:p w:rsidR="00D2293A" w:rsidRPr="00D2293A" w:rsidRDefault="00D2293A" w:rsidP="00B17210">
      <w:pPr>
        <w:pStyle w:val="1"/>
        <w:numPr>
          <w:ilvl w:val="0"/>
          <w:numId w:val="43"/>
        </w:numPr>
        <w:tabs>
          <w:tab w:val="clear" w:pos="1559"/>
          <w:tab w:val="left" w:pos="851"/>
        </w:tabs>
        <w:autoSpaceDE w:val="0"/>
        <w:autoSpaceDN w:val="0"/>
        <w:adjustRightInd w:val="0"/>
        <w:spacing w:before="0" w:beforeAutospacing="0"/>
        <w:ind w:left="0" w:firstLine="567"/>
      </w:pPr>
      <w:r w:rsidRPr="00D2293A">
        <w:t>земли обороны и безопасности;</w:t>
      </w:r>
    </w:p>
    <w:p w:rsidR="00D2293A" w:rsidRPr="00D2293A" w:rsidRDefault="00D2293A" w:rsidP="00B17210">
      <w:pPr>
        <w:pStyle w:val="1"/>
        <w:numPr>
          <w:ilvl w:val="0"/>
          <w:numId w:val="43"/>
        </w:numPr>
        <w:tabs>
          <w:tab w:val="clear" w:pos="1559"/>
          <w:tab w:val="left" w:pos="851"/>
        </w:tabs>
        <w:autoSpaceDE w:val="0"/>
        <w:autoSpaceDN w:val="0"/>
        <w:adjustRightInd w:val="0"/>
        <w:spacing w:before="0" w:beforeAutospacing="0"/>
        <w:ind w:left="0" w:firstLine="567"/>
      </w:pPr>
      <w:r w:rsidRPr="00D2293A">
        <w:t>земли иного специального назначения.</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hAnsi="Times New Roman" w:cs="Times New Roman"/>
          <w:snapToGrid w:val="0"/>
        </w:rPr>
        <w:t>В соответствии с данными паспорта муниципального образования общая площадь земель промышленности</w:t>
      </w:r>
      <w:r w:rsidRPr="00D2293A">
        <w:rPr>
          <w:rFonts w:ascii="Times New Roman" w:hAnsi="Times New Roman" w:cs="Times New Roman"/>
        </w:rPr>
        <w:t xml:space="preserve"> и иного специального назначения</w:t>
      </w:r>
      <w:r w:rsidRPr="00D2293A">
        <w:rPr>
          <w:rFonts w:ascii="Times New Roman" w:hAnsi="Times New Roman" w:cs="Times New Roman"/>
          <w:snapToGrid w:val="0"/>
        </w:rPr>
        <w:t xml:space="preserve"> на территории Карайчевского сельского поселения составляет </w:t>
      </w:r>
      <w:r w:rsidRPr="00D2293A">
        <w:rPr>
          <w:rFonts w:ascii="Times New Roman" w:hAnsi="Times New Roman" w:cs="Times New Roman"/>
        </w:rPr>
        <w:t xml:space="preserve">64 </w:t>
      </w:r>
      <w:r w:rsidRPr="00D2293A">
        <w:rPr>
          <w:rFonts w:ascii="Times New Roman" w:hAnsi="Times New Roman" w:cs="Times New Roman"/>
          <w:snapToGrid w:val="0"/>
        </w:rPr>
        <w:t>га,</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 xml:space="preserve">На землях данной категории расположены объекты жилищно-коммунального хозяйства. Также к данной категории относятся следующие объекты: </w:t>
      </w:r>
    </w:p>
    <w:p w:rsidR="00D2293A" w:rsidRPr="00D2293A" w:rsidRDefault="00D2293A" w:rsidP="00B17210">
      <w:pPr>
        <w:numPr>
          <w:ilvl w:val="1"/>
          <w:numId w:val="42"/>
        </w:numPr>
        <w:tabs>
          <w:tab w:val="clear" w:pos="2149"/>
          <w:tab w:val="num"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линии электропередач 220 кВ и 110 кВ.</w:t>
      </w:r>
    </w:p>
    <w:p w:rsidR="00D2293A" w:rsidRPr="00D2293A" w:rsidRDefault="00D2293A" w:rsidP="00B17210">
      <w:pPr>
        <w:numPr>
          <w:ilvl w:val="1"/>
          <w:numId w:val="42"/>
        </w:numPr>
        <w:tabs>
          <w:tab w:val="clear" w:pos="2149"/>
          <w:tab w:val="num"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газопровод среднего и низкого давления.</w:t>
      </w:r>
    </w:p>
    <w:p w:rsidR="00D2293A" w:rsidRPr="00D2293A" w:rsidRDefault="00D2293A" w:rsidP="00D2293A">
      <w:pPr>
        <w:spacing w:after="0" w:line="240" w:lineRule="auto"/>
        <w:jc w:val="center"/>
        <w:rPr>
          <w:rFonts w:ascii="Times New Roman" w:hAnsi="Times New Roman" w:cs="Times New Roman"/>
          <w:b/>
          <w:shd w:val="clear" w:color="auto" w:fill="00FFFF"/>
        </w:rPr>
      </w:pPr>
    </w:p>
    <w:p w:rsidR="00D2293A" w:rsidRDefault="00D2293A" w:rsidP="00D2293A">
      <w:pPr>
        <w:spacing w:after="0" w:line="240" w:lineRule="auto"/>
        <w:ind w:firstLine="720"/>
        <w:jc w:val="center"/>
        <w:rPr>
          <w:rFonts w:ascii="Times New Roman" w:hAnsi="Times New Roman" w:cs="Times New Roman"/>
          <w:b/>
        </w:rPr>
      </w:pPr>
      <w:bookmarkStart w:id="80" w:name="_Toc85468673"/>
      <w:r w:rsidRPr="00D2293A">
        <w:rPr>
          <w:rFonts w:ascii="Times New Roman" w:hAnsi="Times New Roman" w:cs="Times New Roman"/>
          <w:b/>
        </w:rPr>
        <w:t>1.7.4. Земли особо охраняемых территорий и объектов</w:t>
      </w:r>
      <w:bookmarkEnd w:id="80"/>
    </w:p>
    <w:p w:rsidR="008D0DD5" w:rsidRPr="00D2293A" w:rsidRDefault="008D0DD5" w:rsidP="00D2293A">
      <w:pPr>
        <w:spacing w:after="0" w:line="240" w:lineRule="auto"/>
        <w:ind w:firstLine="720"/>
        <w:jc w:val="center"/>
        <w:rPr>
          <w:rFonts w:ascii="Times New Roman" w:hAnsi="Times New Roman" w:cs="Times New Roman"/>
          <w:b/>
        </w:rPr>
      </w:pPr>
    </w:p>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eastAsia="Calibri" w:hAnsi="Times New Roman" w:cs="Times New Roman"/>
          <w:lang w:eastAsia="en-US"/>
        </w:rPr>
        <w:t xml:space="preserve">В соответствии с п. 1. </w:t>
      </w:r>
      <w:r w:rsidRPr="00D2293A">
        <w:rPr>
          <w:rFonts w:ascii="Times New Roman" w:eastAsia="TimesNewRoman" w:hAnsi="Times New Roman" w:cs="Times New Roman"/>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D2293A">
        <w:rPr>
          <w:rFonts w:ascii="Times New Roman" w:eastAsia="Calibri" w:hAnsi="Times New Roman" w:cs="Times New Roman"/>
          <w:lang w:eastAsia="en-US"/>
        </w:rPr>
        <w:t xml:space="preserve"> </w:t>
      </w:r>
    </w:p>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eastAsia="TimesNewRoman" w:hAnsi="Times New Roman" w:cs="Times New Roman"/>
        </w:rPr>
        <w:t>К землям особо охраняемых территорий относятся земли:</w:t>
      </w:r>
    </w:p>
    <w:p w:rsidR="00D2293A" w:rsidRPr="00D2293A" w:rsidRDefault="00D2293A" w:rsidP="00B17210">
      <w:pPr>
        <w:widowControl w:val="0"/>
        <w:numPr>
          <w:ilvl w:val="1"/>
          <w:numId w:val="100"/>
        </w:numPr>
        <w:tabs>
          <w:tab w:val="left" w:pos="851"/>
        </w:tabs>
        <w:suppressAutoHyphens/>
        <w:autoSpaceDE w:val="0"/>
        <w:autoSpaceDN w:val="0"/>
        <w:adjustRightInd w:val="0"/>
        <w:spacing w:after="0" w:line="240" w:lineRule="auto"/>
        <w:ind w:left="0" w:firstLine="567"/>
        <w:contextualSpacing/>
        <w:jc w:val="both"/>
        <w:rPr>
          <w:rFonts w:ascii="Times New Roman" w:eastAsia="TimesNewRoman" w:hAnsi="Times New Roman" w:cs="Times New Roman"/>
          <w:kern w:val="1"/>
        </w:rPr>
      </w:pPr>
      <w:r w:rsidRPr="00D2293A">
        <w:rPr>
          <w:rFonts w:ascii="Times New Roman" w:eastAsia="TimesNewRoman" w:hAnsi="Times New Roman" w:cs="Times New Roman"/>
          <w:kern w:val="1"/>
        </w:rPr>
        <w:t>особо охраняемых природных территорий;</w:t>
      </w:r>
    </w:p>
    <w:p w:rsidR="00D2293A" w:rsidRPr="00D2293A" w:rsidRDefault="00D2293A" w:rsidP="00B17210">
      <w:pPr>
        <w:widowControl w:val="0"/>
        <w:numPr>
          <w:ilvl w:val="1"/>
          <w:numId w:val="100"/>
        </w:numPr>
        <w:tabs>
          <w:tab w:val="left" w:pos="851"/>
        </w:tabs>
        <w:suppressAutoHyphens/>
        <w:autoSpaceDE w:val="0"/>
        <w:autoSpaceDN w:val="0"/>
        <w:adjustRightInd w:val="0"/>
        <w:spacing w:after="0" w:line="240" w:lineRule="auto"/>
        <w:ind w:left="0" w:firstLine="567"/>
        <w:contextualSpacing/>
        <w:jc w:val="both"/>
        <w:rPr>
          <w:rFonts w:ascii="Times New Roman" w:eastAsia="TimesNewRoman" w:hAnsi="Times New Roman" w:cs="Times New Roman"/>
          <w:kern w:val="1"/>
        </w:rPr>
      </w:pPr>
      <w:r w:rsidRPr="00D2293A">
        <w:rPr>
          <w:rFonts w:ascii="Times New Roman" w:eastAsia="TimesNewRoman" w:hAnsi="Times New Roman" w:cs="Times New Roman"/>
          <w:kern w:val="1"/>
        </w:rPr>
        <w:t>природоохранного назначения;</w:t>
      </w:r>
    </w:p>
    <w:p w:rsidR="00D2293A" w:rsidRPr="00D2293A" w:rsidRDefault="00D2293A" w:rsidP="00B17210">
      <w:pPr>
        <w:widowControl w:val="0"/>
        <w:numPr>
          <w:ilvl w:val="1"/>
          <w:numId w:val="100"/>
        </w:numPr>
        <w:tabs>
          <w:tab w:val="left" w:pos="851"/>
        </w:tabs>
        <w:suppressAutoHyphens/>
        <w:autoSpaceDE w:val="0"/>
        <w:autoSpaceDN w:val="0"/>
        <w:adjustRightInd w:val="0"/>
        <w:spacing w:after="0" w:line="240" w:lineRule="auto"/>
        <w:ind w:left="0" w:firstLine="567"/>
        <w:contextualSpacing/>
        <w:jc w:val="both"/>
        <w:rPr>
          <w:rFonts w:ascii="Times New Roman" w:eastAsia="TimesNewRoman" w:hAnsi="Times New Roman" w:cs="Times New Roman"/>
          <w:kern w:val="1"/>
        </w:rPr>
      </w:pPr>
      <w:r w:rsidRPr="00D2293A">
        <w:rPr>
          <w:rFonts w:ascii="Times New Roman" w:eastAsia="TimesNewRoman" w:hAnsi="Times New Roman" w:cs="Times New Roman"/>
          <w:kern w:val="1"/>
        </w:rPr>
        <w:t>рекреационного назначения;</w:t>
      </w:r>
    </w:p>
    <w:p w:rsidR="00D2293A" w:rsidRPr="00D2293A" w:rsidRDefault="00D2293A" w:rsidP="00B17210">
      <w:pPr>
        <w:widowControl w:val="0"/>
        <w:numPr>
          <w:ilvl w:val="1"/>
          <w:numId w:val="100"/>
        </w:numPr>
        <w:tabs>
          <w:tab w:val="left" w:pos="851"/>
        </w:tabs>
        <w:suppressAutoHyphens/>
        <w:autoSpaceDE w:val="0"/>
        <w:autoSpaceDN w:val="0"/>
        <w:adjustRightInd w:val="0"/>
        <w:spacing w:after="0" w:line="240" w:lineRule="auto"/>
        <w:ind w:left="0" w:firstLine="567"/>
        <w:contextualSpacing/>
        <w:jc w:val="both"/>
        <w:rPr>
          <w:rFonts w:ascii="Times New Roman" w:eastAsia="TimesNewRoman" w:hAnsi="Times New Roman" w:cs="Times New Roman"/>
          <w:kern w:val="1"/>
        </w:rPr>
      </w:pPr>
      <w:r w:rsidRPr="00D2293A">
        <w:rPr>
          <w:rFonts w:ascii="Times New Roman" w:eastAsia="TimesNewRoman" w:hAnsi="Times New Roman" w:cs="Times New Roman"/>
          <w:kern w:val="1"/>
        </w:rPr>
        <w:t>историко-культурного назначения;</w:t>
      </w:r>
    </w:p>
    <w:p w:rsidR="00D2293A" w:rsidRPr="00D2293A" w:rsidRDefault="00D2293A" w:rsidP="00B17210">
      <w:pPr>
        <w:widowControl w:val="0"/>
        <w:numPr>
          <w:ilvl w:val="1"/>
          <w:numId w:val="100"/>
        </w:numPr>
        <w:tabs>
          <w:tab w:val="left" w:pos="851"/>
        </w:tabs>
        <w:suppressAutoHyphens/>
        <w:autoSpaceDE w:val="0"/>
        <w:autoSpaceDN w:val="0"/>
        <w:adjustRightInd w:val="0"/>
        <w:spacing w:after="0" w:line="240" w:lineRule="auto"/>
        <w:ind w:left="0" w:firstLine="567"/>
        <w:contextualSpacing/>
        <w:jc w:val="both"/>
        <w:rPr>
          <w:rFonts w:ascii="Times New Roman" w:eastAsia="TimesNewRoman" w:hAnsi="Times New Roman" w:cs="Times New Roman"/>
          <w:kern w:val="1"/>
        </w:rPr>
      </w:pPr>
      <w:r w:rsidRPr="00D2293A">
        <w:rPr>
          <w:rFonts w:ascii="Times New Roman" w:eastAsia="TimesNewRoman" w:hAnsi="Times New Roman" w:cs="Times New Roman"/>
          <w:kern w:val="1"/>
        </w:rPr>
        <w:t>особо ценные земли.</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lastRenderedPageBreak/>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D2293A" w:rsidRPr="00D2293A" w:rsidRDefault="00D2293A" w:rsidP="00F930FF">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rsidR="00D2293A" w:rsidRPr="00F930FF" w:rsidRDefault="00D2293A" w:rsidP="00F930FF">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На территории Карайчевского сельского поселения </w:t>
      </w:r>
      <w:r w:rsidRPr="00D2293A">
        <w:rPr>
          <w:rFonts w:ascii="Times New Roman" w:eastAsia="TimesNewRoman" w:hAnsi="Times New Roman" w:cs="Times New Roman"/>
        </w:rPr>
        <w:t>земли особо охраняемых территорий отсутствуют.</w:t>
      </w:r>
    </w:p>
    <w:p w:rsidR="00D2293A" w:rsidRDefault="00D2293A" w:rsidP="00D2293A">
      <w:pPr>
        <w:spacing w:after="0" w:line="240" w:lineRule="auto"/>
        <w:ind w:firstLine="720"/>
        <w:jc w:val="center"/>
        <w:rPr>
          <w:rFonts w:ascii="Times New Roman" w:hAnsi="Times New Roman" w:cs="Times New Roman"/>
          <w:b/>
        </w:rPr>
      </w:pPr>
      <w:r w:rsidRPr="00D2293A">
        <w:rPr>
          <w:rFonts w:ascii="Times New Roman" w:hAnsi="Times New Roman" w:cs="Times New Roman"/>
          <w:b/>
        </w:rPr>
        <w:t>1.7.5. Земли лесного фонда</w:t>
      </w:r>
    </w:p>
    <w:p w:rsidR="00F6466A" w:rsidRPr="00D2293A" w:rsidRDefault="00F6466A" w:rsidP="00D2293A">
      <w:pPr>
        <w:spacing w:after="0" w:line="240" w:lineRule="auto"/>
        <w:ind w:firstLine="720"/>
        <w:jc w:val="center"/>
        <w:rPr>
          <w:rFonts w:ascii="Times New Roman" w:hAnsi="Times New Roman" w:cs="Times New Roman"/>
          <w:b/>
        </w:rPr>
      </w:pP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Порядок использования и охраны земель лесного фонда устанавливается Земельным кодексом и лесным </w:t>
      </w:r>
      <w:hyperlink r:id="rId26" w:history="1">
        <w:r w:rsidRPr="00D2293A">
          <w:rPr>
            <w:rFonts w:ascii="Times New Roman" w:eastAsia="Calibri" w:hAnsi="Times New Roman" w:cs="Times New Roman"/>
          </w:rPr>
          <w:t>законодательством</w:t>
        </w:r>
      </w:hyperlink>
      <w:r w:rsidRPr="00D2293A">
        <w:rPr>
          <w:rFonts w:ascii="Times New Roman" w:eastAsia="Calibri" w:hAnsi="Times New Roman" w:cs="Times New Roman"/>
        </w:rPr>
        <w:t>.</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D2293A" w:rsidRPr="00D2293A" w:rsidRDefault="00D2293A" w:rsidP="00D2293A">
      <w:pPr>
        <w:spacing w:before="60" w:after="0" w:line="240" w:lineRule="auto"/>
        <w:ind w:firstLine="720"/>
        <w:jc w:val="both"/>
        <w:rPr>
          <w:rFonts w:ascii="Times New Roman" w:hAnsi="Times New Roman" w:cs="Times New Roman"/>
          <w:b/>
        </w:rPr>
      </w:pPr>
      <w:r w:rsidRPr="00D2293A">
        <w:rPr>
          <w:rFonts w:ascii="Times New Roman" w:hAnsi="Times New Roman" w:cs="Times New Roman"/>
          <w:snapToGrid w:val="0"/>
        </w:rPr>
        <w:t xml:space="preserve">В соответствии с данными паспорта муниципального образования </w:t>
      </w:r>
      <w:r w:rsidRPr="00D2293A">
        <w:rPr>
          <w:rFonts w:ascii="Times New Roman" w:hAnsi="Times New Roman" w:cs="Times New Roman"/>
        </w:rPr>
        <w:t>на территории сельского поселения земель относящихся к лесному фонду нет.</w:t>
      </w:r>
    </w:p>
    <w:p w:rsidR="00D2293A" w:rsidRDefault="00D2293A" w:rsidP="00F930FF">
      <w:pPr>
        <w:spacing w:after="0" w:line="240" w:lineRule="auto"/>
        <w:ind w:firstLine="720"/>
        <w:jc w:val="both"/>
        <w:rPr>
          <w:rFonts w:ascii="Times New Roman" w:hAnsi="Times New Roman" w:cs="Times New Roman"/>
        </w:rPr>
      </w:pPr>
      <w:r w:rsidRPr="00D2293A">
        <w:rPr>
          <w:rFonts w:ascii="Times New Roman" w:hAnsi="Times New Roman" w:cs="Times New Roman"/>
        </w:rPr>
        <w:t>Имеются массивы древесно-кустарниковых насаждений, которые по существу являются лесами, расположенными на землях сельскохозяйственного назначения.</w:t>
      </w:r>
    </w:p>
    <w:p w:rsidR="008D0DD5" w:rsidRPr="00F930FF" w:rsidRDefault="008D0DD5" w:rsidP="00F930FF">
      <w:pPr>
        <w:spacing w:after="0" w:line="240" w:lineRule="auto"/>
        <w:ind w:firstLine="720"/>
        <w:jc w:val="both"/>
        <w:rPr>
          <w:rFonts w:ascii="Times New Roman" w:hAnsi="Times New Roman" w:cs="Times New Roman"/>
        </w:rPr>
      </w:pPr>
    </w:p>
    <w:p w:rsidR="00D2293A" w:rsidRPr="00D2293A" w:rsidRDefault="00D2293A" w:rsidP="00D2293A">
      <w:pPr>
        <w:spacing w:after="0" w:line="240" w:lineRule="auto"/>
        <w:ind w:firstLine="720"/>
        <w:jc w:val="center"/>
        <w:rPr>
          <w:rFonts w:ascii="Times New Roman" w:hAnsi="Times New Roman" w:cs="Times New Roman"/>
          <w:b/>
        </w:rPr>
      </w:pPr>
      <w:r w:rsidRPr="00D2293A">
        <w:rPr>
          <w:rFonts w:ascii="Times New Roman" w:hAnsi="Times New Roman" w:cs="Times New Roman"/>
          <w:b/>
        </w:rPr>
        <w:t>1.7.6. Земли водного фонда</w:t>
      </w:r>
    </w:p>
    <w:p w:rsidR="00D2293A" w:rsidRPr="00D2293A" w:rsidRDefault="00D2293A" w:rsidP="00D2293A">
      <w:pPr>
        <w:pStyle w:val="1"/>
        <w:tabs>
          <w:tab w:val="left" w:pos="1418"/>
        </w:tabs>
        <w:ind w:right="-3"/>
      </w:pPr>
      <w:r w:rsidRPr="00D2293A">
        <w:t>В соответствии со ст. 102 ЗК РФ к землям водного фонда относятся земли, на которых находятся поверхностные водные объекты.</w:t>
      </w:r>
    </w:p>
    <w:p w:rsidR="00D2293A" w:rsidRPr="00D2293A" w:rsidRDefault="00D2293A" w:rsidP="00D2293A">
      <w:pPr>
        <w:pStyle w:val="1"/>
        <w:tabs>
          <w:tab w:val="left" w:pos="1418"/>
        </w:tabs>
        <w:ind w:right="-3"/>
      </w:pPr>
      <w:r w:rsidRPr="00D2293A">
        <w:t>На землях, покрытых поверхностными водами, не осуществляется образование земельных участков.</w:t>
      </w:r>
    </w:p>
    <w:p w:rsidR="00D2293A" w:rsidRPr="00D2293A" w:rsidRDefault="00D2293A" w:rsidP="00D2293A">
      <w:pPr>
        <w:pStyle w:val="1"/>
        <w:tabs>
          <w:tab w:val="left" w:pos="1418"/>
        </w:tabs>
        <w:ind w:right="-3"/>
      </w:pPr>
      <w:r w:rsidRPr="00D2293A">
        <w:t>В целях строительства водохранилищ и иных искусственных водных объектов осуществляется резервирование земель.</w:t>
      </w:r>
    </w:p>
    <w:p w:rsidR="00D2293A" w:rsidRPr="00D2293A" w:rsidRDefault="00D2293A" w:rsidP="00D2293A">
      <w:pPr>
        <w:pStyle w:val="1"/>
        <w:tabs>
          <w:tab w:val="left" w:pos="1418"/>
        </w:tabs>
        <w:ind w:right="-3"/>
      </w:pPr>
      <w:r w:rsidRPr="00D2293A">
        <w:t xml:space="preserve">Порядок использования и охраны земель водного фонда определяется </w:t>
      </w:r>
      <w:r w:rsidRPr="00D2293A">
        <w:rPr>
          <w:rFonts w:eastAsia="Calibri"/>
        </w:rPr>
        <w:t>Земельным кодексом</w:t>
      </w:r>
      <w:r w:rsidRPr="00D2293A">
        <w:t xml:space="preserve"> и водным </w:t>
      </w:r>
      <w:hyperlink r:id="rId27" w:history="1">
        <w:r w:rsidRPr="00D2293A">
          <w:t>законодательством</w:t>
        </w:r>
      </w:hyperlink>
      <w:r w:rsidRPr="00D2293A">
        <w:t>.</w:t>
      </w:r>
    </w:p>
    <w:p w:rsidR="00D2293A" w:rsidRPr="00D2293A" w:rsidRDefault="00D2293A" w:rsidP="00F930FF">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TimesNewRoman" w:hAnsi="Times New Roman" w:cs="Times New Roman"/>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D2293A">
        <w:rPr>
          <w:rFonts w:ascii="Times New Roman" w:eastAsia="Calibri" w:hAnsi="Times New Roman" w:cs="Times New Roman"/>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D2293A" w:rsidRPr="00D2293A" w:rsidRDefault="00D2293A" w:rsidP="00F930FF">
      <w:pPr>
        <w:pStyle w:val="1"/>
        <w:spacing w:before="0" w:beforeAutospacing="0"/>
        <w:ind w:right="-3"/>
      </w:pPr>
      <w:r w:rsidRPr="00D2293A">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D2293A" w:rsidRPr="00D2293A" w:rsidRDefault="00D2293A" w:rsidP="00D2293A">
      <w:pPr>
        <w:spacing w:after="0" w:line="240" w:lineRule="auto"/>
        <w:ind w:firstLine="720"/>
        <w:jc w:val="both"/>
        <w:rPr>
          <w:rFonts w:ascii="Times New Roman" w:hAnsi="Times New Roman" w:cs="Times New Roman"/>
        </w:rPr>
      </w:pPr>
      <w:r w:rsidRPr="00D2293A">
        <w:rPr>
          <w:rFonts w:ascii="Times New Roman" w:hAnsi="Times New Roman" w:cs="Times New Roman"/>
        </w:rPr>
        <w:t>Водный фонд составляет 0,4% от территории поселения. Он образован множеством прудов. Изменений в составе земель водного фонда не предусматривается.</w:t>
      </w:r>
    </w:p>
    <w:p w:rsidR="00D2293A" w:rsidRPr="00D2293A" w:rsidRDefault="00D2293A" w:rsidP="00D2293A">
      <w:pPr>
        <w:spacing w:after="0" w:line="240" w:lineRule="auto"/>
        <w:ind w:firstLine="567"/>
        <w:jc w:val="center"/>
        <w:rPr>
          <w:rFonts w:ascii="Times New Roman" w:hAnsi="Times New Roman" w:cs="Times New Roman"/>
          <w:b/>
        </w:rPr>
      </w:pPr>
    </w:p>
    <w:p w:rsidR="00D2293A" w:rsidRPr="00D2293A" w:rsidRDefault="00D2293A" w:rsidP="00D2293A">
      <w:pPr>
        <w:pStyle w:val="1111"/>
        <w:tabs>
          <w:tab w:val="clear" w:pos="432"/>
        </w:tabs>
        <w:outlineLvl w:val="2"/>
        <w:rPr>
          <w:i/>
        </w:rPr>
      </w:pPr>
      <w:bookmarkStart w:id="81" w:name="_Toc85468676"/>
      <w:r w:rsidRPr="00D2293A">
        <w:rPr>
          <w:i/>
        </w:rPr>
        <w:t>1.7.7 Земли запаса</w:t>
      </w:r>
      <w:bookmarkEnd w:id="81"/>
    </w:p>
    <w:p w:rsidR="00D2293A" w:rsidRPr="00D2293A" w:rsidRDefault="00D2293A" w:rsidP="00D2293A">
      <w:pPr>
        <w:pStyle w:val="docdata"/>
        <w:spacing w:before="0" w:beforeAutospacing="0" w:after="0" w:afterAutospacing="0"/>
        <w:ind w:firstLine="567"/>
        <w:jc w:val="both"/>
      </w:pPr>
      <w:bookmarkStart w:id="82" w:name="__RefHeading___Toc85468676"/>
      <w:r w:rsidRPr="00D2293A">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bookmarkEnd w:id="82"/>
      <w:r w:rsidR="00FD7717" w:rsidRPr="00D2293A">
        <w:fldChar w:fldCharType="begin"/>
      </w:r>
      <w:r w:rsidRPr="00D2293A">
        <w:instrText xml:space="preserve"> HYPERLINK "consultantplus://offline/ref=9FA075561038EEA5413A251690281E1FE209F0CAAFCC2419498EFFE0DBFDDF6A38E29A750027EB633700FB3D4A65EF9EFE8141A690530EBAKAW5L" \o "consultantplus://offline/ref=9FA075561038EEA5413A251690281E1FE209F0CAAFCC2419498EFFE0DBFDDF6A38E29A750027EB633700FB3D4A65EF9EFE8141A690530EBAKAW5L" </w:instrText>
      </w:r>
      <w:r w:rsidR="00FD7717" w:rsidRPr="00D2293A">
        <w:fldChar w:fldCharType="separate"/>
      </w:r>
      <w:r w:rsidRPr="00D2293A">
        <w:rPr>
          <w:rStyle w:val="aff0"/>
        </w:rPr>
        <w:t>статьей 80</w:t>
      </w:r>
      <w:r w:rsidR="00FD7717" w:rsidRPr="00D2293A">
        <w:fldChar w:fldCharType="end"/>
      </w:r>
      <w:r w:rsidRPr="00D2293A">
        <w:t xml:space="preserve"> настоящего Кодекса.</w:t>
      </w:r>
    </w:p>
    <w:p w:rsidR="00D2293A" w:rsidRPr="00D2293A" w:rsidRDefault="00D2293A" w:rsidP="00D2293A">
      <w:pPr>
        <w:pStyle w:val="af3"/>
        <w:ind w:firstLine="567"/>
        <w:jc w:val="both"/>
      </w:pPr>
      <w:r w:rsidRPr="00D2293A">
        <w:t xml:space="preserve">Использование земель запаса допускается после </w:t>
      </w:r>
      <w:hyperlink r:id="rId28" w:tooltip="consultantplus://offline/ref=9FA075561038EEA5413A251690281E1FE20CFDCBAACA2419498EFFE0DBFDDF6A38E29A750027ED693400FB3D4A65EF9EFE8141A690530EBAKAW5L" w:history="1">
        <w:r w:rsidRPr="00D2293A">
          <w:rPr>
            <w:rStyle w:val="aff0"/>
          </w:rPr>
          <w:t>перевода</w:t>
        </w:r>
      </w:hyperlink>
      <w:r w:rsidRPr="00D2293A">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D2293A" w:rsidRPr="00F930FF" w:rsidRDefault="00D2293A" w:rsidP="00F930FF">
      <w:pPr>
        <w:pStyle w:val="af3"/>
        <w:ind w:firstLine="567"/>
        <w:jc w:val="both"/>
      </w:pPr>
      <w:r w:rsidRPr="00D2293A">
        <w:lastRenderedPageBreak/>
        <w:t>В соответствии с данными паспорта муниципального образования земли запаса отсутствуют.</w:t>
      </w:r>
    </w:p>
    <w:p w:rsidR="00D2293A" w:rsidRPr="00D2293A" w:rsidRDefault="00D2293A" w:rsidP="00D2293A">
      <w:pPr>
        <w:spacing w:after="0" w:line="240" w:lineRule="auto"/>
        <w:ind w:firstLine="567"/>
        <w:jc w:val="center"/>
        <w:outlineLvl w:val="0"/>
        <w:rPr>
          <w:rFonts w:ascii="Times New Roman" w:hAnsi="Times New Roman" w:cs="Times New Roman"/>
          <w:b/>
        </w:rPr>
      </w:pPr>
      <w:r w:rsidRPr="00D2293A">
        <w:rPr>
          <w:rFonts w:ascii="Times New Roman" w:hAnsi="Times New Roman" w:cs="Times New Roman"/>
          <w:b/>
        </w:rPr>
        <w:t>1.8. Функциональное зонирование территории Карайчевского сельского поселения.</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b/>
        </w:rPr>
        <w:t>Функциональные зоны</w:t>
      </w:r>
      <w:r w:rsidRPr="00D2293A">
        <w:rPr>
          <w:rFonts w:ascii="Times New Roman" w:eastAsia="Calibri" w:hAnsi="Times New Roman" w:cs="Times New Roman"/>
        </w:rPr>
        <w:t xml:space="preserve"> – зоны, для которых документами территориального планирования определены границы и функциональное назначение.</w:t>
      </w:r>
    </w:p>
    <w:p w:rsidR="00D2293A" w:rsidRPr="00D2293A" w:rsidRDefault="00D2293A" w:rsidP="00D2293A">
      <w:pPr>
        <w:autoSpaceDE w:val="0"/>
        <w:autoSpaceDN w:val="0"/>
        <w:adjustRightInd w:val="0"/>
        <w:spacing w:after="0" w:line="240" w:lineRule="auto"/>
        <w:ind w:firstLine="567"/>
        <w:contextualSpacing/>
        <w:jc w:val="both"/>
        <w:rPr>
          <w:rFonts w:ascii="Times New Roman" w:eastAsia="TimesNewRoman" w:hAnsi="Times New Roman" w:cs="Times New Roman"/>
        </w:rPr>
      </w:pPr>
      <w:r w:rsidRPr="00D2293A">
        <w:rPr>
          <w:rFonts w:ascii="Times New Roman" w:eastAsia="TimesNewRoman" w:hAnsi="Times New Roman" w:cs="Times New Roman"/>
        </w:rPr>
        <w:t>Функциональное зонирование территории населенных пунктов Карайчевского сельского поселения является одним из базовых инструментов регулирования территориального развития поселения, определяющим хозяйственно - 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Карайчевского сельского поселения.</w:t>
      </w:r>
    </w:p>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eastAsia="TimesNewRoman" w:hAnsi="Times New Roman" w:cs="Times New Roman"/>
        </w:rPr>
        <w:t>Функциональные зоны в границах населенных пунктов Карайчевского сельского поселения определяются по фактическому использованию.</w:t>
      </w:r>
    </w:p>
    <w:p w:rsidR="00D2293A" w:rsidRPr="00D2293A" w:rsidRDefault="00D2293A" w:rsidP="00D2293A">
      <w:pPr>
        <w:autoSpaceDE w:val="0"/>
        <w:autoSpaceDN w:val="0"/>
        <w:adjustRightInd w:val="0"/>
        <w:spacing w:after="0" w:line="240" w:lineRule="auto"/>
        <w:ind w:firstLine="567"/>
        <w:contextualSpacing/>
        <w:jc w:val="both"/>
        <w:rPr>
          <w:rFonts w:ascii="Times New Roman" w:eastAsia="TimesNewRoman" w:hAnsi="Times New Roman" w:cs="Times New Roman"/>
        </w:rPr>
      </w:pPr>
      <w:r w:rsidRPr="00D2293A">
        <w:rPr>
          <w:rFonts w:ascii="Times New Roman" w:eastAsia="TimesNewRoman" w:hAnsi="Times New Roman" w:cs="Times New Roman"/>
        </w:rPr>
        <w:t xml:space="preserve">На территории населенных пунктов поселения определены следующие функциональные зоны: </w:t>
      </w:r>
    </w:p>
    <w:p w:rsidR="00D2293A" w:rsidRPr="00D2293A" w:rsidRDefault="00D2293A"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rPr>
      </w:pPr>
      <w:r w:rsidRPr="00D2293A">
        <w:rPr>
          <w:rFonts w:ascii="Times New Roman" w:eastAsia="TimesNewRoman" w:hAnsi="Times New Roman" w:cs="Times New Roman"/>
          <w:b/>
          <w:i/>
        </w:rPr>
        <w:t>жилые зоны</w:t>
      </w:r>
      <w:r w:rsidRPr="00D2293A">
        <w:rPr>
          <w:rFonts w:ascii="Times New Roman" w:eastAsia="TimesNewRoman" w:hAnsi="Times New Roman" w:cs="Times New Roman"/>
        </w:rPr>
        <w:t>;</w:t>
      </w:r>
    </w:p>
    <w:p w:rsidR="00D2293A" w:rsidRPr="00D2293A" w:rsidRDefault="00D2293A"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rPr>
      </w:pPr>
      <w:r w:rsidRPr="00D2293A">
        <w:rPr>
          <w:rFonts w:ascii="Times New Roman" w:eastAsia="TimesNewRoman" w:hAnsi="Times New Roman" w:cs="Times New Roman"/>
          <w:b/>
          <w:i/>
        </w:rPr>
        <w:t>общественно-деловые зоны;</w:t>
      </w:r>
    </w:p>
    <w:p w:rsidR="00D2293A" w:rsidRPr="00D2293A" w:rsidRDefault="00D2293A"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rPr>
      </w:pPr>
      <w:r w:rsidRPr="00D2293A">
        <w:rPr>
          <w:rFonts w:ascii="Times New Roman" w:eastAsia="TimesNewRoman" w:hAnsi="Times New Roman" w:cs="Times New Roman"/>
          <w:b/>
          <w:i/>
        </w:rPr>
        <w:t>зоны транспортной инфраструктуры;</w:t>
      </w:r>
    </w:p>
    <w:p w:rsidR="00D2293A" w:rsidRPr="00D2293A" w:rsidRDefault="00D2293A"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rPr>
      </w:pPr>
      <w:r w:rsidRPr="00D2293A">
        <w:rPr>
          <w:rFonts w:ascii="Times New Roman" w:eastAsia="TimesNewRoman" w:hAnsi="Times New Roman" w:cs="Times New Roman"/>
          <w:b/>
          <w:i/>
        </w:rPr>
        <w:t>зоны сельскохозяйственного использования;</w:t>
      </w:r>
    </w:p>
    <w:p w:rsidR="00D2293A" w:rsidRPr="00D2293A" w:rsidRDefault="00D2293A"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b/>
          <w:i/>
        </w:rPr>
      </w:pPr>
      <w:r w:rsidRPr="00D2293A">
        <w:rPr>
          <w:rFonts w:ascii="Times New Roman" w:eastAsia="TimesNewRoman" w:hAnsi="Times New Roman" w:cs="Times New Roman"/>
          <w:b/>
          <w:i/>
        </w:rPr>
        <w:t>производственные зоны сельскохозяйственных предприятий;</w:t>
      </w:r>
    </w:p>
    <w:p w:rsidR="00D2293A" w:rsidRPr="00D2293A" w:rsidRDefault="00D2293A"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b/>
          <w:i/>
        </w:rPr>
      </w:pPr>
      <w:r w:rsidRPr="00D2293A">
        <w:rPr>
          <w:rFonts w:ascii="Times New Roman" w:eastAsia="TimesNewRoman" w:hAnsi="Times New Roman" w:cs="Times New Roman"/>
          <w:b/>
          <w:i/>
        </w:rPr>
        <w:t>зоны рекреационного назначения;</w:t>
      </w:r>
    </w:p>
    <w:p w:rsidR="00D2293A" w:rsidRPr="00D2293A" w:rsidRDefault="00D2293A"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b/>
          <w:i/>
        </w:rPr>
      </w:pPr>
      <w:r w:rsidRPr="00D2293A">
        <w:rPr>
          <w:rFonts w:ascii="Times New Roman" w:eastAsia="TimesNewRoman" w:hAnsi="Times New Roman" w:cs="Times New Roman"/>
          <w:b/>
          <w:i/>
        </w:rPr>
        <w:t>зоны кладбищ;</w:t>
      </w:r>
    </w:p>
    <w:p w:rsidR="00D2293A" w:rsidRDefault="00D2293A"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b/>
          <w:i/>
        </w:rPr>
      </w:pPr>
      <w:r w:rsidRPr="00D2293A">
        <w:rPr>
          <w:rFonts w:ascii="Times New Roman" w:eastAsia="TimesNewRoman" w:hAnsi="Times New Roman" w:cs="Times New Roman"/>
          <w:b/>
          <w:i/>
        </w:rPr>
        <w:t>зоны складирования отходов.</w:t>
      </w:r>
    </w:p>
    <w:p w:rsidR="008D0DD5" w:rsidRPr="00D2293A" w:rsidRDefault="008D0DD5" w:rsidP="00B17210">
      <w:pPr>
        <w:numPr>
          <w:ilvl w:val="0"/>
          <w:numId w:val="44"/>
        </w:numPr>
        <w:tabs>
          <w:tab w:val="left" w:pos="851"/>
        </w:tabs>
        <w:autoSpaceDE w:val="0"/>
        <w:autoSpaceDN w:val="0"/>
        <w:adjustRightInd w:val="0"/>
        <w:spacing w:after="0" w:line="240" w:lineRule="auto"/>
        <w:ind w:left="0" w:firstLine="567"/>
        <w:contextualSpacing/>
        <w:jc w:val="both"/>
        <w:rPr>
          <w:rFonts w:ascii="Times New Roman" w:eastAsia="TimesNewRoman" w:hAnsi="Times New Roman" w:cs="Times New Roman"/>
          <w:b/>
          <w:i/>
        </w:rPr>
      </w:pPr>
    </w:p>
    <w:p w:rsidR="00D2293A" w:rsidRPr="00D2293A" w:rsidRDefault="00D2293A" w:rsidP="00D2293A">
      <w:pPr>
        <w:tabs>
          <w:tab w:val="left" w:pos="851"/>
        </w:tabs>
        <w:autoSpaceDE w:val="0"/>
        <w:autoSpaceDN w:val="0"/>
        <w:adjustRightInd w:val="0"/>
        <w:spacing w:after="0" w:line="240" w:lineRule="auto"/>
        <w:ind w:firstLine="567"/>
        <w:contextualSpacing/>
        <w:jc w:val="both"/>
        <w:rPr>
          <w:rFonts w:ascii="Times New Roman" w:eastAsia="TimesNewRoman" w:hAnsi="Times New Roman" w:cs="Times New Roman"/>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5968"/>
        <w:gridCol w:w="2387"/>
      </w:tblGrid>
      <w:tr w:rsidR="00D2293A" w:rsidRPr="00D2293A" w:rsidTr="00D2293A">
        <w:trPr>
          <w:tblHeade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widowControl w:val="0"/>
              <w:suppressAutoHyphens/>
              <w:spacing w:after="0" w:line="240" w:lineRule="auto"/>
              <w:ind w:left="-426" w:right="-109" w:firstLine="284"/>
              <w:jc w:val="center"/>
              <w:rPr>
                <w:rFonts w:ascii="Times New Roman" w:eastAsia="Lucida Sans Unicode" w:hAnsi="Times New Roman" w:cs="Times New Roman"/>
                <w:b/>
              </w:rPr>
            </w:pPr>
            <w:r w:rsidRPr="00D2293A">
              <w:rPr>
                <w:rFonts w:ascii="Times New Roman" w:hAnsi="Times New Roman" w:cs="Times New Roman"/>
                <w:b/>
              </w:rPr>
              <w:t>№ п</w:t>
            </w:r>
            <w:r w:rsidRPr="00D2293A">
              <w:rPr>
                <w:rFonts w:ascii="Times New Roman" w:hAnsi="Times New Roman" w:cs="Times New Roman"/>
                <w:b/>
                <w:lang w:val="en-US"/>
              </w:rPr>
              <w:t>/</w:t>
            </w:r>
            <w:r w:rsidRPr="00D2293A">
              <w:rPr>
                <w:rFonts w:ascii="Times New Roman" w:hAnsi="Times New Roman" w:cs="Times New Roman"/>
                <w:b/>
              </w:rPr>
              <w:t>п</w:t>
            </w:r>
          </w:p>
        </w:tc>
        <w:tc>
          <w:tcPr>
            <w:tcW w:w="5968" w:type="dxa"/>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widowControl w:val="0"/>
              <w:suppressAutoHyphens/>
              <w:spacing w:after="0" w:line="240" w:lineRule="auto"/>
              <w:ind w:firstLine="567"/>
              <w:jc w:val="center"/>
              <w:rPr>
                <w:rFonts w:ascii="Times New Roman" w:eastAsia="Lucida Sans Unicode" w:hAnsi="Times New Roman" w:cs="Times New Roman"/>
                <w:b/>
              </w:rPr>
            </w:pPr>
            <w:r w:rsidRPr="00D2293A">
              <w:rPr>
                <w:rFonts w:ascii="Times New Roman" w:hAnsi="Times New Roman" w:cs="Times New Roman"/>
                <w:b/>
              </w:rPr>
              <w:t>Наименование функциональной зоны на карте</w:t>
            </w:r>
          </w:p>
        </w:tc>
        <w:tc>
          <w:tcPr>
            <w:tcW w:w="238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autoSpaceDE w:val="0"/>
              <w:autoSpaceDN w:val="0"/>
              <w:adjustRightInd w:val="0"/>
              <w:spacing w:after="0" w:line="240" w:lineRule="auto"/>
              <w:ind w:right="283"/>
              <w:contextualSpacing/>
              <w:jc w:val="center"/>
              <w:rPr>
                <w:rFonts w:ascii="Times New Roman" w:eastAsia="TimesNewRoman" w:hAnsi="Times New Roman" w:cs="Times New Roman"/>
                <w:b/>
              </w:rPr>
            </w:pPr>
            <w:r w:rsidRPr="00D2293A">
              <w:rPr>
                <w:rFonts w:ascii="Times New Roman" w:eastAsia="TimesNewRoman" w:hAnsi="Times New Roman" w:cs="Times New Roman"/>
                <w:b/>
              </w:rPr>
              <w:t>Существующая</w:t>
            </w:r>
          </w:p>
          <w:p w:rsidR="00D2293A" w:rsidRPr="00D2293A" w:rsidRDefault="00D2293A" w:rsidP="00D2293A">
            <w:pPr>
              <w:autoSpaceDE w:val="0"/>
              <w:autoSpaceDN w:val="0"/>
              <w:adjustRightInd w:val="0"/>
              <w:spacing w:after="0" w:line="240" w:lineRule="auto"/>
              <w:ind w:right="283"/>
              <w:contextualSpacing/>
              <w:jc w:val="center"/>
              <w:rPr>
                <w:rFonts w:ascii="Times New Roman" w:eastAsia="TimesNewRoman" w:hAnsi="Times New Roman" w:cs="Times New Roman"/>
                <w:b/>
              </w:rPr>
            </w:pPr>
            <w:r w:rsidRPr="00D2293A">
              <w:rPr>
                <w:rFonts w:ascii="Times New Roman" w:eastAsia="TimesNewRoman" w:hAnsi="Times New Roman" w:cs="Times New Roman"/>
                <w:b/>
              </w:rPr>
              <w:t>площадь, га</w:t>
            </w:r>
          </w:p>
        </w:tc>
      </w:tr>
      <w:tr w:rsidR="00D2293A" w:rsidRPr="00D2293A" w:rsidTr="00D2293A">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с. Карайчевка</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eastAsia="Lucida Sans Unicode" w:hAnsi="Times New Roman" w:cs="Times New Roman"/>
              </w:rPr>
            </w:pPr>
            <w:r w:rsidRPr="00D2293A">
              <w:rPr>
                <w:rFonts w:ascii="Times New Roman" w:hAnsi="Times New Roman" w:cs="Times New Roman"/>
              </w:rPr>
              <w:t>Зоны застройки индивидуальными жилыми домами</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181,345</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eastAsia="Lucida Sans Unicode" w:hAnsi="Times New Roman" w:cs="Times New Roman"/>
              </w:rPr>
            </w:pPr>
            <w:r w:rsidRPr="00D2293A">
              <w:rPr>
                <w:rFonts w:ascii="Times New Roman" w:hAnsi="Times New Roman" w:cs="Times New Roman"/>
              </w:rPr>
              <w:t>Общественно-деловые зоны</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5,283</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eastAsia="Lucida Sans Unicode" w:hAnsi="Times New Roman" w:cs="Times New Roman"/>
              </w:rPr>
            </w:pPr>
            <w:r w:rsidRPr="00D2293A">
              <w:rPr>
                <w:rFonts w:ascii="Times New Roman" w:hAnsi="Times New Roman" w:cs="Times New Roman"/>
              </w:rPr>
              <w:t>Зоны транспортной инфраструктуры</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1,679</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eastAsia="Lucida Sans Unicode" w:hAnsi="Times New Roman" w:cs="Times New Roman"/>
              </w:rPr>
            </w:pPr>
            <w:r w:rsidRPr="00D2293A">
              <w:rPr>
                <w:rFonts w:ascii="Times New Roman" w:hAnsi="Times New Roman" w:cs="Times New Roman"/>
              </w:rPr>
              <w:t>Зоны сельскохозяйственного использования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2,290</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eastAsia="Lucida Sans Unicode" w:hAnsi="Times New Roman" w:cs="Times New Roman"/>
              </w:rPr>
            </w:pPr>
            <w:r w:rsidRPr="00D2293A">
              <w:rPr>
                <w:rFonts w:ascii="Times New Roman" w:hAnsi="Times New Roman" w:cs="Times New Roman"/>
              </w:rPr>
              <w:t>Производственные зоны сельскохозяйственных предприятий</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3,365</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eastAsia="Lucida Sans Unicode" w:hAnsi="Times New Roman" w:cs="Times New Roman"/>
              </w:rPr>
            </w:pPr>
            <w:r w:rsidRPr="00D2293A">
              <w:rPr>
                <w:rFonts w:ascii="Times New Roman" w:hAnsi="Times New Roman" w:cs="Times New Roman"/>
              </w:rPr>
              <w:t>Зоны рекреационного назначения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36,024</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hAnsi="Times New Roman" w:cs="Times New Roman"/>
              </w:rPr>
            </w:pPr>
            <w:r w:rsidRPr="00D2293A">
              <w:rPr>
                <w:rFonts w:ascii="Times New Roman" w:hAnsi="Times New Roman" w:cs="Times New Roman"/>
              </w:rPr>
              <w:t>Зоны озелененных территорий специального назначения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1,029</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rPr>
                <w:rFonts w:ascii="Times New Roman" w:eastAsia="Lucida Sans Unicode" w:hAnsi="Times New Roman" w:cs="Times New Roman"/>
              </w:rPr>
            </w:pPr>
            <w:r w:rsidRPr="00D2293A">
              <w:rPr>
                <w:rFonts w:ascii="Times New Roman" w:hAnsi="Times New Roman" w:cs="Times New Roman"/>
              </w:rPr>
              <w:t>Зоны кладбищ</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1,530</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rPr>
                <w:rFonts w:ascii="Times New Roman" w:hAnsi="Times New Roman" w:cs="Times New Roman"/>
              </w:rPr>
            </w:pPr>
            <w:r w:rsidRPr="00D2293A">
              <w:rPr>
                <w:rFonts w:ascii="Times New Roman" w:hAnsi="Times New Roman" w:cs="Times New Roman"/>
              </w:rPr>
              <w:t>Зона складирования отходов</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0,454</w:t>
            </w:r>
          </w:p>
        </w:tc>
      </w:tr>
      <w:tr w:rsidR="00D2293A" w:rsidRPr="00D2293A" w:rsidTr="00D2293A">
        <w:trPr>
          <w:jc w:val="center"/>
        </w:trPr>
        <w:tc>
          <w:tcPr>
            <w:tcW w:w="6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142" w:firstLine="142"/>
              <w:rPr>
                <w:rFonts w:ascii="Times New Roman" w:eastAsia="Lucida Sans Unicode" w:hAnsi="Times New Roman" w:cs="Times New Roman"/>
                <w:b/>
              </w:rPr>
            </w:pPr>
            <w:r w:rsidRPr="00D2293A">
              <w:rPr>
                <w:rFonts w:ascii="Times New Roman" w:hAnsi="Times New Roman" w:cs="Times New Roman"/>
                <w:b/>
              </w:rPr>
              <w:t>ИТОГО</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232,999</w:t>
            </w:r>
          </w:p>
        </w:tc>
      </w:tr>
      <w:tr w:rsidR="00D2293A" w:rsidRPr="00D2293A" w:rsidTr="00D2293A">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п. Алексеевский</w:t>
            </w:r>
          </w:p>
        </w:tc>
      </w:tr>
      <w:tr w:rsidR="00D2293A" w:rsidRPr="00D2293A" w:rsidTr="00D2293A">
        <w:trPr>
          <w:trHeight w:val="430"/>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9"/>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eastAsia="Lucida Sans Unicode" w:hAnsi="Times New Roman" w:cs="Times New Roman"/>
                <w:b/>
              </w:rPr>
            </w:pPr>
            <w:r w:rsidRPr="00D2293A">
              <w:rPr>
                <w:rFonts w:ascii="Times New Roman" w:hAnsi="Times New Roman" w:cs="Times New Roman"/>
              </w:rPr>
              <w:t>Зоны застройки индивидуальными жилыми домами</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28,434</w:t>
            </w:r>
          </w:p>
        </w:tc>
      </w:tr>
      <w:tr w:rsidR="00D2293A" w:rsidRPr="00D2293A" w:rsidTr="00D2293A">
        <w:trPr>
          <w:trHeight w:val="430"/>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9"/>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rPr>
                <w:rFonts w:ascii="Times New Roman" w:hAnsi="Times New Roman" w:cs="Times New Roman"/>
              </w:rPr>
            </w:pPr>
            <w:r w:rsidRPr="00D2293A">
              <w:rPr>
                <w:rFonts w:ascii="Times New Roman" w:hAnsi="Times New Roman" w:cs="Times New Roman"/>
              </w:rPr>
              <w:t>Общественно-деловые зоны</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2,062</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9"/>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both"/>
              <w:rPr>
                <w:rFonts w:ascii="Times New Roman" w:eastAsia="Lucida Sans Unicode" w:hAnsi="Times New Roman" w:cs="Times New Roman"/>
              </w:rPr>
            </w:pPr>
            <w:r w:rsidRPr="00D2293A">
              <w:rPr>
                <w:rFonts w:ascii="Times New Roman" w:hAnsi="Times New Roman" w:cs="Times New Roman"/>
              </w:rPr>
              <w:t>Зоны рекреационного назначения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9,754</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49"/>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both"/>
              <w:rPr>
                <w:rFonts w:ascii="Times New Roman" w:hAnsi="Times New Roman" w:cs="Times New Roman"/>
              </w:rPr>
            </w:pPr>
            <w:r w:rsidRPr="00D2293A">
              <w:rPr>
                <w:rFonts w:ascii="Times New Roman" w:hAnsi="Times New Roman" w:cs="Times New Roman"/>
              </w:rPr>
              <w:t>Зоны кладбищ</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0,217</w:t>
            </w:r>
          </w:p>
        </w:tc>
      </w:tr>
      <w:tr w:rsidR="00D2293A" w:rsidRPr="00D2293A" w:rsidTr="00D2293A">
        <w:trPr>
          <w:jc w:val="center"/>
        </w:trPr>
        <w:tc>
          <w:tcPr>
            <w:tcW w:w="6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eastAsia="Lucida Sans Unicode" w:hAnsi="Times New Roman" w:cs="Times New Roman"/>
                <w:b/>
              </w:rPr>
            </w:pPr>
            <w:r w:rsidRPr="00D2293A">
              <w:rPr>
                <w:rFonts w:ascii="Times New Roman" w:hAnsi="Times New Roman" w:cs="Times New Roman"/>
                <w:b/>
              </w:rPr>
              <w:t>ИТОГО</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40,467</w:t>
            </w:r>
          </w:p>
        </w:tc>
      </w:tr>
      <w:tr w:rsidR="00D2293A" w:rsidRPr="00D2293A" w:rsidTr="00D2293A">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eastAsia="Lucida Sans Unicode" w:hAnsi="Times New Roman" w:cs="Times New Roman"/>
                <w:b/>
              </w:rPr>
              <w:t>п. Благовещенский</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8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rPr>
              <w:t>Зоны застройки индивидуальными жилыми домами</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17,991</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88"/>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rPr>
              <w:t>Зоны сельскохозяйственного использования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6,249</w:t>
            </w:r>
          </w:p>
        </w:tc>
      </w:tr>
      <w:tr w:rsidR="00D2293A" w:rsidRPr="00D2293A" w:rsidTr="00D2293A">
        <w:trPr>
          <w:jc w:val="center"/>
        </w:trPr>
        <w:tc>
          <w:tcPr>
            <w:tcW w:w="6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24,240</w:t>
            </w:r>
          </w:p>
        </w:tc>
      </w:tr>
      <w:tr w:rsidR="00D2293A" w:rsidRPr="00D2293A" w:rsidTr="00D2293A">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eastAsia="Lucida Sans Unicode" w:hAnsi="Times New Roman" w:cs="Times New Roman"/>
                <w:b/>
              </w:rPr>
              <w:t>п. Верхние Озёрки</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89"/>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rPr>
              <w:t>Зоны застройки индивидуальными жилыми домами</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1,160</w:t>
            </w:r>
          </w:p>
        </w:tc>
      </w:tr>
      <w:tr w:rsidR="00D2293A" w:rsidRPr="00D2293A" w:rsidTr="00D2293A">
        <w:trPr>
          <w:jc w:val="center"/>
        </w:trPr>
        <w:tc>
          <w:tcPr>
            <w:tcW w:w="6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1,160</w:t>
            </w:r>
          </w:p>
        </w:tc>
      </w:tr>
      <w:tr w:rsidR="00D2293A" w:rsidRPr="00D2293A" w:rsidTr="00D2293A">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rPr>
              <w:t>с. Пирамиды</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90"/>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rPr>
              <w:t>Зоны застройки индивидуальными жилыми домами</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44,815</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90"/>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rPr>
              <w:t>Зоны сельскохозяйственного использования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4,788</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90"/>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rPr>
              <w:t>Зоны кладбищ</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0,297</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90"/>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rPr>
              <w:t>Зоны транспортной инфраструктуры</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2,935</w:t>
            </w:r>
          </w:p>
        </w:tc>
      </w:tr>
      <w:tr w:rsidR="00D2293A" w:rsidRPr="00D2293A" w:rsidTr="00D2293A">
        <w:trPr>
          <w:jc w:val="center"/>
        </w:trPr>
        <w:tc>
          <w:tcPr>
            <w:tcW w:w="6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lastRenderedPageBreak/>
              <w:t>ИТОГО</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52,835</w:t>
            </w:r>
          </w:p>
        </w:tc>
      </w:tr>
      <w:tr w:rsidR="00D2293A" w:rsidRPr="00D2293A" w:rsidTr="00D2293A">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eastAsia="Lucida Sans Unicode" w:hAnsi="Times New Roman" w:cs="Times New Roman"/>
                <w:b/>
              </w:rPr>
              <w:t>п. Репный</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91"/>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highlight w:val="yellow"/>
              </w:rPr>
            </w:pPr>
            <w:r w:rsidRPr="00D2293A">
              <w:rPr>
                <w:rFonts w:ascii="Times New Roman" w:hAnsi="Times New Roman" w:cs="Times New Roman"/>
              </w:rPr>
              <w:t>Зоны застройки индивидуальными жилыми домами</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38,375</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91"/>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highlight w:val="yellow"/>
              </w:rPr>
            </w:pPr>
            <w:r w:rsidRPr="00D2293A">
              <w:rPr>
                <w:rFonts w:ascii="Times New Roman" w:hAnsi="Times New Roman" w:cs="Times New Roman"/>
              </w:rPr>
              <w:t>Зоны сельскохозяйственного использования</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31,707</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91"/>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rPr>
            </w:pPr>
            <w:r w:rsidRPr="00D2293A">
              <w:rPr>
                <w:rFonts w:ascii="Times New Roman" w:hAnsi="Times New Roman" w:cs="Times New Roman"/>
              </w:rPr>
              <w:t>Общественно-деловые зоны</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0,938</w:t>
            </w:r>
          </w:p>
        </w:tc>
      </w:tr>
      <w:tr w:rsidR="00D2293A" w:rsidRPr="00D2293A" w:rsidTr="00D2293A">
        <w:trPr>
          <w:jc w:val="center"/>
        </w:trPr>
        <w:tc>
          <w:tcPr>
            <w:tcW w:w="6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71,020</w:t>
            </w:r>
          </w:p>
        </w:tc>
      </w:tr>
      <w:tr w:rsidR="00D2293A" w:rsidRPr="00D2293A" w:rsidTr="00D2293A">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rPr>
              <w:t>п. Троицкий</w:t>
            </w:r>
          </w:p>
        </w:tc>
      </w:tr>
      <w:tr w:rsidR="00D2293A" w:rsidRPr="00D2293A" w:rsidTr="00D2293A">
        <w:trPr>
          <w:jc w:val="center"/>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92"/>
              </w:numPr>
              <w:suppressAutoHyphens/>
              <w:spacing w:after="0" w:line="240" w:lineRule="auto"/>
              <w:contextualSpacing/>
              <w:jc w:val="center"/>
              <w:rPr>
                <w:rFonts w:ascii="Times New Roman" w:hAnsi="Times New Roman" w:cs="Times New Roman"/>
                <w:caps/>
              </w:rPr>
            </w:pPr>
          </w:p>
        </w:tc>
        <w:tc>
          <w:tcPr>
            <w:tcW w:w="5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rPr>
            </w:pPr>
            <w:r w:rsidRPr="00D2293A">
              <w:rPr>
                <w:rFonts w:ascii="Times New Roman" w:hAnsi="Times New Roman" w:cs="Times New Roman"/>
              </w:rPr>
              <w:t>Зоны застройки индивидуальными жилыми домами</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21,260</w:t>
            </w:r>
          </w:p>
        </w:tc>
      </w:tr>
      <w:tr w:rsidR="00D2293A" w:rsidRPr="00D2293A" w:rsidTr="00D2293A">
        <w:trPr>
          <w:jc w:val="center"/>
        </w:trPr>
        <w:tc>
          <w:tcPr>
            <w:tcW w:w="6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21,260</w:t>
            </w:r>
          </w:p>
        </w:tc>
      </w:tr>
      <w:tr w:rsidR="00D2293A" w:rsidRPr="00D2293A" w:rsidTr="00D2293A">
        <w:trPr>
          <w:jc w:val="center"/>
        </w:trPr>
        <w:tc>
          <w:tcPr>
            <w:tcW w:w="902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p>
        </w:tc>
      </w:tr>
    </w:tbl>
    <w:p w:rsidR="00D2293A" w:rsidRPr="00D2293A" w:rsidRDefault="00D2293A" w:rsidP="00D2293A">
      <w:pPr>
        <w:spacing w:after="0" w:line="240" w:lineRule="auto"/>
        <w:rPr>
          <w:rFonts w:ascii="Times New Roman" w:hAnsi="Times New Roman" w:cs="Times New Roman"/>
        </w:rPr>
      </w:pPr>
    </w:p>
    <w:p w:rsidR="00D2293A" w:rsidRPr="00D2293A" w:rsidRDefault="00D2293A" w:rsidP="00D2293A">
      <w:pPr>
        <w:autoSpaceDE w:val="0"/>
        <w:autoSpaceDN w:val="0"/>
        <w:adjustRightInd w:val="0"/>
        <w:spacing w:after="0" w:line="240" w:lineRule="auto"/>
        <w:ind w:firstLine="567"/>
        <w:contextualSpacing/>
        <w:jc w:val="both"/>
        <w:outlineLvl w:val="0"/>
        <w:rPr>
          <w:rFonts w:ascii="Times New Roman" w:eastAsia="TimesNewRoman" w:hAnsi="Times New Roman" w:cs="Times New Roman"/>
          <w:b/>
          <w:i/>
          <w:u w:val="single"/>
        </w:rPr>
      </w:pPr>
      <w:r w:rsidRPr="00D2293A">
        <w:rPr>
          <w:rFonts w:ascii="Times New Roman" w:eastAsia="TimesNewRoman" w:hAnsi="Times New Roman" w:cs="Times New Roman"/>
          <w:b/>
          <w:i/>
          <w:u w:val="single"/>
        </w:rPr>
        <w:t>Жилые зоны</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Жилые зоны предназначены для застройки жилыми зданиями с целью создания для населения удобной, здоровой и безопасной среды проживания.</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D2293A" w:rsidRPr="00F930FF" w:rsidRDefault="00D2293A" w:rsidP="00F930FF">
      <w:pPr>
        <w:autoSpaceDE w:val="0"/>
        <w:autoSpaceDN w:val="0"/>
        <w:adjustRightInd w:val="0"/>
        <w:spacing w:after="0" w:line="240" w:lineRule="auto"/>
        <w:ind w:firstLine="567"/>
        <w:jc w:val="both"/>
        <w:rPr>
          <w:rFonts w:ascii="Times New Roman" w:eastAsia="Calibri" w:hAnsi="Times New Roman" w:cs="Times New Roman"/>
          <w:caps/>
        </w:rPr>
      </w:pPr>
      <w:r w:rsidRPr="00D2293A">
        <w:rPr>
          <w:rFonts w:ascii="Times New Roman" w:eastAsia="Calibri" w:hAnsi="Times New Roman" w:cs="Times New Roman"/>
        </w:rPr>
        <w:t>В состав жилых зон на территории</w:t>
      </w:r>
      <w:r w:rsidRPr="00D2293A">
        <w:rPr>
          <w:rFonts w:ascii="Times New Roman" w:hAnsi="Times New Roman" w:cs="Times New Roman"/>
        </w:rPr>
        <w:t xml:space="preserve"> населённых пунктов Карайчевского сельского поселения </w:t>
      </w:r>
      <w:r w:rsidRPr="00D2293A">
        <w:rPr>
          <w:rFonts w:ascii="Times New Roman" w:eastAsia="Calibri" w:hAnsi="Times New Roman" w:cs="Times New Roman"/>
        </w:rPr>
        <w:t xml:space="preserve">включается зона индивидуальной жилой застройки – до 3 этажей, включая мансарду. </w:t>
      </w:r>
    </w:p>
    <w:p w:rsidR="00D2293A" w:rsidRPr="00D2293A" w:rsidRDefault="00D2293A" w:rsidP="00D2293A">
      <w:pPr>
        <w:autoSpaceDE w:val="0"/>
        <w:autoSpaceDN w:val="0"/>
        <w:adjustRightInd w:val="0"/>
        <w:spacing w:after="0" w:line="240" w:lineRule="auto"/>
        <w:ind w:firstLine="567"/>
        <w:contextualSpacing/>
        <w:jc w:val="both"/>
        <w:outlineLvl w:val="0"/>
        <w:rPr>
          <w:rFonts w:ascii="Times New Roman" w:eastAsia="TimesNewRoman" w:hAnsi="Times New Roman" w:cs="Times New Roman"/>
          <w:b/>
          <w:i/>
          <w:u w:val="single"/>
        </w:rPr>
      </w:pPr>
      <w:r w:rsidRPr="00D2293A">
        <w:rPr>
          <w:rFonts w:ascii="Times New Roman" w:eastAsia="TimesNewRoman" w:hAnsi="Times New Roman" w:cs="Times New Roman"/>
          <w:b/>
          <w:i/>
          <w:u w:val="single"/>
        </w:rPr>
        <w:t>Общественно-деловые зоны</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D2293A" w:rsidRPr="00D2293A" w:rsidRDefault="00D2293A" w:rsidP="00D2293A">
      <w:pPr>
        <w:autoSpaceDE w:val="0"/>
        <w:autoSpaceDN w:val="0"/>
        <w:adjustRightInd w:val="0"/>
        <w:spacing w:after="0" w:line="240" w:lineRule="auto"/>
        <w:ind w:firstLine="567"/>
        <w:contextualSpacing/>
        <w:jc w:val="both"/>
        <w:rPr>
          <w:rFonts w:ascii="Times New Roman" w:eastAsia="TimesNewRoman" w:hAnsi="Times New Roman" w:cs="Times New Roman"/>
          <w:highlight w:val="yellow"/>
        </w:rPr>
      </w:pPr>
    </w:p>
    <w:p w:rsidR="00D2293A" w:rsidRPr="00D2293A" w:rsidRDefault="00D2293A" w:rsidP="00D2293A">
      <w:pPr>
        <w:autoSpaceDE w:val="0"/>
        <w:autoSpaceDN w:val="0"/>
        <w:adjustRightInd w:val="0"/>
        <w:spacing w:after="0" w:line="240" w:lineRule="auto"/>
        <w:ind w:firstLine="567"/>
        <w:contextualSpacing/>
        <w:jc w:val="both"/>
        <w:outlineLvl w:val="0"/>
        <w:rPr>
          <w:rFonts w:ascii="Times New Roman" w:eastAsia="TimesNewRoman" w:hAnsi="Times New Roman" w:cs="Times New Roman"/>
          <w:b/>
          <w:i/>
          <w:u w:val="single"/>
        </w:rPr>
      </w:pPr>
      <w:r w:rsidRPr="00D2293A">
        <w:rPr>
          <w:rFonts w:ascii="Times New Roman" w:eastAsia="TimesNewRoman" w:hAnsi="Times New Roman" w:cs="Times New Roman"/>
          <w:b/>
          <w:i/>
          <w:u w:val="single"/>
        </w:rPr>
        <w:t>Зоны транспортной инфраструктуры</w:t>
      </w:r>
    </w:p>
    <w:p w:rsidR="00D2293A" w:rsidRPr="00D2293A" w:rsidRDefault="00D2293A" w:rsidP="00D2293A">
      <w:pPr>
        <w:autoSpaceDE w:val="0"/>
        <w:autoSpaceDN w:val="0"/>
        <w:adjustRightInd w:val="0"/>
        <w:spacing w:after="0" w:line="240" w:lineRule="auto"/>
        <w:ind w:firstLine="567"/>
        <w:contextualSpacing/>
        <w:jc w:val="both"/>
        <w:rPr>
          <w:rFonts w:ascii="Times New Roman" w:eastAsia="TimesNewRoman" w:hAnsi="Times New Roman" w:cs="Times New Roman"/>
        </w:rPr>
      </w:pPr>
      <w:r w:rsidRPr="00D2293A">
        <w:rPr>
          <w:rFonts w:ascii="Times New Roman" w:eastAsia="TimesNewRoman" w:hAnsi="Times New Roman" w:cs="Times New Roman"/>
        </w:rPr>
        <w:t>В зоне инженерной инфраструктуры размещаются:</w:t>
      </w:r>
    </w:p>
    <w:p w:rsidR="00D2293A" w:rsidRPr="00D2293A" w:rsidRDefault="00D2293A" w:rsidP="00B17210">
      <w:pPr>
        <w:numPr>
          <w:ilvl w:val="0"/>
          <w:numId w:val="4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автомобильного транспорта;</w:t>
      </w:r>
    </w:p>
    <w:p w:rsidR="00D2293A" w:rsidRPr="00D2293A" w:rsidRDefault="00D2293A" w:rsidP="00B17210">
      <w:pPr>
        <w:numPr>
          <w:ilvl w:val="0"/>
          <w:numId w:val="4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железнодорожного транспорта;</w:t>
      </w:r>
    </w:p>
    <w:p w:rsidR="00D2293A" w:rsidRPr="00D2293A" w:rsidRDefault="00D2293A" w:rsidP="00B17210">
      <w:pPr>
        <w:numPr>
          <w:ilvl w:val="0"/>
          <w:numId w:val="4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воздушного транспорта;</w:t>
      </w:r>
    </w:p>
    <w:p w:rsidR="00D2293A" w:rsidRPr="00D2293A" w:rsidRDefault="00D2293A" w:rsidP="00B17210">
      <w:pPr>
        <w:numPr>
          <w:ilvl w:val="0"/>
          <w:numId w:val="4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водного транспорта;</w:t>
      </w:r>
    </w:p>
    <w:p w:rsidR="00D2293A" w:rsidRPr="00D2293A" w:rsidRDefault="00D2293A" w:rsidP="00B17210">
      <w:pPr>
        <w:numPr>
          <w:ilvl w:val="0"/>
          <w:numId w:val="4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трубопроводного транспорта;</w:t>
      </w:r>
    </w:p>
    <w:p w:rsidR="00D2293A" w:rsidRPr="00D2293A" w:rsidRDefault="00D2293A" w:rsidP="00B17210">
      <w:pPr>
        <w:numPr>
          <w:ilvl w:val="0"/>
          <w:numId w:val="4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транспортной инфраструктуры иных видов;</w:t>
      </w:r>
    </w:p>
    <w:p w:rsidR="00D2293A" w:rsidRPr="00D2293A" w:rsidRDefault="00D2293A" w:rsidP="00B17210">
      <w:pPr>
        <w:numPr>
          <w:ilvl w:val="0"/>
          <w:numId w:val="4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улично-дорожная сеть;</w:t>
      </w:r>
    </w:p>
    <w:p w:rsidR="00D2293A" w:rsidRPr="00D2293A" w:rsidRDefault="00D2293A" w:rsidP="00B17210">
      <w:pPr>
        <w:numPr>
          <w:ilvl w:val="0"/>
          <w:numId w:val="45"/>
        </w:numPr>
        <w:tabs>
          <w:tab w:val="left" w:pos="851"/>
          <w:tab w:val="left" w:pos="1134"/>
        </w:tabs>
        <w:autoSpaceDE w:val="0"/>
        <w:autoSpaceDN w:val="0"/>
        <w:adjustRightInd w:val="0"/>
        <w:spacing w:after="0" w:line="240" w:lineRule="auto"/>
        <w:ind w:left="0" w:firstLine="567"/>
        <w:contextualSpacing/>
        <w:jc w:val="both"/>
        <w:rPr>
          <w:rFonts w:ascii="Times New Roman" w:eastAsia="TimesNewRoman" w:hAnsi="Times New Roman" w:cs="Times New Roman"/>
        </w:rPr>
      </w:pPr>
      <w:r w:rsidRPr="00D2293A">
        <w:rPr>
          <w:rFonts w:ascii="Times New Roman" w:eastAsia="TimesNewRoman" w:hAnsi="Times New Roman" w:cs="Times New Roman"/>
        </w:rPr>
        <w:t>стоянки и парковки автотранспорта;</w:t>
      </w:r>
    </w:p>
    <w:p w:rsidR="00D2293A" w:rsidRPr="00D2293A" w:rsidRDefault="00D2293A" w:rsidP="00B17210">
      <w:pPr>
        <w:numPr>
          <w:ilvl w:val="0"/>
          <w:numId w:val="45"/>
        </w:numPr>
        <w:tabs>
          <w:tab w:val="left" w:pos="851"/>
          <w:tab w:val="left" w:pos="1134"/>
        </w:tabs>
        <w:autoSpaceDE w:val="0"/>
        <w:autoSpaceDN w:val="0"/>
        <w:adjustRightInd w:val="0"/>
        <w:spacing w:after="0" w:line="240" w:lineRule="auto"/>
        <w:ind w:left="0" w:firstLine="567"/>
        <w:contextualSpacing/>
        <w:jc w:val="both"/>
        <w:rPr>
          <w:rFonts w:ascii="Times New Roman" w:eastAsia="TimesNewRoman" w:hAnsi="Times New Roman" w:cs="Times New Roman"/>
        </w:rPr>
      </w:pPr>
      <w:r w:rsidRPr="00D2293A">
        <w:rPr>
          <w:rFonts w:ascii="Times New Roman" w:eastAsia="TimesNewRoman" w:hAnsi="Times New Roman" w:cs="Times New Roman"/>
        </w:rPr>
        <w:t>объекты по обслуживанию автотранспорта;</w:t>
      </w:r>
    </w:p>
    <w:p w:rsidR="00D2293A" w:rsidRPr="00F930FF" w:rsidRDefault="00D2293A" w:rsidP="00F930FF">
      <w:pPr>
        <w:numPr>
          <w:ilvl w:val="0"/>
          <w:numId w:val="4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hAnsi="Times New Roman" w:cs="Times New Roman"/>
        </w:rPr>
        <w:t>азс и агзс</w:t>
      </w:r>
      <w:r w:rsidRPr="00D2293A">
        <w:rPr>
          <w:rFonts w:ascii="Times New Roman" w:eastAsia="Calibri" w:hAnsi="Times New Roman" w:cs="Times New Roman"/>
        </w:rPr>
        <w:t>.</w:t>
      </w:r>
    </w:p>
    <w:p w:rsidR="00D2293A" w:rsidRPr="00D2293A" w:rsidRDefault="00D2293A" w:rsidP="00D2293A">
      <w:pPr>
        <w:autoSpaceDE w:val="0"/>
        <w:autoSpaceDN w:val="0"/>
        <w:adjustRightInd w:val="0"/>
        <w:spacing w:after="0" w:line="240" w:lineRule="auto"/>
        <w:ind w:firstLine="567"/>
        <w:jc w:val="both"/>
        <w:outlineLvl w:val="0"/>
        <w:rPr>
          <w:rFonts w:ascii="Times New Roman" w:eastAsia="TimesNewRoman" w:hAnsi="Times New Roman" w:cs="Times New Roman"/>
          <w:b/>
          <w:i/>
          <w:u w:val="single"/>
        </w:rPr>
      </w:pPr>
      <w:r w:rsidRPr="00D2293A">
        <w:rPr>
          <w:rFonts w:ascii="Times New Roman" w:eastAsia="TimesNewRoman" w:hAnsi="Times New Roman" w:cs="Times New Roman"/>
          <w:b/>
          <w:i/>
          <w:u w:val="single"/>
        </w:rPr>
        <w:t>Зоны сельскохозяйственного использования</w:t>
      </w:r>
    </w:p>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eastAsia="TimesNewRoman" w:hAnsi="Times New Roman" w:cs="Times New Roman"/>
        </w:rPr>
        <w:t>В состав зон сельскохозяйственного использования могут включаться:</w:t>
      </w:r>
    </w:p>
    <w:p w:rsidR="00D2293A" w:rsidRPr="00D2293A" w:rsidRDefault="00D2293A" w:rsidP="00B17210">
      <w:pPr>
        <w:numPr>
          <w:ilvl w:val="0"/>
          <w:numId w:val="46"/>
        </w:numPr>
        <w:tabs>
          <w:tab w:val="left" w:pos="851"/>
        </w:tabs>
        <w:autoSpaceDE w:val="0"/>
        <w:autoSpaceDN w:val="0"/>
        <w:adjustRightInd w:val="0"/>
        <w:spacing w:after="0" w:line="240" w:lineRule="auto"/>
        <w:ind w:left="0" w:firstLine="567"/>
        <w:jc w:val="both"/>
        <w:rPr>
          <w:rFonts w:ascii="Times New Roman" w:eastAsia="TimesNewRoman" w:hAnsi="Times New Roman" w:cs="Times New Roman"/>
        </w:rPr>
      </w:pPr>
      <w:r w:rsidRPr="00D2293A">
        <w:rPr>
          <w:rFonts w:ascii="Times New Roman" w:eastAsia="TimesNewRoman" w:hAnsi="Times New Roman" w:cs="Times New Roman"/>
        </w:rPr>
        <w:t>пашни, сенокосы, пастбища, залежи, многолетние насаждениями (сады, виноградники и др.);</w:t>
      </w:r>
    </w:p>
    <w:p w:rsidR="00D2293A" w:rsidRPr="00D2293A" w:rsidRDefault="00D2293A" w:rsidP="00B17210">
      <w:pPr>
        <w:numPr>
          <w:ilvl w:val="0"/>
          <w:numId w:val="46"/>
        </w:numPr>
        <w:tabs>
          <w:tab w:val="left" w:pos="851"/>
        </w:tabs>
        <w:autoSpaceDE w:val="0"/>
        <w:autoSpaceDN w:val="0"/>
        <w:adjustRightInd w:val="0"/>
        <w:spacing w:after="0" w:line="240" w:lineRule="auto"/>
        <w:ind w:left="0" w:firstLine="567"/>
        <w:jc w:val="both"/>
        <w:rPr>
          <w:rFonts w:ascii="Times New Roman" w:eastAsia="TimesNewRoman" w:hAnsi="Times New Roman" w:cs="Times New Roman"/>
        </w:rPr>
      </w:pPr>
      <w:r w:rsidRPr="00D2293A">
        <w:rPr>
          <w:rFonts w:ascii="Times New Roman" w:eastAsia="TimesNewRoman" w:hAnsi="Times New Roman" w:cs="Times New Roman"/>
        </w:rPr>
        <w:lastRenderedPageBreak/>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D2293A" w:rsidRPr="00D2293A" w:rsidRDefault="00D2293A" w:rsidP="00D2293A">
      <w:pPr>
        <w:autoSpaceDE w:val="0"/>
        <w:autoSpaceDN w:val="0"/>
        <w:adjustRightInd w:val="0"/>
        <w:spacing w:after="0" w:line="240" w:lineRule="auto"/>
        <w:ind w:firstLine="567"/>
        <w:contextualSpacing/>
        <w:jc w:val="both"/>
        <w:rPr>
          <w:rFonts w:ascii="Times New Roman" w:eastAsia="TimesNewRoman" w:hAnsi="Times New Roman" w:cs="Times New Roman"/>
          <w:highlight w:val="yellow"/>
        </w:rPr>
      </w:pPr>
    </w:p>
    <w:p w:rsidR="00D2293A" w:rsidRPr="00D2293A" w:rsidRDefault="00D2293A" w:rsidP="00D2293A">
      <w:pPr>
        <w:autoSpaceDE w:val="0"/>
        <w:autoSpaceDN w:val="0"/>
        <w:adjustRightInd w:val="0"/>
        <w:spacing w:after="0" w:line="240" w:lineRule="auto"/>
        <w:ind w:firstLine="567"/>
        <w:contextualSpacing/>
        <w:jc w:val="both"/>
        <w:outlineLvl w:val="0"/>
        <w:rPr>
          <w:rFonts w:ascii="Times New Roman" w:eastAsia="TimesNewRoman" w:hAnsi="Times New Roman" w:cs="Times New Roman"/>
          <w:b/>
          <w:i/>
          <w:u w:val="single"/>
        </w:rPr>
      </w:pPr>
      <w:r w:rsidRPr="00D2293A">
        <w:rPr>
          <w:rFonts w:ascii="Times New Roman" w:eastAsia="TimesNewRoman" w:hAnsi="Times New Roman" w:cs="Times New Roman"/>
          <w:b/>
          <w:i/>
          <w:u w:val="single"/>
        </w:rPr>
        <w:t>Производственные зоны сельскохозяйственных предприятий</w:t>
      </w:r>
    </w:p>
    <w:p w:rsidR="00D2293A" w:rsidRPr="00D2293A" w:rsidRDefault="00D2293A" w:rsidP="00D2293A">
      <w:pPr>
        <w:autoSpaceDE w:val="0"/>
        <w:autoSpaceDN w:val="0"/>
        <w:adjustRightInd w:val="0"/>
        <w:spacing w:after="0" w:line="240" w:lineRule="auto"/>
        <w:ind w:firstLine="567"/>
        <w:contextualSpacing/>
        <w:jc w:val="both"/>
        <w:rPr>
          <w:rFonts w:ascii="Times New Roman" w:eastAsia="TimesNewRoman" w:hAnsi="Times New Roman" w:cs="Times New Roman"/>
        </w:rPr>
      </w:pPr>
      <w:r w:rsidRPr="00D2293A">
        <w:rPr>
          <w:rFonts w:ascii="Times New Roman" w:eastAsia="TimesNewRoman" w:hAnsi="Times New Roman" w:cs="Times New Roman"/>
        </w:rPr>
        <w:t xml:space="preserve">Производственные зоны сельскохозяйственных предприятий: </w:t>
      </w:r>
    </w:p>
    <w:p w:rsidR="00D2293A" w:rsidRPr="00D2293A" w:rsidRDefault="00D2293A" w:rsidP="00B17210">
      <w:pPr>
        <w:numPr>
          <w:ilvl w:val="0"/>
          <w:numId w:val="4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по хранению и переработке сельскохозяйственной продукции, определяемой в соответствии с</w:t>
      </w:r>
      <w:r w:rsidRPr="00D2293A">
        <w:rPr>
          <w:rFonts w:ascii="Times New Roman" w:hAnsi="Times New Roman" w:cs="Times New Roman"/>
        </w:rPr>
        <w:t xml:space="preserve"> </w:t>
      </w:r>
      <w:r w:rsidRPr="00D2293A">
        <w:rPr>
          <w:rFonts w:ascii="Times New Roman" w:eastAsia="Calibri" w:hAnsi="Times New Roman" w:cs="Times New Roman"/>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D2293A" w:rsidRPr="00D2293A" w:rsidRDefault="00D2293A" w:rsidP="00B17210">
      <w:pPr>
        <w:numPr>
          <w:ilvl w:val="0"/>
          <w:numId w:val="4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сооружения, связанные с разведением сельскохозяйственных животных и птицы, производством кормов;</w:t>
      </w:r>
    </w:p>
    <w:p w:rsidR="00D2293A" w:rsidRPr="00D2293A" w:rsidRDefault="00D2293A" w:rsidP="00B17210">
      <w:pPr>
        <w:numPr>
          <w:ilvl w:val="0"/>
          <w:numId w:val="4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D2293A" w:rsidRPr="00D2293A" w:rsidRDefault="00D2293A" w:rsidP="00B17210">
      <w:pPr>
        <w:numPr>
          <w:ilvl w:val="0"/>
          <w:numId w:val="4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D2293A" w:rsidRPr="00F930FF" w:rsidRDefault="00D2293A" w:rsidP="00F930FF">
      <w:pPr>
        <w:numPr>
          <w:ilvl w:val="0"/>
          <w:numId w:val="4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caps/>
        </w:rPr>
      </w:pPr>
      <w:r w:rsidRPr="00D2293A">
        <w:rPr>
          <w:rFonts w:ascii="Times New Roman" w:eastAsia="Calibri"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D2293A" w:rsidRPr="00F930FF" w:rsidRDefault="00D2293A" w:rsidP="00F930FF">
      <w:pPr>
        <w:autoSpaceDE w:val="0"/>
        <w:autoSpaceDN w:val="0"/>
        <w:adjustRightInd w:val="0"/>
        <w:spacing w:after="0" w:line="240" w:lineRule="auto"/>
        <w:ind w:firstLine="567"/>
        <w:contextualSpacing/>
        <w:jc w:val="both"/>
        <w:rPr>
          <w:rFonts w:ascii="Times New Roman" w:eastAsia="TimesNewRoman" w:hAnsi="Times New Roman" w:cs="Times New Roman"/>
        </w:rPr>
      </w:pPr>
      <w:r w:rsidRPr="00D2293A">
        <w:rPr>
          <w:rFonts w:ascii="Times New Roman" w:eastAsia="TimesNewRoman" w:hAnsi="Times New Roman" w:cs="Times New Roman"/>
        </w:rPr>
        <w:t xml:space="preserve">Настоящим Генеральным планом зоны </w:t>
      </w:r>
      <w:r w:rsidRPr="00D2293A">
        <w:rPr>
          <w:rFonts w:ascii="Times New Roman" w:eastAsia="Calibri" w:hAnsi="Times New Roman" w:cs="Times New Roman"/>
        </w:rPr>
        <w:t xml:space="preserve">сельскохозяйственных предприятий </w:t>
      </w:r>
      <w:r w:rsidRPr="00D2293A">
        <w:rPr>
          <w:rFonts w:ascii="Times New Roman" w:eastAsia="TimesNewRoman" w:hAnsi="Times New Roman" w:cs="Times New Roman"/>
        </w:rPr>
        <w:t>устанавливается в</w:t>
      </w:r>
      <w:r w:rsidRPr="00D2293A">
        <w:rPr>
          <w:rFonts w:ascii="Times New Roman" w:eastAsia="Calibri" w:hAnsi="Times New Roman" w:cs="Times New Roman"/>
        </w:rPr>
        <w:t xml:space="preserve"> с. Карайчевка.</w:t>
      </w:r>
    </w:p>
    <w:p w:rsidR="00D2293A" w:rsidRPr="00D2293A" w:rsidRDefault="00D2293A" w:rsidP="00D2293A">
      <w:pPr>
        <w:spacing w:after="0" w:line="240" w:lineRule="auto"/>
        <w:ind w:firstLine="567"/>
        <w:jc w:val="both"/>
        <w:outlineLvl w:val="0"/>
        <w:rPr>
          <w:rFonts w:ascii="Times New Roman" w:hAnsi="Times New Roman" w:cs="Times New Roman"/>
          <w:b/>
          <w:i/>
          <w:u w:val="single"/>
        </w:rPr>
      </w:pPr>
      <w:r w:rsidRPr="00D2293A">
        <w:rPr>
          <w:rFonts w:ascii="Times New Roman" w:hAnsi="Times New Roman" w:cs="Times New Roman"/>
          <w:b/>
          <w:i/>
          <w:u w:val="single"/>
        </w:rPr>
        <w:t xml:space="preserve">Зоны рекреационного назначения </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D2293A" w:rsidRPr="00F930FF" w:rsidRDefault="00D2293A" w:rsidP="00F930FF">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D2293A" w:rsidRPr="00F930FF" w:rsidRDefault="00D2293A" w:rsidP="00F930FF">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hAnsi="Times New Roman" w:cs="Times New Roman"/>
        </w:rPr>
        <w:t>Настоящим Генеральным планом зоны рекреационного назначения</w:t>
      </w:r>
      <w:r w:rsidRPr="00D2293A">
        <w:rPr>
          <w:rFonts w:ascii="Times New Roman" w:eastAsia="Calibri" w:hAnsi="Times New Roman" w:cs="Times New Roman"/>
        </w:rPr>
        <w:t xml:space="preserve"> </w:t>
      </w:r>
      <w:r w:rsidRPr="00D2293A">
        <w:rPr>
          <w:rFonts w:ascii="Times New Roman" w:hAnsi="Times New Roman" w:cs="Times New Roman"/>
        </w:rPr>
        <w:t>устанавливаются в с. Карайчевка и п. Алексеевский</w:t>
      </w:r>
      <w:r w:rsidRPr="00D2293A">
        <w:rPr>
          <w:rFonts w:ascii="Times New Roman" w:eastAsia="Calibri" w:hAnsi="Times New Roman" w:cs="Times New Roman"/>
        </w:rPr>
        <w:t>.</w:t>
      </w:r>
    </w:p>
    <w:p w:rsidR="00D2293A" w:rsidRPr="00D2293A" w:rsidRDefault="00D2293A" w:rsidP="00D2293A">
      <w:pPr>
        <w:spacing w:after="0" w:line="240" w:lineRule="auto"/>
        <w:ind w:firstLine="567"/>
        <w:jc w:val="both"/>
        <w:outlineLvl w:val="0"/>
        <w:rPr>
          <w:rFonts w:ascii="Times New Roman" w:eastAsia="Calibri" w:hAnsi="Times New Roman" w:cs="Times New Roman"/>
          <w:b/>
          <w:i/>
          <w:u w:val="single"/>
        </w:rPr>
      </w:pPr>
      <w:r w:rsidRPr="00D2293A">
        <w:rPr>
          <w:rFonts w:ascii="Times New Roman" w:eastAsia="Calibri" w:hAnsi="Times New Roman" w:cs="Times New Roman"/>
          <w:b/>
          <w:i/>
          <w:u w:val="single"/>
        </w:rPr>
        <w:t xml:space="preserve">Зоны кладбищ </w:t>
      </w:r>
    </w:p>
    <w:p w:rsidR="00D2293A" w:rsidRPr="00F930FF" w:rsidRDefault="00D2293A" w:rsidP="00F930FF">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D2293A" w:rsidRPr="00D2293A" w:rsidRDefault="00D2293A" w:rsidP="00D2293A">
      <w:pPr>
        <w:pStyle w:val="af0"/>
        <w:spacing w:after="0"/>
        <w:jc w:val="center"/>
        <w:outlineLvl w:val="0"/>
        <w:rPr>
          <w:rFonts w:cs="Times New Roman"/>
          <w:b/>
          <w:color w:val="auto"/>
          <w:lang w:val="ru-RU"/>
        </w:rPr>
      </w:pPr>
      <w:bookmarkStart w:id="83" w:name="_Toc85468678"/>
      <w:r w:rsidRPr="00D2293A">
        <w:rPr>
          <w:rFonts w:cs="Times New Roman"/>
          <w:b/>
          <w:color w:val="auto"/>
          <w:lang w:val="ru-RU"/>
        </w:rPr>
        <w:t>1.9. Зоны ограничений и зоны с особыми условиями использования территории.</w:t>
      </w:r>
      <w:bookmarkEnd w:id="83"/>
    </w:p>
    <w:p w:rsidR="00D2293A" w:rsidRPr="00D2293A" w:rsidRDefault="00D2293A" w:rsidP="00D2293A">
      <w:pPr>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D2293A">
        <w:rPr>
          <w:rFonts w:ascii="Times New Roman" w:hAnsi="Times New Roman" w:cs="Times New Roman"/>
          <w:b/>
        </w:rPr>
        <w:t>зоны с особыми условиями использования территории (ЗОУИТ)</w:t>
      </w:r>
      <w:r w:rsidRPr="00D2293A">
        <w:rPr>
          <w:rFonts w:ascii="Times New Roman" w:hAnsi="Times New Roman" w:cs="Times New Roman"/>
        </w:rPr>
        <w:t>.</w:t>
      </w:r>
    </w:p>
    <w:p w:rsidR="00D2293A" w:rsidRPr="00D2293A" w:rsidRDefault="00D2293A" w:rsidP="00D2293A">
      <w:pPr>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В соответствии со ст. 104 Земельного кодекса Российской федерации (ЗК РФ):</w:t>
      </w:r>
    </w:p>
    <w:p w:rsidR="00D2293A" w:rsidRPr="00D2293A" w:rsidRDefault="00D2293A" w:rsidP="00D2293A">
      <w:pPr>
        <w:tabs>
          <w:tab w:val="left" w:pos="1134"/>
        </w:tabs>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1. Зоны с особыми условиями использования территорий устанавливаются в следующих целях:</w:t>
      </w:r>
    </w:p>
    <w:p w:rsidR="00D2293A" w:rsidRPr="00D2293A" w:rsidRDefault="00D2293A" w:rsidP="00D2293A">
      <w:pPr>
        <w:tabs>
          <w:tab w:val="left" w:pos="1418"/>
        </w:tabs>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1) защита жизни и здоровья граждан;</w:t>
      </w:r>
    </w:p>
    <w:p w:rsidR="00D2293A" w:rsidRPr="00D2293A" w:rsidRDefault="00D2293A" w:rsidP="00D2293A">
      <w:pPr>
        <w:tabs>
          <w:tab w:val="left" w:pos="1418"/>
        </w:tabs>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2) безопасная эксплуатация объектов транспорта, связи, энергетики, объектов обороны страны и безопасности государства;</w:t>
      </w:r>
    </w:p>
    <w:p w:rsidR="00D2293A" w:rsidRPr="00D2293A" w:rsidRDefault="00D2293A" w:rsidP="00D2293A">
      <w:pPr>
        <w:tabs>
          <w:tab w:val="left" w:pos="1418"/>
        </w:tabs>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3) обеспечение сохранности объектов культурного наследия;</w:t>
      </w:r>
    </w:p>
    <w:p w:rsidR="00D2293A" w:rsidRPr="00D2293A" w:rsidRDefault="00D2293A" w:rsidP="00D2293A">
      <w:pPr>
        <w:tabs>
          <w:tab w:val="left" w:pos="1418"/>
        </w:tabs>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D2293A" w:rsidRPr="00D2293A" w:rsidRDefault="00D2293A" w:rsidP="00D2293A">
      <w:pPr>
        <w:tabs>
          <w:tab w:val="left" w:pos="1418"/>
        </w:tabs>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5) обеспечение обороны страны и безопасности государства.</w:t>
      </w:r>
    </w:p>
    <w:p w:rsidR="00D2293A" w:rsidRPr="00D2293A" w:rsidRDefault="00D2293A" w:rsidP="00D2293A">
      <w:pPr>
        <w:tabs>
          <w:tab w:val="left" w:pos="1134"/>
        </w:tabs>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2. В целях, предусмотренных </w:t>
      </w:r>
      <w:hyperlink w:anchor="Par0" w:history="1">
        <w:r w:rsidRPr="00D2293A">
          <w:rPr>
            <w:rFonts w:ascii="Times New Roman" w:hAnsi="Times New Roman" w:cs="Times New Roman"/>
          </w:rPr>
          <w:t>пунктом 1</w:t>
        </w:r>
      </w:hyperlink>
      <w:r w:rsidRPr="00D2293A">
        <w:rPr>
          <w:rFonts w:ascii="Times New Roman" w:hAnsi="Times New Roman" w:cs="Times New Roman"/>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D2293A" w:rsidRPr="00D2293A" w:rsidRDefault="00D2293A" w:rsidP="00D2293A">
      <w:pPr>
        <w:tabs>
          <w:tab w:val="left" w:pos="1134"/>
        </w:tabs>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lastRenderedPageBreak/>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D2293A" w:rsidRPr="00D2293A" w:rsidRDefault="00D2293A" w:rsidP="00D2293A">
      <w:pPr>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В соответствии с п. 8 ст. 23 Градостроительного кодекса Российской Федерации (ГрК РФ) </w:t>
      </w:r>
      <w:r w:rsidRPr="00D2293A">
        <w:rPr>
          <w:rFonts w:ascii="Times New Roman" w:hAnsi="Times New Roman" w:cs="Times New Roman"/>
          <w:b/>
        </w:rPr>
        <w:t>зоны с особыми условиями использования территорий</w:t>
      </w:r>
      <w:r w:rsidRPr="00D2293A">
        <w:rPr>
          <w:rFonts w:ascii="Times New Roman" w:hAnsi="Times New Roman" w:cs="Times New Roman"/>
        </w:rPr>
        <w:t xml:space="preserve"> подлежат отображению в материалах по обоснованию генерального плана в виде карт.</w:t>
      </w:r>
    </w:p>
    <w:p w:rsidR="00D2293A" w:rsidRPr="00D2293A" w:rsidRDefault="00D2293A" w:rsidP="00D2293A">
      <w:pPr>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D2293A">
        <w:rPr>
          <w:rFonts w:ascii="Times New Roman" w:hAnsi="Times New Roman" w:cs="Times New Roman"/>
          <w:b/>
        </w:rPr>
        <w:t>характеристики зон с особыми условиями использования территорий</w:t>
      </w:r>
      <w:r w:rsidRPr="00D2293A">
        <w:rPr>
          <w:rFonts w:ascii="Times New Roman" w:hAnsi="Times New Roman" w:cs="Times New Roman"/>
        </w:rPr>
        <w:t xml:space="preserve"> в случае, если установление таких зон требуется в связи с размещением данных объектов</w:t>
      </w:r>
    </w:p>
    <w:p w:rsidR="00D2293A" w:rsidRPr="00B17210" w:rsidRDefault="00D2293A" w:rsidP="00B17210">
      <w:pPr>
        <w:autoSpaceDE w:val="0"/>
        <w:spacing w:after="0" w:line="240" w:lineRule="auto"/>
        <w:ind w:firstLine="567"/>
        <w:jc w:val="both"/>
        <w:rPr>
          <w:rFonts w:ascii="Times New Roman" w:hAnsi="Times New Roman" w:cs="Times New Roman"/>
        </w:rPr>
      </w:pPr>
      <w:r w:rsidRPr="00D2293A">
        <w:rPr>
          <w:rFonts w:ascii="Times New Roman" w:hAnsi="Times New Roman" w:cs="Times New Roman"/>
        </w:rPr>
        <w:t>Виды зон с особыми условиями использования территории приведены в перечне, указанном в ст. 105 ЗК РФ.</w:t>
      </w:r>
    </w:p>
    <w:p w:rsidR="00F6466A" w:rsidRDefault="00D2293A" w:rsidP="00D2293A">
      <w:pPr>
        <w:autoSpaceDE w:val="0"/>
        <w:spacing w:after="0" w:line="240" w:lineRule="auto"/>
        <w:jc w:val="center"/>
        <w:rPr>
          <w:rFonts w:ascii="Times New Roman" w:hAnsi="Times New Roman" w:cs="Times New Roman"/>
          <w:b/>
          <w:i/>
        </w:rPr>
      </w:pPr>
      <w:r w:rsidRPr="00D2293A">
        <w:rPr>
          <w:rFonts w:ascii="Times New Roman" w:hAnsi="Times New Roman" w:cs="Times New Roman"/>
          <w:b/>
          <w:i/>
        </w:rPr>
        <w:t>ЗОУИТ на территории Карайчевского сельского поселения</w:t>
      </w:r>
    </w:p>
    <w:p w:rsidR="00D2293A" w:rsidRPr="00D2293A" w:rsidRDefault="00D2293A" w:rsidP="00D2293A">
      <w:pPr>
        <w:autoSpaceDE w:val="0"/>
        <w:spacing w:after="0" w:line="240" w:lineRule="auto"/>
        <w:jc w:val="center"/>
        <w:rPr>
          <w:rFonts w:ascii="Times New Roman" w:hAnsi="Times New Roman" w:cs="Times New Roman"/>
          <w:b/>
          <w:i/>
        </w:rPr>
      </w:pPr>
      <w:r w:rsidRPr="00D2293A">
        <w:rPr>
          <w:rFonts w:ascii="Times New Roman" w:hAnsi="Times New Roman" w:cs="Times New Roman"/>
          <w:b/>
          <w: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6665"/>
        <w:gridCol w:w="2120"/>
      </w:tblGrid>
      <w:tr w:rsidR="00D2293A" w:rsidRPr="00D2293A" w:rsidTr="00D2293A">
        <w:trPr>
          <w:tblHeader/>
          <w:jc w:val="center"/>
        </w:trPr>
        <w:tc>
          <w:tcPr>
            <w:tcW w:w="560" w:type="dxa"/>
            <w:shd w:val="clear" w:color="auto" w:fill="BFBFBF"/>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 п/п</w:t>
            </w:r>
          </w:p>
        </w:tc>
        <w:tc>
          <w:tcPr>
            <w:tcW w:w="6665" w:type="dxa"/>
            <w:shd w:val="clear" w:color="auto" w:fill="BFBFBF"/>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Наименование ЗОУИТ</w:t>
            </w:r>
          </w:p>
        </w:tc>
        <w:tc>
          <w:tcPr>
            <w:tcW w:w="2120" w:type="dxa"/>
            <w:shd w:val="clear" w:color="auto" w:fill="BFBFBF"/>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Наличие на территории муниципального образования</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Зоны охраны объектов культурного наследия</w:t>
            </w:r>
          </w:p>
        </w:tc>
        <w:tc>
          <w:tcPr>
            <w:tcW w:w="2120" w:type="dxa"/>
            <w:shd w:val="clear" w:color="auto" w:fill="auto"/>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 xml:space="preserve">Защитная </w:t>
            </w:r>
            <w:hyperlink r:id="rId29" w:history="1">
              <w:r w:rsidRPr="00D2293A">
                <w:rPr>
                  <w:rFonts w:ascii="Times New Roman" w:hAnsi="Times New Roman" w:cs="Times New Roman"/>
                </w:rPr>
                <w:t>зона</w:t>
              </w:r>
            </w:hyperlink>
            <w:r w:rsidRPr="00D2293A">
              <w:rPr>
                <w:rFonts w:ascii="Times New Roman" w:hAnsi="Times New Roman" w:cs="Times New Roman"/>
              </w:rPr>
              <w:t xml:space="preserve"> объекта культурного наследия</w:t>
            </w:r>
          </w:p>
        </w:tc>
        <w:tc>
          <w:tcPr>
            <w:tcW w:w="2120"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Охранная зона железных дорог</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 xml:space="preserve">Придорожные </w:t>
            </w:r>
            <w:hyperlink r:id="rId30" w:history="1">
              <w:r w:rsidRPr="00D2293A">
                <w:rPr>
                  <w:rFonts w:ascii="Times New Roman" w:hAnsi="Times New Roman" w:cs="Times New Roman"/>
                </w:rPr>
                <w:t>полосы</w:t>
              </w:r>
            </w:hyperlink>
            <w:r w:rsidRPr="00D2293A">
              <w:rPr>
                <w:rFonts w:ascii="Times New Roman" w:hAnsi="Times New Roman" w:cs="Times New Roman"/>
              </w:rPr>
              <w:t xml:space="preserve"> автомобильных дорог</w:t>
            </w:r>
          </w:p>
        </w:tc>
        <w:tc>
          <w:tcPr>
            <w:tcW w:w="2120" w:type="dxa"/>
            <w:shd w:val="clear" w:color="auto" w:fill="auto"/>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 xml:space="preserve">Охранная </w:t>
            </w:r>
            <w:hyperlink r:id="rId31" w:history="1">
              <w:r w:rsidRPr="00D2293A">
                <w:rPr>
                  <w:rFonts w:ascii="Times New Roman" w:hAnsi="Times New Roman" w:cs="Times New Roman"/>
                </w:rPr>
                <w:t>зона</w:t>
              </w:r>
            </w:hyperlink>
            <w:r w:rsidRPr="00D2293A">
              <w:rPr>
                <w:rFonts w:ascii="Times New Roman" w:hAnsi="Times New Roman" w:cs="Times New Roman"/>
              </w:rPr>
              <w:t xml:space="preserve"> трубопроводов (газопроводов, нефтепроводов и нефтепродуктопроводов, аммиакопроводов)</w:t>
            </w:r>
          </w:p>
        </w:tc>
        <w:tc>
          <w:tcPr>
            <w:tcW w:w="2120"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 xml:space="preserve">Охранная </w:t>
            </w:r>
            <w:hyperlink r:id="rId32" w:history="1">
              <w:r w:rsidRPr="00D2293A">
                <w:rPr>
                  <w:rFonts w:ascii="Times New Roman" w:hAnsi="Times New Roman" w:cs="Times New Roman"/>
                </w:rPr>
                <w:t>зона</w:t>
              </w:r>
            </w:hyperlink>
            <w:r w:rsidRPr="00D2293A">
              <w:rPr>
                <w:rFonts w:ascii="Times New Roman" w:hAnsi="Times New Roman" w:cs="Times New Roman"/>
              </w:rPr>
              <w:t xml:space="preserve"> линий и сооружений связи</w:t>
            </w:r>
          </w:p>
        </w:tc>
        <w:tc>
          <w:tcPr>
            <w:tcW w:w="2120"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Приаэродромная территория</w:t>
            </w:r>
          </w:p>
        </w:tc>
        <w:tc>
          <w:tcPr>
            <w:tcW w:w="2120" w:type="dxa"/>
            <w:shd w:val="clear" w:color="auto" w:fill="auto"/>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FD7717" w:rsidP="00D2293A">
            <w:pPr>
              <w:autoSpaceDE w:val="0"/>
              <w:autoSpaceDN w:val="0"/>
              <w:adjustRightInd w:val="0"/>
              <w:spacing w:after="0" w:line="240" w:lineRule="auto"/>
              <w:jc w:val="both"/>
              <w:rPr>
                <w:rFonts w:ascii="Times New Roman" w:hAnsi="Times New Roman" w:cs="Times New Roman"/>
              </w:rPr>
            </w:pPr>
            <w:hyperlink r:id="rId33" w:history="1">
              <w:r w:rsidR="00D2293A" w:rsidRPr="00D2293A">
                <w:rPr>
                  <w:rFonts w:ascii="Times New Roman" w:hAnsi="Times New Roman" w:cs="Times New Roman"/>
                </w:rPr>
                <w:t>Зона</w:t>
              </w:r>
            </w:hyperlink>
            <w:r w:rsidR="00D2293A" w:rsidRPr="00D2293A">
              <w:rPr>
                <w:rFonts w:ascii="Times New Roman" w:hAnsi="Times New Roman" w:cs="Times New Roman"/>
              </w:rPr>
              <w:t xml:space="preserve"> охраняемого объекта</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FD7717" w:rsidP="00D2293A">
            <w:pPr>
              <w:autoSpaceDE w:val="0"/>
              <w:autoSpaceDN w:val="0"/>
              <w:adjustRightInd w:val="0"/>
              <w:spacing w:after="0" w:line="240" w:lineRule="auto"/>
              <w:jc w:val="both"/>
              <w:rPr>
                <w:rFonts w:ascii="Times New Roman" w:hAnsi="Times New Roman" w:cs="Times New Roman"/>
              </w:rPr>
            </w:pPr>
            <w:hyperlink r:id="rId34" w:history="1">
              <w:r w:rsidR="00D2293A" w:rsidRPr="00D2293A">
                <w:rPr>
                  <w:rFonts w:ascii="Times New Roman" w:hAnsi="Times New Roman" w:cs="Times New Roman"/>
                </w:rPr>
                <w:t>Зона</w:t>
              </w:r>
            </w:hyperlink>
            <w:r w:rsidR="00D2293A" w:rsidRPr="00D2293A">
              <w:rPr>
                <w:rFonts w:ascii="Times New Roman" w:hAnsi="Times New Roman"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shd w:val="clear" w:color="auto" w:fill="FFFFFF"/>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Охранная зона стационарных пунктов наблюдений за состоянием окружающей среды, ее загрязнением</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Водоохранная (рыбоохранная) зона</w:t>
            </w:r>
          </w:p>
        </w:tc>
        <w:tc>
          <w:tcPr>
            <w:tcW w:w="2120"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Прибрежная защитная полоса</w:t>
            </w:r>
          </w:p>
        </w:tc>
        <w:tc>
          <w:tcPr>
            <w:tcW w:w="2120" w:type="dxa"/>
            <w:shd w:val="clear" w:color="auto" w:fill="FFFFFF"/>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cantSplit/>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Округ санитарной (горно-санитарной) охраны лечебно-оздоровительных местностей, курортов и природных лечебных ресурсов</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FD7717" w:rsidP="00D2293A">
            <w:pPr>
              <w:autoSpaceDE w:val="0"/>
              <w:autoSpaceDN w:val="0"/>
              <w:adjustRightInd w:val="0"/>
              <w:spacing w:after="0" w:line="240" w:lineRule="auto"/>
              <w:jc w:val="both"/>
              <w:rPr>
                <w:rFonts w:ascii="Times New Roman" w:hAnsi="Times New Roman" w:cs="Times New Roman"/>
              </w:rPr>
            </w:pPr>
            <w:hyperlink r:id="rId35" w:history="1">
              <w:r w:rsidR="00D2293A" w:rsidRPr="00D2293A">
                <w:rPr>
                  <w:rFonts w:ascii="Times New Roman" w:hAnsi="Times New Roman" w:cs="Times New Roman"/>
                </w:rPr>
                <w:t>Зоны</w:t>
              </w:r>
            </w:hyperlink>
            <w:r w:rsidR="00D2293A" w:rsidRPr="00D2293A">
              <w:rPr>
                <w:rFonts w:ascii="Times New Roman" w:hAnsi="Times New Roman"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6" w:history="1">
              <w:r w:rsidR="00D2293A" w:rsidRPr="00D2293A">
                <w:rPr>
                  <w:rFonts w:ascii="Times New Roman" w:hAnsi="Times New Roman" w:cs="Times New Roman"/>
                </w:rPr>
                <w:t>кодексом</w:t>
              </w:r>
            </w:hyperlink>
            <w:r w:rsidR="00D2293A" w:rsidRPr="00D2293A">
              <w:rPr>
                <w:rFonts w:ascii="Times New Roman" w:hAnsi="Times New Roman" w:cs="Times New Roman"/>
              </w:rPr>
              <w:t xml:space="preserve"> Российской Федерации, в отношении подземных водных объектов зоны специальной охраны</w:t>
            </w:r>
          </w:p>
        </w:tc>
        <w:tc>
          <w:tcPr>
            <w:tcW w:w="2120"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FD7717" w:rsidP="00D2293A">
            <w:pPr>
              <w:autoSpaceDE w:val="0"/>
              <w:autoSpaceDN w:val="0"/>
              <w:adjustRightInd w:val="0"/>
              <w:spacing w:after="0" w:line="240" w:lineRule="auto"/>
              <w:jc w:val="both"/>
              <w:rPr>
                <w:rFonts w:ascii="Times New Roman" w:hAnsi="Times New Roman" w:cs="Times New Roman"/>
              </w:rPr>
            </w:pPr>
            <w:hyperlink r:id="rId37" w:history="1">
              <w:r w:rsidR="00D2293A" w:rsidRPr="00D2293A">
                <w:rPr>
                  <w:rFonts w:ascii="Times New Roman" w:hAnsi="Times New Roman" w:cs="Times New Roman"/>
                </w:rPr>
                <w:t>Зоны</w:t>
              </w:r>
            </w:hyperlink>
            <w:r w:rsidR="00D2293A" w:rsidRPr="00D2293A">
              <w:rPr>
                <w:rFonts w:ascii="Times New Roman" w:hAnsi="Times New Roman" w:cs="Times New Roman"/>
              </w:rPr>
              <w:t xml:space="preserve"> затопления и подтопления</w:t>
            </w:r>
          </w:p>
        </w:tc>
        <w:tc>
          <w:tcPr>
            <w:tcW w:w="2120"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Санитарно-защитная зона</w:t>
            </w:r>
          </w:p>
        </w:tc>
        <w:tc>
          <w:tcPr>
            <w:tcW w:w="2120" w:type="dxa"/>
            <w:shd w:val="clear" w:color="auto" w:fill="D9D9D9"/>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Зона ограничений передающего радиотехнического объекта, являющегося объектом капитального строительства</w:t>
            </w:r>
          </w:p>
        </w:tc>
        <w:tc>
          <w:tcPr>
            <w:tcW w:w="2120" w:type="dxa"/>
            <w:shd w:val="clear" w:color="auto" w:fill="auto"/>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 xml:space="preserve">Охранная </w:t>
            </w:r>
            <w:hyperlink r:id="rId38" w:history="1">
              <w:r w:rsidRPr="00D2293A">
                <w:rPr>
                  <w:rFonts w:ascii="Times New Roman" w:hAnsi="Times New Roman" w:cs="Times New Roman"/>
                </w:rPr>
                <w:t>зона</w:t>
              </w:r>
            </w:hyperlink>
            <w:r w:rsidRPr="00D2293A">
              <w:rPr>
                <w:rFonts w:ascii="Times New Roman" w:hAnsi="Times New Roman" w:cs="Times New Roman"/>
              </w:rPr>
              <w:t xml:space="preserve"> пунктов государственной геодезической сети, государственной нивелирной сети и государственной гравиметрической сети</w:t>
            </w:r>
          </w:p>
        </w:tc>
        <w:tc>
          <w:tcPr>
            <w:tcW w:w="2120" w:type="dxa"/>
            <w:shd w:val="clear" w:color="auto" w:fill="FFFFFF"/>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FD7717" w:rsidP="00D2293A">
            <w:pPr>
              <w:autoSpaceDE w:val="0"/>
              <w:autoSpaceDN w:val="0"/>
              <w:adjustRightInd w:val="0"/>
              <w:spacing w:after="0" w:line="240" w:lineRule="auto"/>
              <w:jc w:val="both"/>
              <w:rPr>
                <w:rFonts w:ascii="Times New Roman" w:hAnsi="Times New Roman" w:cs="Times New Roman"/>
              </w:rPr>
            </w:pPr>
            <w:hyperlink r:id="rId39" w:history="1">
              <w:r w:rsidR="00D2293A" w:rsidRPr="00D2293A">
                <w:rPr>
                  <w:rFonts w:ascii="Times New Roman" w:hAnsi="Times New Roman" w:cs="Times New Roman"/>
                </w:rPr>
                <w:t>Зона</w:t>
              </w:r>
            </w:hyperlink>
            <w:r w:rsidR="00D2293A" w:rsidRPr="00D2293A">
              <w:rPr>
                <w:rFonts w:ascii="Times New Roman" w:hAnsi="Times New Roman" w:cs="Times New Roman"/>
              </w:rPr>
              <w:t xml:space="preserve"> наблюдения</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Зона безопасности с особым правовым режимом</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 xml:space="preserve">Рыбоохранная </w:t>
            </w:r>
            <w:hyperlink r:id="rId40" w:history="1">
              <w:r w:rsidRPr="00D2293A">
                <w:rPr>
                  <w:rFonts w:ascii="Times New Roman" w:hAnsi="Times New Roman" w:cs="Times New Roman"/>
                </w:rPr>
                <w:t>зона</w:t>
              </w:r>
            </w:hyperlink>
            <w:r w:rsidRPr="00D2293A">
              <w:rPr>
                <w:rFonts w:ascii="Times New Roman" w:hAnsi="Times New Roman" w:cs="Times New Roman"/>
              </w:rPr>
              <w:t xml:space="preserve"> озера Байкал</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Рыбохозяйственная заповедная зона</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FD7717" w:rsidP="00D2293A">
            <w:pPr>
              <w:autoSpaceDE w:val="0"/>
              <w:autoSpaceDN w:val="0"/>
              <w:adjustRightInd w:val="0"/>
              <w:spacing w:after="0" w:line="240" w:lineRule="auto"/>
              <w:jc w:val="both"/>
              <w:rPr>
                <w:rFonts w:ascii="Times New Roman" w:hAnsi="Times New Roman" w:cs="Times New Roman"/>
              </w:rPr>
            </w:pPr>
            <w:hyperlink r:id="rId41" w:history="1">
              <w:r w:rsidR="00D2293A" w:rsidRPr="00D2293A">
                <w:rPr>
                  <w:rFonts w:ascii="Times New Roman" w:hAnsi="Times New Roman" w:cs="Times New Roman"/>
                </w:rPr>
                <w:t>Зона</w:t>
              </w:r>
            </w:hyperlink>
            <w:r w:rsidR="00D2293A" w:rsidRPr="00D2293A">
              <w:rPr>
                <w:rFonts w:ascii="Times New Roman" w:hAnsi="Times New Roman" w:cs="Times New Roman"/>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FFFFFF"/>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Охранная зона гидроэнергетического объекта</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Охранная зона объектов инфраструктуры метрополитена</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jc w:val="center"/>
        </w:trPr>
        <w:tc>
          <w:tcPr>
            <w:tcW w:w="560" w:type="dxa"/>
          </w:tcPr>
          <w:p w:rsidR="00D2293A" w:rsidRPr="00D2293A" w:rsidRDefault="00D2293A" w:rsidP="00B17210">
            <w:pPr>
              <w:pStyle w:val="a3"/>
              <w:widowControl w:val="0"/>
              <w:numPr>
                <w:ilvl w:val="0"/>
                <w:numId w:val="71"/>
              </w:numPr>
              <w:suppressAutoHyphens/>
              <w:autoSpaceDE w:val="0"/>
              <w:spacing w:after="0" w:line="240" w:lineRule="auto"/>
              <w:jc w:val="center"/>
              <w:rPr>
                <w:rFonts w:ascii="Times New Roman" w:hAnsi="Times New Roman" w:cs="Times New Roman"/>
                <w:u w:val="single"/>
              </w:rPr>
            </w:pPr>
          </w:p>
        </w:tc>
        <w:tc>
          <w:tcPr>
            <w:tcW w:w="6665" w:type="dxa"/>
          </w:tcPr>
          <w:p w:rsidR="00D2293A" w:rsidRPr="00D2293A" w:rsidRDefault="00D2293A" w:rsidP="00D2293A">
            <w:pPr>
              <w:autoSpaceDE w:val="0"/>
              <w:autoSpaceDN w:val="0"/>
              <w:adjustRightInd w:val="0"/>
              <w:spacing w:after="0" w:line="240" w:lineRule="auto"/>
              <w:jc w:val="both"/>
              <w:rPr>
                <w:rFonts w:ascii="Times New Roman" w:hAnsi="Times New Roman" w:cs="Times New Roman"/>
              </w:rPr>
            </w:pPr>
            <w:r w:rsidRPr="00D2293A">
              <w:rPr>
                <w:rFonts w:ascii="Times New Roman" w:hAnsi="Times New Roman" w:cs="Times New Roman"/>
              </w:rPr>
              <w:t xml:space="preserve">Охранная </w:t>
            </w:r>
            <w:hyperlink r:id="rId42" w:history="1">
              <w:r w:rsidRPr="00D2293A">
                <w:rPr>
                  <w:rFonts w:ascii="Times New Roman" w:hAnsi="Times New Roman" w:cs="Times New Roman"/>
                </w:rPr>
                <w:t>зона</w:t>
              </w:r>
            </w:hyperlink>
            <w:r w:rsidRPr="00D2293A">
              <w:rPr>
                <w:rFonts w:ascii="Times New Roman" w:hAnsi="Times New Roman" w:cs="Times New Roman"/>
              </w:rPr>
              <w:t xml:space="preserve"> тепловых сетей</w:t>
            </w:r>
          </w:p>
        </w:tc>
        <w:tc>
          <w:tcPr>
            <w:tcW w:w="2120" w:type="dxa"/>
            <w:vAlign w:val="center"/>
          </w:tcPr>
          <w:p w:rsidR="00D2293A" w:rsidRPr="00D2293A" w:rsidRDefault="00D2293A" w:rsidP="00D2293A">
            <w:pPr>
              <w:autoSpaceDE w:val="0"/>
              <w:spacing w:after="0" w:line="240" w:lineRule="auto"/>
              <w:jc w:val="center"/>
              <w:rPr>
                <w:rFonts w:ascii="Times New Roman" w:hAnsi="Times New Roman" w:cs="Times New Roman"/>
                <w:b/>
              </w:rPr>
            </w:pPr>
            <w:r w:rsidRPr="00D2293A">
              <w:rPr>
                <w:rFonts w:ascii="Times New Roman" w:hAnsi="Times New Roman" w:cs="Times New Roman"/>
                <w:b/>
              </w:rPr>
              <w:t>-</w:t>
            </w:r>
          </w:p>
        </w:tc>
      </w:tr>
    </w:tbl>
    <w:p w:rsidR="00D2293A" w:rsidRPr="00B17210" w:rsidRDefault="00D2293A" w:rsidP="00B17210">
      <w:pPr>
        <w:pStyle w:val="a3"/>
        <w:widowControl w:val="0"/>
        <w:suppressAutoHyphens/>
        <w:autoSpaceDE w:val="0"/>
        <w:spacing w:after="0" w:line="240" w:lineRule="auto"/>
        <w:ind w:left="0"/>
        <w:outlineLvl w:val="2"/>
        <w:rPr>
          <w:rFonts w:ascii="Times New Roman" w:hAnsi="Times New Roman" w:cs="Times New Roman"/>
          <w:b/>
          <w:i/>
          <w:caps/>
          <w:sz w:val="24"/>
        </w:rPr>
      </w:pPr>
      <w:bookmarkStart w:id="84" w:name="_Toc40350038"/>
      <w:bookmarkStart w:id="85" w:name="_Toc85468679"/>
    </w:p>
    <w:p w:rsidR="008D0DD5" w:rsidRDefault="008D0DD5" w:rsidP="00D2293A">
      <w:pPr>
        <w:pStyle w:val="a3"/>
        <w:widowControl w:val="0"/>
        <w:suppressAutoHyphens/>
        <w:autoSpaceDE w:val="0"/>
        <w:spacing w:after="0" w:line="240" w:lineRule="auto"/>
        <w:ind w:left="0"/>
        <w:jc w:val="center"/>
        <w:outlineLvl w:val="2"/>
        <w:rPr>
          <w:rFonts w:ascii="Times New Roman" w:hAnsi="Times New Roman" w:cs="Times New Roman"/>
          <w:b/>
          <w:i/>
          <w:caps/>
          <w:sz w:val="24"/>
        </w:rPr>
      </w:pPr>
    </w:p>
    <w:p w:rsidR="008D0DD5" w:rsidRDefault="008D0DD5" w:rsidP="00D2293A">
      <w:pPr>
        <w:pStyle w:val="a3"/>
        <w:widowControl w:val="0"/>
        <w:suppressAutoHyphens/>
        <w:autoSpaceDE w:val="0"/>
        <w:spacing w:after="0" w:line="240" w:lineRule="auto"/>
        <w:ind w:left="0"/>
        <w:jc w:val="center"/>
        <w:outlineLvl w:val="2"/>
        <w:rPr>
          <w:rFonts w:ascii="Times New Roman" w:hAnsi="Times New Roman" w:cs="Times New Roman"/>
          <w:b/>
          <w:i/>
          <w:caps/>
          <w:sz w:val="24"/>
        </w:rPr>
      </w:pPr>
    </w:p>
    <w:p w:rsidR="00D2293A" w:rsidRPr="00D2293A" w:rsidRDefault="00D2293A" w:rsidP="00D2293A">
      <w:pPr>
        <w:pStyle w:val="a3"/>
        <w:widowControl w:val="0"/>
        <w:suppressAutoHyphens/>
        <w:autoSpaceDE w:val="0"/>
        <w:spacing w:after="0" w:line="240" w:lineRule="auto"/>
        <w:ind w:left="0"/>
        <w:jc w:val="center"/>
        <w:outlineLvl w:val="2"/>
        <w:rPr>
          <w:rFonts w:ascii="Times New Roman" w:hAnsi="Times New Roman" w:cs="Times New Roman"/>
          <w:b/>
          <w:i/>
          <w:sz w:val="24"/>
        </w:rPr>
      </w:pPr>
      <w:r w:rsidRPr="00D2293A">
        <w:rPr>
          <w:rFonts w:ascii="Times New Roman" w:hAnsi="Times New Roman" w:cs="Times New Roman"/>
          <w:b/>
          <w:i/>
          <w:caps/>
          <w:sz w:val="24"/>
        </w:rPr>
        <w:t xml:space="preserve">1.9.1. </w:t>
      </w:r>
      <w:r w:rsidRPr="00D2293A">
        <w:rPr>
          <w:rFonts w:ascii="Times New Roman" w:hAnsi="Times New Roman" w:cs="Times New Roman"/>
          <w:b/>
          <w:i/>
          <w:sz w:val="24"/>
        </w:rPr>
        <w:t xml:space="preserve">Зоны охраны объектов культурного наследия и защитные </w:t>
      </w:r>
      <w:hyperlink r:id="rId43" w:history="1">
        <w:r w:rsidRPr="00D2293A">
          <w:rPr>
            <w:rFonts w:ascii="Times New Roman" w:hAnsi="Times New Roman" w:cs="Times New Roman"/>
            <w:b/>
            <w:i/>
            <w:sz w:val="24"/>
          </w:rPr>
          <w:t>зон</w:t>
        </w:r>
      </w:hyperlink>
      <w:r w:rsidRPr="00D2293A">
        <w:rPr>
          <w:rFonts w:ascii="Times New Roman" w:hAnsi="Times New Roman" w:cs="Times New Roman"/>
          <w:b/>
          <w:i/>
          <w:sz w:val="24"/>
        </w:rPr>
        <w:t>ы объектов культурного наследия.</w:t>
      </w:r>
      <w:bookmarkEnd w:id="84"/>
      <w:bookmarkEnd w:id="85"/>
    </w:p>
    <w:p w:rsidR="00D2293A" w:rsidRPr="00D2293A" w:rsidRDefault="00D2293A" w:rsidP="00D2293A">
      <w:pPr>
        <w:spacing w:after="0" w:line="240" w:lineRule="auto"/>
        <w:ind w:right="-1" w:firstLine="567"/>
        <w:jc w:val="both"/>
        <w:rPr>
          <w:rFonts w:ascii="Times New Roman" w:hAnsi="Times New Roman" w:cs="Times New Roman"/>
          <w:bCs/>
        </w:rPr>
      </w:pPr>
      <w:r w:rsidRPr="00D2293A">
        <w:rPr>
          <w:rFonts w:ascii="Times New Roman" w:hAnsi="Times New Roman" w:cs="Times New Roman"/>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к </w:t>
      </w:r>
      <w:r w:rsidRPr="00D2293A">
        <w:rPr>
          <w:rFonts w:ascii="Times New Roman" w:hAnsi="Times New Roman" w:cs="Times New Roman"/>
          <w:b/>
          <w:i/>
        </w:rPr>
        <w:t>объектам культурного наследия</w:t>
      </w:r>
      <w:r w:rsidRPr="00D2293A">
        <w:rPr>
          <w:rFonts w:ascii="Times New Roman" w:hAnsi="Times New Roman" w:cs="Times New Roman"/>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w:t>
      </w:r>
      <w:r w:rsidRPr="00D2293A">
        <w:rPr>
          <w:rFonts w:ascii="Times New Roman" w:hAnsi="Times New Roman" w:cs="Times New Roman"/>
          <w:bCs/>
        </w:rPr>
        <w:t>ограничениях водопользования на водных объектах общего пользования, расположенных на территориях муниципальных образований.</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44" w:history="1">
        <w:r w:rsidRPr="00D2293A">
          <w:rPr>
            <w:rFonts w:ascii="Times New Roman" w:eastAsia="Calibri" w:hAnsi="Times New Roman" w:cs="Times New Roman"/>
          </w:rPr>
          <w:t>абз. 4 преамбулы</w:t>
        </w:r>
      </w:hyperlink>
      <w:r w:rsidRPr="00D2293A">
        <w:rPr>
          <w:rFonts w:ascii="Times New Roman" w:eastAsia="Calibri" w:hAnsi="Times New Roman" w:cs="Times New Roman"/>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b/>
        </w:rPr>
        <w:t>Охранная зона объекта культурного наследия</w:t>
      </w:r>
      <w:r w:rsidRPr="00D2293A">
        <w:rPr>
          <w:rFonts w:ascii="Times New Roman" w:eastAsia="Calibri" w:hAnsi="Times New Roman" w:cs="Times New Roman"/>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D2293A" w:rsidRPr="00D2293A" w:rsidRDefault="00D2293A" w:rsidP="00D2293A">
      <w:pPr>
        <w:autoSpaceDE w:val="0"/>
        <w:spacing w:after="0" w:line="240" w:lineRule="auto"/>
        <w:ind w:firstLine="567"/>
        <w:jc w:val="both"/>
        <w:rPr>
          <w:rFonts w:ascii="Times New Roman" w:eastAsia="TimesNewRomanPSMT" w:hAnsi="Times New Roman" w:cs="Times New Roman"/>
        </w:rPr>
      </w:pPr>
      <w:r w:rsidRPr="00D2293A">
        <w:rPr>
          <w:rFonts w:ascii="Times New Roman" w:eastAsia="TimesNewRomanPSMT" w:hAnsi="Times New Roman" w:cs="Times New Roman"/>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w:t>
      </w:r>
      <w:r w:rsidRPr="00D2293A">
        <w:rPr>
          <w:rFonts w:ascii="Times New Roman" w:eastAsia="TimesNewRomanPSMT" w:hAnsi="Times New Roman" w:cs="Times New Roman"/>
        </w:rPr>
        <w:lastRenderedPageBreak/>
        <w:t>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b/>
        </w:rPr>
        <w:t>Защитными зонами объектов культурного наследия</w:t>
      </w:r>
      <w:r w:rsidRPr="00D2293A">
        <w:rPr>
          <w:rFonts w:ascii="Times New Roman" w:eastAsia="Calibri" w:hAnsi="Times New Roman" w:cs="Times New Roman"/>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5" w:history="1">
        <w:r w:rsidRPr="00D2293A">
          <w:rPr>
            <w:rFonts w:ascii="Times New Roman" w:eastAsia="Calibri" w:hAnsi="Times New Roman" w:cs="Times New Roman"/>
          </w:rPr>
          <w:t>статьей 56.4</w:t>
        </w:r>
      </w:hyperlink>
      <w:r w:rsidRPr="00D2293A">
        <w:rPr>
          <w:rFonts w:ascii="Times New Roman" w:eastAsia="Calibri" w:hAnsi="Times New Roman" w:cs="Times New Roman"/>
        </w:rPr>
        <w:t xml:space="preserve"> Федерального закона от 25.06.2002 № 73-ФЗ требования и ограничения.</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46" w:history="1">
        <w:r w:rsidRPr="00D2293A">
          <w:rPr>
            <w:rFonts w:ascii="Times New Roman" w:eastAsia="Calibri" w:hAnsi="Times New Roman" w:cs="Times New Roman"/>
          </w:rPr>
          <w:t>статьей 34</w:t>
        </w:r>
      </w:hyperlink>
      <w:r w:rsidRPr="00D2293A">
        <w:rPr>
          <w:rFonts w:ascii="Times New Roman" w:eastAsia="Calibri" w:hAnsi="Times New Roman" w:cs="Times New Roman"/>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D2293A" w:rsidRPr="00D2293A" w:rsidRDefault="00D2293A" w:rsidP="00D2293A">
      <w:pPr>
        <w:autoSpaceDE w:val="0"/>
        <w:spacing w:after="0" w:line="240" w:lineRule="auto"/>
        <w:ind w:firstLine="567"/>
        <w:jc w:val="both"/>
        <w:rPr>
          <w:rFonts w:ascii="Times New Roman" w:eastAsia="TimesNewRomanPSMT" w:hAnsi="Times New Roman" w:cs="Times New Roman"/>
        </w:rPr>
      </w:pPr>
      <w:r w:rsidRPr="00D2293A">
        <w:rPr>
          <w:rFonts w:ascii="Times New Roman" w:eastAsia="TimesNewRomanPSMT" w:hAnsi="Times New Roman" w:cs="Times New Roman"/>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rsidR="00D2293A" w:rsidRPr="00D2293A" w:rsidRDefault="00D2293A" w:rsidP="00D2293A">
      <w:pPr>
        <w:spacing w:after="0" w:line="240" w:lineRule="auto"/>
        <w:ind w:right="-144" w:firstLine="567"/>
        <w:jc w:val="both"/>
        <w:rPr>
          <w:rFonts w:ascii="Times New Roman" w:hAnsi="Times New Roman" w:cs="Times New Roman"/>
        </w:rPr>
      </w:pPr>
      <w:r w:rsidRPr="00D2293A">
        <w:rPr>
          <w:rFonts w:ascii="Times New Roman" w:hAnsi="Times New Roman" w:cs="Times New Roman"/>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rsidR="00D2293A" w:rsidRPr="00D2293A" w:rsidRDefault="00D2293A" w:rsidP="00B17210">
      <w:pPr>
        <w:widowControl w:val="0"/>
        <w:numPr>
          <w:ilvl w:val="0"/>
          <w:numId w:val="72"/>
        </w:numPr>
        <w:tabs>
          <w:tab w:val="left" w:pos="851"/>
        </w:tabs>
        <w:suppressAutoHyphens/>
        <w:spacing w:after="0" w:line="240" w:lineRule="auto"/>
        <w:ind w:left="0" w:firstLine="567"/>
        <w:jc w:val="both"/>
        <w:rPr>
          <w:rFonts w:ascii="Times New Roman" w:hAnsi="Times New Roman" w:cs="Times New Roman"/>
        </w:rPr>
      </w:pPr>
      <w:r w:rsidRPr="00D2293A">
        <w:rPr>
          <w:rFonts w:ascii="Times New Roman" w:hAnsi="Times New Roman" w:cs="Times New Roman"/>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D2293A" w:rsidRPr="00D2293A" w:rsidRDefault="00D2293A" w:rsidP="00B17210">
      <w:pPr>
        <w:widowControl w:val="0"/>
        <w:numPr>
          <w:ilvl w:val="0"/>
          <w:numId w:val="72"/>
        </w:numPr>
        <w:tabs>
          <w:tab w:val="left" w:pos="851"/>
        </w:tabs>
        <w:suppressAutoHyphens/>
        <w:spacing w:after="0" w:line="240" w:lineRule="auto"/>
        <w:ind w:left="0" w:firstLine="567"/>
        <w:jc w:val="both"/>
        <w:rPr>
          <w:rFonts w:ascii="Times New Roman" w:hAnsi="Times New Roman" w:cs="Times New Roman"/>
        </w:rPr>
      </w:pPr>
      <w:r w:rsidRPr="00D2293A">
        <w:rPr>
          <w:rFonts w:ascii="Times New Roman" w:hAnsi="Times New Roman" w:cs="Times New Roman"/>
        </w:rPr>
        <w:t xml:space="preserve">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w:t>
      </w:r>
      <w:r w:rsidRPr="00D2293A">
        <w:rPr>
          <w:rFonts w:ascii="Times New Roman" w:hAnsi="Times New Roman" w:cs="Times New Roman"/>
        </w:rPr>
        <w:lastRenderedPageBreak/>
        <w:t>внесения соответствующих изменений;</w:t>
      </w:r>
    </w:p>
    <w:p w:rsidR="00D2293A" w:rsidRPr="00D2293A" w:rsidRDefault="00D2293A" w:rsidP="00B17210">
      <w:pPr>
        <w:widowControl w:val="0"/>
        <w:numPr>
          <w:ilvl w:val="0"/>
          <w:numId w:val="72"/>
        </w:numPr>
        <w:tabs>
          <w:tab w:val="left" w:pos="851"/>
        </w:tabs>
        <w:suppressAutoHyphens/>
        <w:spacing w:after="0" w:line="240" w:lineRule="auto"/>
        <w:ind w:left="0" w:firstLine="567"/>
        <w:jc w:val="both"/>
        <w:rPr>
          <w:rFonts w:ascii="Times New Roman" w:hAnsi="Times New Roman" w:cs="Times New Roman"/>
        </w:rPr>
      </w:pPr>
      <w:r w:rsidRPr="00D2293A">
        <w:rPr>
          <w:rFonts w:ascii="Times New Roman" w:hAnsi="Times New Roman" w:cs="Times New Roman"/>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D2293A" w:rsidRPr="00D2293A" w:rsidRDefault="00D2293A" w:rsidP="00D2293A">
      <w:pPr>
        <w:spacing w:after="0" w:line="240" w:lineRule="auto"/>
        <w:ind w:firstLine="567"/>
        <w:jc w:val="both"/>
        <w:rPr>
          <w:rFonts w:ascii="Times New Roman" w:eastAsia="Calibri" w:hAnsi="Times New Roman" w:cs="Times New Roman"/>
          <w:lang w:eastAsia="ar-SA"/>
        </w:rPr>
      </w:pPr>
      <w:r w:rsidRPr="00D2293A">
        <w:rPr>
          <w:rFonts w:ascii="Times New Roman" w:eastAsia="Calibri" w:hAnsi="Times New Roman" w:cs="Times New Roman"/>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D2293A" w:rsidRPr="00D2293A" w:rsidRDefault="00D2293A" w:rsidP="00D2293A">
      <w:pPr>
        <w:pStyle w:val="ConsPlusNormal"/>
        <w:ind w:firstLine="567"/>
        <w:jc w:val="both"/>
        <w:rPr>
          <w:rFonts w:ascii="Times New Roman" w:hAnsi="Times New Roman" w:cs="Times New Roman"/>
          <w:color w:val="auto"/>
          <w:sz w:val="24"/>
          <w:szCs w:val="24"/>
        </w:rPr>
      </w:pPr>
      <w:r w:rsidRPr="00D2293A">
        <w:rPr>
          <w:rFonts w:ascii="Times New Roman" w:hAnsi="Times New Roman" w:cs="Times New Roman"/>
          <w:snapToGrid w:val="0"/>
          <w:color w:val="auto"/>
          <w:sz w:val="24"/>
          <w:szCs w:val="24"/>
        </w:rPr>
        <w:t xml:space="preserve">Согласно </w:t>
      </w:r>
      <w:r w:rsidRPr="00D2293A">
        <w:rPr>
          <w:rFonts w:ascii="Times New Roman" w:hAnsi="Times New Roman" w:cs="Times New Roman"/>
          <w:color w:val="auto"/>
          <w:sz w:val="24"/>
          <w:szCs w:val="24"/>
        </w:rPr>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D2293A" w:rsidRPr="00F930FF" w:rsidRDefault="00D2293A" w:rsidP="00F930FF">
      <w:pPr>
        <w:spacing w:after="0" w:line="240" w:lineRule="auto"/>
        <w:ind w:firstLine="567"/>
        <w:jc w:val="both"/>
        <w:rPr>
          <w:rFonts w:ascii="Times New Roman" w:eastAsia="Calibri" w:hAnsi="Times New Roman" w:cs="Times New Roman"/>
          <w:lang w:eastAsia="ar-SA"/>
        </w:rPr>
      </w:pPr>
      <w:r w:rsidRPr="00D2293A">
        <w:rPr>
          <w:rFonts w:ascii="Times New Roman" w:eastAsia="Calibri" w:hAnsi="Times New Roman" w:cs="Times New Roman"/>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rsidR="00D2293A" w:rsidRPr="00D2293A" w:rsidRDefault="00D2293A" w:rsidP="00D2293A">
      <w:pPr>
        <w:spacing w:after="0" w:line="240" w:lineRule="auto"/>
        <w:ind w:firstLine="567"/>
        <w:jc w:val="both"/>
        <w:rPr>
          <w:rFonts w:ascii="Times New Roman" w:eastAsia="Calibri" w:hAnsi="Times New Roman" w:cs="Times New Roman"/>
          <w:i/>
          <w:lang w:eastAsia="ar-SA"/>
        </w:rPr>
      </w:pPr>
      <w:r w:rsidRPr="00D2293A">
        <w:rPr>
          <w:rFonts w:ascii="Times New Roman" w:eastAsia="Calibri" w:hAnsi="Times New Roman" w:cs="Times New Roman"/>
          <w:i/>
          <w:lang w:eastAsia="ar-SA"/>
        </w:rPr>
        <w:t>На территории Карайчевского сельского поселения располагается 3 объекта культурного наследия:</w:t>
      </w:r>
    </w:p>
    <w:p w:rsidR="00D2293A" w:rsidRPr="00D2293A" w:rsidRDefault="00D2293A" w:rsidP="00B17210">
      <w:pPr>
        <w:pStyle w:val="a3"/>
        <w:widowControl w:val="0"/>
        <w:numPr>
          <w:ilvl w:val="1"/>
          <w:numId w:val="70"/>
        </w:numPr>
        <w:tabs>
          <w:tab w:val="left" w:pos="851"/>
        </w:tabs>
        <w:suppressAutoHyphens/>
        <w:spacing w:after="0" w:line="240" w:lineRule="auto"/>
        <w:ind w:left="0" w:firstLine="567"/>
        <w:jc w:val="both"/>
        <w:rPr>
          <w:rFonts w:ascii="Times New Roman" w:eastAsia="Calibri" w:hAnsi="Times New Roman" w:cs="Times New Roman"/>
          <w:i/>
          <w:sz w:val="24"/>
          <w:szCs w:val="24"/>
          <w:lang w:eastAsia="ar-SA"/>
        </w:rPr>
      </w:pPr>
      <w:r w:rsidRPr="00D2293A">
        <w:rPr>
          <w:rFonts w:ascii="Times New Roman" w:eastAsia="Calibri" w:hAnsi="Times New Roman" w:cs="Times New Roman"/>
          <w:i/>
          <w:caps/>
          <w:sz w:val="24"/>
          <w:szCs w:val="24"/>
          <w:lang w:eastAsia="ar-SA"/>
        </w:rPr>
        <w:t xml:space="preserve">1 </w:t>
      </w:r>
      <w:r w:rsidRPr="00D2293A">
        <w:rPr>
          <w:rFonts w:ascii="Times New Roman" w:eastAsia="Calibri" w:hAnsi="Times New Roman" w:cs="Times New Roman"/>
          <w:i/>
          <w:sz w:val="24"/>
          <w:szCs w:val="24"/>
          <w:lang w:eastAsia="ar-SA"/>
        </w:rPr>
        <w:t>объект культурного наследия регионального значения;</w:t>
      </w:r>
    </w:p>
    <w:p w:rsidR="00D2293A" w:rsidRPr="00D2293A" w:rsidRDefault="00D2293A" w:rsidP="00B17210">
      <w:pPr>
        <w:pStyle w:val="a3"/>
        <w:widowControl w:val="0"/>
        <w:numPr>
          <w:ilvl w:val="1"/>
          <w:numId w:val="70"/>
        </w:numPr>
        <w:tabs>
          <w:tab w:val="left" w:pos="851"/>
        </w:tabs>
        <w:suppressAutoHyphens/>
        <w:autoSpaceDE w:val="0"/>
        <w:autoSpaceDN w:val="0"/>
        <w:adjustRightInd w:val="0"/>
        <w:spacing w:after="0" w:line="240" w:lineRule="auto"/>
        <w:ind w:left="0" w:firstLine="567"/>
        <w:jc w:val="both"/>
        <w:rPr>
          <w:rFonts w:ascii="Times New Roman" w:eastAsia="Calibri" w:hAnsi="Times New Roman" w:cs="Times New Roman"/>
          <w:i/>
          <w:sz w:val="24"/>
          <w:szCs w:val="24"/>
        </w:rPr>
      </w:pPr>
      <w:r w:rsidRPr="00D2293A">
        <w:rPr>
          <w:rFonts w:ascii="Times New Roman" w:eastAsia="Calibri" w:hAnsi="Times New Roman" w:cs="Times New Roman"/>
          <w:i/>
          <w:sz w:val="24"/>
          <w:szCs w:val="24"/>
          <w:lang w:eastAsia="ar-SA"/>
        </w:rPr>
        <w:t>2</w:t>
      </w:r>
      <w:r w:rsidRPr="00D2293A">
        <w:rPr>
          <w:rFonts w:ascii="Times New Roman" w:eastAsia="Calibri" w:hAnsi="Times New Roman" w:cs="Times New Roman"/>
          <w:i/>
          <w:caps/>
          <w:sz w:val="24"/>
          <w:szCs w:val="24"/>
          <w:lang w:eastAsia="ar-SA"/>
        </w:rPr>
        <w:t xml:space="preserve"> </w:t>
      </w:r>
      <w:r w:rsidRPr="00D2293A">
        <w:rPr>
          <w:rFonts w:ascii="Times New Roman" w:eastAsia="Calibri" w:hAnsi="Times New Roman" w:cs="Times New Roman"/>
          <w:i/>
          <w:sz w:val="24"/>
          <w:szCs w:val="24"/>
          <w:lang w:eastAsia="ar-SA"/>
        </w:rPr>
        <w:t>выявленных объекта культурного наследия (</w:t>
      </w:r>
      <w:r w:rsidRPr="00D2293A">
        <w:rPr>
          <w:rFonts w:ascii="Times New Roman" w:hAnsi="Times New Roman" w:cs="Times New Roman"/>
          <w:bCs/>
          <w:i/>
          <w:sz w:val="24"/>
          <w:szCs w:val="24"/>
        </w:rPr>
        <w:t>объекты археологического наследия</w:t>
      </w:r>
      <w:r w:rsidRPr="00D2293A">
        <w:rPr>
          <w:rFonts w:ascii="Times New Roman" w:hAnsi="Times New Roman" w:cs="Times New Roman"/>
          <w:i/>
          <w:sz w:val="24"/>
          <w:szCs w:val="24"/>
        </w:rPr>
        <w:t>).</w:t>
      </w:r>
    </w:p>
    <w:p w:rsidR="00D2293A" w:rsidRPr="00D2293A" w:rsidRDefault="00D2293A" w:rsidP="00D2293A">
      <w:pPr>
        <w:spacing w:after="0" w:line="240" w:lineRule="auto"/>
        <w:ind w:firstLine="567"/>
        <w:jc w:val="both"/>
        <w:rPr>
          <w:rFonts w:ascii="Times New Roman" w:eastAsia="Calibri" w:hAnsi="Times New Roman" w:cs="Times New Roman"/>
          <w:lang w:eastAsia="ar-SA"/>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127"/>
        <w:gridCol w:w="1984"/>
        <w:gridCol w:w="2977"/>
        <w:gridCol w:w="1846"/>
      </w:tblGrid>
      <w:tr w:rsidR="00D2293A" w:rsidRPr="00D2293A" w:rsidTr="00D2293A">
        <w:trPr>
          <w:jc w:val="center"/>
        </w:trPr>
        <w:tc>
          <w:tcPr>
            <w:tcW w:w="562" w:type="dxa"/>
            <w:shd w:val="clear" w:color="auto" w:fill="D9D9D9"/>
          </w:tcPr>
          <w:p w:rsidR="00D2293A" w:rsidRPr="00D2293A" w:rsidRDefault="00D2293A" w:rsidP="00D2293A">
            <w:pPr>
              <w:widowControl w:val="0"/>
              <w:autoSpaceDN w:val="0"/>
              <w:adjustRightInd w:val="0"/>
              <w:spacing w:after="0" w:line="240" w:lineRule="auto"/>
              <w:jc w:val="center"/>
              <w:rPr>
                <w:rFonts w:ascii="Times New Roman" w:hAnsi="Times New Roman" w:cs="Times New Roman"/>
                <w:b/>
                <w:bCs/>
                <w:lang w:val="en-US"/>
              </w:rPr>
            </w:pPr>
            <w:r w:rsidRPr="00D2293A">
              <w:rPr>
                <w:rFonts w:ascii="Times New Roman" w:hAnsi="Times New Roman" w:cs="Times New Roman"/>
                <w:b/>
                <w:bCs/>
              </w:rPr>
              <w:t xml:space="preserve">№ </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bCs/>
              </w:rPr>
              <w:t>п/п</w:t>
            </w:r>
          </w:p>
        </w:tc>
        <w:tc>
          <w:tcPr>
            <w:tcW w:w="2127"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объекта культурного наследия</w:t>
            </w:r>
          </w:p>
        </w:tc>
        <w:tc>
          <w:tcPr>
            <w:tcW w:w="1984"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Сведения о границах территории объекта культурного наследия</w:t>
            </w:r>
          </w:p>
        </w:tc>
        <w:tc>
          <w:tcPr>
            <w:tcW w:w="2977"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Сведения о границах защитной зоны объекта культурного наследия</w:t>
            </w:r>
          </w:p>
        </w:tc>
        <w:tc>
          <w:tcPr>
            <w:tcW w:w="1846"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Сведения о границах зоны охраны</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объекта культурного наследия</w:t>
            </w:r>
          </w:p>
        </w:tc>
      </w:tr>
      <w:tr w:rsidR="00D2293A" w:rsidRPr="00D2293A" w:rsidTr="00D2293A">
        <w:trPr>
          <w:jc w:val="center"/>
        </w:trPr>
        <w:tc>
          <w:tcPr>
            <w:tcW w:w="9496" w:type="dxa"/>
            <w:gridSpan w:val="5"/>
            <w:shd w:val="clear" w:color="auto" w:fill="FFFFFF"/>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eastAsia="Calibri" w:hAnsi="Times New Roman" w:cs="Times New Roman"/>
                <w:b/>
                <w:i/>
                <w:lang w:eastAsia="ar-SA"/>
              </w:rPr>
              <w:t>Объекты культурного наследия регионального значения</w:t>
            </w:r>
          </w:p>
        </w:tc>
      </w:tr>
      <w:tr w:rsidR="00D2293A" w:rsidRPr="00D2293A" w:rsidTr="00D2293A">
        <w:trPr>
          <w:jc w:val="center"/>
        </w:trPr>
        <w:tc>
          <w:tcPr>
            <w:tcW w:w="562" w:type="dxa"/>
          </w:tcPr>
          <w:p w:rsidR="00D2293A" w:rsidRPr="00D2293A" w:rsidRDefault="00D2293A" w:rsidP="00B17210">
            <w:pPr>
              <w:pStyle w:val="a3"/>
              <w:widowControl w:val="0"/>
              <w:numPr>
                <w:ilvl w:val="0"/>
                <w:numId w:val="73"/>
              </w:numPr>
              <w:suppressAutoHyphens/>
              <w:spacing w:after="0" w:line="240" w:lineRule="auto"/>
              <w:rPr>
                <w:rFonts w:ascii="Times New Roman" w:hAnsi="Times New Roman" w:cs="Times New Roman"/>
              </w:rPr>
            </w:pPr>
          </w:p>
        </w:tc>
        <w:tc>
          <w:tcPr>
            <w:tcW w:w="2127"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Братская могила № 73</w:t>
            </w:r>
          </w:p>
        </w:tc>
        <w:tc>
          <w:tcPr>
            <w:tcW w:w="1984" w:type="dxa"/>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rPr>
              <w:t>Не установлена</w:t>
            </w:r>
          </w:p>
        </w:tc>
        <w:tc>
          <w:tcPr>
            <w:tcW w:w="2977" w:type="dxa"/>
          </w:tcPr>
          <w:p w:rsidR="00D2293A" w:rsidRPr="00D2293A" w:rsidRDefault="00D2293A" w:rsidP="00D2293A">
            <w:pPr>
              <w:widowControl w:val="0"/>
              <w:autoSpaceDN w:val="0"/>
              <w:adjustRightInd w:val="0"/>
              <w:spacing w:after="0" w:line="240" w:lineRule="auto"/>
              <w:jc w:val="center"/>
              <w:rPr>
                <w:rFonts w:ascii="Times New Roman" w:hAnsi="Times New Roman" w:cs="Times New Roman"/>
              </w:rPr>
            </w:pPr>
            <w:r w:rsidRPr="00D2293A">
              <w:rPr>
                <w:rFonts w:ascii="Times New Roman" w:hAnsi="Times New Roman" w:cs="Times New Roman"/>
              </w:rPr>
              <w:t xml:space="preserve">Установлена приказом управления по охране объектов культурного наследия Воронежской области от 13.08.2019 </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 xml:space="preserve"> № 71-01-07/201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w:t>
            </w:r>
          </w:p>
        </w:tc>
        <w:tc>
          <w:tcPr>
            <w:tcW w:w="1846" w:type="dxa"/>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rPr>
              <w:t>Не установлена</w:t>
            </w:r>
          </w:p>
        </w:tc>
      </w:tr>
      <w:tr w:rsidR="00D2293A" w:rsidRPr="00D2293A" w:rsidTr="00D2293A">
        <w:trPr>
          <w:jc w:val="center"/>
        </w:trPr>
        <w:tc>
          <w:tcPr>
            <w:tcW w:w="9496" w:type="dxa"/>
            <w:gridSpan w:val="5"/>
            <w:shd w:val="clear" w:color="auto" w:fill="D9D9D9"/>
          </w:tcPr>
          <w:p w:rsidR="00D2293A" w:rsidRPr="00D2293A" w:rsidRDefault="00D2293A" w:rsidP="00D2293A">
            <w:pPr>
              <w:widowControl w:val="0"/>
              <w:autoSpaceDN w:val="0"/>
              <w:adjustRightInd w:val="0"/>
              <w:spacing w:after="0" w:line="240" w:lineRule="auto"/>
              <w:ind w:firstLine="35"/>
              <w:jc w:val="center"/>
              <w:rPr>
                <w:rFonts w:ascii="Times New Roman" w:hAnsi="Times New Roman" w:cs="Times New Roman"/>
                <w:b/>
              </w:rPr>
            </w:pPr>
            <w:r w:rsidRPr="00D2293A">
              <w:rPr>
                <w:rFonts w:ascii="Times New Roman" w:eastAsia="Calibri" w:hAnsi="Times New Roman" w:cs="Times New Roman"/>
                <w:b/>
                <w:i/>
                <w:lang w:eastAsia="ar-SA"/>
              </w:rPr>
              <w:t>Выявленные объекты археологии</w:t>
            </w:r>
          </w:p>
        </w:tc>
      </w:tr>
      <w:tr w:rsidR="00D2293A" w:rsidRPr="00D2293A" w:rsidTr="00D2293A">
        <w:trPr>
          <w:jc w:val="center"/>
        </w:trPr>
        <w:tc>
          <w:tcPr>
            <w:tcW w:w="562" w:type="dxa"/>
          </w:tcPr>
          <w:p w:rsidR="00D2293A" w:rsidRPr="00D2293A" w:rsidRDefault="00D2293A" w:rsidP="00B17210">
            <w:pPr>
              <w:pStyle w:val="a3"/>
              <w:widowControl w:val="0"/>
              <w:numPr>
                <w:ilvl w:val="0"/>
                <w:numId w:val="73"/>
              </w:numPr>
              <w:suppressAutoHyphens/>
              <w:spacing w:after="0" w:line="240" w:lineRule="auto"/>
              <w:rPr>
                <w:rFonts w:ascii="Times New Roman" w:hAnsi="Times New Roman" w:cs="Times New Roman"/>
              </w:rPr>
            </w:pPr>
          </w:p>
        </w:tc>
        <w:tc>
          <w:tcPr>
            <w:tcW w:w="2127"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Курганный могильник 1 у с. Карайчевка</w:t>
            </w:r>
          </w:p>
        </w:tc>
        <w:tc>
          <w:tcPr>
            <w:tcW w:w="1984" w:type="dxa"/>
          </w:tcPr>
          <w:p w:rsidR="00D2293A" w:rsidRPr="00D2293A" w:rsidRDefault="00D2293A" w:rsidP="00D2293A">
            <w:pPr>
              <w:widowControl w:val="0"/>
              <w:autoSpaceDN w:val="0"/>
              <w:adjustRightInd w:val="0"/>
              <w:spacing w:after="0" w:line="240" w:lineRule="auto"/>
              <w:jc w:val="center"/>
              <w:rPr>
                <w:rFonts w:ascii="Times New Roman" w:hAnsi="Times New Roman" w:cs="Times New Roman"/>
              </w:rPr>
            </w:pPr>
            <w:r w:rsidRPr="00D2293A">
              <w:rPr>
                <w:rFonts w:ascii="Times New Roman" w:hAnsi="Times New Roman" w:cs="Times New Roman"/>
              </w:rPr>
              <w:t>Не установлена</w:t>
            </w:r>
          </w:p>
        </w:tc>
        <w:tc>
          <w:tcPr>
            <w:tcW w:w="2977"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Не устанавливается*</w:t>
            </w:r>
          </w:p>
        </w:tc>
        <w:tc>
          <w:tcPr>
            <w:tcW w:w="1846" w:type="dxa"/>
          </w:tcPr>
          <w:p w:rsidR="00D2293A" w:rsidRPr="00D2293A" w:rsidRDefault="00D2293A" w:rsidP="00D2293A">
            <w:pPr>
              <w:widowControl w:val="0"/>
              <w:autoSpaceDN w:val="0"/>
              <w:adjustRightInd w:val="0"/>
              <w:spacing w:after="0" w:line="240" w:lineRule="auto"/>
              <w:jc w:val="center"/>
              <w:rPr>
                <w:rFonts w:ascii="Times New Roman" w:hAnsi="Times New Roman" w:cs="Times New Roman"/>
              </w:rPr>
            </w:pPr>
            <w:r w:rsidRPr="00D2293A">
              <w:rPr>
                <w:rFonts w:ascii="Times New Roman" w:hAnsi="Times New Roman" w:cs="Times New Roman"/>
              </w:rPr>
              <w:t>Не установлена</w:t>
            </w:r>
          </w:p>
        </w:tc>
      </w:tr>
      <w:tr w:rsidR="00D2293A" w:rsidRPr="00D2293A" w:rsidTr="00D2293A">
        <w:trPr>
          <w:jc w:val="center"/>
        </w:trPr>
        <w:tc>
          <w:tcPr>
            <w:tcW w:w="562" w:type="dxa"/>
          </w:tcPr>
          <w:p w:rsidR="00D2293A" w:rsidRPr="00D2293A" w:rsidRDefault="00D2293A" w:rsidP="00B17210">
            <w:pPr>
              <w:pStyle w:val="a3"/>
              <w:widowControl w:val="0"/>
              <w:numPr>
                <w:ilvl w:val="0"/>
                <w:numId w:val="73"/>
              </w:numPr>
              <w:suppressAutoHyphens/>
              <w:spacing w:after="0" w:line="240" w:lineRule="auto"/>
              <w:rPr>
                <w:rFonts w:ascii="Times New Roman" w:hAnsi="Times New Roman" w:cs="Times New Roman"/>
              </w:rPr>
            </w:pPr>
          </w:p>
        </w:tc>
        <w:tc>
          <w:tcPr>
            <w:tcW w:w="2127"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Курганный могильник 2 у с. Карайчевка</w:t>
            </w:r>
          </w:p>
        </w:tc>
        <w:tc>
          <w:tcPr>
            <w:tcW w:w="1984" w:type="dxa"/>
          </w:tcPr>
          <w:p w:rsidR="00D2293A" w:rsidRPr="00D2293A" w:rsidRDefault="00D2293A" w:rsidP="00D2293A">
            <w:pPr>
              <w:widowControl w:val="0"/>
              <w:autoSpaceDN w:val="0"/>
              <w:adjustRightInd w:val="0"/>
              <w:spacing w:after="0" w:line="240" w:lineRule="auto"/>
              <w:jc w:val="center"/>
              <w:rPr>
                <w:rFonts w:ascii="Times New Roman" w:hAnsi="Times New Roman" w:cs="Times New Roman"/>
              </w:rPr>
            </w:pPr>
            <w:r w:rsidRPr="00D2293A">
              <w:rPr>
                <w:rFonts w:ascii="Times New Roman" w:hAnsi="Times New Roman" w:cs="Times New Roman"/>
              </w:rPr>
              <w:t>Не установлена</w:t>
            </w:r>
          </w:p>
        </w:tc>
        <w:tc>
          <w:tcPr>
            <w:tcW w:w="2977"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Не устанавливается*</w:t>
            </w:r>
          </w:p>
        </w:tc>
        <w:tc>
          <w:tcPr>
            <w:tcW w:w="1846" w:type="dxa"/>
          </w:tcPr>
          <w:p w:rsidR="00D2293A" w:rsidRPr="00D2293A" w:rsidRDefault="00D2293A" w:rsidP="00D2293A">
            <w:pPr>
              <w:widowControl w:val="0"/>
              <w:autoSpaceDN w:val="0"/>
              <w:adjustRightInd w:val="0"/>
              <w:spacing w:after="0" w:line="240" w:lineRule="auto"/>
              <w:jc w:val="center"/>
              <w:rPr>
                <w:rFonts w:ascii="Times New Roman" w:hAnsi="Times New Roman" w:cs="Times New Roman"/>
              </w:rPr>
            </w:pPr>
            <w:r w:rsidRPr="00D2293A">
              <w:rPr>
                <w:rFonts w:ascii="Times New Roman" w:hAnsi="Times New Roman" w:cs="Times New Roman"/>
              </w:rPr>
              <w:t>Не установлена</w:t>
            </w:r>
          </w:p>
        </w:tc>
      </w:tr>
    </w:tbl>
    <w:p w:rsidR="00D2293A" w:rsidRPr="00D2293A" w:rsidRDefault="00D2293A" w:rsidP="00D2293A">
      <w:pPr>
        <w:spacing w:after="0" w:line="240" w:lineRule="auto"/>
        <w:ind w:firstLine="567"/>
        <w:jc w:val="both"/>
        <w:rPr>
          <w:rFonts w:ascii="Times New Roman" w:eastAsia="Calibri" w:hAnsi="Times New Roman" w:cs="Times New Roman"/>
          <w:highlight w:val="yellow"/>
          <w:lang w:eastAsia="ar-SA"/>
        </w:rPr>
      </w:pPr>
      <w:r w:rsidRPr="00D2293A">
        <w:rPr>
          <w:rFonts w:ascii="Times New Roman" w:hAnsi="Times New Roman" w:cs="Times New Roman"/>
          <w:b/>
          <w:sz w:val="20"/>
          <w:szCs w:val="20"/>
        </w:rPr>
        <w:t xml:space="preserve">* </w:t>
      </w:r>
      <w:r w:rsidRPr="00D2293A">
        <w:rPr>
          <w:rFonts w:ascii="Times New Roman" w:hAnsi="Times New Roman" w:cs="Times New Roman"/>
          <w:sz w:val="20"/>
          <w:szCs w:val="20"/>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D2293A" w:rsidRPr="00D2293A" w:rsidRDefault="00D2293A" w:rsidP="00D2293A">
      <w:pPr>
        <w:autoSpaceDE w:val="0"/>
        <w:autoSpaceDN w:val="0"/>
        <w:adjustRightInd w:val="0"/>
        <w:spacing w:after="0" w:line="240" w:lineRule="auto"/>
        <w:ind w:firstLine="567"/>
        <w:jc w:val="both"/>
        <w:rPr>
          <w:rFonts w:ascii="Times New Roman" w:eastAsia="TimesNewRomanPSMT" w:hAnsi="Times New Roman" w:cs="Times New Roman"/>
          <w:highlight w:val="yellow"/>
        </w:rPr>
      </w:pP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Для объектов культурного наследия регионального значения </w:t>
      </w:r>
      <w:r w:rsidRPr="00D2293A">
        <w:rPr>
          <w:rFonts w:ascii="Times New Roman" w:eastAsia="Calibri" w:hAnsi="Times New Roman" w:cs="Times New Roman"/>
          <w:b/>
        </w:rPr>
        <w:t>границы</w:t>
      </w:r>
      <w:r w:rsidRPr="00D2293A">
        <w:rPr>
          <w:rFonts w:ascii="Times New Roman" w:eastAsia="Calibri" w:hAnsi="Times New Roman" w:cs="Times New Roman"/>
        </w:rPr>
        <w:t xml:space="preserve"> </w:t>
      </w:r>
      <w:r w:rsidRPr="00D2293A">
        <w:rPr>
          <w:rFonts w:ascii="Times New Roman" w:hAnsi="Times New Roman" w:cs="Times New Roman"/>
          <w:b/>
        </w:rPr>
        <w:t xml:space="preserve">защитных зон </w:t>
      </w:r>
      <w:r w:rsidRPr="00D2293A">
        <w:rPr>
          <w:rFonts w:ascii="Times New Roman" w:eastAsia="Calibri" w:hAnsi="Times New Roman" w:cs="Times New Roman"/>
          <w:b/>
        </w:rPr>
        <w:t>установлены и внесены</w:t>
      </w:r>
      <w:r w:rsidRPr="00D2293A">
        <w:rPr>
          <w:rFonts w:ascii="Times New Roman" w:eastAsia="Calibri" w:hAnsi="Times New Roman" w:cs="Times New Roman"/>
        </w:rPr>
        <w:t xml:space="preserve"> в ЕГРН.</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Установленные границы </w:t>
      </w:r>
      <w:r w:rsidRPr="00D2293A">
        <w:rPr>
          <w:rFonts w:ascii="Times New Roman" w:hAnsi="Times New Roman" w:cs="Times New Roman"/>
          <w:b/>
        </w:rPr>
        <w:t xml:space="preserve">защитных зон </w:t>
      </w:r>
      <w:r w:rsidRPr="00D2293A">
        <w:rPr>
          <w:rFonts w:ascii="Times New Roman" w:eastAsia="Calibri" w:hAnsi="Times New Roman" w:cs="Times New Roman"/>
        </w:rPr>
        <w:t>ОКН отображены в графических материалах генерального плана.</w:t>
      </w:r>
    </w:p>
    <w:p w:rsidR="00D2293A" w:rsidRPr="00D2293A" w:rsidRDefault="00D2293A" w:rsidP="00D2293A">
      <w:pPr>
        <w:pStyle w:val="1"/>
        <w:ind w:firstLine="0"/>
        <w:jc w:val="center"/>
        <w:rPr>
          <w:b w:val="0"/>
          <w:i w:val="0"/>
        </w:rPr>
      </w:pPr>
    </w:p>
    <w:p w:rsidR="00D2293A" w:rsidRPr="00D2293A" w:rsidRDefault="00D2293A" w:rsidP="00D2293A">
      <w:pPr>
        <w:pStyle w:val="1"/>
        <w:ind w:firstLine="0"/>
        <w:jc w:val="center"/>
        <w:rPr>
          <w:b w:val="0"/>
          <w:i w:val="0"/>
        </w:rPr>
      </w:pPr>
    </w:p>
    <w:p w:rsidR="00D2293A" w:rsidRPr="00D2293A" w:rsidRDefault="00D2293A" w:rsidP="00D2293A">
      <w:pPr>
        <w:pStyle w:val="a3"/>
        <w:widowControl w:val="0"/>
        <w:suppressAutoHyphens/>
        <w:autoSpaceDE w:val="0"/>
        <w:spacing w:after="0" w:line="240" w:lineRule="auto"/>
        <w:ind w:left="567"/>
        <w:jc w:val="center"/>
        <w:outlineLvl w:val="2"/>
        <w:rPr>
          <w:rFonts w:ascii="Times New Roman" w:hAnsi="Times New Roman" w:cs="Times New Roman"/>
          <w:b/>
          <w:i/>
        </w:rPr>
      </w:pPr>
      <w:bookmarkStart w:id="86" w:name="_Toc85468680"/>
      <w:r w:rsidRPr="00D2293A">
        <w:rPr>
          <w:rFonts w:ascii="Times New Roman" w:hAnsi="Times New Roman" w:cs="Times New Roman"/>
          <w:b/>
          <w:i/>
        </w:rPr>
        <w:t>1.9.2.Охранные зоны и зоны охраняемого природного ландшафта воинских захоронений.</w:t>
      </w:r>
      <w:bookmarkEnd w:id="86"/>
    </w:p>
    <w:p w:rsidR="00D2293A" w:rsidRPr="00D2293A" w:rsidRDefault="00D2293A" w:rsidP="00D2293A">
      <w:pPr>
        <w:spacing w:after="0" w:line="240" w:lineRule="auto"/>
        <w:ind w:firstLine="567"/>
        <w:jc w:val="both"/>
        <w:rPr>
          <w:rFonts w:ascii="Times New Roman" w:hAnsi="Times New Roman" w:cs="Times New Roman"/>
          <w:b/>
          <w:i/>
        </w:rPr>
      </w:pPr>
      <w:r w:rsidRPr="00D2293A">
        <w:rPr>
          <w:rFonts w:ascii="Times New Roman" w:hAnsi="Times New Roman" w:cs="Times New Roman"/>
        </w:rPr>
        <w:t xml:space="preserve">Согласно ст. 6 Закона РФ от 14.01.1993 № 4292-1 «Об увековечении памяти погибших при защите Отечества» </w:t>
      </w:r>
      <w:bookmarkStart w:id="87" w:name="sub_6005"/>
      <w:r w:rsidRPr="00D2293A">
        <w:rPr>
          <w:rFonts w:ascii="Times New Roman" w:hAnsi="Times New Roman" w:cs="Times New Roman"/>
          <w:b/>
          <w:i/>
        </w:rPr>
        <w:t>сохранность воинских захоронений обеспечивается органами местного самоуправления.</w:t>
      </w:r>
      <w:bookmarkEnd w:id="87"/>
    </w:p>
    <w:p w:rsidR="00D2293A" w:rsidRPr="00D2293A" w:rsidRDefault="00D2293A" w:rsidP="00D2293A">
      <w:pPr>
        <w:spacing w:after="0" w:line="240" w:lineRule="auto"/>
        <w:ind w:firstLine="567"/>
        <w:jc w:val="both"/>
        <w:rPr>
          <w:rFonts w:ascii="Times New Roman" w:hAnsi="Times New Roman" w:cs="Times New Roman"/>
          <w:b/>
          <w:i/>
        </w:rPr>
      </w:pPr>
      <w:r w:rsidRPr="00D2293A">
        <w:rPr>
          <w:rFonts w:ascii="Times New Roman" w:eastAsia="Calibri" w:hAnsi="Times New Roman" w:cs="Times New Roman"/>
        </w:rPr>
        <w:t>На территории поселения располагаются памятники истории местного значения (воинские захоронения):</w:t>
      </w:r>
    </w:p>
    <w:p w:rsidR="00D2293A" w:rsidRPr="00D2293A" w:rsidRDefault="00D2293A" w:rsidP="00D2293A">
      <w:pPr>
        <w:spacing w:after="0" w:line="240" w:lineRule="auto"/>
        <w:ind w:firstLine="709"/>
        <w:jc w:val="center"/>
        <w:rPr>
          <w:rFonts w:ascii="Times New Roman" w:eastAsia="Calibri" w:hAnsi="Times New Roman" w:cs="Times New Roman"/>
          <w:b/>
          <w:i/>
        </w:rPr>
      </w:pPr>
      <w:r w:rsidRPr="00D2293A">
        <w:rPr>
          <w:rFonts w:ascii="Times New Roman" w:hAnsi="Times New Roman" w:cs="Times New Roman"/>
          <w:b/>
          <w:i/>
        </w:rPr>
        <w:t>Военно-мемориальные объекты воинских захоронений</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28"/>
        <w:gridCol w:w="1559"/>
        <w:gridCol w:w="3396"/>
      </w:tblGrid>
      <w:tr w:rsidR="00D2293A" w:rsidRPr="00D2293A" w:rsidTr="00D2293A">
        <w:trPr>
          <w:jc w:val="center"/>
        </w:trPr>
        <w:tc>
          <w:tcPr>
            <w:tcW w:w="567" w:type="dxa"/>
            <w:shd w:val="clear" w:color="auto" w:fill="D9D9D9"/>
          </w:tcPr>
          <w:p w:rsidR="00D2293A" w:rsidRPr="00D2293A" w:rsidRDefault="00D2293A" w:rsidP="00D2293A">
            <w:pPr>
              <w:widowControl w:val="0"/>
              <w:autoSpaceDN w:val="0"/>
              <w:adjustRightInd w:val="0"/>
              <w:spacing w:after="0" w:line="240" w:lineRule="auto"/>
              <w:jc w:val="center"/>
              <w:rPr>
                <w:rFonts w:ascii="Times New Roman" w:eastAsia="Calibri" w:hAnsi="Times New Roman" w:cs="Times New Roman"/>
                <w:b/>
                <w:bCs/>
                <w:lang w:val="en-US"/>
              </w:rPr>
            </w:pPr>
            <w:r w:rsidRPr="00D2293A">
              <w:rPr>
                <w:rFonts w:ascii="Times New Roman" w:eastAsia="Calibri" w:hAnsi="Times New Roman" w:cs="Times New Roman"/>
                <w:b/>
                <w:bCs/>
              </w:rPr>
              <w:t xml:space="preserve">№ </w:t>
            </w:r>
          </w:p>
          <w:p w:rsidR="00D2293A" w:rsidRPr="00D2293A" w:rsidRDefault="00D2293A" w:rsidP="00D2293A">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D2293A">
              <w:rPr>
                <w:rFonts w:ascii="Times New Roman" w:eastAsia="Lucida Sans Unicode" w:hAnsi="Times New Roman" w:cs="Times New Roman"/>
                <w:b/>
                <w:bCs/>
                <w:kern w:val="1"/>
              </w:rPr>
              <w:t>п/п</w:t>
            </w:r>
          </w:p>
        </w:tc>
        <w:tc>
          <w:tcPr>
            <w:tcW w:w="3828" w:type="dxa"/>
            <w:shd w:val="clear" w:color="auto" w:fill="D9D9D9"/>
            <w:vAlign w:val="center"/>
          </w:tcPr>
          <w:p w:rsidR="00D2293A" w:rsidRPr="00D2293A" w:rsidRDefault="00D2293A" w:rsidP="00D2293A">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D2293A">
              <w:rPr>
                <w:rFonts w:ascii="Times New Roman" w:eastAsia="Lucida Sans Unicode" w:hAnsi="Times New Roman" w:cs="Times New Roman"/>
                <w:b/>
                <w:bCs/>
                <w:kern w:val="1"/>
              </w:rPr>
              <w:t>Наименование</w:t>
            </w:r>
          </w:p>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b/>
                <w:bCs/>
                <w:kern w:val="1"/>
              </w:rPr>
            </w:pPr>
            <w:r w:rsidRPr="00D2293A">
              <w:rPr>
                <w:rFonts w:ascii="Times New Roman" w:eastAsia="Lucida Sans Unicode" w:hAnsi="Times New Roman" w:cs="Times New Roman"/>
                <w:b/>
                <w:bCs/>
                <w:kern w:val="1"/>
              </w:rPr>
              <w:t>объекта</w:t>
            </w:r>
          </w:p>
        </w:tc>
        <w:tc>
          <w:tcPr>
            <w:tcW w:w="1559" w:type="dxa"/>
            <w:shd w:val="clear" w:color="auto" w:fill="D9D9D9"/>
            <w:vAlign w:val="center"/>
          </w:tcPr>
          <w:p w:rsidR="00D2293A" w:rsidRPr="00D2293A" w:rsidRDefault="00D2293A" w:rsidP="00D2293A">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D2293A">
              <w:rPr>
                <w:rFonts w:ascii="Times New Roman" w:eastAsia="Lucida Sans Unicode" w:hAnsi="Times New Roman" w:cs="Times New Roman"/>
                <w:b/>
                <w:bCs/>
                <w:kern w:val="1"/>
              </w:rPr>
              <w:t>Датировка</w:t>
            </w:r>
          </w:p>
        </w:tc>
        <w:tc>
          <w:tcPr>
            <w:tcW w:w="3396" w:type="dxa"/>
            <w:shd w:val="clear" w:color="auto" w:fill="D9D9D9"/>
            <w:vAlign w:val="center"/>
          </w:tcPr>
          <w:p w:rsidR="00D2293A" w:rsidRPr="00D2293A" w:rsidRDefault="00D2293A" w:rsidP="00D2293A">
            <w:pPr>
              <w:widowControl w:val="0"/>
              <w:suppressLineNumbers/>
              <w:suppressAutoHyphens/>
              <w:snapToGrid w:val="0"/>
              <w:spacing w:after="0" w:line="240" w:lineRule="auto"/>
              <w:jc w:val="center"/>
              <w:rPr>
                <w:rFonts w:ascii="Times New Roman" w:eastAsia="Lucida Sans Unicode" w:hAnsi="Times New Roman" w:cs="Times New Roman"/>
                <w:b/>
                <w:bCs/>
                <w:kern w:val="1"/>
              </w:rPr>
            </w:pPr>
            <w:r w:rsidRPr="00D2293A">
              <w:rPr>
                <w:rFonts w:ascii="Times New Roman" w:eastAsia="Lucida Sans Unicode" w:hAnsi="Times New Roman" w:cs="Times New Roman"/>
                <w:b/>
                <w:bCs/>
                <w:kern w:val="1"/>
              </w:rPr>
              <w:t>Адрес</w:t>
            </w:r>
          </w:p>
        </w:tc>
      </w:tr>
      <w:tr w:rsidR="00D2293A" w:rsidRPr="00D2293A" w:rsidTr="00D2293A">
        <w:trPr>
          <w:jc w:val="center"/>
        </w:trPr>
        <w:tc>
          <w:tcPr>
            <w:tcW w:w="567" w:type="dxa"/>
          </w:tcPr>
          <w:p w:rsidR="00D2293A" w:rsidRPr="00D2293A" w:rsidRDefault="00D2293A" w:rsidP="00B17210">
            <w:pPr>
              <w:numPr>
                <w:ilvl w:val="0"/>
                <w:numId w:val="11"/>
              </w:numPr>
              <w:spacing w:after="0" w:line="240" w:lineRule="auto"/>
              <w:contextualSpacing/>
              <w:rPr>
                <w:rFonts w:ascii="Times New Roman" w:eastAsia="Calibri" w:hAnsi="Times New Roman" w:cs="Times New Roman"/>
              </w:rPr>
            </w:pPr>
          </w:p>
        </w:tc>
        <w:tc>
          <w:tcPr>
            <w:tcW w:w="3828" w:type="dxa"/>
            <w:shd w:val="clear" w:color="auto" w:fill="auto"/>
          </w:tcPr>
          <w:p w:rsidR="00D2293A" w:rsidRPr="00D2293A" w:rsidRDefault="00D2293A" w:rsidP="00D2293A">
            <w:pPr>
              <w:spacing w:after="0" w:line="240" w:lineRule="auto"/>
              <w:rPr>
                <w:rFonts w:ascii="Times New Roman" w:eastAsia="Calibri" w:hAnsi="Times New Roman" w:cs="Times New Roman"/>
              </w:rPr>
            </w:pPr>
            <w:r w:rsidRPr="00D2293A">
              <w:rPr>
                <w:rFonts w:ascii="Times New Roman" w:hAnsi="Times New Roman" w:cs="Times New Roman"/>
                <w:szCs w:val="20"/>
              </w:rPr>
              <w:t>Памятник погибшим воинам в годы ВОВ 1941-1945 гг.</w:t>
            </w:r>
          </w:p>
        </w:tc>
        <w:tc>
          <w:tcPr>
            <w:tcW w:w="1559"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1941-1945</w:t>
            </w:r>
          </w:p>
        </w:tc>
        <w:tc>
          <w:tcPr>
            <w:tcW w:w="3396" w:type="dxa"/>
            <w:shd w:val="clear" w:color="auto" w:fill="auto"/>
          </w:tcPr>
          <w:p w:rsidR="00D2293A" w:rsidRPr="00D2293A" w:rsidRDefault="00D2293A" w:rsidP="00D2293A">
            <w:pPr>
              <w:spacing w:after="0" w:line="240" w:lineRule="auto"/>
              <w:ind w:left="-1" w:firstLine="40"/>
              <w:jc w:val="center"/>
              <w:rPr>
                <w:rFonts w:ascii="Times New Roman" w:eastAsia="Calibri" w:hAnsi="Times New Roman" w:cs="Times New Roman"/>
                <w:lang w:val="en-US"/>
              </w:rPr>
            </w:pPr>
            <w:r w:rsidRPr="00D2293A">
              <w:rPr>
                <w:rFonts w:ascii="Times New Roman" w:hAnsi="Times New Roman" w:cs="Times New Roman"/>
                <w:szCs w:val="20"/>
              </w:rPr>
              <w:t>с. Карайчевка</w:t>
            </w:r>
          </w:p>
        </w:tc>
      </w:tr>
    </w:tbl>
    <w:p w:rsidR="00D2293A" w:rsidRPr="00D2293A" w:rsidRDefault="00D2293A" w:rsidP="00D2293A">
      <w:pPr>
        <w:spacing w:after="0" w:line="240" w:lineRule="auto"/>
        <w:ind w:firstLine="567"/>
        <w:jc w:val="both"/>
        <w:rPr>
          <w:rFonts w:ascii="Times New Roman" w:hAnsi="Times New Roman" w:cs="Times New Roman"/>
          <w:highlight w:val="yellow"/>
        </w:rPr>
      </w:pPr>
    </w:p>
    <w:p w:rsidR="00D2293A" w:rsidRPr="00D2293A" w:rsidRDefault="00D2293A" w:rsidP="00D2293A">
      <w:pPr>
        <w:spacing w:after="0" w:line="240" w:lineRule="auto"/>
        <w:ind w:firstLine="567"/>
        <w:jc w:val="both"/>
        <w:rPr>
          <w:rFonts w:ascii="Times New Roman" w:hAnsi="Times New Roman" w:cs="Times New Roman"/>
        </w:rPr>
      </w:pPr>
      <w:bookmarkStart w:id="88" w:name="sub_601"/>
      <w:r w:rsidRPr="00D2293A">
        <w:rPr>
          <w:rFonts w:ascii="Times New Roman" w:hAnsi="Times New Roman" w:cs="Times New Roman"/>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bookmarkEnd w:id="88"/>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rsidR="00D2293A" w:rsidRPr="00D2293A" w:rsidRDefault="00D2293A" w:rsidP="00D2293A">
      <w:pPr>
        <w:spacing w:after="0" w:line="240" w:lineRule="auto"/>
        <w:ind w:firstLine="567"/>
        <w:jc w:val="both"/>
        <w:rPr>
          <w:rFonts w:ascii="Times New Roman" w:hAnsi="Times New Roman" w:cs="Times New Roman"/>
        </w:rPr>
      </w:pPr>
      <w:bookmarkStart w:id="89" w:name="sub_603"/>
      <w:r w:rsidRPr="00D2293A">
        <w:rPr>
          <w:rFonts w:ascii="Times New Roman" w:hAnsi="Times New Roman" w:cs="Times New Roman"/>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D2293A" w:rsidRPr="00D2293A" w:rsidRDefault="00D2293A" w:rsidP="00D2293A">
      <w:pPr>
        <w:spacing w:after="0" w:line="240" w:lineRule="auto"/>
        <w:ind w:firstLine="567"/>
        <w:jc w:val="both"/>
        <w:rPr>
          <w:rFonts w:ascii="Times New Roman" w:hAnsi="Times New Roman" w:cs="Times New Roman"/>
        </w:rPr>
      </w:pPr>
      <w:bookmarkStart w:id="90" w:name="sub_604"/>
      <w:bookmarkEnd w:id="89"/>
      <w:r w:rsidRPr="00D2293A">
        <w:rPr>
          <w:rFonts w:ascii="Times New Roman" w:hAnsi="Times New Roman" w:cs="Times New Roman"/>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D2293A" w:rsidRPr="00D2293A" w:rsidRDefault="00D2293A" w:rsidP="00B17210">
      <w:pPr>
        <w:spacing w:after="0" w:line="240" w:lineRule="auto"/>
        <w:ind w:firstLine="567"/>
        <w:jc w:val="both"/>
        <w:rPr>
          <w:rFonts w:ascii="Times New Roman" w:hAnsi="Times New Roman" w:cs="Times New Roman"/>
        </w:rPr>
      </w:pPr>
      <w:bookmarkStart w:id="91" w:name="sub_605"/>
      <w:bookmarkEnd w:id="90"/>
      <w:r w:rsidRPr="00D2293A">
        <w:rPr>
          <w:rFonts w:ascii="Times New Roman" w:hAnsi="Times New Roman" w:cs="Times New Roman"/>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D2293A" w:rsidRPr="00D2293A" w:rsidRDefault="00D2293A" w:rsidP="00D2293A">
      <w:pPr>
        <w:widowControl w:val="0"/>
        <w:tabs>
          <w:tab w:val="left" w:pos="-7230"/>
        </w:tabs>
        <w:suppressAutoHyphens/>
        <w:autoSpaceDE w:val="0"/>
        <w:spacing w:after="0" w:line="240" w:lineRule="auto"/>
        <w:ind w:left="567"/>
        <w:contextualSpacing/>
        <w:jc w:val="center"/>
        <w:outlineLvl w:val="2"/>
        <w:rPr>
          <w:rFonts w:ascii="Times New Roman" w:eastAsia="Lucida Sans Unicode" w:hAnsi="Times New Roman" w:cs="Times New Roman"/>
          <w:b/>
          <w:i/>
          <w:kern w:val="1"/>
          <w:lang w:eastAsia="en-US"/>
        </w:rPr>
      </w:pPr>
      <w:bookmarkStart w:id="92" w:name="_Toc85468682"/>
      <w:bookmarkEnd w:id="91"/>
      <w:r w:rsidRPr="00D2293A">
        <w:rPr>
          <w:rFonts w:ascii="Times New Roman" w:eastAsia="Lucida Sans Unicode" w:hAnsi="Times New Roman" w:cs="Times New Roman"/>
          <w:b/>
          <w:i/>
          <w:kern w:val="1"/>
          <w:lang w:eastAsia="en-US"/>
        </w:rPr>
        <w:t>1.9.3. Охранные зоны объектов инженерной и транспортной инфраструктуры</w:t>
      </w:r>
      <w:bookmarkEnd w:id="92"/>
    </w:p>
    <w:p w:rsidR="00D2293A" w:rsidRPr="00D2293A" w:rsidRDefault="00D2293A" w:rsidP="00B17210">
      <w:pPr>
        <w:numPr>
          <w:ilvl w:val="0"/>
          <w:numId w:val="76"/>
        </w:numPr>
        <w:tabs>
          <w:tab w:val="left" w:pos="1134"/>
        </w:tabs>
        <w:suppressAutoHyphens/>
        <w:autoSpaceDE w:val="0"/>
        <w:spacing w:after="0" w:line="240" w:lineRule="auto"/>
        <w:ind w:left="0" w:firstLine="851"/>
        <w:contextualSpacing/>
        <w:jc w:val="both"/>
        <w:rPr>
          <w:rFonts w:ascii="Times New Roman" w:eastAsia="Lucida Sans Unicode" w:hAnsi="Times New Roman" w:cs="Times New Roman"/>
          <w:i/>
          <w:kern w:val="1"/>
          <w:lang w:eastAsia="en-US"/>
        </w:rPr>
      </w:pPr>
      <w:r w:rsidRPr="00D2293A">
        <w:rPr>
          <w:rFonts w:ascii="Times New Roman" w:eastAsia="Lucida Sans Unicode" w:hAnsi="Times New Roman" w:cs="Times New Roman"/>
          <w:i/>
          <w:kern w:val="1"/>
          <w:lang w:eastAsia="en-US"/>
        </w:rPr>
        <w:t xml:space="preserve">придорожные </w:t>
      </w:r>
      <w:hyperlink r:id="rId47" w:history="1">
        <w:r w:rsidRPr="00D2293A">
          <w:rPr>
            <w:rFonts w:ascii="Times New Roman" w:eastAsia="Lucida Sans Unicode" w:hAnsi="Times New Roman" w:cs="Times New Roman"/>
            <w:i/>
            <w:kern w:val="1"/>
            <w:lang w:eastAsia="en-US"/>
          </w:rPr>
          <w:t>полосы</w:t>
        </w:r>
      </w:hyperlink>
      <w:r w:rsidRPr="00D2293A">
        <w:rPr>
          <w:rFonts w:ascii="Times New Roman" w:eastAsia="Lucida Sans Unicode" w:hAnsi="Times New Roman" w:cs="Times New Roman"/>
          <w:i/>
          <w:kern w:val="1"/>
          <w:lang w:eastAsia="en-US"/>
        </w:rPr>
        <w:t xml:space="preserve"> автомобильных дорог;</w:t>
      </w:r>
    </w:p>
    <w:p w:rsidR="00D2293A" w:rsidRPr="00D2293A" w:rsidRDefault="00D2293A" w:rsidP="00B17210">
      <w:pPr>
        <w:numPr>
          <w:ilvl w:val="0"/>
          <w:numId w:val="76"/>
        </w:numPr>
        <w:tabs>
          <w:tab w:val="left" w:pos="1134"/>
        </w:tabs>
        <w:suppressAutoHyphens/>
        <w:autoSpaceDE w:val="0"/>
        <w:spacing w:after="0" w:line="240" w:lineRule="auto"/>
        <w:ind w:left="0" w:firstLine="851"/>
        <w:contextualSpacing/>
        <w:jc w:val="both"/>
        <w:rPr>
          <w:rFonts w:ascii="Times New Roman" w:eastAsia="Lucida Sans Unicode" w:hAnsi="Times New Roman" w:cs="Times New Roman"/>
          <w:i/>
          <w:kern w:val="1"/>
          <w:lang w:eastAsia="en-US"/>
        </w:rPr>
      </w:pPr>
      <w:r w:rsidRPr="00D2293A">
        <w:rPr>
          <w:rFonts w:ascii="Times New Roman" w:eastAsia="Lucida Sans Unicode" w:hAnsi="Times New Roman" w:cs="Times New Roman"/>
          <w:i/>
          <w:kern w:val="1"/>
          <w:lang w:eastAsia="en-US"/>
        </w:rPr>
        <w:t xml:space="preserve">охранная </w:t>
      </w:r>
      <w:hyperlink r:id="rId48" w:history="1">
        <w:r w:rsidRPr="00D2293A">
          <w:rPr>
            <w:rFonts w:ascii="Times New Roman" w:eastAsia="Lucida Sans Unicode" w:hAnsi="Times New Roman" w:cs="Times New Roman"/>
            <w:i/>
            <w:kern w:val="1"/>
            <w:lang w:eastAsia="en-US"/>
          </w:rPr>
          <w:t>зона</w:t>
        </w:r>
      </w:hyperlink>
      <w:r w:rsidRPr="00D2293A">
        <w:rPr>
          <w:rFonts w:ascii="Times New Roman" w:eastAsia="Lucida Sans Unicode" w:hAnsi="Times New Roman" w:cs="Times New Roman"/>
          <w:i/>
          <w:kern w:val="1"/>
          <w:lang w:eastAsia="en-US"/>
        </w:rPr>
        <w:t xml:space="preserve"> трубопроводов (газопроводов, нефтепроводов и нефтепродуктопроводов, аммиакопроводов);</w:t>
      </w:r>
    </w:p>
    <w:p w:rsidR="00D2293A" w:rsidRPr="00D2293A" w:rsidRDefault="00D2293A" w:rsidP="00B17210">
      <w:pPr>
        <w:numPr>
          <w:ilvl w:val="0"/>
          <w:numId w:val="76"/>
        </w:numPr>
        <w:tabs>
          <w:tab w:val="left" w:pos="1134"/>
        </w:tabs>
        <w:suppressAutoHyphens/>
        <w:autoSpaceDE w:val="0"/>
        <w:spacing w:after="0" w:line="240" w:lineRule="auto"/>
        <w:ind w:left="0" w:firstLine="851"/>
        <w:contextualSpacing/>
        <w:jc w:val="both"/>
        <w:rPr>
          <w:rFonts w:ascii="Times New Roman" w:eastAsia="Lucida Sans Unicode" w:hAnsi="Times New Roman" w:cs="Times New Roman"/>
          <w:i/>
          <w:kern w:val="1"/>
          <w:lang w:eastAsia="en-US"/>
        </w:rPr>
      </w:pPr>
      <w:r w:rsidRPr="00D2293A">
        <w:rPr>
          <w:rFonts w:ascii="Times New Roman" w:eastAsia="Lucida Sans Unicode" w:hAnsi="Times New Roman" w:cs="Times New Roman"/>
          <w:i/>
          <w:kern w:val="1"/>
          <w:lang w:eastAsia="en-US"/>
        </w:rPr>
        <w:t>охранная зона объектов электроэнергетики (объектов электросетевого хозяйства и объектов по производству электрической энергии);</w:t>
      </w:r>
    </w:p>
    <w:p w:rsidR="00D2293A" w:rsidRPr="00B17210" w:rsidRDefault="00D2293A" w:rsidP="00B17210">
      <w:pPr>
        <w:numPr>
          <w:ilvl w:val="0"/>
          <w:numId w:val="76"/>
        </w:numPr>
        <w:tabs>
          <w:tab w:val="left" w:pos="1134"/>
        </w:tabs>
        <w:suppressAutoHyphens/>
        <w:autoSpaceDE w:val="0"/>
        <w:spacing w:after="0" w:line="240" w:lineRule="auto"/>
        <w:ind w:left="0" w:firstLine="851"/>
        <w:contextualSpacing/>
        <w:jc w:val="both"/>
        <w:rPr>
          <w:rFonts w:ascii="Times New Roman" w:eastAsia="Lucida Sans Unicode" w:hAnsi="Times New Roman" w:cs="Times New Roman"/>
          <w:i/>
          <w:kern w:val="1"/>
          <w:lang w:eastAsia="en-US"/>
        </w:rPr>
      </w:pPr>
      <w:r w:rsidRPr="00D2293A">
        <w:rPr>
          <w:rFonts w:ascii="Times New Roman" w:eastAsia="Lucida Sans Unicode" w:hAnsi="Times New Roman" w:cs="Times New Roman"/>
          <w:i/>
          <w:kern w:val="1"/>
          <w:lang w:eastAsia="en-US"/>
        </w:rPr>
        <w:t xml:space="preserve">охранная </w:t>
      </w:r>
      <w:hyperlink r:id="rId49" w:history="1">
        <w:r w:rsidRPr="00D2293A">
          <w:rPr>
            <w:rFonts w:ascii="Times New Roman" w:eastAsia="Lucida Sans Unicode" w:hAnsi="Times New Roman" w:cs="Times New Roman"/>
            <w:i/>
            <w:kern w:val="1"/>
            <w:lang w:eastAsia="en-US"/>
          </w:rPr>
          <w:t>зона</w:t>
        </w:r>
      </w:hyperlink>
      <w:r w:rsidRPr="00D2293A">
        <w:rPr>
          <w:rFonts w:ascii="Times New Roman" w:eastAsia="Lucida Sans Unicode" w:hAnsi="Times New Roman" w:cs="Times New Roman"/>
          <w:i/>
          <w:kern w:val="1"/>
          <w:lang w:eastAsia="en-US"/>
        </w:rPr>
        <w:t xml:space="preserve"> линий и сооружений связи.</w:t>
      </w:r>
    </w:p>
    <w:p w:rsidR="00D2293A" w:rsidRPr="00D2293A" w:rsidRDefault="00D2293A" w:rsidP="00D2293A">
      <w:pPr>
        <w:autoSpaceDE w:val="0"/>
        <w:spacing w:after="0" w:line="240" w:lineRule="auto"/>
        <w:jc w:val="center"/>
        <w:rPr>
          <w:rFonts w:ascii="Times New Roman" w:eastAsia="Calibri" w:hAnsi="Times New Roman" w:cs="Times New Roman"/>
          <w:b/>
          <w:i/>
          <w:u w:val="single"/>
          <w:lang w:eastAsia="en-US"/>
        </w:rPr>
      </w:pPr>
      <w:r w:rsidRPr="00D2293A">
        <w:rPr>
          <w:rFonts w:ascii="Times New Roman" w:eastAsia="Calibri" w:hAnsi="Times New Roman" w:cs="Times New Roman"/>
          <w:b/>
          <w:i/>
          <w:u w:val="single"/>
          <w:lang w:eastAsia="en-US"/>
        </w:rPr>
        <w:t xml:space="preserve">Придорожные </w:t>
      </w:r>
      <w:hyperlink r:id="rId50" w:history="1">
        <w:r w:rsidRPr="00D2293A">
          <w:rPr>
            <w:rFonts w:ascii="Times New Roman" w:eastAsia="Calibri" w:hAnsi="Times New Roman" w:cs="Times New Roman"/>
            <w:b/>
            <w:i/>
            <w:u w:val="single"/>
            <w:lang w:eastAsia="en-US"/>
          </w:rPr>
          <w:t>полосы</w:t>
        </w:r>
      </w:hyperlink>
      <w:r w:rsidRPr="00D2293A">
        <w:rPr>
          <w:rFonts w:ascii="Times New Roman" w:eastAsia="Calibri" w:hAnsi="Times New Roman" w:cs="Times New Roman"/>
          <w:b/>
          <w:i/>
          <w:u w:val="single"/>
          <w:lang w:eastAsia="en-US"/>
        </w:rPr>
        <w:t xml:space="preserve"> автомобильных дорог</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lastRenderedPageBreak/>
        <w:t xml:space="preserve">В соответствии с </w:t>
      </w:r>
      <w:hyperlink r:id="rId51" w:history="1">
        <w:r w:rsidRPr="00D2293A">
          <w:rPr>
            <w:rFonts w:ascii="Times New Roman" w:eastAsia="Calibri" w:hAnsi="Times New Roman" w:cs="Times New Roman"/>
            <w:lang w:eastAsia="en-US"/>
          </w:rPr>
          <w:t>п. 2 ст. 26</w:t>
        </w:r>
      </w:hyperlink>
      <w:r w:rsidRPr="00D2293A">
        <w:rPr>
          <w:rFonts w:ascii="Times New Roman" w:eastAsia="Calibri" w:hAnsi="Times New Roman" w:cs="Times New Roman"/>
          <w:lang w:eastAsia="en-US"/>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1) 75 м – для автомобильных дорог </w:t>
      </w:r>
      <w:r w:rsidRPr="00D2293A">
        <w:rPr>
          <w:rFonts w:ascii="Times New Roman" w:eastAsia="Calibri" w:hAnsi="Times New Roman" w:cs="Times New Roman"/>
          <w:lang w:val="en-US" w:eastAsia="en-US"/>
        </w:rPr>
        <w:t>I</w:t>
      </w:r>
      <w:r w:rsidRPr="00D2293A">
        <w:rPr>
          <w:rFonts w:ascii="Times New Roman" w:eastAsia="Calibri" w:hAnsi="Times New Roman" w:cs="Times New Roman"/>
          <w:lang w:eastAsia="en-US"/>
        </w:rPr>
        <w:t xml:space="preserve">  и  </w:t>
      </w:r>
      <w:r w:rsidRPr="00D2293A">
        <w:rPr>
          <w:rFonts w:ascii="Times New Roman" w:eastAsia="Calibri" w:hAnsi="Times New Roman" w:cs="Times New Roman"/>
          <w:lang w:val="en-US" w:eastAsia="en-US"/>
        </w:rPr>
        <w:t>II</w:t>
      </w:r>
      <w:r w:rsidRPr="00D2293A">
        <w:rPr>
          <w:rFonts w:ascii="Times New Roman" w:eastAsia="Calibri" w:hAnsi="Times New Roman" w:cs="Times New Roman"/>
          <w:lang w:eastAsia="en-US"/>
        </w:rPr>
        <w:t xml:space="preserve"> категорий;</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2) 50 м – для автомобильных дорог </w:t>
      </w:r>
      <w:r w:rsidRPr="00D2293A">
        <w:rPr>
          <w:rFonts w:ascii="Times New Roman" w:eastAsia="Calibri" w:hAnsi="Times New Roman" w:cs="Times New Roman"/>
          <w:lang w:val="en-US" w:eastAsia="en-US"/>
        </w:rPr>
        <w:t>III</w:t>
      </w:r>
      <w:r w:rsidRPr="00D2293A">
        <w:rPr>
          <w:rFonts w:ascii="Times New Roman" w:eastAsia="Calibri" w:hAnsi="Times New Roman" w:cs="Times New Roman"/>
          <w:lang w:eastAsia="en-US"/>
        </w:rPr>
        <w:t xml:space="preserve">  и  </w:t>
      </w:r>
      <w:r w:rsidRPr="00D2293A">
        <w:rPr>
          <w:rFonts w:ascii="Times New Roman" w:eastAsia="Calibri" w:hAnsi="Times New Roman" w:cs="Times New Roman"/>
          <w:lang w:val="en-US" w:eastAsia="en-US"/>
        </w:rPr>
        <w:t>IV</w:t>
      </w:r>
      <w:r w:rsidRPr="00D2293A">
        <w:rPr>
          <w:rFonts w:ascii="Times New Roman" w:eastAsia="Calibri" w:hAnsi="Times New Roman" w:cs="Times New Roman"/>
          <w:lang w:eastAsia="en-US"/>
        </w:rPr>
        <w:t xml:space="preserve"> категорий;</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3) 25 м – для автомобильных дорог </w:t>
      </w:r>
      <w:r w:rsidRPr="00D2293A">
        <w:rPr>
          <w:rFonts w:ascii="Times New Roman" w:eastAsia="Calibri" w:hAnsi="Times New Roman" w:cs="Times New Roman"/>
          <w:lang w:val="en-US" w:eastAsia="en-US"/>
        </w:rPr>
        <w:t>V</w:t>
      </w:r>
      <w:r w:rsidRPr="00D2293A">
        <w:rPr>
          <w:rFonts w:ascii="Times New Roman" w:eastAsia="Calibri" w:hAnsi="Times New Roman" w:cs="Times New Roman"/>
          <w:lang w:eastAsia="en-US"/>
        </w:rPr>
        <w:t xml:space="preserve"> категории;</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D2293A" w:rsidRPr="00B17210" w:rsidRDefault="00D2293A" w:rsidP="00B17210">
      <w:pPr>
        <w:spacing w:after="0" w:line="240" w:lineRule="auto"/>
        <w:ind w:firstLine="567"/>
        <w:jc w:val="both"/>
        <w:rPr>
          <w:rFonts w:ascii="Times New Roman" w:eastAsia="Calibri" w:hAnsi="Times New Roman" w:cs="Times New Roman"/>
          <w:i/>
          <w:lang w:eastAsia="en-US"/>
        </w:rPr>
      </w:pPr>
      <w:r w:rsidRPr="00D2293A">
        <w:rPr>
          <w:rFonts w:ascii="Times New Roman" w:eastAsia="Calibri" w:hAnsi="Times New Roman" w:cs="Times New Roman"/>
          <w:i/>
          <w:lang w:eastAsia="en-US"/>
        </w:rPr>
        <w:t xml:space="preserve">По территории Карайчевского сельского поселения проходят автомобильные дороги общего пользования регионального значения (перечень приведен в п. 1.10.2. тома </w:t>
      </w:r>
      <w:r w:rsidRPr="00D2293A">
        <w:rPr>
          <w:rFonts w:ascii="Times New Roman" w:eastAsia="Calibri" w:hAnsi="Times New Roman" w:cs="Times New Roman"/>
          <w:i/>
          <w:lang w:val="en-US" w:eastAsia="en-US"/>
        </w:rPr>
        <w:t>II</w:t>
      </w:r>
      <w:r w:rsidRPr="00D2293A">
        <w:rPr>
          <w:rFonts w:ascii="Times New Roman" w:eastAsia="Calibri" w:hAnsi="Times New Roman" w:cs="Times New Roman"/>
          <w:i/>
          <w:lang w:eastAsia="en-US"/>
        </w:rPr>
        <w:t>).</w:t>
      </w:r>
    </w:p>
    <w:p w:rsidR="00D2293A" w:rsidRPr="00D2293A" w:rsidRDefault="00D2293A" w:rsidP="00D2293A">
      <w:pPr>
        <w:widowControl w:val="0"/>
        <w:autoSpaceDN w:val="0"/>
        <w:adjustRightInd w:val="0"/>
        <w:spacing w:after="0" w:line="240" w:lineRule="auto"/>
        <w:jc w:val="center"/>
        <w:rPr>
          <w:rFonts w:ascii="Times New Roman" w:hAnsi="Times New Roman" w:cs="Times New Roman"/>
          <w:b/>
          <w:i/>
          <w:u w:val="single"/>
        </w:rPr>
      </w:pPr>
      <w:r w:rsidRPr="00D2293A">
        <w:rPr>
          <w:rFonts w:ascii="Times New Roman" w:hAnsi="Times New Roman" w:cs="Times New Roman"/>
          <w:b/>
          <w:i/>
          <w:u w:val="single"/>
        </w:rPr>
        <w:t xml:space="preserve">Охранная </w:t>
      </w:r>
      <w:hyperlink r:id="rId52" w:history="1">
        <w:r w:rsidRPr="00D2293A">
          <w:rPr>
            <w:rFonts w:ascii="Times New Roman" w:hAnsi="Times New Roman" w:cs="Times New Roman"/>
            <w:b/>
            <w:i/>
            <w:u w:val="single"/>
          </w:rPr>
          <w:t>зона</w:t>
        </w:r>
      </w:hyperlink>
      <w:r w:rsidRPr="00D2293A">
        <w:rPr>
          <w:rFonts w:ascii="Times New Roman" w:hAnsi="Times New Roman" w:cs="Times New Roman"/>
          <w:b/>
          <w:i/>
          <w:u w:val="single"/>
        </w:rPr>
        <w:t xml:space="preserve"> </w:t>
      </w:r>
      <w:r w:rsidRPr="00D2293A">
        <w:rPr>
          <w:rFonts w:ascii="Times New Roman" w:hAnsi="Times New Roman" w:cs="Times New Roman"/>
          <w:b/>
          <w:bCs/>
          <w:i/>
          <w:iCs/>
          <w:u w:val="single"/>
        </w:rPr>
        <w:t xml:space="preserve">объектов газоснабжения и магистральных </w:t>
      </w:r>
      <w:r w:rsidRPr="00D2293A">
        <w:rPr>
          <w:rFonts w:ascii="Times New Roman" w:hAnsi="Times New Roman" w:cs="Times New Roman"/>
          <w:b/>
          <w:i/>
          <w:u w:val="single"/>
        </w:rPr>
        <w:t>трубопроводов (газопроводов, нефтепроводов и нефтепродуктопроводов, аммиакопроводов)</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соответствии со ст. 28 Федерального закона от 31.03.1999 № 69-ФЗ (ред. от 26.07.2019)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bCs/>
        </w:rPr>
      </w:pPr>
      <w:r w:rsidRPr="00D2293A">
        <w:rPr>
          <w:rFonts w:ascii="Times New Roman" w:eastAsia="TimesNewRoman" w:hAnsi="Times New Roman" w:cs="Times New Roman"/>
          <w:bCs/>
        </w:rPr>
        <w:t xml:space="preserve">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от 22.04.1992 № 9 </w:t>
      </w:r>
      <w:r w:rsidRPr="00D2293A">
        <w:rPr>
          <w:rFonts w:ascii="Times New Roman" w:eastAsia="TimesNewRoman" w:hAnsi="Times New Roman" w:cs="Times New Roman"/>
        </w:rPr>
        <w:t>(с изм. от 23.11.1994)</w:t>
      </w:r>
      <w:r w:rsidRPr="00D2293A">
        <w:rPr>
          <w:rFonts w:ascii="Times New Roman" w:eastAsia="TimesNewRoman" w:hAnsi="Times New Roman" w:cs="Times New Roman"/>
          <w:bCs/>
        </w:rPr>
        <w:t xml:space="preserve"> и «Правилами охраны газораспределительных сетей», утвержденными Постановлением Правительства РФ от 20.11.2000 № 878.</w:t>
      </w:r>
    </w:p>
    <w:p w:rsidR="00D2293A" w:rsidRPr="00D2293A" w:rsidRDefault="00D2293A" w:rsidP="00D2293A">
      <w:pPr>
        <w:autoSpaceDE w:val="0"/>
        <w:spacing w:after="0" w:line="240" w:lineRule="auto"/>
        <w:ind w:right="-20"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Для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spacing w:val="1"/>
          <w:lang w:eastAsia="en-US"/>
        </w:rPr>
        <w:t>а</w:t>
      </w:r>
      <w:r w:rsidRPr="00D2293A">
        <w:rPr>
          <w:rFonts w:ascii="Times New Roman" w:eastAsia="Calibri" w:hAnsi="Times New Roman" w:cs="Times New Roman"/>
          <w:spacing w:val="-3"/>
          <w:lang w:eastAsia="en-US"/>
        </w:rPr>
        <w:t>з</w:t>
      </w:r>
      <w:r w:rsidRPr="00D2293A">
        <w:rPr>
          <w:rFonts w:ascii="Times New Roman" w:eastAsia="Calibri" w:hAnsi="Times New Roman" w:cs="Times New Roman"/>
          <w:lang w:eastAsia="en-US"/>
        </w:rPr>
        <w:t>ора</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5"/>
          <w:lang w:eastAsia="en-US"/>
        </w:rPr>
        <w:t>е</w:t>
      </w:r>
      <w:r w:rsidRPr="00D2293A">
        <w:rPr>
          <w:rFonts w:ascii="Times New Roman" w:eastAsia="Calibri" w:hAnsi="Times New Roman" w:cs="Times New Roman"/>
          <w:spacing w:val="2"/>
          <w:lang w:eastAsia="en-US"/>
        </w:rPr>
        <w:t>д</w:t>
      </w:r>
      <w:r w:rsidRPr="00D2293A">
        <w:rPr>
          <w:rFonts w:ascii="Times New Roman" w:eastAsia="Calibri" w:hAnsi="Times New Roman" w:cs="Times New Roman"/>
          <w:lang w:eastAsia="en-US"/>
        </w:rPr>
        <w:t>ел</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ель</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х</w:t>
      </w:r>
      <w:r w:rsidRPr="00D2293A">
        <w:rPr>
          <w:rFonts w:ascii="Times New Roman" w:eastAsia="Calibri" w:hAnsi="Times New Roman" w:cs="Times New Roman"/>
          <w:spacing w:val="-13"/>
          <w:lang w:eastAsia="en-US"/>
        </w:rPr>
        <w:t xml:space="preserve"> </w:t>
      </w:r>
      <w:r w:rsidRPr="00D2293A">
        <w:rPr>
          <w:rFonts w:ascii="Times New Roman" w:eastAsia="Calibri" w:hAnsi="Times New Roman" w:cs="Times New Roman"/>
          <w:spacing w:val="1"/>
          <w:lang w:eastAsia="en-US"/>
        </w:rPr>
        <w:t>се</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ей</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3"/>
          <w:lang w:eastAsia="en-US"/>
        </w:rPr>
        <w:t>в</w:t>
      </w:r>
      <w:r w:rsidRPr="00D2293A">
        <w:rPr>
          <w:rFonts w:ascii="Times New Roman" w:eastAsia="Calibri" w:hAnsi="Times New Roman" w:cs="Times New Roman"/>
          <w:lang w:eastAsia="en-US"/>
        </w:rPr>
        <w:t>л</w:t>
      </w:r>
      <w:r w:rsidRPr="00D2293A">
        <w:rPr>
          <w:rFonts w:ascii="Times New Roman" w:eastAsia="Calibri" w:hAnsi="Times New Roman" w:cs="Times New Roman"/>
          <w:spacing w:val="-1"/>
          <w:lang w:eastAsia="en-US"/>
        </w:rPr>
        <w:t>ив</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3"/>
          <w:lang w:eastAsia="en-US"/>
        </w:rPr>
        <w:t>ю</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ся</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2"/>
          <w:lang w:eastAsia="en-US"/>
        </w:rPr>
        <w:t>л</w:t>
      </w:r>
      <w:r w:rsidRPr="00D2293A">
        <w:rPr>
          <w:rFonts w:ascii="Times New Roman" w:eastAsia="Calibri" w:hAnsi="Times New Roman" w:cs="Times New Roman"/>
          <w:spacing w:val="-5"/>
          <w:lang w:eastAsia="en-US"/>
        </w:rPr>
        <w:t>е</w:t>
      </w:r>
      <w:r w:rsidRPr="00D2293A">
        <w:rPr>
          <w:rFonts w:ascii="Times New Roman" w:eastAsia="Calibri" w:hAnsi="Times New Roman" w:cs="Times New Roman"/>
          <w:spacing w:val="2"/>
          <w:lang w:eastAsia="en-US"/>
        </w:rPr>
        <w:t>д</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spacing w:val="2"/>
          <w:lang w:eastAsia="en-US"/>
        </w:rPr>
        <w:t>ю</w:t>
      </w:r>
      <w:r w:rsidRPr="00D2293A">
        <w:rPr>
          <w:rFonts w:ascii="Times New Roman" w:eastAsia="Calibri" w:hAnsi="Times New Roman" w:cs="Times New Roman"/>
          <w:spacing w:val="-1"/>
          <w:lang w:eastAsia="en-US"/>
        </w:rPr>
        <w:t>щи</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хра</w:t>
      </w:r>
      <w:r w:rsidRPr="00D2293A">
        <w:rPr>
          <w:rFonts w:ascii="Times New Roman" w:eastAsia="Calibri" w:hAnsi="Times New Roman" w:cs="Times New Roman"/>
          <w:spacing w:val="-1"/>
          <w:lang w:eastAsia="en-US"/>
        </w:rPr>
        <w:t>нн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spacing w:val="-3"/>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w:t>
      </w:r>
    </w:p>
    <w:p w:rsidR="00D2293A" w:rsidRPr="00D2293A" w:rsidRDefault="00D2293A" w:rsidP="00D2293A">
      <w:pPr>
        <w:autoSpaceDE w:val="0"/>
        <w:spacing w:after="0" w:line="240" w:lineRule="auto"/>
        <w:ind w:right="47"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а)</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spacing w:val="-7"/>
          <w:lang w:eastAsia="en-US"/>
        </w:rPr>
        <w:t>в</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ль</w:t>
      </w:r>
      <w:r w:rsidRPr="00D2293A">
        <w:rPr>
          <w:rFonts w:ascii="Times New Roman" w:eastAsia="Calibri" w:hAnsi="Times New Roman" w:cs="Times New Roman"/>
          <w:spacing w:val="3"/>
          <w:lang w:eastAsia="en-US"/>
        </w:rPr>
        <w:t xml:space="preserve"> т</w:t>
      </w:r>
      <w:r w:rsidRPr="00D2293A">
        <w:rPr>
          <w:rFonts w:ascii="Times New Roman" w:eastAsia="Calibri" w:hAnsi="Times New Roman" w:cs="Times New Roman"/>
          <w:lang w:eastAsia="en-US"/>
        </w:rPr>
        <w:t>ра</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lang w:eastAsia="en-US"/>
        </w:rPr>
        <w:t xml:space="preserve">с </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ар</w:t>
      </w:r>
      <w:r w:rsidRPr="00D2293A">
        <w:rPr>
          <w:rFonts w:ascii="Times New Roman" w:eastAsia="Calibri" w:hAnsi="Times New Roman" w:cs="Times New Roman"/>
          <w:spacing w:val="-8"/>
          <w:lang w:eastAsia="en-US"/>
        </w:rPr>
        <w:t>у</w:t>
      </w:r>
      <w:r w:rsidRPr="00D2293A">
        <w:rPr>
          <w:rFonts w:ascii="Times New Roman" w:eastAsia="Calibri" w:hAnsi="Times New Roman" w:cs="Times New Roman"/>
          <w:spacing w:val="2"/>
          <w:lang w:eastAsia="en-US"/>
        </w:rPr>
        <w:t>ж</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х</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spacing w:val="1"/>
          <w:lang w:eastAsia="en-US"/>
        </w:rPr>
        <w:t>а</w:t>
      </w:r>
      <w:r w:rsidRPr="00D2293A">
        <w:rPr>
          <w:rFonts w:ascii="Times New Roman" w:eastAsia="Calibri" w:hAnsi="Times New Roman" w:cs="Times New Roman"/>
          <w:spacing w:val="-3"/>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дов</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lang w:eastAsia="en-US"/>
        </w:rPr>
        <w:t>–</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spacing w:val="-1"/>
          <w:lang w:eastAsia="en-US"/>
        </w:rPr>
        <w:t>ви</w:t>
      </w:r>
      <w:r w:rsidRPr="00D2293A">
        <w:rPr>
          <w:rFonts w:ascii="Times New Roman" w:eastAsia="Calibri" w:hAnsi="Times New Roman" w:cs="Times New Roman"/>
          <w:lang w:eastAsia="en-US"/>
        </w:rPr>
        <w:t>де</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ерр</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lang w:eastAsia="en-US"/>
        </w:rPr>
        <w:t>ор</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ра</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ич</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 xml:space="preserve">ой </w:t>
      </w:r>
      <w:r w:rsidRPr="00D2293A">
        <w:rPr>
          <w:rFonts w:ascii="Times New Roman" w:eastAsia="Calibri" w:hAnsi="Times New Roman" w:cs="Times New Roman"/>
          <w:spacing w:val="-2"/>
          <w:lang w:eastAsia="en-US"/>
        </w:rPr>
        <w:t>у</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lang w:eastAsia="en-US"/>
        </w:rPr>
        <w:t>лов</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ми л</w:t>
      </w:r>
      <w:r w:rsidRPr="00D2293A">
        <w:rPr>
          <w:rFonts w:ascii="Times New Roman" w:eastAsia="Calibri" w:hAnsi="Times New Roman" w:cs="Times New Roman"/>
          <w:spacing w:val="-1"/>
          <w:lang w:eastAsia="en-US"/>
        </w:rPr>
        <w:t>ини</w:t>
      </w:r>
      <w:r w:rsidRPr="00D2293A">
        <w:rPr>
          <w:rFonts w:ascii="Times New Roman" w:eastAsia="Calibri" w:hAnsi="Times New Roman" w:cs="Times New Roman"/>
          <w:lang w:eastAsia="en-US"/>
        </w:rPr>
        <w:t>ям</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spacing w:val="-10"/>
          <w:lang w:eastAsia="en-US"/>
        </w:rPr>
        <w:t>х</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ящи</w:t>
      </w:r>
      <w:r w:rsidRPr="00D2293A">
        <w:rPr>
          <w:rFonts w:ascii="Times New Roman" w:eastAsia="Calibri" w:hAnsi="Times New Roman" w:cs="Times New Roman"/>
          <w:spacing w:val="2"/>
          <w:lang w:eastAsia="en-US"/>
        </w:rPr>
        <w:t>м</w:t>
      </w:r>
      <w:r w:rsidRPr="00D2293A">
        <w:rPr>
          <w:rFonts w:ascii="Times New Roman" w:eastAsia="Calibri" w:hAnsi="Times New Roman" w:cs="Times New Roman"/>
          <w:lang w:eastAsia="en-US"/>
        </w:rPr>
        <w:t>и</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а расс</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lang w:eastAsia="en-US"/>
        </w:rPr>
        <w:t>я</w:t>
      </w:r>
      <w:r w:rsidRPr="00D2293A">
        <w:rPr>
          <w:rFonts w:ascii="Times New Roman" w:eastAsia="Calibri" w:hAnsi="Times New Roman" w:cs="Times New Roman"/>
          <w:spacing w:val="-1"/>
          <w:lang w:eastAsia="en-US"/>
        </w:rPr>
        <w:t>ни</w:t>
      </w:r>
      <w:r w:rsidRPr="00D2293A">
        <w:rPr>
          <w:rFonts w:ascii="Times New Roman" w:eastAsia="Calibri" w:hAnsi="Times New Roman" w:cs="Times New Roman"/>
          <w:lang w:eastAsia="en-US"/>
        </w:rPr>
        <w:t>и</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2 м</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ров</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spacing w:val="-5"/>
          <w:lang w:eastAsia="en-US"/>
        </w:rPr>
        <w:t>к</w:t>
      </w:r>
      <w:r w:rsidRPr="00D2293A">
        <w:rPr>
          <w:rFonts w:ascii="Times New Roman" w:eastAsia="Calibri" w:hAnsi="Times New Roman" w:cs="Times New Roman"/>
          <w:lang w:eastAsia="en-US"/>
        </w:rPr>
        <w:t>аждой</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lang w:eastAsia="en-US"/>
        </w:rPr>
        <w:t>ор</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ы</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а</w:t>
      </w:r>
      <w:r w:rsidRPr="00D2293A">
        <w:rPr>
          <w:rFonts w:ascii="Times New Roman" w:eastAsia="Calibri" w:hAnsi="Times New Roman" w:cs="Times New Roman"/>
          <w:lang w:eastAsia="en-US"/>
        </w:rPr>
        <w:t>;</w:t>
      </w:r>
    </w:p>
    <w:p w:rsidR="00D2293A" w:rsidRPr="00D2293A" w:rsidRDefault="00D2293A" w:rsidP="00D2293A">
      <w:pPr>
        <w:autoSpaceDE w:val="0"/>
        <w:spacing w:after="0" w:line="240" w:lineRule="auto"/>
        <w:ind w:right="45"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б) </w:t>
      </w:r>
      <w:r w:rsidRPr="00D2293A">
        <w:rPr>
          <w:rFonts w:ascii="Times New Roman" w:eastAsia="Calibri" w:hAnsi="Times New Roman" w:cs="Times New Roman"/>
          <w:spacing w:val="-5"/>
          <w:lang w:eastAsia="en-US"/>
        </w:rPr>
        <w:t>в</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 xml:space="preserve">ль </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 xml:space="preserve">расс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spacing w:val="4"/>
          <w:lang w:eastAsia="en-US"/>
        </w:rPr>
        <w:t>д</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ем</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 xml:space="preserve">х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lang w:eastAsia="en-US"/>
        </w:rPr>
        <w:t xml:space="preserve">в </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 xml:space="preserve">з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л</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1"/>
          <w:lang w:eastAsia="en-US"/>
        </w:rPr>
        <w:t>эт</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ле</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ов</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 xml:space="preserve">х </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8"/>
          <w:lang w:eastAsia="en-US"/>
        </w:rPr>
        <w:t>у</w:t>
      </w:r>
      <w:r w:rsidRPr="00D2293A">
        <w:rPr>
          <w:rFonts w:ascii="Times New Roman" w:eastAsia="Calibri" w:hAnsi="Times New Roman" w:cs="Times New Roman"/>
          <w:lang w:eastAsia="en-US"/>
        </w:rPr>
        <w:t xml:space="preserve">б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 xml:space="preserve">ри </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л</w:t>
      </w:r>
      <w:r w:rsidRPr="00D2293A">
        <w:rPr>
          <w:rFonts w:ascii="Times New Roman" w:eastAsia="Calibri" w:hAnsi="Times New Roman" w:cs="Times New Roman"/>
          <w:spacing w:val="2"/>
          <w:lang w:eastAsia="en-US"/>
        </w:rPr>
        <w:t>ь</w:t>
      </w:r>
      <w:r w:rsidRPr="00D2293A">
        <w:rPr>
          <w:rFonts w:ascii="Times New Roman" w:eastAsia="Calibri" w:hAnsi="Times New Roman" w:cs="Times New Roman"/>
          <w:spacing w:val="-3"/>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3"/>
          <w:lang w:eastAsia="en-US"/>
        </w:rPr>
        <w:t>в</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и м</w:t>
      </w:r>
      <w:r w:rsidRPr="00D2293A">
        <w:rPr>
          <w:rFonts w:ascii="Times New Roman" w:eastAsia="Calibri" w:hAnsi="Times New Roman" w:cs="Times New Roman"/>
          <w:spacing w:val="-5"/>
          <w:lang w:eastAsia="en-US"/>
        </w:rPr>
        <w:t>е</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7"/>
          <w:lang w:eastAsia="en-US"/>
        </w:rPr>
        <w:t>г</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да</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lang w:eastAsia="en-US"/>
        </w:rPr>
        <w:t>для</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обо</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1"/>
          <w:lang w:eastAsia="en-US"/>
        </w:rPr>
        <w:t>а</w:t>
      </w:r>
      <w:r w:rsidRPr="00D2293A">
        <w:rPr>
          <w:rFonts w:ascii="Times New Roman" w:eastAsia="Calibri" w:hAnsi="Times New Roman" w:cs="Times New Roman"/>
          <w:spacing w:val="-1"/>
          <w:lang w:eastAsia="en-US"/>
        </w:rPr>
        <w:t>ч</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1"/>
          <w:lang w:eastAsia="en-US"/>
        </w:rPr>
        <w:t>ни</w:t>
      </w:r>
      <w:r w:rsidRPr="00D2293A">
        <w:rPr>
          <w:rFonts w:ascii="Times New Roman" w:eastAsia="Calibri" w:hAnsi="Times New Roman" w:cs="Times New Roman"/>
          <w:lang w:eastAsia="en-US"/>
        </w:rPr>
        <w:t xml:space="preserve">я </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ра</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lang w:eastAsia="en-US"/>
        </w:rPr>
        <w:t>сы</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да</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w:t>
      </w:r>
      <w:r w:rsidRPr="00D2293A">
        <w:rPr>
          <w:rFonts w:ascii="Times New Roman" w:eastAsia="Calibri" w:hAnsi="Times New Roman" w:cs="Times New Roman"/>
          <w:spacing w:val="8"/>
          <w:lang w:eastAsia="en-US"/>
        </w:rPr>
        <w:t xml:space="preserve"> </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8"/>
          <w:lang w:eastAsia="en-US"/>
        </w:rPr>
        <w:t xml:space="preserve"> </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де</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ерр</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2"/>
          <w:lang w:eastAsia="en-US"/>
        </w:rPr>
        <w:t>р</w:t>
      </w:r>
      <w:r w:rsidRPr="00D2293A">
        <w:rPr>
          <w:rFonts w:ascii="Times New Roman" w:eastAsia="Calibri" w:hAnsi="Times New Roman" w:cs="Times New Roman"/>
          <w:spacing w:val="-1"/>
          <w:lang w:eastAsia="en-US"/>
        </w:rPr>
        <w:t>ии</w:t>
      </w:r>
      <w:r w:rsidRPr="00D2293A">
        <w:rPr>
          <w:rFonts w:ascii="Times New Roman" w:eastAsia="Calibri" w:hAnsi="Times New Roman" w:cs="Times New Roman"/>
          <w:lang w:eastAsia="en-US"/>
        </w:rPr>
        <w:t>,</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1"/>
          <w:lang w:eastAsia="en-US"/>
        </w:rPr>
        <w:t>а</w:t>
      </w:r>
      <w:r w:rsidRPr="00D2293A">
        <w:rPr>
          <w:rFonts w:ascii="Times New Roman" w:eastAsia="Calibri" w:hAnsi="Times New Roman" w:cs="Times New Roman"/>
          <w:spacing w:val="-1"/>
          <w:lang w:eastAsia="en-US"/>
        </w:rPr>
        <w:t>нич</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1"/>
          <w:lang w:eastAsia="en-US"/>
        </w:rPr>
        <w:t>нн</w:t>
      </w:r>
      <w:r w:rsidRPr="00D2293A">
        <w:rPr>
          <w:rFonts w:ascii="Times New Roman" w:eastAsia="Calibri" w:hAnsi="Times New Roman" w:cs="Times New Roman"/>
          <w:lang w:eastAsia="en-US"/>
        </w:rPr>
        <w:t xml:space="preserve">ой </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lang w:eastAsia="en-US"/>
        </w:rPr>
        <w:t>лов</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ми</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л</w:t>
      </w:r>
      <w:r w:rsidRPr="00D2293A">
        <w:rPr>
          <w:rFonts w:ascii="Times New Roman" w:eastAsia="Calibri" w:hAnsi="Times New Roman" w:cs="Times New Roman"/>
          <w:spacing w:val="-1"/>
          <w:lang w:eastAsia="en-US"/>
        </w:rPr>
        <w:t>ини</w:t>
      </w:r>
      <w:r w:rsidRPr="00D2293A">
        <w:rPr>
          <w:rFonts w:ascii="Times New Roman" w:eastAsia="Calibri" w:hAnsi="Times New Roman" w:cs="Times New Roman"/>
          <w:lang w:eastAsia="en-US"/>
        </w:rPr>
        <w:t>ям</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spacing w:val="-10"/>
          <w:lang w:eastAsia="en-US"/>
        </w:rPr>
        <w:t>х</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ящи</w:t>
      </w:r>
      <w:r w:rsidRPr="00D2293A">
        <w:rPr>
          <w:rFonts w:ascii="Times New Roman" w:eastAsia="Calibri" w:hAnsi="Times New Roman" w:cs="Times New Roman"/>
          <w:spacing w:val="2"/>
          <w:lang w:eastAsia="en-US"/>
        </w:rPr>
        <w:t>м</w:t>
      </w:r>
      <w:r w:rsidRPr="00D2293A">
        <w:rPr>
          <w:rFonts w:ascii="Times New Roman" w:eastAsia="Calibri" w:hAnsi="Times New Roman" w:cs="Times New Roman"/>
          <w:lang w:eastAsia="en-US"/>
        </w:rPr>
        <w:t>и</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8"/>
          <w:lang w:eastAsia="en-US"/>
        </w:rPr>
        <w:t xml:space="preserve"> </w:t>
      </w:r>
      <w:r w:rsidRPr="00D2293A">
        <w:rPr>
          <w:rFonts w:ascii="Times New Roman" w:eastAsia="Calibri" w:hAnsi="Times New Roman" w:cs="Times New Roman"/>
          <w:lang w:eastAsia="en-US"/>
        </w:rPr>
        <w:t>расс</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lang w:eastAsia="en-US"/>
        </w:rPr>
        <w:t>я</w:t>
      </w:r>
      <w:r w:rsidRPr="00D2293A">
        <w:rPr>
          <w:rFonts w:ascii="Times New Roman" w:eastAsia="Calibri" w:hAnsi="Times New Roman" w:cs="Times New Roman"/>
          <w:spacing w:val="-1"/>
          <w:lang w:eastAsia="en-US"/>
        </w:rPr>
        <w:t>ни</w:t>
      </w:r>
      <w:r w:rsidRPr="00D2293A">
        <w:rPr>
          <w:rFonts w:ascii="Times New Roman" w:eastAsia="Calibri" w:hAnsi="Times New Roman" w:cs="Times New Roman"/>
          <w:lang w:eastAsia="en-US"/>
        </w:rPr>
        <w:t>и</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3</w:t>
      </w:r>
      <w:r w:rsidRPr="00D2293A">
        <w:rPr>
          <w:rFonts w:ascii="Times New Roman" w:eastAsia="Calibri" w:hAnsi="Times New Roman" w:cs="Times New Roman"/>
          <w:spacing w:val="8"/>
          <w:lang w:eastAsia="en-US"/>
        </w:rPr>
        <w:t xml:space="preserve"> </w:t>
      </w:r>
      <w:r w:rsidRPr="00D2293A">
        <w:rPr>
          <w:rFonts w:ascii="Times New Roman" w:eastAsia="Calibri" w:hAnsi="Times New Roman" w:cs="Times New Roman"/>
          <w:lang w:eastAsia="en-US"/>
        </w:rPr>
        <w:t>м</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ров</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т</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spacing w:val="1"/>
          <w:lang w:eastAsia="en-US"/>
        </w:rPr>
        <w:t>а</w:t>
      </w:r>
      <w:r w:rsidRPr="00D2293A">
        <w:rPr>
          <w:rFonts w:ascii="Times New Roman" w:eastAsia="Calibri" w:hAnsi="Times New Roman" w:cs="Times New Roman"/>
          <w:spacing w:val="-3"/>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да</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lang w:eastAsia="en-US"/>
        </w:rPr>
        <w:t>со</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lang w:eastAsia="en-US"/>
        </w:rPr>
        <w:t>ор</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ы</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да</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lang w:eastAsia="en-US"/>
        </w:rPr>
        <w:t>и 2 м</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ров</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lang w:eastAsia="en-US"/>
        </w:rPr>
        <w:t>– с</w:t>
      </w:r>
      <w:r w:rsidRPr="00D2293A">
        <w:rPr>
          <w:rFonts w:ascii="Times New Roman" w:eastAsia="Calibri" w:hAnsi="Times New Roman" w:cs="Times New Roman"/>
          <w:spacing w:val="-1"/>
          <w:lang w:eastAsia="en-US"/>
        </w:rPr>
        <w:t xml:space="preserve"> п</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spacing w:val="-1"/>
          <w:lang w:eastAsia="en-US"/>
        </w:rPr>
        <w:t>ив</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л</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ж</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ой</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оро</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w:t>
      </w:r>
    </w:p>
    <w:p w:rsidR="00D2293A" w:rsidRPr="00D2293A" w:rsidRDefault="00D2293A" w:rsidP="00D2293A">
      <w:pPr>
        <w:autoSpaceDE w:val="0"/>
        <w:spacing w:after="0" w:line="240" w:lineRule="auto"/>
        <w:ind w:right="51"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к</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lang w:eastAsia="en-US"/>
        </w:rPr>
        <w:t>г</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lang w:eastAsia="en-US"/>
        </w:rPr>
        <w:t>ль</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я</w:t>
      </w:r>
      <w:r w:rsidRPr="00D2293A">
        <w:rPr>
          <w:rFonts w:ascii="Times New Roman" w:eastAsia="Calibri" w:hAnsi="Times New Roman" w:cs="Times New Roman"/>
          <w:spacing w:val="-1"/>
          <w:lang w:eastAsia="en-US"/>
        </w:rPr>
        <w:t>щи</w:t>
      </w:r>
      <w:r w:rsidRPr="00D2293A">
        <w:rPr>
          <w:rFonts w:ascii="Times New Roman" w:eastAsia="Calibri" w:hAnsi="Times New Roman" w:cs="Times New Roman"/>
          <w:lang w:eastAsia="en-US"/>
        </w:rPr>
        <w:t>х</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оре</w:t>
      </w:r>
      <w:r w:rsidRPr="00D2293A">
        <w:rPr>
          <w:rFonts w:ascii="Times New Roman" w:eastAsia="Calibri" w:hAnsi="Times New Roman" w:cs="Times New Roman"/>
          <w:spacing w:val="3"/>
          <w:lang w:eastAsia="en-US"/>
        </w:rPr>
        <w:t>г</w:t>
      </w:r>
      <w:r w:rsidRPr="00D2293A">
        <w:rPr>
          <w:rFonts w:ascii="Times New Roman" w:eastAsia="Calibri" w:hAnsi="Times New Roman" w:cs="Times New Roman"/>
          <w:spacing w:val="-16"/>
          <w:lang w:eastAsia="en-US"/>
        </w:rPr>
        <w:t>у</w:t>
      </w:r>
      <w:r w:rsidRPr="00D2293A">
        <w:rPr>
          <w:rFonts w:ascii="Times New Roman" w:eastAsia="Calibri" w:hAnsi="Times New Roman" w:cs="Times New Roman"/>
          <w:spacing w:val="2"/>
          <w:lang w:eastAsia="en-US"/>
        </w:rPr>
        <w:t>л</w:t>
      </w:r>
      <w:r w:rsidRPr="00D2293A">
        <w:rPr>
          <w:rFonts w:ascii="Times New Roman" w:eastAsia="Calibri" w:hAnsi="Times New Roman" w:cs="Times New Roman"/>
          <w:lang w:eastAsia="en-US"/>
        </w:rPr>
        <w:t>я</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ор</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 xml:space="preserve">х </w:t>
      </w:r>
      <w:r w:rsidRPr="00D2293A">
        <w:rPr>
          <w:rFonts w:ascii="Times New Roman" w:eastAsia="Calibri" w:hAnsi="Times New Roman" w:cs="Times New Roman"/>
          <w:spacing w:val="3"/>
          <w:lang w:eastAsia="en-US"/>
        </w:rPr>
        <w:t>п</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5"/>
          <w:lang w:eastAsia="en-US"/>
        </w:rPr>
        <w:t>к</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ов</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lang w:eastAsia="en-US"/>
        </w:rPr>
        <w:t>–</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де</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ерр</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lang w:eastAsia="en-US"/>
        </w:rPr>
        <w:t>ор</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ра</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ич</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1"/>
          <w:lang w:eastAsia="en-US"/>
        </w:rPr>
        <w:t>нн</w:t>
      </w:r>
      <w:r w:rsidRPr="00D2293A">
        <w:rPr>
          <w:rFonts w:ascii="Times New Roman" w:eastAsia="Calibri" w:hAnsi="Times New Roman" w:cs="Times New Roman"/>
          <w:lang w:eastAsia="en-US"/>
        </w:rPr>
        <w:t xml:space="preserve">ой </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ам</w:t>
      </w:r>
      <w:r w:rsidRPr="00D2293A">
        <w:rPr>
          <w:rFonts w:ascii="Times New Roman" w:eastAsia="Calibri" w:hAnsi="Times New Roman" w:cs="Times New Roman"/>
          <w:spacing w:val="-1"/>
          <w:lang w:eastAsia="en-US"/>
        </w:rPr>
        <w:t>к</w:t>
      </w:r>
      <w:r w:rsidRPr="00D2293A">
        <w:rPr>
          <w:rFonts w:ascii="Times New Roman" w:eastAsia="Calibri" w:hAnsi="Times New Roman" w:cs="Times New Roman"/>
          <w:spacing w:val="3"/>
          <w:lang w:eastAsia="en-US"/>
        </w:rPr>
        <w:t>н</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ой</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lang w:eastAsia="en-US"/>
        </w:rPr>
        <w:t>л</w:t>
      </w:r>
      <w:r w:rsidRPr="00D2293A">
        <w:rPr>
          <w:rFonts w:ascii="Times New Roman" w:eastAsia="Calibri" w:hAnsi="Times New Roman" w:cs="Times New Roman"/>
          <w:spacing w:val="-1"/>
          <w:lang w:eastAsia="en-US"/>
        </w:rPr>
        <w:t>ини</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1"/>
          <w:lang w:eastAsia="en-US"/>
        </w:rPr>
        <w:t>й</w:t>
      </w:r>
      <w:r w:rsidRPr="00D2293A">
        <w:rPr>
          <w:rFonts w:ascii="Times New Roman" w:eastAsia="Calibri" w:hAnsi="Times New Roman" w:cs="Times New Roman"/>
          <w:lang w:eastAsia="en-US"/>
        </w:rPr>
        <w:t>,</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ров</w:t>
      </w:r>
      <w:r w:rsidRPr="00D2293A">
        <w:rPr>
          <w:rFonts w:ascii="Times New Roman" w:eastAsia="Calibri" w:hAnsi="Times New Roman" w:cs="Times New Roman"/>
          <w:spacing w:val="-5"/>
          <w:lang w:eastAsia="en-US"/>
        </w:rPr>
        <w:t>е</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енн</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lang w:eastAsia="en-US"/>
        </w:rPr>
        <w:t xml:space="preserve">й </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расс</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я</w:t>
      </w:r>
      <w:r w:rsidRPr="00D2293A">
        <w:rPr>
          <w:rFonts w:ascii="Times New Roman" w:eastAsia="Calibri" w:hAnsi="Times New Roman" w:cs="Times New Roman"/>
          <w:spacing w:val="-1"/>
          <w:lang w:eastAsia="en-US"/>
        </w:rPr>
        <w:t>ни</w:t>
      </w:r>
      <w:r w:rsidRPr="00D2293A">
        <w:rPr>
          <w:rFonts w:ascii="Times New Roman" w:eastAsia="Calibri" w:hAnsi="Times New Roman" w:cs="Times New Roman"/>
          <w:lang w:eastAsia="en-US"/>
        </w:rPr>
        <w:t>и 10</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м</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ров</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т</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ра</w:t>
      </w:r>
      <w:r w:rsidRPr="00D2293A">
        <w:rPr>
          <w:rFonts w:ascii="Times New Roman" w:eastAsia="Calibri" w:hAnsi="Times New Roman" w:cs="Times New Roman"/>
          <w:spacing w:val="-1"/>
          <w:lang w:eastAsia="en-US"/>
        </w:rPr>
        <w:t>ни</w:t>
      </w:r>
      <w:r w:rsidRPr="00D2293A">
        <w:rPr>
          <w:rFonts w:ascii="Times New Roman" w:eastAsia="Calibri" w:hAnsi="Times New Roman" w:cs="Times New Roman"/>
          <w:lang w:eastAsia="en-US"/>
        </w:rPr>
        <w:t>ц</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spacing w:val="1"/>
          <w:lang w:eastAsia="en-US"/>
        </w:rPr>
        <w:t>э</w:t>
      </w:r>
      <w:r w:rsidRPr="00D2293A">
        <w:rPr>
          <w:rFonts w:ascii="Times New Roman" w:eastAsia="Calibri" w:hAnsi="Times New Roman" w:cs="Times New Roman"/>
          <w:spacing w:val="-1"/>
          <w:lang w:eastAsia="en-US"/>
        </w:rPr>
        <w:t>ти</w:t>
      </w:r>
      <w:r w:rsidRPr="00D2293A">
        <w:rPr>
          <w:rFonts w:ascii="Times New Roman" w:eastAsia="Calibri" w:hAnsi="Times New Roman" w:cs="Times New Roman"/>
          <w:lang w:eastAsia="en-US"/>
        </w:rPr>
        <w:t>х</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6"/>
          <w:lang w:eastAsia="en-US"/>
        </w:rPr>
        <w:t>б</w:t>
      </w:r>
      <w:r w:rsidRPr="00D2293A">
        <w:rPr>
          <w:rFonts w:ascii="Times New Roman" w:eastAsia="Calibri" w:hAnsi="Times New Roman" w:cs="Times New Roman"/>
          <w:lang w:eastAsia="en-US"/>
        </w:rPr>
        <w:t>ъе</w:t>
      </w:r>
      <w:r w:rsidRPr="00D2293A">
        <w:rPr>
          <w:rFonts w:ascii="Times New Roman" w:eastAsia="Calibri" w:hAnsi="Times New Roman" w:cs="Times New Roman"/>
          <w:spacing w:val="-3"/>
          <w:lang w:eastAsia="en-US"/>
        </w:rPr>
        <w:t>к</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lang w:eastAsia="en-US"/>
        </w:rPr>
        <w:t>ов.</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spacing w:val="-2"/>
          <w:lang w:eastAsia="en-US"/>
        </w:rPr>
        <w:t>Д</w:t>
      </w:r>
      <w:r w:rsidRPr="00D2293A">
        <w:rPr>
          <w:rFonts w:ascii="Times New Roman" w:eastAsia="Calibri" w:hAnsi="Times New Roman" w:cs="Times New Roman"/>
          <w:lang w:eastAsia="en-US"/>
        </w:rPr>
        <w:t xml:space="preserve">ля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оре</w:t>
      </w:r>
      <w:r w:rsidRPr="00D2293A">
        <w:rPr>
          <w:rFonts w:ascii="Times New Roman" w:eastAsia="Calibri" w:hAnsi="Times New Roman" w:cs="Times New Roman"/>
          <w:spacing w:val="3"/>
          <w:lang w:eastAsia="en-US"/>
        </w:rPr>
        <w:t>г</w:t>
      </w:r>
      <w:r w:rsidRPr="00D2293A">
        <w:rPr>
          <w:rFonts w:ascii="Times New Roman" w:eastAsia="Calibri" w:hAnsi="Times New Roman" w:cs="Times New Roman"/>
          <w:spacing w:val="-16"/>
          <w:lang w:eastAsia="en-US"/>
        </w:rPr>
        <w:t>у</w:t>
      </w:r>
      <w:r w:rsidRPr="00D2293A">
        <w:rPr>
          <w:rFonts w:ascii="Times New Roman" w:eastAsia="Calibri" w:hAnsi="Times New Roman" w:cs="Times New Roman"/>
          <w:spacing w:val="2"/>
          <w:lang w:eastAsia="en-US"/>
        </w:rPr>
        <w:t>л</w:t>
      </w:r>
      <w:r w:rsidRPr="00D2293A">
        <w:rPr>
          <w:rFonts w:ascii="Times New Roman" w:eastAsia="Calibri" w:hAnsi="Times New Roman" w:cs="Times New Roman"/>
          <w:lang w:eastAsia="en-US"/>
        </w:rPr>
        <w:t>я</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ор</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х</w:t>
      </w:r>
      <w:r w:rsidRPr="00D2293A">
        <w:rPr>
          <w:rFonts w:ascii="Times New Roman" w:eastAsia="Calibri" w:hAnsi="Times New Roman" w:cs="Times New Roman"/>
          <w:spacing w:val="-7"/>
          <w:lang w:eastAsia="en-US"/>
        </w:rPr>
        <w:t xml:space="preserve"> </w:t>
      </w:r>
      <w:r w:rsidRPr="00D2293A">
        <w:rPr>
          <w:rFonts w:ascii="Times New Roman" w:eastAsia="Calibri" w:hAnsi="Times New Roman" w:cs="Times New Roman"/>
          <w:spacing w:val="3"/>
          <w:lang w:eastAsia="en-US"/>
        </w:rPr>
        <w:t>п</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3"/>
          <w:lang w:eastAsia="en-US"/>
        </w:rPr>
        <w:t>кт</w:t>
      </w:r>
      <w:r w:rsidRPr="00D2293A">
        <w:rPr>
          <w:rFonts w:ascii="Times New Roman" w:eastAsia="Calibri" w:hAnsi="Times New Roman" w:cs="Times New Roman"/>
          <w:lang w:eastAsia="en-US"/>
        </w:rPr>
        <w:t>ов,</w:t>
      </w:r>
      <w:r w:rsidRPr="00D2293A">
        <w:rPr>
          <w:rFonts w:ascii="Times New Roman" w:eastAsia="Calibri" w:hAnsi="Times New Roman" w:cs="Times New Roman"/>
          <w:spacing w:val="-1"/>
          <w:lang w:eastAsia="en-US"/>
        </w:rPr>
        <w:t xml:space="preserve"> п</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1"/>
          <w:lang w:eastAsia="en-US"/>
        </w:rPr>
        <w:t>ст</w:t>
      </w:r>
      <w:r w:rsidRPr="00D2293A">
        <w:rPr>
          <w:rFonts w:ascii="Times New Roman" w:eastAsia="Calibri" w:hAnsi="Times New Roman" w:cs="Times New Roman"/>
          <w:spacing w:val="2"/>
          <w:lang w:eastAsia="en-US"/>
        </w:rPr>
        <w:t>ро</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1"/>
          <w:lang w:eastAsia="en-US"/>
        </w:rPr>
        <w:t>нн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х</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 xml:space="preserve">к </w:t>
      </w:r>
      <w:r w:rsidRPr="00D2293A">
        <w:rPr>
          <w:rFonts w:ascii="Times New Roman" w:eastAsia="Calibri" w:hAnsi="Times New Roman" w:cs="Times New Roman"/>
          <w:spacing w:val="-5"/>
          <w:lang w:eastAsia="en-US"/>
        </w:rPr>
        <w:t>з</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ан</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ям,</w:t>
      </w:r>
      <w:r w:rsidRPr="00D2293A">
        <w:rPr>
          <w:rFonts w:ascii="Times New Roman" w:eastAsia="Calibri" w:hAnsi="Times New Roman" w:cs="Times New Roman"/>
          <w:spacing w:val="-6"/>
          <w:lang w:eastAsia="en-US"/>
        </w:rPr>
        <w:t xml:space="preserve"> о</w:t>
      </w:r>
      <w:r w:rsidRPr="00D2293A">
        <w:rPr>
          <w:rFonts w:ascii="Times New Roman" w:eastAsia="Calibri" w:hAnsi="Times New Roman" w:cs="Times New Roman"/>
          <w:lang w:eastAsia="en-US"/>
        </w:rPr>
        <w:t>хра</w:t>
      </w:r>
      <w:r w:rsidRPr="00D2293A">
        <w:rPr>
          <w:rFonts w:ascii="Times New Roman" w:eastAsia="Calibri" w:hAnsi="Times New Roman" w:cs="Times New Roman"/>
          <w:spacing w:val="-1"/>
          <w:lang w:eastAsia="en-US"/>
        </w:rPr>
        <w:t>нн</w:t>
      </w:r>
      <w:r w:rsidRPr="00D2293A">
        <w:rPr>
          <w:rFonts w:ascii="Times New Roman" w:eastAsia="Calibri" w:hAnsi="Times New Roman" w:cs="Times New Roman"/>
          <w:spacing w:val="1"/>
          <w:lang w:eastAsia="en-US"/>
        </w:rPr>
        <w:t>а</w:t>
      </w:r>
      <w:r w:rsidRPr="00D2293A">
        <w:rPr>
          <w:rFonts w:ascii="Times New Roman" w:eastAsia="Calibri" w:hAnsi="Times New Roman" w:cs="Times New Roman"/>
          <w:lang w:eastAsia="en-US"/>
        </w:rPr>
        <w:t>я</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spacing w:val="-3"/>
          <w:lang w:eastAsia="en-US"/>
        </w:rPr>
        <w:t>з</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 xml:space="preserve"> н</w:t>
      </w:r>
      <w:r w:rsidRPr="00D2293A">
        <w:rPr>
          <w:rFonts w:ascii="Times New Roman" w:eastAsia="Calibri" w:hAnsi="Times New Roman" w:cs="Times New Roman"/>
          <w:lang w:eastAsia="en-US"/>
        </w:rPr>
        <w:t>е ре</w:t>
      </w:r>
      <w:r w:rsidRPr="00D2293A">
        <w:rPr>
          <w:rFonts w:ascii="Times New Roman" w:eastAsia="Calibri" w:hAnsi="Times New Roman" w:cs="Times New Roman"/>
          <w:spacing w:val="-13"/>
          <w:lang w:eastAsia="en-US"/>
        </w:rPr>
        <w:t>г</w:t>
      </w:r>
      <w:r w:rsidRPr="00D2293A">
        <w:rPr>
          <w:rFonts w:ascii="Times New Roman" w:eastAsia="Calibri" w:hAnsi="Times New Roman" w:cs="Times New Roman"/>
          <w:lang w:eastAsia="en-US"/>
        </w:rPr>
        <w:t>лам</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ти</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8"/>
          <w:lang w:eastAsia="en-US"/>
        </w:rPr>
        <w:t>у</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ся.</w:t>
      </w:r>
    </w:p>
    <w:p w:rsidR="00D2293A" w:rsidRPr="00D2293A" w:rsidRDefault="00D2293A" w:rsidP="00D2293A">
      <w:pPr>
        <w:autoSpaceDE w:val="0"/>
        <w:spacing w:after="0" w:line="240" w:lineRule="auto"/>
        <w:ind w:right="48" w:firstLine="567"/>
        <w:jc w:val="both"/>
        <w:rPr>
          <w:rFonts w:ascii="Times New Roman" w:eastAsia="Calibri" w:hAnsi="Times New Roman" w:cs="Times New Roman"/>
          <w:lang w:eastAsia="en-US"/>
        </w:rPr>
      </w:pP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 xml:space="preserve">) </w:t>
      </w:r>
      <w:r w:rsidRPr="00D2293A">
        <w:rPr>
          <w:rFonts w:ascii="Times New Roman" w:eastAsia="Calibri" w:hAnsi="Times New Roman" w:cs="Times New Roman"/>
          <w:spacing w:val="-7"/>
          <w:lang w:eastAsia="en-US"/>
        </w:rPr>
        <w:t>в</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 xml:space="preserve">ль </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ра</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lang w:eastAsia="en-US"/>
        </w:rPr>
        <w:t>с м</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lang w:eastAsia="en-US"/>
        </w:rPr>
        <w:t>ж</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spacing w:val="8"/>
          <w:lang w:eastAsia="en-US"/>
        </w:rPr>
        <w:t>о</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lang w:eastAsia="en-US"/>
        </w:rPr>
        <w:t>ел</w:t>
      </w:r>
      <w:r w:rsidRPr="00D2293A">
        <w:rPr>
          <w:rFonts w:ascii="Times New Roman" w:eastAsia="Calibri" w:hAnsi="Times New Roman" w:cs="Times New Roman"/>
          <w:spacing w:val="-13"/>
          <w:lang w:eastAsia="en-US"/>
        </w:rPr>
        <w:t>к</w:t>
      </w:r>
      <w:r w:rsidRPr="00D2293A">
        <w:rPr>
          <w:rFonts w:ascii="Times New Roman" w:eastAsia="Calibri" w:hAnsi="Times New Roman" w:cs="Times New Roman"/>
          <w:lang w:eastAsia="en-US"/>
        </w:rPr>
        <w:t>ов</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 xml:space="preserve">х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 xml:space="preserve">дов,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spacing w:val="-10"/>
          <w:lang w:eastAsia="en-US"/>
        </w:rPr>
        <w:t>х</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ящи</w:t>
      </w:r>
      <w:r w:rsidRPr="00D2293A">
        <w:rPr>
          <w:rFonts w:ascii="Times New Roman" w:eastAsia="Calibri" w:hAnsi="Times New Roman" w:cs="Times New Roman"/>
          <w:lang w:eastAsia="en-US"/>
        </w:rPr>
        <w:t xml:space="preserve">х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о л</w:t>
      </w:r>
      <w:r w:rsidRPr="00D2293A">
        <w:rPr>
          <w:rFonts w:ascii="Times New Roman" w:eastAsia="Calibri" w:hAnsi="Times New Roman" w:cs="Times New Roman"/>
          <w:spacing w:val="5"/>
          <w:lang w:eastAsia="en-US"/>
        </w:rPr>
        <w:t>е</w:t>
      </w:r>
      <w:r w:rsidRPr="00D2293A">
        <w:rPr>
          <w:rFonts w:ascii="Times New Roman" w:eastAsia="Calibri" w:hAnsi="Times New Roman" w:cs="Times New Roman"/>
          <w:spacing w:val="3"/>
          <w:lang w:eastAsia="en-US"/>
        </w:rPr>
        <w:t>с</w:t>
      </w:r>
      <w:r w:rsidRPr="00D2293A">
        <w:rPr>
          <w:rFonts w:ascii="Times New Roman" w:eastAsia="Calibri" w:hAnsi="Times New Roman" w:cs="Times New Roman"/>
          <w:lang w:eastAsia="en-US"/>
        </w:rPr>
        <w:t>ам и др</w:t>
      </w:r>
      <w:r w:rsidRPr="00D2293A">
        <w:rPr>
          <w:rFonts w:ascii="Times New Roman" w:eastAsia="Calibri" w:hAnsi="Times New Roman" w:cs="Times New Roman"/>
          <w:spacing w:val="-1"/>
          <w:lang w:eastAsia="en-US"/>
        </w:rPr>
        <w:t>ев</w:t>
      </w:r>
      <w:r w:rsidRPr="00D2293A">
        <w:rPr>
          <w:rFonts w:ascii="Times New Roman" w:eastAsia="Calibri" w:hAnsi="Times New Roman" w:cs="Times New Roman"/>
          <w:spacing w:val="5"/>
          <w:lang w:eastAsia="en-US"/>
        </w:rPr>
        <w:t>е</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2"/>
          <w:lang w:eastAsia="en-US"/>
        </w:rPr>
        <w:t>-</w:t>
      </w:r>
      <w:r w:rsidRPr="00D2293A">
        <w:rPr>
          <w:rFonts w:ascii="Times New Roman" w:eastAsia="Calibri" w:hAnsi="Times New Roman" w:cs="Times New Roman"/>
          <w:spacing w:val="-1"/>
          <w:lang w:eastAsia="en-US"/>
        </w:rPr>
        <w:t>к</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spacing w:val="1"/>
          <w:lang w:eastAsia="en-US"/>
        </w:rPr>
        <w:t>ст</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2"/>
          <w:lang w:eastAsia="en-US"/>
        </w:rPr>
        <w:t>р</w:t>
      </w:r>
      <w:r w:rsidRPr="00D2293A">
        <w:rPr>
          <w:rFonts w:ascii="Times New Roman" w:eastAsia="Calibri" w:hAnsi="Times New Roman" w:cs="Times New Roman"/>
          <w:spacing w:val="-1"/>
          <w:lang w:eastAsia="en-US"/>
        </w:rPr>
        <w:t>ни</w:t>
      </w:r>
      <w:r w:rsidRPr="00D2293A">
        <w:rPr>
          <w:rFonts w:ascii="Times New Roman" w:eastAsia="Calibri" w:hAnsi="Times New Roman" w:cs="Times New Roman"/>
          <w:spacing w:val="-13"/>
          <w:lang w:eastAsia="en-US"/>
        </w:rPr>
        <w:t>к</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lang w:eastAsia="en-US"/>
        </w:rPr>
        <w:t>ой</w:t>
      </w:r>
      <w:r w:rsidRPr="00D2293A">
        <w:rPr>
          <w:rFonts w:ascii="Times New Roman" w:eastAsia="Calibri" w:hAnsi="Times New Roman" w:cs="Times New Roman"/>
          <w:spacing w:val="-5"/>
          <w:lang w:eastAsia="en-US"/>
        </w:rPr>
        <w:t xml:space="preserve"> </w:t>
      </w:r>
      <w:r w:rsidRPr="00D2293A">
        <w:rPr>
          <w:rFonts w:ascii="Times New Roman" w:eastAsia="Calibri" w:hAnsi="Times New Roman" w:cs="Times New Roman"/>
          <w:lang w:eastAsia="en-US"/>
        </w:rPr>
        <w:t>рас</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ель</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spacing w:val="-1"/>
          <w:lang w:eastAsia="en-US"/>
        </w:rPr>
        <w:t>ти</w:t>
      </w:r>
      <w:r w:rsidRPr="00D2293A">
        <w:rPr>
          <w:rFonts w:ascii="Times New Roman" w:eastAsia="Calibri" w:hAnsi="Times New Roman" w:cs="Times New Roman"/>
          <w:lang w:eastAsia="en-US"/>
        </w:rPr>
        <w:t>,</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lang w:eastAsia="en-US"/>
        </w:rPr>
        <w:t>–</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де</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8"/>
          <w:lang w:eastAsia="en-US"/>
        </w:rPr>
        <w:t>о</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lang w:eastAsia="en-US"/>
        </w:rPr>
        <w:t>ек</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1"/>
          <w:lang w:eastAsia="en-US"/>
        </w:rPr>
        <w:t>ши</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ой</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6</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м</w:t>
      </w:r>
      <w:r w:rsidRPr="00D2293A">
        <w:rPr>
          <w:rFonts w:ascii="Times New Roman" w:eastAsia="Calibri" w:hAnsi="Times New Roman" w:cs="Times New Roman"/>
          <w:spacing w:val="1"/>
          <w:lang w:eastAsia="en-US"/>
        </w:rPr>
        <w:t>ет</w:t>
      </w:r>
      <w:r w:rsidRPr="00D2293A">
        <w:rPr>
          <w:rFonts w:ascii="Times New Roman" w:eastAsia="Calibri" w:hAnsi="Times New Roman" w:cs="Times New Roman"/>
          <w:lang w:eastAsia="en-US"/>
        </w:rPr>
        <w:t xml:space="preserve">ров, </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3</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м</w:t>
      </w:r>
      <w:r w:rsidRPr="00D2293A">
        <w:rPr>
          <w:rFonts w:ascii="Times New Roman" w:eastAsia="Calibri" w:hAnsi="Times New Roman" w:cs="Times New Roman"/>
          <w:spacing w:val="1"/>
          <w:lang w:eastAsia="en-US"/>
        </w:rPr>
        <w:t>ет</w:t>
      </w:r>
      <w:r w:rsidRPr="00D2293A">
        <w:rPr>
          <w:rFonts w:ascii="Times New Roman" w:eastAsia="Calibri" w:hAnsi="Times New Roman" w:cs="Times New Roman"/>
          <w:lang w:eastAsia="en-US"/>
        </w:rPr>
        <w:t>ра с</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5"/>
          <w:lang w:eastAsia="en-US"/>
        </w:rPr>
        <w:t>к</w:t>
      </w:r>
      <w:r w:rsidRPr="00D2293A">
        <w:rPr>
          <w:rFonts w:ascii="Times New Roman" w:eastAsia="Calibri" w:hAnsi="Times New Roman" w:cs="Times New Roman"/>
          <w:lang w:eastAsia="en-US"/>
        </w:rPr>
        <w:t>аждой с</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lang w:eastAsia="en-US"/>
        </w:rPr>
        <w:t>ор</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ы</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а</w:t>
      </w:r>
      <w:r w:rsidRPr="00D2293A">
        <w:rPr>
          <w:rFonts w:ascii="Times New Roman" w:eastAsia="Calibri" w:hAnsi="Times New Roman" w:cs="Times New Roman"/>
          <w:lang w:eastAsia="en-US"/>
        </w:rPr>
        <w:t>.</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Для</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4"/>
          <w:lang w:eastAsia="en-US"/>
        </w:rPr>
        <w:t>д</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ем</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 xml:space="preserve">х </w:t>
      </w:r>
      <w:r w:rsidRPr="00D2293A">
        <w:rPr>
          <w:rFonts w:ascii="Times New Roman" w:eastAsia="Calibri" w:hAnsi="Times New Roman" w:cs="Times New Roman"/>
          <w:spacing w:val="-4"/>
          <w:lang w:eastAsia="en-US"/>
        </w:rPr>
        <w:t>у</w:t>
      </w:r>
      <w:r w:rsidRPr="00D2293A">
        <w:rPr>
          <w:rFonts w:ascii="Times New Roman" w:eastAsia="Calibri" w:hAnsi="Times New Roman" w:cs="Times New Roman"/>
          <w:spacing w:val="1"/>
          <w:lang w:eastAsia="en-US"/>
        </w:rPr>
        <w:t>ча</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spacing w:val="-13"/>
          <w:lang w:eastAsia="en-US"/>
        </w:rPr>
        <w:t>к</w:t>
      </w:r>
      <w:r w:rsidRPr="00D2293A">
        <w:rPr>
          <w:rFonts w:ascii="Times New Roman" w:eastAsia="Calibri" w:hAnsi="Times New Roman" w:cs="Times New Roman"/>
          <w:lang w:eastAsia="en-US"/>
        </w:rPr>
        <w:t>ов</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3"/>
          <w:lang w:eastAsia="en-US"/>
        </w:rPr>
        <w:t>з</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ра</w:t>
      </w:r>
      <w:r w:rsidRPr="00D2293A">
        <w:rPr>
          <w:rFonts w:ascii="Times New Roman" w:eastAsia="Calibri" w:hAnsi="Times New Roman" w:cs="Times New Roman"/>
          <w:spacing w:val="1"/>
          <w:lang w:eastAsia="en-US"/>
        </w:rPr>
        <w:t>с</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5"/>
          <w:lang w:eastAsia="en-US"/>
        </w:rPr>
        <w:t>т</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spacing w:val="1"/>
          <w:lang w:eastAsia="en-US"/>
        </w:rPr>
        <w:t>я</w:t>
      </w:r>
      <w:r w:rsidRPr="00D2293A">
        <w:rPr>
          <w:rFonts w:ascii="Times New Roman" w:eastAsia="Calibri" w:hAnsi="Times New Roman" w:cs="Times New Roman"/>
          <w:spacing w:val="-1"/>
          <w:lang w:eastAsia="en-US"/>
        </w:rPr>
        <w:t>ни</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т</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spacing w:val="2"/>
          <w:lang w:eastAsia="en-US"/>
        </w:rPr>
        <w:t>р</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lang w:eastAsia="en-US"/>
        </w:rPr>
        <w:t>ьев</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lang w:eastAsia="en-US"/>
        </w:rPr>
        <w:t xml:space="preserve">до </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р</w:t>
      </w:r>
      <w:r w:rsidRPr="00D2293A">
        <w:rPr>
          <w:rFonts w:ascii="Times New Roman" w:eastAsia="Calibri" w:hAnsi="Times New Roman" w:cs="Times New Roman"/>
          <w:spacing w:val="-8"/>
          <w:lang w:eastAsia="en-US"/>
        </w:rPr>
        <w:t>у</w:t>
      </w:r>
      <w:r w:rsidRPr="00D2293A">
        <w:rPr>
          <w:rFonts w:ascii="Times New Roman" w:eastAsia="Calibri" w:hAnsi="Times New Roman" w:cs="Times New Roman"/>
          <w:spacing w:val="2"/>
          <w:lang w:eastAsia="en-US"/>
        </w:rPr>
        <w:t>б</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да</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lang w:eastAsia="en-US"/>
        </w:rPr>
        <w:t>лж</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о бы</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ь</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6"/>
          <w:lang w:eastAsia="en-US"/>
        </w:rPr>
        <w:t xml:space="preserve"> </w:t>
      </w:r>
      <w:r w:rsidRPr="00D2293A">
        <w:rPr>
          <w:rFonts w:ascii="Times New Roman" w:eastAsia="Calibri" w:hAnsi="Times New Roman" w:cs="Times New Roman"/>
          <w:lang w:eastAsia="en-US"/>
        </w:rPr>
        <w:t>м</w:t>
      </w:r>
      <w:r w:rsidRPr="00D2293A">
        <w:rPr>
          <w:rFonts w:ascii="Times New Roman" w:eastAsia="Calibri" w:hAnsi="Times New Roman" w:cs="Times New Roman"/>
          <w:spacing w:val="-1"/>
          <w:lang w:eastAsia="en-US"/>
        </w:rPr>
        <w:t>ен</w:t>
      </w:r>
      <w:r w:rsidRPr="00D2293A">
        <w:rPr>
          <w:rFonts w:ascii="Times New Roman" w:eastAsia="Calibri" w:hAnsi="Times New Roman" w:cs="Times New Roman"/>
          <w:lang w:eastAsia="en-US"/>
        </w:rPr>
        <w:t>ее</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1"/>
          <w:lang w:eastAsia="en-US"/>
        </w:rPr>
        <w:t>ы</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4"/>
          <w:lang w:eastAsia="en-US"/>
        </w:rPr>
        <w:t>о</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lang w:eastAsia="en-US"/>
        </w:rPr>
        <w:t>ы</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е</w:t>
      </w:r>
      <w:r w:rsidRPr="00D2293A">
        <w:rPr>
          <w:rFonts w:ascii="Times New Roman" w:eastAsia="Calibri" w:hAnsi="Times New Roman" w:cs="Times New Roman"/>
          <w:lang w:eastAsia="en-US"/>
        </w:rPr>
        <w:t>ревьев</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lang w:eastAsia="en-US"/>
        </w:rPr>
        <w:t>в</w:t>
      </w:r>
      <w:r w:rsidRPr="00D2293A">
        <w:rPr>
          <w:rFonts w:ascii="Times New Roman" w:eastAsia="Calibri" w:hAnsi="Times New Roman" w:cs="Times New Roman"/>
          <w:spacing w:val="4"/>
          <w:lang w:eastAsia="en-US"/>
        </w:rPr>
        <w:t xml:space="preserve"> </w:t>
      </w:r>
      <w:r w:rsidRPr="00D2293A">
        <w:rPr>
          <w:rFonts w:ascii="Times New Roman" w:eastAsia="Calibri" w:hAnsi="Times New Roman" w:cs="Times New Roman"/>
          <w:spacing w:val="-1"/>
          <w:lang w:eastAsia="en-US"/>
        </w:rPr>
        <w:t>т</w:t>
      </w:r>
      <w:r w:rsidRPr="00D2293A">
        <w:rPr>
          <w:rFonts w:ascii="Times New Roman" w:eastAsia="Calibri" w:hAnsi="Times New Roman" w:cs="Times New Roman"/>
          <w:spacing w:val="-5"/>
          <w:lang w:eastAsia="en-US"/>
        </w:rPr>
        <w:t>е</w:t>
      </w:r>
      <w:r w:rsidRPr="00D2293A">
        <w:rPr>
          <w:rFonts w:ascii="Times New Roman" w:eastAsia="Calibri" w:hAnsi="Times New Roman" w:cs="Times New Roman"/>
          <w:spacing w:val="-1"/>
          <w:lang w:eastAsia="en-US"/>
        </w:rPr>
        <w:t>ч</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1"/>
          <w:lang w:eastAsia="en-US"/>
        </w:rPr>
        <w:t>н</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1"/>
          <w:lang w:eastAsia="en-US"/>
        </w:rPr>
        <w:t xml:space="preserve"> </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3"/>
          <w:lang w:eastAsia="en-US"/>
        </w:rPr>
        <w:t>с</w:t>
      </w:r>
      <w:r w:rsidRPr="00D2293A">
        <w:rPr>
          <w:rFonts w:ascii="Times New Roman" w:eastAsia="Calibri" w:hAnsi="Times New Roman" w:cs="Times New Roman"/>
          <w:lang w:eastAsia="en-US"/>
        </w:rPr>
        <w:t>е</w:t>
      </w:r>
      <w:r w:rsidRPr="00D2293A">
        <w:rPr>
          <w:rFonts w:ascii="Times New Roman" w:eastAsia="Calibri" w:hAnsi="Times New Roman" w:cs="Times New Roman"/>
          <w:spacing w:val="-7"/>
          <w:lang w:eastAsia="en-US"/>
        </w:rPr>
        <w:t>г</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3"/>
          <w:lang w:eastAsia="en-US"/>
        </w:rPr>
        <w:t xml:space="preserve"> </w:t>
      </w:r>
      <w:r w:rsidRPr="00D2293A">
        <w:rPr>
          <w:rFonts w:ascii="Times New Roman" w:eastAsia="Calibri" w:hAnsi="Times New Roman" w:cs="Times New Roman"/>
          <w:lang w:eastAsia="en-US"/>
        </w:rPr>
        <w:t>ср</w:t>
      </w:r>
      <w:r w:rsidRPr="00D2293A">
        <w:rPr>
          <w:rFonts w:ascii="Times New Roman" w:eastAsia="Calibri" w:hAnsi="Times New Roman" w:cs="Times New Roman"/>
          <w:spacing w:val="2"/>
          <w:lang w:eastAsia="en-US"/>
        </w:rPr>
        <w:t>о</w:t>
      </w:r>
      <w:r w:rsidRPr="00D2293A">
        <w:rPr>
          <w:rFonts w:ascii="Times New Roman" w:eastAsia="Calibri" w:hAnsi="Times New Roman" w:cs="Times New Roman"/>
          <w:spacing w:val="-5"/>
          <w:lang w:eastAsia="en-US"/>
        </w:rPr>
        <w:t>к</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2"/>
          <w:lang w:eastAsia="en-US"/>
        </w:rPr>
        <w:t xml:space="preserve"> </w:t>
      </w:r>
      <w:r w:rsidRPr="00D2293A">
        <w:rPr>
          <w:rFonts w:ascii="Times New Roman" w:eastAsia="Calibri" w:hAnsi="Times New Roman" w:cs="Times New Roman"/>
          <w:spacing w:val="1"/>
          <w:lang w:eastAsia="en-US"/>
        </w:rPr>
        <w:t>э</w:t>
      </w:r>
      <w:r w:rsidRPr="00D2293A">
        <w:rPr>
          <w:rFonts w:ascii="Times New Roman" w:eastAsia="Calibri" w:hAnsi="Times New Roman" w:cs="Times New Roman"/>
          <w:spacing w:val="-7"/>
          <w:lang w:eastAsia="en-US"/>
        </w:rPr>
        <w:t>к</w:t>
      </w:r>
      <w:r w:rsidRPr="00D2293A">
        <w:rPr>
          <w:rFonts w:ascii="Times New Roman" w:eastAsia="Calibri" w:hAnsi="Times New Roman" w:cs="Times New Roman"/>
          <w:lang w:eastAsia="en-US"/>
        </w:rPr>
        <w:t>с</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spacing w:val="4"/>
          <w:lang w:eastAsia="en-US"/>
        </w:rPr>
        <w:t>л</w:t>
      </w:r>
      <w:r w:rsidRPr="00D2293A">
        <w:rPr>
          <w:rFonts w:ascii="Times New Roman" w:eastAsia="Calibri" w:hAnsi="Times New Roman" w:cs="Times New Roman"/>
          <w:spacing w:val="-8"/>
          <w:lang w:eastAsia="en-US"/>
        </w:rPr>
        <w:t>у</w:t>
      </w:r>
      <w:r w:rsidRPr="00D2293A">
        <w:rPr>
          <w:rFonts w:ascii="Times New Roman" w:eastAsia="Calibri" w:hAnsi="Times New Roman" w:cs="Times New Roman"/>
          <w:spacing w:val="-5"/>
          <w:lang w:eastAsia="en-US"/>
        </w:rPr>
        <w:t>а</w:t>
      </w:r>
      <w:r w:rsidRPr="00D2293A">
        <w:rPr>
          <w:rFonts w:ascii="Times New Roman" w:eastAsia="Calibri" w:hAnsi="Times New Roman" w:cs="Times New Roman"/>
          <w:spacing w:val="3"/>
          <w:lang w:eastAsia="en-US"/>
        </w:rPr>
        <w:t>т</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ц</w:t>
      </w:r>
      <w:r w:rsidRPr="00D2293A">
        <w:rPr>
          <w:rFonts w:ascii="Times New Roman" w:eastAsia="Calibri" w:hAnsi="Times New Roman" w:cs="Times New Roman"/>
          <w:spacing w:val="1"/>
          <w:lang w:eastAsia="en-US"/>
        </w:rPr>
        <w:t>и</w:t>
      </w:r>
      <w:r w:rsidRPr="00D2293A">
        <w:rPr>
          <w:rFonts w:ascii="Times New Roman" w:eastAsia="Calibri" w:hAnsi="Times New Roman" w:cs="Times New Roman"/>
          <w:lang w:eastAsia="en-US"/>
        </w:rPr>
        <w:t xml:space="preserve">и </w:t>
      </w:r>
      <w:r w:rsidRPr="00D2293A">
        <w:rPr>
          <w:rFonts w:ascii="Times New Roman" w:eastAsia="Calibri" w:hAnsi="Times New Roman" w:cs="Times New Roman"/>
          <w:spacing w:val="-1"/>
          <w:lang w:eastAsia="en-US"/>
        </w:rPr>
        <w:t>г</w:t>
      </w:r>
      <w:r w:rsidRPr="00D2293A">
        <w:rPr>
          <w:rFonts w:ascii="Times New Roman" w:eastAsia="Calibri" w:hAnsi="Times New Roman" w:cs="Times New Roman"/>
          <w:lang w:eastAsia="en-US"/>
        </w:rPr>
        <w:t>а</w:t>
      </w:r>
      <w:r w:rsidRPr="00D2293A">
        <w:rPr>
          <w:rFonts w:ascii="Times New Roman" w:eastAsia="Calibri" w:hAnsi="Times New Roman" w:cs="Times New Roman"/>
          <w:spacing w:val="-1"/>
          <w:lang w:eastAsia="en-US"/>
        </w:rPr>
        <w:t>з</w:t>
      </w:r>
      <w:r w:rsidRPr="00D2293A">
        <w:rPr>
          <w:rFonts w:ascii="Times New Roman" w:eastAsia="Calibri" w:hAnsi="Times New Roman" w:cs="Times New Roman"/>
          <w:lang w:eastAsia="en-US"/>
        </w:rPr>
        <w:t>о</w:t>
      </w:r>
      <w:r w:rsidRPr="00D2293A">
        <w:rPr>
          <w:rFonts w:ascii="Times New Roman" w:eastAsia="Calibri" w:hAnsi="Times New Roman" w:cs="Times New Roman"/>
          <w:spacing w:val="-1"/>
          <w:lang w:eastAsia="en-US"/>
        </w:rPr>
        <w:t>п</w:t>
      </w:r>
      <w:r w:rsidRPr="00D2293A">
        <w:rPr>
          <w:rFonts w:ascii="Times New Roman" w:eastAsia="Calibri" w:hAnsi="Times New Roman" w:cs="Times New Roman"/>
          <w:lang w:eastAsia="en-US"/>
        </w:rPr>
        <w:t>ро</w:t>
      </w:r>
      <w:r w:rsidRPr="00D2293A">
        <w:rPr>
          <w:rFonts w:ascii="Times New Roman" w:eastAsia="Calibri" w:hAnsi="Times New Roman" w:cs="Times New Roman"/>
          <w:spacing w:val="-1"/>
          <w:lang w:eastAsia="en-US"/>
        </w:rPr>
        <w:t>в</w:t>
      </w:r>
      <w:r w:rsidRPr="00D2293A">
        <w:rPr>
          <w:rFonts w:ascii="Times New Roman" w:eastAsia="Calibri" w:hAnsi="Times New Roman" w:cs="Times New Roman"/>
          <w:spacing w:val="-6"/>
          <w:lang w:eastAsia="en-US"/>
        </w:rPr>
        <w:t>о</w:t>
      </w:r>
      <w:r w:rsidRPr="00D2293A">
        <w:rPr>
          <w:rFonts w:ascii="Times New Roman" w:eastAsia="Calibri" w:hAnsi="Times New Roman" w:cs="Times New Roman"/>
          <w:lang w:eastAsia="en-US"/>
        </w:rPr>
        <w:t>д</w:t>
      </w:r>
      <w:r w:rsidRPr="00D2293A">
        <w:rPr>
          <w:rFonts w:ascii="Times New Roman" w:eastAsia="Calibri" w:hAnsi="Times New Roman" w:cs="Times New Roman"/>
          <w:spacing w:val="-1"/>
          <w:lang w:eastAsia="en-US"/>
        </w:rPr>
        <w:t>а</w:t>
      </w:r>
      <w:r w:rsidRPr="00D2293A">
        <w:rPr>
          <w:rFonts w:ascii="Times New Roman" w:eastAsia="Calibri" w:hAnsi="Times New Roman" w:cs="Times New Roman"/>
          <w:lang w:eastAsia="en-US"/>
        </w:rPr>
        <w:t>.</w:t>
      </w:r>
    </w:p>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eastAsia="TimesNewRoman" w:hAnsi="Times New Roman" w:cs="Times New Roman"/>
        </w:rPr>
        <w:t>О</w:t>
      </w:r>
      <w:r w:rsidRPr="00D2293A">
        <w:rPr>
          <w:rFonts w:ascii="Times New Roman" w:eastAsia="TimesNewRoman" w:hAnsi="Times New Roman" w:cs="Times New Roman"/>
          <w:spacing w:val="1"/>
        </w:rPr>
        <w:t>т</w:t>
      </w:r>
      <w:r w:rsidRPr="00D2293A">
        <w:rPr>
          <w:rFonts w:ascii="Times New Roman" w:eastAsia="TimesNewRoman" w:hAnsi="Times New Roman" w:cs="Times New Roman"/>
          <w:spacing w:val="-3"/>
        </w:rPr>
        <w:t>с</w:t>
      </w:r>
      <w:r w:rsidRPr="00D2293A">
        <w:rPr>
          <w:rFonts w:ascii="Times New Roman" w:eastAsia="TimesNewRoman" w:hAnsi="Times New Roman" w:cs="Times New Roman"/>
          <w:spacing w:val="-1"/>
        </w:rPr>
        <w:t>ч</w:t>
      </w:r>
      <w:r w:rsidRPr="00D2293A">
        <w:rPr>
          <w:rFonts w:ascii="Times New Roman" w:eastAsia="TimesNewRoman" w:hAnsi="Times New Roman" w:cs="Times New Roman"/>
        </w:rPr>
        <w:t>ет</w:t>
      </w:r>
      <w:r w:rsidRPr="00D2293A">
        <w:rPr>
          <w:rFonts w:ascii="Times New Roman" w:eastAsia="TimesNewRoman" w:hAnsi="Times New Roman" w:cs="Times New Roman"/>
          <w:spacing w:val="3"/>
        </w:rPr>
        <w:t xml:space="preserve"> </w:t>
      </w:r>
      <w:r w:rsidRPr="00D2293A">
        <w:rPr>
          <w:rFonts w:ascii="Times New Roman" w:eastAsia="TimesNewRoman" w:hAnsi="Times New Roman" w:cs="Times New Roman"/>
        </w:rPr>
        <w:t>рас</w:t>
      </w:r>
      <w:r w:rsidRPr="00D2293A">
        <w:rPr>
          <w:rFonts w:ascii="Times New Roman" w:eastAsia="TimesNewRoman" w:hAnsi="Times New Roman" w:cs="Times New Roman"/>
          <w:spacing w:val="1"/>
        </w:rPr>
        <w:t>с</w:t>
      </w:r>
      <w:r w:rsidRPr="00D2293A">
        <w:rPr>
          <w:rFonts w:ascii="Times New Roman" w:eastAsia="TimesNewRoman" w:hAnsi="Times New Roman" w:cs="Times New Roman"/>
          <w:spacing w:val="-5"/>
        </w:rPr>
        <w:t>т</w:t>
      </w:r>
      <w:r w:rsidRPr="00D2293A">
        <w:rPr>
          <w:rFonts w:ascii="Times New Roman" w:eastAsia="TimesNewRoman" w:hAnsi="Times New Roman" w:cs="Times New Roman"/>
          <w:spacing w:val="-4"/>
        </w:rPr>
        <w:t>о</w:t>
      </w:r>
      <w:r w:rsidRPr="00D2293A">
        <w:rPr>
          <w:rFonts w:ascii="Times New Roman" w:eastAsia="TimesNewRoman" w:hAnsi="Times New Roman" w:cs="Times New Roman"/>
        </w:rPr>
        <w:t>я</w:t>
      </w:r>
      <w:r w:rsidRPr="00D2293A">
        <w:rPr>
          <w:rFonts w:ascii="Times New Roman" w:eastAsia="TimesNewRoman" w:hAnsi="Times New Roman" w:cs="Times New Roman"/>
          <w:spacing w:val="1"/>
        </w:rPr>
        <w:t>н</w:t>
      </w:r>
      <w:r w:rsidRPr="00D2293A">
        <w:rPr>
          <w:rFonts w:ascii="Times New Roman" w:eastAsia="TimesNewRoman" w:hAnsi="Times New Roman" w:cs="Times New Roman"/>
          <w:spacing w:val="-1"/>
        </w:rPr>
        <w:t>и</w:t>
      </w:r>
      <w:r w:rsidRPr="00D2293A">
        <w:rPr>
          <w:rFonts w:ascii="Times New Roman" w:eastAsia="TimesNewRoman" w:hAnsi="Times New Roman" w:cs="Times New Roman"/>
        </w:rPr>
        <w:t>й</w:t>
      </w:r>
      <w:r w:rsidRPr="00D2293A">
        <w:rPr>
          <w:rFonts w:ascii="Times New Roman" w:eastAsia="TimesNewRoman" w:hAnsi="Times New Roman" w:cs="Times New Roman"/>
          <w:spacing w:val="1"/>
        </w:rPr>
        <w:t xml:space="preserve"> </w:t>
      </w:r>
      <w:r w:rsidRPr="00D2293A">
        <w:rPr>
          <w:rFonts w:ascii="Times New Roman" w:eastAsia="TimesNewRoman" w:hAnsi="Times New Roman" w:cs="Times New Roman"/>
          <w:spacing w:val="-1"/>
        </w:rPr>
        <w:t>п</w:t>
      </w:r>
      <w:r w:rsidRPr="00D2293A">
        <w:rPr>
          <w:rFonts w:ascii="Times New Roman" w:eastAsia="TimesNewRoman" w:hAnsi="Times New Roman" w:cs="Times New Roman"/>
        </w:rPr>
        <w:t>ри</w:t>
      </w:r>
      <w:r w:rsidRPr="00D2293A">
        <w:rPr>
          <w:rFonts w:ascii="Times New Roman" w:eastAsia="TimesNewRoman" w:hAnsi="Times New Roman" w:cs="Times New Roman"/>
          <w:spacing w:val="7"/>
        </w:rPr>
        <w:t xml:space="preserve"> </w:t>
      </w:r>
      <w:r w:rsidRPr="00D2293A">
        <w:rPr>
          <w:rFonts w:ascii="Times New Roman" w:eastAsia="TimesNewRoman" w:hAnsi="Times New Roman" w:cs="Times New Roman"/>
        </w:rPr>
        <w:t>о</w:t>
      </w:r>
      <w:r w:rsidRPr="00D2293A">
        <w:rPr>
          <w:rFonts w:ascii="Times New Roman" w:eastAsia="TimesNewRoman" w:hAnsi="Times New Roman" w:cs="Times New Roman"/>
          <w:spacing w:val="-1"/>
        </w:rPr>
        <w:t>п</w:t>
      </w:r>
      <w:r w:rsidRPr="00D2293A">
        <w:rPr>
          <w:rFonts w:ascii="Times New Roman" w:eastAsia="TimesNewRoman" w:hAnsi="Times New Roman" w:cs="Times New Roman"/>
        </w:rPr>
        <w:t>р</w:t>
      </w:r>
      <w:r w:rsidRPr="00D2293A">
        <w:rPr>
          <w:rFonts w:ascii="Times New Roman" w:eastAsia="TimesNewRoman" w:hAnsi="Times New Roman" w:cs="Times New Roman"/>
          <w:spacing w:val="-5"/>
        </w:rPr>
        <w:t>е</w:t>
      </w:r>
      <w:r w:rsidRPr="00D2293A">
        <w:rPr>
          <w:rFonts w:ascii="Times New Roman" w:eastAsia="TimesNewRoman" w:hAnsi="Times New Roman" w:cs="Times New Roman"/>
          <w:spacing w:val="2"/>
        </w:rPr>
        <w:t>д</w:t>
      </w:r>
      <w:r w:rsidRPr="00D2293A">
        <w:rPr>
          <w:rFonts w:ascii="Times New Roman" w:eastAsia="TimesNewRoman" w:hAnsi="Times New Roman" w:cs="Times New Roman"/>
        </w:rPr>
        <w:t>еле</w:t>
      </w:r>
      <w:r w:rsidRPr="00D2293A">
        <w:rPr>
          <w:rFonts w:ascii="Times New Roman" w:eastAsia="TimesNewRoman" w:hAnsi="Times New Roman" w:cs="Times New Roman"/>
          <w:spacing w:val="-1"/>
        </w:rPr>
        <w:t>н</w:t>
      </w:r>
      <w:r w:rsidRPr="00D2293A">
        <w:rPr>
          <w:rFonts w:ascii="Times New Roman" w:eastAsia="TimesNewRoman" w:hAnsi="Times New Roman" w:cs="Times New Roman"/>
          <w:spacing w:val="1"/>
        </w:rPr>
        <w:t>и</w:t>
      </w:r>
      <w:r w:rsidRPr="00D2293A">
        <w:rPr>
          <w:rFonts w:ascii="Times New Roman" w:eastAsia="TimesNewRoman" w:hAnsi="Times New Roman" w:cs="Times New Roman"/>
        </w:rPr>
        <w:t xml:space="preserve">и </w:t>
      </w:r>
      <w:r w:rsidRPr="00D2293A">
        <w:rPr>
          <w:rFonts w:ascii="Times New Roman" w:eastAsia="TimesNewRoman" w:hAnsi="Times New Roman" w:cs="Times New Roman"/>
          <w:spacing w:val="-6"/>
        </w:rPr>
        <w:t>о</w:t>
      </w:r>
      <w:r w:rsidRPr="00D2293A">
        <w:rPr>
          <w:rFonts w:ascii="Times New Roman" w:eastAsia="TimesNewRoman" w:hAnsi="Times New Roman" w:cs="Times New Roman"/>
        </w:rPr>
        <w:t>хра</w:t>
      </w:r>
      <w:r w:rsidRPr="00D2293A">
        <w:rPr>
          <w:rFonts w:ascii="Times New Roman" w:eastAsia="TimesNewRoman" w:hAnsi="Times New Roman" w:cs="Times New Roman"/>
          <w:spacing w:val="-1"/>
        </w:rPr>
        <w:t>нн</w:t>
      </w:r>
      <w:r w:rsidRPr="00D2293A">
        <w:rPr>
          <w:rFonts w:ascii="Times New Roman" w:eastAsia="TimesNewRoman" w:hAnsi="Times New Roman" w:cs="Times New Roman"/>
          <w:spacing w:val="1"/>
        </w:rPr>
        <w:t>ы</w:t>
      </w:r>
      <w:r w:rsidRPr="00D2293A">
        <w:rPr>
          <w:rFonts w:ascii="Times New Roman" w:eastAsia="TimesNewRoman" w:hAnsi="Times New Roman" w:cs="Times New Roman"/>
        </w:rPr>
        <w:t>х</w:t>
      </w:r>
      <w:r w:rsidRPr="00D2293A">
        <w:rPr>
          <w:rFonts w:ascii="Times New Roman" w:eastAsia="TimesNewRoman" w:hAnsi="Times New Roman" w:cs="Times New Roman"/>
          <w:spacing w:val="3"/>
        </w:rPr>
        <w:t xml:space="preserve"> </w:t>
      </w:r>
      <w:r w:rsidRPr="00D2293A">
        <w:rPr>
          <w:rFonts w:ascii="Times New Roman" w:eastAsia="TimesNewRoman" w:hAnsi="Times New Roman" w:cs="Times New Roman"/>
          <w:spacing w:val="-3"/>
        </w:rPr>
        <w:t>з</w:t>
      </w:r>
      <w:r w:rsidRPr="00D2293A">
        <w:rPr>
          <w:rFonts w:ascii="Times New Roman" w:eastAsia="TimesNewRoman" w:hAnsi="Times New Roman" w:cs="Times New Roman"/>
        </w:rPr>
        <w:t>он</w:t>
      </w:r>
      <w:r w:rsidRPr="00D2293A">
        <w:rPr>
          <w:rFonts w:ascii="Times New Roman" w:eastAsia="TimesNewRoman" w:hAnsi="Times New Roman" w:cs="Times New Roman"/>
          <w:spacing w:val="7"/>
        </w:rPr>
        <w:t xml:space="preserve"> </w:t>
      </w:r>
      <w:r w:rsidRPr="00D2293A">
        <w:rPr>
          <w:rFonts w:ascii="Times New Roman" w:eastAsia="TimesNewRoman" w:hAnsi="Times New Roman" w:cs="Times New Roman"/>
          <w:spacing w:val="-1"/>
        </w:rPr>
        <w:t>г</w:t>
      </w:r>
      <w:r w:rsidRPr="00D2293A">
        <w:rPr>
          <w:rFonts w:ascii="Times New Roman" w:eastAsia="TimesNewRoman" w:hAnsi="Times New Roman" w:cs="Times New Roman"/>
          <w:spacing w:val="1"/>
        </w:rPr>
        <w:t>а</w:t>
      </w:r>
      <w:r w:rsidRPr="00D2293A">
        <w:rPr>
          <w:rFonts w:ascii="Times New Roman" w:eastAsia="TimesNewRoman" w:hAnsi="Times New Roman" w:cs="Times New Roman"/>
          <w:spacing w:val="-3"/>
        </w:rPr>
        <w:t>з</w:t>
      </w:r>
      <w:r w:rsidRPr="00D2293A">
        <w:rPr>
          <w:rFonts w:ascii="Times New Roman" w:eastAsia="TimesNewRoman" w:hAnsi="Times New Roman" w:cs="Times New Roman"/>
        </w:rPr>
        <w:t>о</w:t>
      </w:r>
      <w:r w:rsidRPr="00D2293A">
        <w:rPr>
          <w:rFonts w:ascii="Times New Roman" w:eastAsia="TimesNewRoman" w:hAnsi="Times New Roman" w:cs="Times New Roman"/>
          <w:spacing w:val="-1"/>
        </w:rPr>
        <w:t>п</w:t>
      </w:r>
      <w:r w:rsidRPr="00D2293A">
        <w:rPr>
          <w:rFonts w:ascii="Times New Roman" w:eastAsia="TimesNewRoman" w:hAnsi="Times New Roman" w:cs="Times New Roman"/>
        </w:rPr>
        <w:t>ро</w:t>
      </w:r>
      <w:r w:rsidRPr="00D2293A">
        <w:rPr>
          <w:rFonts w:ascii="Times New Roman" w:eastAsia="TimesNewRoman" w:hAnsi="Times New Roman" w:cs="Times New Roman"/>
          <w:spacing w:val="-1"/>
        </w:rPr>
        <w:t>в</w:t>
      </w:r>
      <w:r w:rsidRPr="00D2293A">
        <w:rPr>
          <w:rFonts w:ascii="Times New Roman" w:eastAsia="TimesNewRoman" w:hAnsi="Times New Roman" w:cs="Times New Roman"/>
          <w:spacing w:val="-6"/>
        </w:rPr>
        <w:t>о</w:t>
      </w:r>
      <w:r w:rsidRPr="00D2293A">
        <w:rPr>
          <w:rFonts w:ascii="Times New Roman" w:eastAsia="TimesNewRoman" w:hAnsi="Times New Roman" w:cs="Times New Roman"/>
        </w:rPr>
        <w:t>дов</w:t>
      </w:r>
      <w:r w:rsidRPr="00D2293A">
        <w:rPr>
          <w:rFonts w:ascii="Times New Roman" w:eastAsia="TimesNewRoman" w:hAnsi="Times New Roman" w:cs="Times New Roman"/>
          <w:spacing w:val="1"/>
        </w:rPr>
        <w:t xml:space="preserve"> </w:t>
      </w:r>
      <w:r w:rsidRPr="00D2293A">
        <w:rPr>
          <w:rFonts w:ascii="Times New Roman" w:eastAsia="TimesNewRoman" w:hAnsi="Times New Roman" w:cs="Times New Roman"/>
          <w:spacing w:val="-1"/>
        </w:rPr>
        <w:t>п</w:t>
      </w:r>
      <w:r w:rsidRPr="00D2293A">
        <w:rPr>
          <w:rFonts w:ascii="Times New Roman" w:eastAsia="TimesNewRoman" w:hAnsi="Times New Roman" w:cs="Times New Roman"/>
        </w:rPr>
        <w:t>ро</w:t>
      </w:r>
      <w:r w:rsidRPr="00D2293A">
        <w:rPr>
          <w:rFonts w:ascii="Times New Roman" w:eastAsia="TimesNewRoman" w:hAnsi="Times New Roman" w:cs="Times New Roman"/>
          <w:spacing w:val="1"/>
        </w:rPr>
        <w:t>и</w:t>
      </w:r>
      <w:r w:rsidRPr="00D2293A">
        <w:rPr>
          <w:rFonts w:ascii="Times New Roman" w:eastAsia="TimesNewRoman" w:hAnsi="Times New Roman" w:cs="Times New Roman"/>
          <w:spacing w:val="-1"/>
        </w:rPr>
        <w:t>зв</w:t>
      </w:r>
      <w:r w:rsidRPr="00D2293A">
        <w:rPr>
          <w:rFonts w:ascii="Times New Roman" w:eastAsia="TimesNewRoman" w:hAnsi="Times New Roman" w:cs="Times New Roman"/>
          <w:spacing w:val="-6"/>
        </w:rPr>
        <w:t>о</w:t>
      </w:r>
      <w:r w:rsidRPr="00D2293A">
        <w:rPr>
          <w:rFonts w:ascii="Times New Roman" w:eastAsia="TimesNewRoman" w:hAnsi="Times New Roman" w:cs="Times New Roman"/>
        </w:rPr>
        <w:t>д</w:t>
      </w:r>
      <w:r w:rsidRPr="00D2293A">
        <w:rPr>
          <w:rFonts w:ascii="Times New Roman" w:eastAsia="TimesNewRoman" w:hAnsi="Times New Roman" w:cs="Times New Roman"/>
          <w:spacing w:val="-1"/>
        </w:rPr>
        <w:t>и</w:t>
      </w:r>
      <w:r w:rsidRPr="00D2293A">
        <w:rPr>
          <w:rFonts w:ascii="Times New Roman" w:eastAsia="TimesNewRoman" w:hAnsi="Times New Roman" w:cs="Times New Roman"/>
          <w:spacing w:val="3"/>
        </w:rPr>
        <w:t>т</w:t>
      </w:r>
      <w:r w:rsidRPr="00D2293A">
        <w:rPr>
          <w:rFonts w:ascii="Times New Roman" w:eastAsia="TimesNewRoman" w:hAnsi="Times New Roman" w:cs="Times New Roman"/>
        </w:rPr>
        <w:t>ся</w:t>
      </w:r>
      <w:r w:rsidRPr="00D2293A">
        <w:rPr>
          <w:rFonts w:ascii="Times New Roman" w:eastAsia="TimesNewRoman" w:hAnsi="Times New Roman" w:cs="Times New Roman"/>
          <w:spacing w:val="2"/>
        </w:rPr>
        <w:t xml:space="preserve"> </w:t>
      </w:r>
      <w:r w:rsidRPr="00D2293A">
        <w:rPr>
          <w:rFonts w:ascii="Times New Roman" w:eastAsia="TimesNewRoman" w:hAnsi="Times New Roman" w:cs="Times New Roman"/>
          <w:spacing w:val="-4"/>
        </w:rPr>
        <w:t>о</w:t>
      </w:r>
      <w:r w:rsidRPr="00D2293A">
        <w:rPr>
          <w:rFonts w:ascii="Times New Roman" w:eastAsia="TimesNewRoman" w:hAnsi="Times New Roman" w:cs="Times New Roman"/>
        </w:rPr>
        <w:t>т</w:t>
      </w:r>
      <w:r w:rsidRPr="00D2293A">
        <w:rPr>
          <w:rFonts w:ascii="Times New Roman" w:eastAsia="TimesNewRoman" w:hAnsi="Times New Roman" w:cs="Times New Roman"/>
          <w:spacing w:val="7"/>
        </w:rPr>
        <w:t xml:space="preserve"> </w:t>
      </w:r>
      <w:r w:rsidRPr="00D2293A">
        <w:rPr>
          <w:rFonts w:ascii="Times New Roman" w:eastAsia="TimesNewRoman" w:hAnsi="Times New Roman" w:cs="Times New Roman"/>
          <w:spacing w:val="6"/>
        </w:rPr>
        <w:t>о</w:t>
      </w:r>
      <w:r w:rsidRPr="00D2293A">
        <w:rPr>
          <w:rFonts w:ascii="Times New Roman" w:eastAsia="TimesNewRoman" w:hAnsi="Times New Roman" w:cs="Times New Roman"/>
        </w:rPr>
        <w:t xml:space="preserve">си </w:t>
      </w:r>
      <w:r w:rsidRPr="00D2293A">
        <w:rPr>
          <w:rFonts w:ascii="Times New Roman" w:eastAsia="TimesNewRoman" w:hAnsi="Times New Roman" w:cs="Times New Roman"/>
          <w:spacing w:val="-1"/>
        </w:rPr>
        <w:t>г</w:t>
      </w:r>
      <w:r w:rsidRPr="00D2293A">
        <w:rPr>
          <w:rFonts w:ascii="Times New Roman" w:eastAsia="TimesNewRoman" w:hAnsi="Times New Roman" w:cs="Times New Roman"/>
        </w:rPr>
        <w:t>а</w:t>
      </w:r>
      <w:r w:rsidRPr="00D2293A">
        <w:rPr>
          <w:rFonts w:ascii="Times New Roman" w:eastAsia="TimesNewRoman" w:hAnsi="Times New Roman" w:cs="Times New Roman"/>
          <w:spacing w:val="-1"/>
        </w:rPr>
        <w:t>з</w:t>
      </w:r>
      <w:r w:rsidRPr="00D2293A">
        <w:rPr>
          <w:rFonts w:ascii="Times New Roman" w:eastAsia="TimesNewRoman" w:hAnsi="Times New Roman" w:cs="Times New Roman"/>
        </w:rPr>
        <w:t>о</w:t>
      </w:r>
      <w:r w:rsidRPr="00D2293A">
        <w:rPr>
          <w:rFonts w:ascii="Times New Roman" w:eastAsia="TimesNewRoman" w:hAnsi="Times New Roman" w:cs="Times New Roman"/>
          <w:spacing w:val="-1"/>
        </w:rPr>
        <w:t>п</w:t>
      </w:r>
      <w:r w:rsidRPr="00D2293A">
        <w:rPr>
          <w:rFonts w:ascii="Times New Roman" w:eastAsia="TimesNewRoman" w:hAnsi="Times New Roman" w:cs="Times New Roman"/>
        </w:rPr>
        <w:t>ро</w:t>
      </w:r>
      <w:r w:rsidRPr="00D2293A">
        <w:rPr>
          <w:rFonts w:ascii="Times New Roman" w:eastAsia="TimesNewRoman" w:hAnsi="Times New Roman" w:cs="Times New Roman"/>
          <w:spacing w:val="-1"/>
        </w:rPr>
        <w:t>в</w:t>
      </w:r>
      <w:r w:rsidRPr="00D2293A">
        <w:rPr>
          <w:rFonts w:ascii="Times New Roman" w:eastAsia="TimesNewRoman" w:hAnsi="Times New Roman" w:cs="Times New Roman"/>
          <w:spacing w:val="-6"/>
        </w:rPr>
        <w:t>о</w:t>
      </w:r>
      <w:r w:rsidRPr="00D2293A">
        <w:rPr>
          <w:rFonts w:ascii="Times New Roman" w:eastAsia="TimesNewRoman" w:hAnsi="Times New Roman" w:cs="Times New Roman"/>
        </w:rPr>
        <w:t>да –</w:t>
      </w:r>
      <w:r w:rsidRPr="00D2293A">
        <w:rPr>
          <w:rFonts w:ascii="Times New Roman" w:eastAsia="TimesNewRoman" w:hAnsi="Times New Roman" w:cs="Times New Roman"/>
          <w:spacing w:val="5"/>
        </w:rPr>
        <w:t xml:space="preserve"> </w:t>
      </w:r>
      <w:r w:rsidRPr="00D2293A">
        <w:rPr>
          <w:rFonts w:ascii="Times New Roman" w:eastAsia="TimesNewRoman" w:hAnsi="Times New Roman" w:cs="Times New Roman"/>
        </w:rPr>
        <w:t xml:space="preserve">для </w:t>
      </w:r>
      <w:r w:rsidRPr="00D2293A">
        <w:rPr>
          <w:rFonts w:ascii="Times New Roman" w:eastAsia="TimesNewRoman" w:hAnsi="Times New Roman" w:cs="Times New Roman"/>
          <w:spacing w:val="-6"/>
        </w:rPr>
        <w:t>о</w:t>
      </w:r>
      <w:r w:rsidRPr="00D2293A">
        <w:rPr>
          <w:rFonts w:ascii="Times New Roman" w:eastAsia="TimesNewRoman" w:hAnsi="Times New Roman" w:cs="Times New Roman"/>
        </w:rPr>
        <w:t>д</w:t>
      </w:r>
      <w:r w:rsidRPr="00D2293A">
        <w:rPr>
          <w:rFonts w:ascii="Times New Roman" w:eastAsia="TimesNewRoman" w:hAnsi="Times New Roman" w:cs="Times New Roman"/>
          <w:spacing w:val="-1"/>
        </w:rPr>
        <w:t>н</w:t>
      </w:r>
      <w:r w:rsidRPr="00D2293A">
        <w:rPr>
          <w:rFonts w:ascii="Times New Roman" w:eastAsia="TimesNewRoman" w:hAnsi="Times New Roman" w:cs="Times New Roman"/>
        </w:rPr>
        <w:t>о</w:t>
      </w:r>
      <w:r w:rsidRPr="00D2293A">
        <w:rPr>
          <w:rFonts w:ascii="Times New Roman" w:eastAsia="TimesNewRoman" w:hAnsi="Times New Roman" w:cs="Times New Roman"/>
          <w:spacing w:val="-1"/>
        </w:rPr>
        <w:t>н</w:t>
      </w:r>
      <w:r w:rsidRPr="00D2293A">
        <w:rPr>
          <w:rFonts w:ascii="Times New Roman" w:eastAsia="TimesNewRoman" w:hAnsi="Times New Roman" w:cs="Times New Roman"/>
          <w:spacing w:val="1"/>
        </w:rPr>
        <w:t>и</w:t>
      </w:r>
      <w:r w:rsidRPr="00D2293A">
        <w:rPr>
          <w:rFonts w:ascii="Times New Roman" w:eastAsia="TimesNewRoman" w:hAnsi="Times New Roman" w:cs="Times New Roman"/>
          <w:spacing w:val="-5"/>
        </w:rPr>
        <w:t>т</w:t>
      </w:r>
      <w:r w:rsidRPr="00D2293A">
        <w:rPr>
          <w:rFonts w:ascii="Times New Roman" w:eastAsia="TimesNewRoman" w:hAnsi="Times New Roman" w:cs="Times New Roman"/>
          <w:spacing w:val="-6"/>
        </w:rPr>
        <w:t>о</w:t>
      </w:r>
      <w:r w:rsidRPr="00D2293A">
        <w:rPr>
          <w:rFonts w:ascii="Times New Roman" w:eastAsia="TimesNewRoman" w:hAnsi="Times New Roman" w:cs="Times New Roman"/>
          <w:spacing w:val="-1"/>
        </w:rPr>
        <w:t>чн</w:t>
      </w:r>
      <w:r w:rsidRPr="00D2293A">
        <w:rPr>
          <w:rFonts w:ascii="Times New Roman" w:eastAsia="TimesNewRoman" w:hAnsi="Times New Roman" w:cs="Times New Roman"/>
          <w:spacing w:val="1"/>
        </w:rPr>
        <w:t>ы</w:t>
      </w:r>
      <w:r w:rsidRPr="00D2293A">
        <w:rPr>
          <w:rFonts w:ascii="Times New Roman" w:eastAsia="TimesNewRoman" w:hAnsi="Times New Roman" w:cs="Times New Roman"/>
        </w:rPr>
        <w:t xml:space="preserve">х </w:t>
      </w:r>
      <w:r w:rsidRPr="00D2293A">
        <w:rPr>
          <w:rFonts w:ascii="Times New Roman" w:eastAsia="TimesNewRoman" w:hAnsi="Times New Roman" w:cs="Times New Roman"/>
          <w:spacing w:val="-1"/>
        </w:rPr>
        <w:t>г</w:t>
      </w:r>
      <w:r w:rsidRPr="00D2293A">
        <w:rPr>
          <w:rFonts w:ascii="Times New Roman" w:eastAsia="TimesNewRoman" w:hAnsi="Times New Roman" w:cs="Times New Roman"/>
        </w:rPr>
        <w:t>а</w:t>
      </w:r>
      <w:r w:rsidRPr="00D2293A">
        <w:rPr>
          <w:rFonts w:ascii="Times New Roman" w:eastAsia="TimesNewRoman" w:hAnsi="Times New Roman" w:cs="Times New Roman"/>
          <w:spacing w:val="-3"/>
        </w:rPr>
        <w:t>з</w:t>
      </w:r>
      <w:r w:rsidRPr="00D2293A">
        <w:rPr>
          <w:rFonts w:ascii="Times New Roman" w:eastAsia="TimesNewRoman" w:hAnsi="Times New Roman" w:cs="Times New Roman"/>
          <w:spacing w:val="2"/>
        </w:rPr>
        <w:t>о</w:t>
      </w:r>
      <w:r w:rsidRPr="00D2293A">
        <w:rPr>
          <w:rFonts w:ascii="Times New Roman" w:eastAsia="TimesNewRoman" w:hAnsi="Times New Roman" w:cs="Times New Roman"/>
          <w:spacing w:val="-1"/>
        </w:rPr>
        <w:t>п</w:t>
      </w:r>
      <w:r w:rsidRPr="00D2293A">
        <w:rPr>
          <w:rFonts w:ascii="Times New Roman" w:eastAsia="TimesNewRoman" w:hAnsi="Times New Roman" w:cs="Times New Roman"/>
        </w:rPr>
        <w:t>ро</w:t>
      </w:r>
      <w:r w:rsidRPr="00D2293A">
        <w:rPr>
          <w:rFonts w:ascii="Times New Roman" w:eastAsia="TimesNewRoman" w:hAnsi="Times New Roman" w:cs="Times New Roman"/>
          <w:spacing w:val="-1"/>
        </w:rPr>
        <w:t>в</w:t>
      </w:r>
      <w:r w:rsidRPr="00D2293A">
        <w:rPr>
          <w:rFonts w:ascii="Times New Roman" w:eastAsia="TimesNewRoman" w:hAnsi="Times New Roman" w:cs="Times New Roman"/>
          <w:spacing w:val="-6"/>
        </w:rPr>
        <w:t>о</w:t>
      </w:r>
      <w:r w:rsidRPr="00D2293A">
        <w:rPr>
          <w:rFonts w:ascii="Times New Roman" w:eastAsia="TimesNewRoman" w:hAnsi="Times New Roman" w:cs="Times New Roman"/>
        </w:rPr>
        <w:t>д</w:t>
      </w:r>
      <w:r w:rsidRPr="00D2293A">
        <w:rPr>
          <w:rFonts w:ascii="Times New Roman" w:eastAsia="TimesNewRoman" w:hAnsi="Times New Roman" w:cs="Times New Roman"/>
          <w:spacing w:val="-2"/>
        </w:rPr>
        <w:t>о</w:t>
      </w:r>
      <w:r w:rsidRPr="00D2293A">
        <w:rPr>
          <w:rFonts w:ascii="Times New Roman" w:eastAsia="TimesNewRoman" w:hAnsi="Times New Roman" w:cs="Times New Roman"/>
        </w:rPr>
        <w:t>в</w:t>
      </w:r>
      <w:r w:rsidRPr="00D2293A">
        <w:rPr>
          <w:rFonts w:ascii="Times New Roman" w:eastAsia="TimesNewRoman" w:hAnsi="Times New Roman" w:cs="Times New Roman"/>
          <w:spacing w:val="1"/>
        </w:rPr>
        <w:t xml:space="preserve"> </w:t>
      </w:r>
      <w:r w:rsidRPr="00D2293A">
        <w:rPr>
          <w:rFonts w:ascii="Times New Roman" w:eastAsia="TimesNewRoman" w:hAnsi="Times New Roman" w:cs="Times New Roman"/>
        </w:rPr>
        <w:t>и</w:t>
      </w:r>
      <w:r w:rsidRPr="00D2293A">
        <w:rPr>
          <w:rFonts w:ascii="Times New Roman" w:eastAsia="TimesNewRoman" w:hAnsi="Times New Roman" w:cs="Times New Roman"/>
          <w:spacing w:val="6"/>
        </w:rPr>
        <w:t xml:space="preserve"> </w:t>
      </w:r>
      <w:r w:rsidRPr="00D2293A">
        <w:rPr>
          <w:rFonts w:ascii="Times New Roman" w:eastAsia="TimesNewRoman" w:hAnsi="Times New Roman" w:cs="Times New Roman"/>
          <w:spacing w:val="-4"/>
        </w:rPr>
        <w:t>о</w:t>
      </w:r>
      <w:r w:rsidRPr="00D2293A">
        <w:rPr>
          <w:rFonts w:ascii="Times New Roman" w:eastAsia="TimesNewRoman" w:hAnsi="Times New Roman" w:cs="Times New Roman"/>
        </w:rPr>
        <w:t>т</w:t>
      </w:r>
      <w:r w:rsidRPr="00D2293A">
        <w:rPr>
          <w:rFonts w:ascii="Times New Roman" w:eastAsia="TimesNewRoman" w:hAnsi="Times New Roman" w:cs="Times New Roman"/>
          <w:spacing w:val="4"/>
        </w:rPr>
        <w:t xml:space="preserve"> </w:t>
      </w:r>
      <w:r w:rsidRPr="00D2293A">
        <w:rPr>
          <w:rFonts w:ascii="Times New Roman" w:eastAsia="TimesNewRoman" w:hAnsi="Times New Roman" w:cs="Times New Roman"/>
          <w:spacing w:val="8"/>
        </w:rPr>
        <w:t>о</w:t>
      </w:r>
      <w:r w:rsidRPr="00D2293A">
        <w:rPr>
          <w:rFonts w:ascii="Times New Roman" w:eastAsia="TimesNewRoman" w:hAnsi="Times New Roman" w:cs="Times New Roman"/>
          <w:spacing w:val="1"/>
        </w:rPr>
        <w:t>с</w:t>
      </w:r>
      <w:r w:rsidRPr="00D2293A">
        <w:rPr>
          <w:rFonts w:ascii="Times New Roman" w:eastAsia="TimesNewRoman" w:hAnsi="Times New Roman" w:cs="Times New Roman"/>
        </w:rPr>
        <w:t>ей</w:t>
      </w:r>
      <w:r w:rsidRPr="00D2293A">
        <w:rPr>
          <w:rFonts w:ascii="Times New Roman" w:eastAsia="TimesNewRoman" w:hAnsi="Times New Roman" w:cs="Times New Roman"/>
          <w:spacing w:val="3"/>
        </w:rPr>
        <w:t xml:space="preserve"> </w:t>
      </w:r>
      <w:r w:rsidRPr="00D2293A">
        <w:rPr>
          <w:rFonts w:ascii="Times New Roman" w:eastAsia="TimesNewRoman" w:hAnsi="Times New Roman" w:cs="Times New Roman"/>
          <w:spacing w:val="-1"/>
        </w:rPr>
        <w:t>к</w:t>
      </w:r>
      <w:r w:rsidRPr="00D2293A">
        <w:rPr>
          <w:rFonts w:ascii="Times New Roman" w:eastAsia="TimesNewRoman" w:hAnsi="Times New Roman" w:cs="Times New Roman"/>
        </w:rPr>
        <w:t>ра</w:t>
      </w:r>
      <w:r w:rsidRPr="00D2293A">
        <w:rPr>
          <w:rFonts w:ascii="Times New Roman" w:eastAsia="TimesNewRoman" w:hAnsi="Times New Roman" w:cs="Times New Roman"/>
          <w:spacing w:val="-1"/>
        </w:rPr>
        <w:t>йни</w:t>
      </w:r>
      <w:r w:rsidRPr="00D2293A">
        <w:rPr>
          <w:rFonts w:ascii="Times New Roman" w:eastAsia="TimesNewRoman" w:hAnsi="Times New Roman" w:cs="Times New Roman"/>
        </w:rPr>
        <w:t>х</w:t>
      </w:r>
      <w:r w:rsidRPr="00D2293A">
        <w:rPr>
          <w:rFonts w:ascii="Times New Roman" w:eastAsia="TimesNewRoman" w:hAnsi="Times New Roman" w:cs="Times New Roman"/>
          <w:spacing w:val="2"/>
        </w:rPr>
        <w:t xml:space="preserve"> </w:t>
      </w:r>
      <w:r w:rsidRPr="00D2293A">
        <w:rPr>
          <w:rFonts w:ascii="Times New Roman" w:eastAsia="TimesNewRoman" w:hAnsi="Times New Roman" w:cs="Times New Roman"/>
          <w:spacing w:val="-1"/>
        </w:rPr>
        <w:t>ни</w:t>
      </w:r>
      <w:r w:rsidRPr="00D2293A">
        <w:rPr>
          <w:rFonts w:ascii="Times New Roman" w:eastAsia="TimesNewRoman" w:hAnsi="Times New Roman" w:cs="Times New Roman"/>
          <w:spacing w:val="-3"/>
        </w:rPr>
        <w:t>т</w:t>
      </w:r>
      <w:r w:rsidRPr="00D2293A">
        <w:rPr>
          <w:rFonts w:ascii="Times New Roman" w:eastAsia="TimesNewRoman" w:hAnsi="Times New Roman" w:cs="Times New Roman"/>
        </w:rPr>
        <w:t>ок</w:t>
      </w:r>
      <w:r w:rsidRPr="00D2293A">
        <w:rPr>
          <w:rFonts w:ascii="Times New Roman" w:eastAsia="TimesNewRoman" w:hAnsi="Times New Roman" w:cs="Times New Roman"/>
          <w:spacing w:val="3"/>
        </w:rPr>
        <w:t xml:space="preserve"> </w:t>
      </w:r>
      <w:r w:rsidRPr="00D2293A">
        <w:rPr>
          <w:rFonts w:ascii="Times New Roman" w:eastAsia="TimesNewRoman" w:hAnsi="Times New Roman" w:cs="Times New Roman"/>
          <w:spacing w:val="-1"/>
        </w:rPr>
        <w:t>г</w:t>
      </w:r>
      <w:r w:rsidRPr="00D2293A">
        <w:rPr>
          <w:rFonts w:ascii="Times New Roman" w:eastAsia="TimesNewRoman" w:hAnsi="Times New Roman" w:cs="Times New Roman"/>
        </w:rPr>
        <w:t>а</w:t>
      </w:r>
      <w:r w:rsidRPr="00D2293A">
        <w:rPr>
          <w:rFonts w:ascii="Times New Roman" w:eastAsia="TimesNewRoman" w:hAnsi="Times New Roman" w:cs="Times New Roman"/>
          <w:spacing w:val="-3"/>
        </w:rPr>
        <w:t>з</w:t>
      </w:r>
      <w:r w:rsidRPr="00D2293A">
        <w:rPr>
          <w:rFonts w:ascii="Times New Roman" w:eastAsia="TimesNewRoman" w:hAnsi="Times New Roman" w:cs="Times New Roman"/>
          <w:spacing w:val="2"/>
        </w:rPr>
        <w:t>о</w:t>
      </w:r>
      <w:r w:rsidRPr="00D2293A">
        <w:rPr>
          <w:rFonts w:ascii="Times New Roman" w:eastAsia="TimesNewRoman" w:hAnsi="Times New Roman" w:cs="Times New Roman"/>
          <w:spacing w:val="-1"/>
        </w:rPr>
        <w:t>п</w:t>
      </w:r>
      <w:r w:rsidRPr="00D2293A">
        <w:rPr>
          <w:rFonts w:ascii="Times New Roman" w:eastAsia="TimesNewRoman" w:hAnsi="Times New Roman" w:cs="Times New Roman"/>
        </w:rPr>
        <w:t>ро</w:t>
      </w:r>
      <w:r w:rsidRPr="00D2293A">
        <w:rPr>
          <w:rFonts w:ascii="Times New Roman" w:eastAsia="TimesNewRoman" w:hAnsi="Times New Roman" w:cs="Times New Roman"/>
          <w:spacing w:val="-1"/>
        </w:rPr>
        <w:t>в</w:t>
      </w:r>
      <w:r w:rsidRPr="00D2293A">
        <w:rPr>
          <w:rFonts w:ascii="Times New Roman" w:eastAsia="TimesNewRoman" w:hAnsi="Times New Roman" w:cs="Times New Roman"/>
          <w:spacing w:val="-6"/>
        </w:rPr>
        <w:t>о</w:t>
      </w:r>
      <w:r w:rsidRPr="00D2293A">
        <w:rPr>
          <w:rFonts w:ascii="Times New Roman" w:eastAsia="TimesNewRoman" w:hAnsi="Times New Roman" w:cs="Times New Roman"/>
        </w:rPr>
        <w:t>д</w:t>
      </w:r>
      <w:r w:rsidRPr="00D2293A">
        <w:rPr>
          <w:rFonts w:ascii="Times New Roman" w:eastAsia="TimesNewRoman" w:hAnsi="Times New Roman" w:cs="Times New Roman"/>
          <w:spacing w:val="-2"/>
        </w:rPr>
        <w:t>о</w:t>
      </w:r>
      <w:r w:rsidRPr="00D2293A">
        <w:rPr>
          <w:rFonts w:ascii="Times New Roman" w:eastAsia="TimesNewRoman" w:hAnsi="Times New Roman" w:cs="Times New Roman"/>
        </w:rPr>
        <w:t>в</w:t>
      </w:r>
      <w:r w:rsidRPr="00D2293A">
        <w:rPr>
          <w:rFonts w:ascii="Times New Roman" w:eastAsia="TimesNewRoman" w:hAnsi="Times New Roman" w:cs="Times New Roman"/>
          <w:spacing w:val="1"/>
        </w:rPr>
        <w:t xml:space="preserve"> </w:t>
      </w:r>
      <w:r w:rsidRPr="00D2293A">
        <w:rPr>
          <w:rFonts w:ascii="Times New Roman" w:eastAsia="TimesNewRoman" w:hAnsi="Times New Roman" w:cs="Times New Roman"/>
        </w:rPr>
        <w:t>–</w:t>
      </w:r>
      <w:r w:rsidRPr="00D2293A">
        <w:rPr>
          <w:rFonts w:ascii="Times New Roman" w:eastAsia="TimesNewRoman" w:hAnsi="Times New Roman" w:cs="Times New Roman"/>
          <w:spacing w:val="5"/>
        </w:rPr>
        <w:t xml:space="preserve"> </w:t>
      </w:r>
      <w:r w:rsidRPr="00D2293A">
        <w:rPr>
          <w:rFonts w:ascii="Times New Roman" w:eastAsia="TimesNewRoman" w:hAnsi="Times New Roman" w:cs="Times New Roman"/>
        </w:rPr>
        <w:t>для м</w:t>
      </w:r>
      <w:r w:rsidRPr="00D2293A">
        <w:rPr>
          <w:rFonts w:ascii="Times New Roman" w:eastAsia="TimesNewRoman" w:hAnsi="Times New Roman" w:cs="Times New Roman"/>
          <w:spacing w:val="-1"/>
        </w:rPr>
        <w:t>н</w:t>
      </w:r>
      <w:r w:rsidRPr="00D2293A">
        <w:rPr>
          <w:rFonts w:ascii="Times New Roman" w:eastAsia="TimesNewRoman" w:hAnsi="Times New Roman" w:cs="Times New Roman"/>
        </w:rPr>
        <w:t>о</w:t>
      </w:r>
      <w:r w:rsidRPr="00D2293A">
        <w:rPr>
          <w:rFonts w:ascii="Times New Roman" w:eastAsia="TimesNewRoman" w:hAnsi="Times New Roman" w:cs="Times New Roman"/>
          <w:spacing w:val="-7"/>
        </w:rPr>
        <w:t>г</w:t>
      </w:r>
      <w:r w:rsidRPr="00D2293A">
        <w:rPr>
          <w:rFonts w:ascii="Times New Roman" w:eastAsia="TimesNewRoman" w:hAnsi="Times New Roman" w:cs="Times New Roman"/>
        </w:rPr>
        <w:t>о</w:t>
      </w:r>
      <w:r w:rsidRPr="00D2293A">
        <w:rPr>
          <w:rFonts w:ascii="Times New Roman" w:eastAsia="TimesNewRoman" w:hAnsi="Times New Roman" w:cs="Times New Roman"/>
          <w:spacing w:val="-1"/>
        </w:rPr>
        <w:t>н</w:t>
      </w:r>
      <w:r w:rsidRPr="00D2293A">
        <w:rPr>
          <w:rFonts w:ascii="Times New Roman" w:eastAsia="TimesNewRoman" w:hAnsi="Times New Roman" w:cs="Times New Roman"/>
          <w:spacing w:val="1"/>
        </w:rPr>
        <w:t>и</w:t>
      </w:r>
      <w:r w:rsidRPr="00D2293A">
        <w:rPr>
          <w:rFonts w:ascii="Times New Roman" w:eastAsia="TimesNewRoman" w:hAnsi="Times New Roman" w:cs="Times New Roman"/>
          <w:spacing w:val="-5"/>
        </w:rPr>
        <w:t>т</w:t>
      </w:r>
      <w:r w:rsidRPr="00D2293A">
        <w:rPr>
          <w:rFonts w:ascii="Times New Roman" w:eastAsia="TimesNewRoman" w:hAnsi="Times New Roman" w:cs="Times New Roman"/>
          <w:spacing w:val="-6"/>
        </w:rPr>
        <w:t>о</w:t>
      </w:r>
      <w:r w:rsidRPr="00D2293A">
        <w:rPr>
          <w:rFonts w:ascii="Times New Roman" w:eastAsia="TimesNewRoman" w:hAnsi="Times New Roman" w:cs="Times New Roman"/>
          <w:spacing w:val="1"/>
        </w:rPr>
        <w:t>ч</w:t>
      </w:r>
      <w:r w:rsidRPr="00D2293A">
        <w:rPr>
          <w:rFonts w:ascii="Times New Roman" w:eastAsia="TimesNewRoman" w:hAnsi="Times New Roman" w:cs="Times New Roman"/>
          <w:spacing w:val="-1"/>
        </w:rPr>
        <w:t>н</w:t>
      </w:r>
      <w:r w:rsidRPr="00D2293A">
        <w:rPr>
          <w:rFonts w:ascii="Times New Roman" w:eastAsia="TimesNewRoman" w:hAnsi="Times New Roman" w:cs="Times New Roman"/>
          <w:spacing w:val="1"/>
        </w:rPr>
        <w:t>ы</w:t>
      </w:r>
      <w:r w:rsidRPr="00D2293A">
        <w:rPr>
          <w:rFonts w:ascii="Times New Roman" w:eastAsia="TimesNewRoman" w:hAnsi="Times New Roman" w:cs="Times New Roman"/>
        </w:rPr>
        <w:t>х.</w:t>
      </w:r>
    </w:p>
    <w:p w:rsidR="00D2293A" w:rsidRPr="00B17210" w:rsidRDefault="00D2293A" w:rsidP="00B17210">
      <w:pPr>
        <w:autoSpaceDE w:val="0"/>
        <w:autoSpaceDN w:val="0"/>
        <w:adjustRightInd w:val="0"/>
        <w:spacing w:after="0" w:line="240" w:lineRule="auto"/>
        <w:ind w:firstLine="567"/>
        <w:jc w:val="both"/>
        <w:rPr>
          <w:rFonts w:ascii="Times New Roman" w:eastAsia="TimesNewRoman" w:hAnsi="Times New Roman" w:cs="Times New Roman"/>
          <w:bCs/>
          <w:i/>
        </w:rPr>
      </w:pPr>
      <w:r w:rsidRPr="00D2293A">
        <w:rPr>
          <w:rFonts w:ascii="Times New Roman" w:eastAsia="TimesNewRoman" w:hAnsi="Times New Roman" w:cs="Times New Roman"/>
          <w:bCs/>
          <w:i/>
        </w:rPr>
        <w:t xml:space="preserve">По территории </w:t>
      </w:r>
      <w:r w:rsidRPr="00D2293A">
        <w:rPr>
          <w:rFonts w:ascii="Times New Roman" w:eastAsia="TimesNewRoman" w:hAnsi="Times New Roman" w:cs="Times New Roman"/>
          <w:i/>
        </w:rPr>
        <w:t>Карайчевского сельского поселения</w:t>
      </w:r>
      <w:r w:rsidRPr="00D2293A">
        <w:rPr>
          <w:rFonts w:ascii="Times New Roman" w:eastAsia="TimesNewRoman" w:hAnsi="Times New Roman" w:cs="Times New Roman"/>
          <w:bCs/>
          <w:i/>
        </w:rPr>
        <w:t xml:space="preserve"> проходят газопроводы среднего и низкого давления.</w:t>
      </w:r>
    </w:p>
    <w:p w:rsidR="00D2293A" w:rsidRPr="00D2293A" w:rsidRDefault="00D2293A" w:rsidP="00D2293A">
      <w:pPr>
        <w:autoSpaceDE w:val="0"/>
        <w:autoSpaceDN w:val="0"/>
        <w:adjustRightInd w:val="0"/>
        <w:spacing w:after="0" w:line="240" w:lineRule="auto"/>
        <w:ind w:left="-709" w:right="283" w:firstLine="567"/>
        <w:jc w:val="center"/>
        <w:rPr>
          <w:rFonts w:ascii="Times New Roman" w:eastAsia="TimesNewRoman" w:hAnsi="Times New Roman" w:cs="Times New Roman"/>
          <w:b/>
        </w:rPr>
      </w:pPr>
      <w:r w:rsidRPr="00D2293A">
        <w:rPr>
          <w:rFonts w:ascii="Times New Roman" w:eastAsia="TimesNewRoman" w:hAnsi="Times New Roman" w:cs="Times New Roman"/>
          <w:b/>
        </w:rPr>
        <w:t>Охранные зоны газопроводов и иных трубопроводов</w:t>
      </w:r>
    </w:p>
    <w:tbl>
      <w:tblPr>
        <w:tblW w:w="93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8"/>
        <w:gridCol w:w="2585"/>
        <w:gridCol w:w="2694"/>
        <w:gridCol w:w="3283"/>
      </w:tblGrid>
      <w:tr w:rsidR="00D2293A" w:rsidRPr="00D2293A" w:rsidTr="00D2293A">
        <w:trPr>
          <w:trHeight w:val="403"/>
        </w:trPr>
        <w:tc>
          <w:tcPr>
            <w:tcW w:w="788" w:type="dxa"/>
            <w:shd w:val="pct15" w:color="auto" w:fill="auto"/>
          </w:tcPr>
          <w:p w:rsidR="00D2293A" w:rsidRPr="00D2293A" w:rsidRDefault="00D2293A" w:rsidP="00D2293A">
            <w:pPr>
              <w:autoSpaceDE w:val="0"/>
              <w:autoSpaceDN w:val="0"/>
              <w:adjustRightInd w:val="0"/>
              <w:spacing w:after="0" w:line="240" w:lineRule="auto"/>
              <w:ind w:left="-709" w:right="-108" w:firstLine="567"/>
              <w:jc w:val="center"/>
              <w:rPr>
                <w:rFonts w:ascii="Times New Roman" w:eastAsia="TimesNewRoman" w:hAnsi="Times New Roman" w:cs="Times New Roman"/>
                <w:b/>
              </w:rPr>
            </w:pPr>
            <w:r w:rsidRPr="00D2293A">
              <w:rPr>
                <w:rFonts w:ascii="Times New Roman" w:eastAsia="TimesNewRoman" w:hAnsi="Times New Roman" w:cs="Times New Roman"/>
                <w:b/>
              </w:rPr>
              <w:t>№п/п</w:t>
            </w:r>
          </w:p>
        </w:tc>
        <w:tc>
          <w:tcPr>
            <w:tcW w:w="2585" w:type="dxa"/>
            <w:shd w:val="pct15" w:color="auto" w:fill="auto"/>
          </w:tcPr>
          <w:p w:rsidR="00D2293A" w:rsidRPr="00D2293A" w:rsidRDefault="00D2293A" w:rsidP="00D2293A">
            <w:pPr>
              <w:autoSpaceDE w:val="0"/>
              <w:autoSpaceDN w:val="0"/>
              <w:adjustRightInd w:val="0"/>
              <w:spacing w:after="0" w:line="240" w:lineRule="auto"/>
              <w:ind w:right="176" w:firstLine="108"/>
              <w:jc w:val="center"/>
              <w:rPr>
                <w:rFonts w:ascii="Times New Roman" w:eastAsia="TimesNewRoman" w:hAnsi="Times New Roman" w:cs="Times New Roman"/>
                <w:b/>
              </w:rPr>
            </w:pPr>
            <w:r w:rsidRPr="00D2293A">
              <w:rPr>
                <w:rFonts w:ascii="Times New Roman" w:eastAsia="TimesNewRoman" w:hAnsi="Times New Roman" w:cs="Times New Roman"/>
                <w:b/>
              </w:rPr>
              <w:t>Наименование</w:t>
            </w:r>
          </w:p>
        </w:tc>
        <w:tc>
          <w:tcPr>
            <w:tcW w:w="2694" w:type="dxa"/>
            <w:shd w:val="pct15" w:color="auto" w:fill="auto"/>
          </w:tcPr>
          <w:p w:rsidR="00D2293A" w:rsidRPr="00D2293A" w:rsidRDefault="00D2293A" w:rsidP="00D2293A">
            <w:pPr>
              <w:autoSpaceDE w:val="0"/>
              <w:autoSpaceDN w:val="0"/>
              <w:adjustRightInd w:val="0"/>
              <w:spacing w:after="0" w:line="240" w:lineRule="auto"/>
              <w:ind w:left="33" w:right="176" w:firstLine="141"/>
              <w:jc w:val="center"/>
              <w:rPr>
                <w:rFonts w:ascii="Times New Roman" w:eastAsia="TimesNewRoman" w:hAnsi="Times New Roman" w:cs="Times New Roman"/>
                <w:b/>
              </w:rPr>
            </w:pPr>
            <w:r w:rsidRPr="00D2293A">
              <w:rPr>
                <w:rFonts w:ascii="Times New Roman" w:eastAsia="TimesNewRoman" w:hAnsi="Times New Roman" w:cs="Times New Roman"/>
                <w:b/>
              </w:rPr>
              <w:t>Показатели</w:t>
            </w:r>
          </w:p>
        </w:tc>
        <w:tc>
          <w:tcPr>
            <w:tcW w:w="3283" w:type="dxa"/>
            <w:shd w:val="pct15" w:color="auto" w:fill="auto"/>
          </w:tcPr>
          <w:p w:rsidR="00D2293A" w:rsidRPr="00D2293A" w:rsidRDefault="00D2293A" w:rsidP="00D2293A">
            <w:pPr>
              <w:autoSpaceDE w:val="0"/>
              <w:autoSpaceDN w:val="0"/>
              <w:adjustRightInd w:val="0"/>
              <w:spacing w:after="0" w:line="240" w:lineRule="auto"/>
              <w:ind w:right="179" w:firstLine="175"/>
              <w:jc w:val="center"/>
              <w:rPr>
                <w:rFonts w:ascii="Times New Roman" w:eastAsia="TimesNewRoman" w:hAnsi="Times New Roman" w:cs="Times New Roman"/>
                <w:b/>
              </w:rPr>
            </w:pPr>
            <w:r w:rsidRPr="00D2293A">
              <w:rPr>
                <w:rFonts w:ascii="Times New Roman" w:eastAsia="TimesNewRoman" w:hAnsi="Times New Roman" w:cs="Times New Roman"/>
                <w:b/>
              </w:rPr>
              <w:t>Постановление</w:t>
            </w:r>
          </w:p>
        </w:tc>
      </w:tr>
      <w:tr w:rsidR="00D2293A" w:rsidRPr="00D2293A" w:rsidTr="00D2293A">
        <w:trPr>
          <w:trHeight w:val="722"/>
        </w:trPr>
        <w:tc>
          <w:tcPr>
            <w:tcW w:w="788" w:type="dxa"/>
            <w:vAlign w:val="center"/>
          </w:tcPr>
          <w:p w:rsidR="00D2293A" w:rsidRPr="00D2293A" w:rsidRDefault="00D2293A" w:rsidP="00D2293A">
            <w:pPr>
              <w:autoSpaceDE w:val="0"/>
              <w:autoSpaceDN w:val="0"/>
              <w:adjustRightInd w:val="0"/>
              <w:spacing w:after="0" w:line="240" w:lineRule="auto"/>
              <w:ind w:left="-709" w:right="-108" w:firstLine="567"/>
              <w:jc w:val="center"/>
              <w:rPr>
                <w:rFonts w:ascii="Times New Roman" w:eastAsia="TimesNewRoman" w:hAnsi="Times New Roman" w:cs="Times New Roman"/>
              </w:rPr>
            </w:pPr>
            <w:r w:rsidRPr="00D2293A">
              <w:rPr>
                <w:rFonts w:ascii="Times New Roman" w:eastAsia="TimesNewRoman" w:hAnsi="Times New Roman" w:cs="Times New Roman"/>
              </w:rPr>
              <w:t>1</w:t>
            </w:r>
          </w:p>
        </w:tc>
        <w:tc>
          <w:tcPr>
            <w:tcW w:w="2585" w:type="dxa"/>
            <w:vAlign w:val="center"/>
          </w:tcPr>
          <w:p w:rsidR="00D2293A" w:rsidRPr="00D2293A" w:rsidRDefault="00D2293A" w:rsidP="00D2293A">
            <w:pPr>
              <w:pStyle w:val="1"/>
              <w:ind w:right="33" w:firstLine="0"/>
              <w:jc w:val="left"/>
              <w:rPr>
                <w:sz w:val="22"/>
                <w:szCs w:val="22"/>
              </w:rPr>
            </w:pPr>
            <w:r w:rsidRPr="00D2293A">
              <w:rPr>
                <w:sz w:val="22"/>
                <w:szCs w:val="22"/>
              </w:rPr>
              <w:t>Внутрипоселковый</w:t>
            </w:r>
          </w:p>
          <w:p w:rsidR="00D2293A" w:rsidRPr="00D2293A" w:rsidRDefault="00D2293A" w:rsidP="00D2293A">
            <w:pPr>
              <w:pStyle w:val="1"/>
              <w:ind w:right="33" w:firstLine="0"/>
              <w:jc w:val="left"/>
              <w:rPr>
                <w:sz w:val="22"/>
                <w:szCs w:val="22"/>
              </w:rPr>
            </w:pPr>
            <w:r w:rsidRPr="00D2293A">
              <w:rPr>
                <w:sz w:val="22"/>
                <w:szCs w:val="22"/>
              </w:rPr>
              <w:t>газопровод среднего</w:t>
            </w:r>
          </w:p>
          <w:p w:rsidR="00D2293A" w:rsidRPr="00D2293A" w:rsidRDefault="00D2293A" w:rsidP="00D2293A">
            <w:pPr>
              <w:pStyle w:val="1"/>
              <w:ind w:right="33" w:firstLine="0"/>
              <w:jc w:val="left"/>
              <w:rPr>
                <w:sz w:val="22"/>
                <w:szCs w:val="22"/>
              </w:rPr>
            </w:pPr>
            <w:r w:rsidRPr="00D2293A">
              <w:rPr>
                <w:sz w:val="22"/>
                <w:szCs w:val="22"/>
              </w:rPr>
              <w:t>давлени</w:t>
            </w:r>
            <w:r w:rsidRPr="00D2293A">
              <w:rPr>
                <w:sz w:val="22"/>
                <w:szCs w:val="22"/>
              </w:rPr>
              <w:lastRenderedPageBreak/>
              <w:t>я</w:t>
            </w:r>
          </w:p>
        </w:tc>
        <w:tc>
          <w:tcPr>
            <w:tcW w:w="2694" w:type="dxa"/>
            <w:vAlign w:val="center"/>
          </w:tcPr>
          <w:p w:rsidR="00D2293A" w:rsidRPr="00D2293A" w:rsidRDefault="00D2293A" w:rsidP="00D2293A">
            <w:pPr>
              <w:pStyle w:val="1"/>
              <w:ind w:left="33" w:right="34" w:firstLine="1"/>
              <w:jc w:val="left"/>
              <w:rPr>
                <w:sz w:val="22"/>
                <w:szCs w:val="22"/>
              </w:rPr>
            </w:pPr>
            <w:r w:rsidRPr="00D2293A">
              <w:rPr>
                <w:sz w:val="22"/>
                <w:szCs w:val="22"/>
              </w:rPr>
              <w:lastRenderedPageBreak/>
              <w:t>Охранная зона вдоль</w:t>
            </w:r>
          </w:p>
          <w:p w:rsidR="00D2293A" w:rsidRPr="00D2293A" w:rsidRDefault="00D2293A" w:rsidP="00D2293A">
            <w:pPr>
              <w:pStyle w:val="1"/>
              <w:ind w:left="33" w:right="34" w:firstLine="1"/>
              <w:jc w:val="left"/>
              <w:rPr>
                <w:b w:val="0"/>
                <w:sz w:val="22"/>
                <w:szCs w:val="22"/>
              </w:rPr>
            </w:pPr>
            <w:r w:rsidRPr="00D2293A">
              <w:rPr>
                <w:sz w:val="22"/>
                <w:szCs w:val="22"/>
              </w:rPr>
              <w:t>трассы по 2 м в каждую сторону от оси</w:t>
            </w:r>
          </w:p>
        </w:tc>
        <w:tc>
          <w:tcPr>
            <w:tcW w:w="3283" w:type="dxa"/>
            <w:vMerge w:val="restart"/>
            <w:vAlign w:val="center"/>
          </w:tcPr>
          <w:p w:rsidR="00D2293A" w:rsidRPr="00D2293A" w:rsidRDefault="00D2293A" w:rsidP="00D2293A">
            <w:pPr>
              <w:autoSpaceDE w:val="0"/>
              <w:autoSpaceDN w:val="0"/>
              <w:adjustRightInd w:val="0"/>
              <w:spacing w:after="0" w:line="240" w:lineRule="auto"/>
              <w:ind w:firstLine="33"/>
              <w:jc w:val="center"/>
              <w:rPr>
                <w:rFonts w:ascii="Times New Roman" w:eastAsia="TimesNewRoman" w:hAnsi="Times New Roman" w:cs="Times New Roman"/>
                <w:b/>
              </w:rPr>
            </w:pPr>
            <w:r w:rsidRPr="00D2293A">
              <w:rPr>
                <w:rFonts w:ascii="Times New Roman" w:eastAsia="TimesNewRoman" w:hAnsi="Times New Roman" w:cs="Times New Roman"/>
              </w:rPr>
              <w:t>Пост. Правительства РФ от 20.11.2000 г. № 878 «Об утверждении правил охраны газораспределительных сетей»</w:t>
            </w:r>
          </w:p>
        </w:tc>
      </w:tr>
      <w:tr w:rsidR="00D2293A" w:rsidRPr="00D2293A" w:rsidTr="00D2293A">
        <w:trPr>
          <w:trHeight w:val="842"/>
        </w:trPr>
        <w:tc>
          <w:tcPr>
            <w:tcW w:w="788" w:type="dxa"/>
            <w:vAlign w:val="center"/>
          </w:tcPr>
          <w:p w:rsidR="00D2293A" w:rsidRPr="00D2293A" w:rsidRDefault="00D2293A" w:rsidP="00D2293A">
            <w:pPr>
              <w:autoSpaceDE w:val="0"/>
              <w:autoSpaceDN w:val="0"/>
              <w:adjustRightInd w:val="0"/>
              <w:spacing w:after="0" w:line="240" w:lineRule="auto"/>
              <w:ind w:left="-709" w:right="-108" w:firstLine="567"/>
              <w:jc w:val="center"/>
              <w:rPr>
                <w:rFonts w:ascii="Times New Roman" w:eastAsia="TimesNewRoman" w:hAnsi="Times New Roman" w:cs="Times New Roman"/>
              </w:rPr>
            </w:pPr>
            <w:r w:rsidRPr="00D2293A">
              <w:rPr>
                <w:rFonts w:ascii="Times New Roman" w:eastAsia="TimesNewRoman" w:hAnsi="Times New Roman" w:cs="Times New Roman"/>
              </w:rPr>
              <w:lastRenderedPageBreak/>
              <w:t>2</w:t>
            </w:r>
          </w:p>
        </w:tc>
        <w:tc>
          <w:tcPr>
            <w:tcW w:w="2585" w:type="dxa"/>
            <w:vAlign w:val="center"/>
          </w:tcPr>
          <w:p w:rsidR="00D2293A" w:rsidRPr="00D2293A" w:rsidRDefault="00D2293A" w:rsidP="00D2293A">
            <w:pPr>
              <w:autoSpaceDE w:val="0"/>
              <w:autoSpaceDN w:val="0"/>
              <w:adjustRightInd w:val="0"/>
              <w:spacing w:after="0" w:line="240" w:lineRule="auto"/>
              <w:ind w:right="33"/>
              <w:rPr>
                <w:rFonts w:ascii="Times New Roman" w:eastAsia="TimesNewRoman" w:hAnsi="Times New Roman" w:cs="Times New Roman"/>
              </w:rPr>
            </w:pPr>
            <w:r w:rsidRPr="00D2293A">
              <w:rPr>
                <w:rFonts w:ascii="Times New Roman" w:eastAsia="TimesNewRoman" w:hAnsi="Times New Roman" w:cs="Times New Roman"/>
              </w:rPr>
              <w:t>Внутрипоселковый</w:t>
            </w:r>
          </w:p>
          <w:p w:rsidR="00D2293A" w:rsidRPr="00D2293A" w:rsidRDefault="00D2293A" w:rsidP="00D2293A">
            <w:pPr>
              <w:autoSpaceDE w:val="0"/>
              <w:autoSpaceDN w:val="0"/>
              <w:adjustRightInd w:val="0"/>
              <w:spacing w:after="0" w:line="240" w:lineRule="auto"/>
              <w:ind w:right="33"/>
              <w:rPr>
                <w:rFonts w:ascii="Times New Roman" w:eastAsia="TimesNewRoman" w:hAnsi="Times New Roman" w:cs="Times New Roman"/>
              </w:rPr>
            </w:pPr>
            <w:r w:rsidRPr="00D2293A">
              <w:rPr>
                <w:rFonts w:ascii="Times New Roman" w:eastAsia="TimesNewRoman" w:hAnsi="Times New Roman" w:cs="Times New Roman"/>
              </w:rPr>
              <w:t>газопровод низкого</w:t>
            </w:r>
          </w:p>
          <w:p w:rsidR="00D2293A" w:rsidRPr="00D2293A" w:rsidRDefault="00D2293A" w:rsidP="00D2293A">
            <w:pPr>
              <w:autoSpaceDE w:val="0"/>
              <w:autoSpaceDN w:val="0"/>
              <w:adjustRightInd w:val="0"/>
              <w:spacing w:after="0" w:line="240" w:lineRule="auto"/>
              <w:ind w:right="33"/>
              <w:rPr>
                <w:rFonts w:ascii="Times New Roman" w:eastAsia="TimesNewRoman" w:hAnsi="Times New Roman" w:cs="Times New Roman"/>
              </w:rPr>
            </w:pPr>
            <w:r w:rsidRPr="00D2293A">
              <w:rPr>
                <w:rFonts w:ascii="Times New Roman" w:eastAsia="TimesNewRoman" w:hAnsi="Times New Roman" w:cs="Times New Roman"/>
              </w:rPr>
              <w:t>давления</w:t>
            </w:r>
          </w:p>
        </w:tc>
        <w:tc>
          <w:tcPr>
            <w:tcW w:w="2694" w:type="dxa"/>
            <w:vAlign w:val="center"/>
          </w:tcPr>
          <w:p w:rsidR="00D2293A" w:rsidRPr="00D2293A" w:rsidRDefault="00D2293A" w:rsidP="00D2293A">
            <w:pPr>
              <w:autoSpaceDE w:val="0"/>
              <w:autoSpaceDN w:val="0"/>
              <w:adjustRightInd w:val="0"/>
              <w:spacing w:after="0" w:line="240" w:lineRule="auto"/>
              <w:ind w:left="33" w:right="34" w:firstLine="1"/>
              <w:rPr>
                <w:rFonts w:ascii="Times New Roman" w:eastAsia="TimesNewRoman" w:hAnsi="Times New Roman" w:cs="Times New Roman"/>
              </w:rPr>
            </w:pPr>
            <w:r w:rsidRPr="00D2293A">
              <w:rPr>
                <w:rFonts w:ascii="Times New Roman" w:eastAsia="TimesNewRoman" w:hAnsi="Times New Roman" w:cs="Times New Roman"/>
              </w:rPr>
              <w:t>Охранная зона вдоль</w:t>
            </w:r>
          </w:p>
          <w:p w:rsidR="00D2293A" w:rsidRPr="00D2293A" w:rsidRDefault="00D2293A" w:rsidP="00D2293A">
            <w:pPr>
              <w:autoSpaceDE w:val="0"/>
              <w:autoSpaceDN w:val="0"/>
              <w:adjustRightInd w:val="0"/>
              <w:spacing w:after="0" w:line="240" w:lineRule="auto"/>
              <w:ind w:left="33" w:right="34" w:firstLine="1"/>
              <w:rPr>
                <w:rFonts w:ascii="Times New Roman" w:eastAsia="TimesNewRoman" w:hAnsi="Times New Roman" w:cs="Times New Roman"/>
              </w:rPr>
            </w:pPr>
            <w:r w:rsidRPr="00D2293A">
              <w:rPr>
                <w:rFonts w:ascii="Times New Roman" w:eastAsia="TimesNewRoman" w:hAnsi="Times New Roman" w:cs="Times New Roman"/>
              </w:rPr>
              <w:t>трассы по 2 м в каждую сторону от оси</w:t>
            </w:r>
          </w:p>
        </w:tc>
        <w:tc>
          <w:tcPr>
            <w:tcW w:w="3283" w:type="dxa"/>
            <w:vMerge/>
          </w:tcPr>
          <w:p w:rsidR="00D2293A" w:rsidRPr="00D2293A" w:rsidRDefault="00D2293A" w:rsidP="00D2293A">
            <w:pPr>
              <w:autoSpaceDE w:val="0"/>
              <w:autoSpaceDN w:val="0"/>
              <w:adjustRightInd w:val="0"/>
              <w:spacing w:after="0" w:line="240" w:lineRule="auto"/>
              <w:ind w:firstLine="33"/>
              <w:jc w:val="both"/>
              <w:rPr>
                <w:rFonts w:ascii="Times New Roman" w:eastAsia="TimesNewRoman" w:hAnsi="Times New Roman" w:cs="Times New Roman"/>
              </w:rPr>
            </w:pPr>
          </w:p>
        </w:tc>
      </w:tr>
    </w:tbl>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bCs/>
          <w:highlight w:val="yellow"/>
        </w:rPr>
      </w:pPr>
    </w:p>
    <w:p w:rsidR="00D2293A" w:rsidRPr="00D2293A" w:rsidRDefault="00D2293A" w:rsidP="00D2293A">
      <w:pPr>
        <w:autoSpaceDE w:val="0"/>
        <w:autoSpaceDN w:val="0"/>
        <w:adjustRightInd w:val="0"/>
        <w:spacing w:after="0" w:line="240" w:lineRule="auto"/>
        <w:ind w:firstLine="567"/>
        <w:contextualSpacing/>
        <w:jc w:val="both"/>
        <w:rPr>
          <w:rFonts w:ascii="Times New Roman" w:eastAsia="TimesNewRoman" w:hAnsi="Times New Roman" w:cs="Times New Roman"/>
        </w:rPr>
      </w:pPr>
      <w:r w:rsidRPr="00D2293A">
        <w:rPr>
          <w:rFonts w:ascii="Times New Roman" w:eastAsia="TimesNewRoman" w:hAnsi="Times New Roman" w:cs="Times New Roman"/>
        </w:rPr>
        <w:t>Сведения о границах охранных зон объектов газоснабжения, расположенных на территории Карайчевского сельского поселения, внесены в ЕГРН.</w:t>
      </w:r>
    </w:p>
    <w:p w:rsidR="00D2293A" w:rsidRPr="00B17210" w:rsidRDefault="00D2293A" w:rsidP="00B17210">
      <w:pPr>
        <w:widowControl w:val="0"/>
        <w:spacing w:after="0" w:line="240" w:lineRule="auto"/>
        <w:ind w:firstLine="567"/>
        <w:jc w:val="both"/>
        <w:rPr>
          <w:rFonts w:ascii="Times New Roman" w:eastAsia="Calibri" w:hAnsi="Times New Roman" w:cs="Times New Roman"/>
          <w:b/>
          <w:i/>
          <w:lang w:eastAsia="en-US"/>
        </w:rPr>
      </w:pPr>
      <w:r w:rsidRPr="00D2293A">
        <w:rPr>
          <w:rFonts w:ascii="Times New Roman" w:eastAsia="Calibri" w:hAnsi="Times New Roman" w:cs="Times New Roman"/>
          <w:b/>
          <w:i/>
          <w:lang w:eastAsia="en-US"/>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rsidR="00D2293A" w:rsidRPr="00D2293A" w:rsidRDefault="00D2293A" w:rsidP="00D2293A">
      <w:pPr>
        <w:autoSpaceDE w:val="0"/>
        <w:autoSpaceDN w:val="0"/>
        <w:adjustRightInd w:val="0"/>
        <w:spacing w:after="0" w:line="240" w:lineRule="auto"/>
        <w:ind w:right="283" w:firstLine="426"/>
        <w:contextualSpacing/>
        <w:jc w:val="center"/>
        <w:rPr>
          <w:rFonts w:ascii="Times New Roman" w:eastAsia="TimesNewRoman" w:hAnsi="Times New Roman" w:cs="Times New Roman"/>
          <w:b/>
          <w:i/>
          <w:u w:val="single"/>
        </w:rPr>
      </w:pPr>
      <w:bookmarkStart w:id="93" w:name="_Toc40350040"/>
      <w:bookmarkEnd w:id="93"/>
      <w:r w:rsidRPr="00D2293A">
        <w:rPr>
          <w:rFonts w:ascii="Times New Roman" w:eastAsia="TimesNewRoman" w:hAnsi="Times New Roman" w:cs="Times New Roman"/>
          <w:b/>
          <w:i/>
          <w:u w:val="single"/>
        </w:rPr>
        <w:t>Охранная зона объектов электроэнергетики (объектов электросетевого хозяйства и объектов по производству электрической энергии)</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b/>
          <w:lang w:eastAsia="en-US"/>
        </w:rPr>
        <w:t xml:space="preserve">В соответствии с </w:t>
      </w:r>
      <w:r w:rsidRPr="00D2293A">
        <w:rPr>
          <w:rFonts w:ascii="Times New Roman" w:eastAsia="Calibri" w:hAnsi="Times New Roman" w:cs="Times New Roman"/>
          <w:lang w:eastAsia="en-US"/>
        </w:rPr>
        <w:t xml:space="preserve">Постановлением Правительства РФ от 18.11.2013 </w:t>
      </w:r>
      <w:r w:rsidRPr="00D2293A">
        <w:rPr>
          <w:rFonts w:ascii="Times New Roman" w:eastAsia="Calibri" w:hAnsi="Times New Roman" w:cs="Times New Roman"/>
          <w:b/>
          <w:lang w:eastAsia="en-US"/>
        </w:rPr>
        <w:t>№</w:t>
      </w:r>
      <w:r w:rsidRPr="00D2293A">
        <w:rPr>
          <w:rFonts w:ascii="Times New Roman" w:eastAsia="Calibri" w:hAnsi="Times New Roman" w:cs="Times New Roman"/>
          <w:lang w:eastAsia="en-US"/>
        </w:rPr>
        <w:t xml:space="preserve">1033 (ред. от 15.01.2019) </w:t>
      </w:r>
      <w:r w:rsidRPr="00D2293A">
        <w:rPr>
          <w:rFonts w:ascii="Times New Roman" w:eastAsia="Calibri" w:hAnsi="Times New Roman" w:cs="Times New Roman"/>
          <w:b/>
          <w:lang w:eastAsia="en-US"/>
        </w:rPr>
        <w:t>«</w:t>
      </w:r>
      <w:r w:rsidRPr="00D2293A">
        <w:rPr>
          <w:rFonts w:ascii="Times New Roman" w:eastAsia="Calibri" w:hAnsi="Times New Roman" w:cs="Times New Roman"/>
          <w:lang w:eastAsia="en-US"/>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D2293A">
        <w:rPr>
          <w:rFonts w:ascii="Times New Roman" w:eastAsia="Calibri" w:hAnsi="Times New Roman" w:cs="Times New Roman"/>
          <w:b/>
          <w:lang w:eastAsia="en-US"/>
        </w:rPr>
        <w:t>»</w:t>
      </w:r>
      <w:r w:rsidRPr="00D2293A">
        <w:rPr>
          <w:rFonts w:ascii="Times New Roman" w:eastAsia="Calibri" w:hAnsi="Times New Roman" w:cs="Times New Roman"/>
          <w:lang w:eastAsia="en-US"/>
        </w:rPr>
        <w:t xml:space="preserve"> (вместе с </w:t>
      </w:r>
      <w:r w:rsidRPr="00D2293A">
        <w:rPr>
          <w:rFonts w:ascii="Times New Roman" w:eastAsia="Calibri" w:hAnsi="Times New Roman" w:cs="Times New Roman"/>
          <w:b/>
          <w:lang w:eastAsia="en-US"/>
        </w:rPr>
        <w:t>«</w:t>
      </w:r>
      <w:r w:rsidRPr="00D2293A">
        <w:rPr>
          <w:rFonts w:ascii="Times New Roman" w:eastAsia="Calibri" w:hAnsi="Times New Roman" w:cs="Times New Roman"/>
          <w:lang w:eastAsia="en-US"/>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D2293A">
        <w:rPr>
          <w:rFonts w:ascii="Times New Roman" w:eastAsia="Calibri" w:hAnsi="Times New Roman" w:cs="Times New Roman"/>
          <w:b/>
          <w:lang w:eastAsia="en-US"/>
        </w:rPr>
        <w:t>объектами по производству электрической энергии</w:t>
      </w:r>
      <w:r w:rsidRPr="00D2293A">
        <w:rPr>
          <w:rFonts w:ascii="Times New Roman" w:eastAsia="Calibri" w:hAnsi="Times New Roman" w:cs="Times New Roman"/>
          <w:lang w:eastAsia="en-US"/>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i/>
          <w:lang w:eastAsia="en-US"/>
        </w:rPr>
        <w:t xml:space="preserve">На территории Карайчевского сельского поселения отсутствуют </w:t>
      </w:r>
      <w:r w:rsidRPr="00D2293A">
        <w:rPr>
          <w:rFonts w:ascii="Times New Roman" w:eastAsia="Calibri" w:hAnsi="Times New Roman" w:cs="Times New Roman"/>
          <w:b/>
          <w:i/>
          <w:lang w:eastAsia="en-US"/>
        </w:rPr>
        <w:t>объекты</w:t>
      </w:r>
      <w:r w:rsidRPr="00D2293A">
        <w:rPr>
          <w:rFonts w:ascii="Times New Roman" w:eastAsia="Calibri" w:hAnsi="Times New Roman" w:cs="Times New Roman"/>
          <w:i/>
          <w:lang w:eastAsia="en-US"/>
        </w:rPr>
        <w:t xml:space="preserve"> </w:t>
      </w:r>
      <w:r w:rsidRPr="00D2293A">
        <w:rPr>
          <w:rFonts w:ascii="Times New Roman" w:eastAsia="Calibri" w:hAnsi="Times New Roman" w:cs="Times New Roman"/>
          <w:b/>
          <w:i/>
          <w:lang w:eastAsia="en-US"/>
        </w:rPr>
        <w:t xml:space="preserve">по производству электрической энергии, </w:t>
      </w:r>
      <w:r w:rsidRPr="00D2293A">
        <w:rPr>
          <w:rFonts w:ascii="Times New Roman" w:eastAsia="Calibri" w:hAnsi="Times New Roman" w:cs="Times New Roman"/>
          <w:i/>
          <w:lang w:eastAsia="en-US"/>
        </w:rPr>
        <w:t xml:space="preserve">но имеются </w:t>
      </w:r>
      <w:r w:rsidRPr="00D2293A">
        <w:rPr>
          <w:rFonts w:ascii="Times New Roman" w:eastAsia="Calibri" w:hAnsi="Times New Roman" w:cs="Times New Roman"/>
          <w:b/>
          <w:i/>
          <w:lang w:eastAsia="en-US"/>
        </w:rPr>
        <w:t>объекты электросетевого хозяйства.</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D2293A">
        <w:rPr>
          <w:rFonts w:ascii="Times New Roman" w:eastAsia="Calibri" w:hAnsi="Times New Roman" w:cs="Times New Roman"/>
          <w:b/>
          <w:lang w:eastAsia="en-US"/>
        </w:rPr>
        <w:t>охранные зоны устанавливаются</w:t>
      </w:r>
      <w:r w:rsidRPr="00D2293A">
        <w:rPr>
          <w:rFonts w:ascii="Times New Roman" w:eastAsia="Calibri" w:hAnsi="Times New Roman" w:cs="Times New Roman"/>
          <w:lang w:eastAsia="en-US"/>
        </w:rPr>
        <w:t>:</w:t>
      </w:r>
    </w:p>
    <w:p w:rsidR="00D2293A" w:rsidRDefault="00D2293A" w:rsidP="00D2293A">
      <w:pPr>
        <w:spacing w:after="0" w:line="240" w:lineRule="auto"/>
        <w:ind w:firstLine="567"/>
        <w:jc w:val="both"/>
        <w:rPr>
          <w:rFonts w:ascii="Times New Roman" w:eastAsia="Calibri" w:hAnsi="Times New Roman" w:cs="Times New Roman"/>
          <w:lang w:eastAsia="en-US"/>
        </w:rPr>
      </w:pPr>
      <w:bookmarkStart w:id="94" w:name="Par14"/>
      <w:bookmarkEnd w:id="94"/>
      <w:r w:rsidRPr="00D2293A">
        <w:rPr>
          <w:rFonts w:ascii="Times New Roman" w:eastAsia="Calibri" w:hAnsi="Times New Roman" w:cs="Times New Roman"/>
          <w:lang w:eastAsia="en-US"/>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D2293A" w:rsidRPr="00D2293A" w:rsidRDefault="00D2293A" w:rsidP="00D2293A">
      <w:pPr>
        <w:spacing w:after="0" w:line="240" w:lineRule="auto"/>
        <w:rPr>
          <w:rFonts w:ascii="Times New Roman" w:eastAsia="Calibri" w:hAnsi="Times New Roman" w:cs="Times New Roman"/>
          <w:lang w:eastAsia="en-U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56"/>
        <w:gridCol w:w="6100"/>
      </w:tblGrid>
      <w:tr w:rsidR="00D2293A" w:rsidRPr="00D2293A" w:rsidTr="00D2293A">
        <w:trPr>
          <w:tblHeader/>
          <w:jc w:val="center"/>
        </w:trPr>
        <w:tc>
          <w:tcPr>
            <w:tcW w:w="3256" w:type="dxa"/>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Проектный номинальный класс напряжения, кВ</w:t>
            </w:r>
          </w:p>
        </w:tc>
        <w:tc>
          <w:tcPr>
            <w:tcW w:w="6100" w:type="dxa"/>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Расстояние, м</w:t>
            </w:r>
          </w:p>
        </w:tc>
      </w:tr>
      <w:tr w:rsidR="00D2293A" w:rsidRPr="00D2293A" w:rsidTr="00D2293A">
        <w:trPr>
          <w:jc w:val="center"/>
        </w:trPr>
        <w:tc>
          <w:tcPr>
            <w:tcW w:w="3256"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до 1</w:t>
            </w:r>
          </w:p>
        </w:tc>
        <w:tc>
          <w:tcPr>
            <w:tcW w:w="6100"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2293A" w:rsidRPr="00D2293A" w:rsidTr="00D2293A">
        <w:trPr>
          <w:jc w:val="center"/>
        </w:trPr>
        <w:tc>
          <w:tcPr>
            <w:tcW w:w="3256"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1 – 20</w:t>
            </w:r>
          </w:p>
        </w:tc>
        <w:tc>
          <w:tcPr>
            <w:tcW w:w="6100"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10 (5 – для линий с самонесущими или изолированными проводами, размещенных в границах населенных пунктов)</w:t>
            </w:r>
          </w:p>
        </w:tc>
      </w:tr>
      <w:tr w:rsidR="00D2293A" w:rsidRPr="00D2293A" w:rsidTr="00D2293A">
        <w:trPr>
          <w:jc w:val="center"/>
        </w:trPr>
        <w:tc>
          <w:tcPr>
            <w:tcW w:w="3256"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35</w:t>
            </w:r>
          </w:p>
        </w:tc>
        <w:tc>
          <w:tcPr>
            <w:tcW w:w="6100"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15</w:t>
            </w:r>
          </w:p>
        </w:tc>
      </w:tr>
      <w:tr w:rsidR="00D2293A" w:rsidRPr="00D2293A" w:rsidTr="00D2293A">
        <w:trPr>
          <w:jc w:val="center"/>
        </w:trPr>
        <w:tc>
          <w:tcPr>
            <w:tcW w:w="3256"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110</w:t>
            </w:r>
          </w:p>
        </w:tc>
        <w:tc>
          <w:tcPr>
            <w:tcW w:w="6100"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20</w:t>
            </w:r>
          </w:p>
        </w:tc>
      </w:tr>
      <w:tr w:rsidR="00D2293A" w:rsidRPr="00D2293A" w:rsidTr="00D2293A">
        <w:trPr>
          <w:jc w:val="center"/>
        </w:trPr>
        <w:tc>
          <w:tcPr>
            <w:tcW w:w="3256"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150, 220</w:t>
            </w:r>
          </w:p>
        </w:tc>
        <w:tc>
          <w:tcPr>
            <w:tcW w:w="6100"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25</w:t>
            </w:r>
          </w:p>
        </w:tc>
      </w:tr>
      <w:tr w:rsidR="00D2293A" w:rsidRPr="00D2293A" w:rsidTr="00D2293A">
        <w:trPr>
          <w:jc w:val="center"/>
        </w:trPr>
        <w:tc>
          <w:tcPr>
            <w:tcW w:w="3256"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300, 500, +/- 400</w:t>
            </w:r>
          </w:p>
        </w:tc>
        <w:tc>
          <w:tcPr>
            <w:tcW w:w="6100"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30</w:t>
            </w:r>
          </w:p>
        </w:tc>
      </w:tr>
      <w:tr w:rsidR="00D2293A" w:rsidRPr="00D2293A" w:rsidTr="00D2293A">
        <w:trPr>
          <w:jc w:val="center"/>
        </w:trPr>
        <w:tc>
          <w:tcPr>
            <w:tcW w:w="3256"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750, +/- 750</w:t>
            </w:r>
          </w:p>
        </w:tc>
        <w:tc>
          <w:tcPr>
            <w:tcW w:w="6100"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40</w:t>
            </w:r>
          </w:p>
        </w:tc>
      </w:tr>
      <w:tr w:rsidR="00D2293A" w:rsidRPr="00D2293A" w:rsidTr="00D2293A">
        <w:trPr>
          <w:jc w:val="center"/>
        </w:trPr>
        <w:tc>
          <w:tcPr>
            <w:tcW w:w="3256"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1150</w:t>
            </w:r>
          </w:p>
        </w:tc>
        <w:tc>
          <w:tcPr>
            <w:tcW w:w="6100" w:type="dxa"/>
            <w:vAlign w:val="center"/>
          </w:tcPr>
          <w:p w:rsidR="00D2293A" w:rsidRPr="00D2293A" w:rsidRDefault="00D2293A" w:rsidP="00D2293A">
            <w:pPr>
              <w:spacing w:after="0" w:line="240" w:lineRule="auto"/>
              <w:jc w:val="center"/>
              <w:rPr>
                <w:rFonts w:ascii="Times New Roman" w:eastAsia="Calibri" w:hAnsi="Times New Roman" w:cs="Times New Roman"/>
                <w:lang w:eastAsia="en-US"/>
              </w:rPr>
            </w:pPr>
            <w:r w:rsidRPr="00D2293A">
              <w:rPr>
                <w:rFonts w:ascii="Times New Roman" w:eastAsia="Calibri" w:hAnsi="Times New Roman" w:cs="Times New Roman"/>
                <w:lang w:eastAsia="en-US"/>
              </w:rPr>
              <w:t>55</w:t>
            </w:r>
          </w:p>
        </w:tc>
      </w:tr>
    </w:tbl>
    <w:p w:rsidR="00D2293A" w:rsidRPr="00D2293A" w:rsidRDefault="00D2293A" w:rsidP="00D2293A">
      <w:pPr>
        <w:spacing w:after="0" w:line="240" w:lineRule="auto"/>
        <w:rPr>
          <w:rFonts w:ascii="Times New Roman" w:eastAsia="Calibri" w:hAnsi="Times New Roman" w:cs="Times New Roman"/>
          <w:lang w:eastAsia="en-US"/>
        </w:rPr>
      </w:pP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w:t>
      </w:r>
      <w:r w:rsidRPr="00D2293A">
        <w:rPr>
          <w:rFonts w:ascii="Times New Roman" w:eastAsia="Calibri" w:hAnsi="Times New Roman" w:cs="Times New Roman"/>
          <w:lang w:eastAsia="en-US"/>
        </w:rPr>
        <w:lastRenderedPageBreak/>
        <w:t>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D2293A">
          <w:rPr>
            <w:rFonts w:ascii="Times New Roman" w:eastAsia="Calibri" w:hAnsi="Times New Roman" w:cs="Times New Roman"/>
            <w:lang w:eastAsia="en-US"/>
          </w:rPr>
          <w:t>подпункте «а»</w:t>
        </w:r>
      </w:hyperlink>
      <w:r w:rsidRPr="00D2293A">
        <w:rPr>
          <w:rFonts w:ascii="Times New Roman" w:eastAsia="Calibri" w:hAnsi="Times New Roman" w:cs="Times New Roman"/>
          <w:lang w:eastAsia="en-US"/>
        </w:rPr>
        <w:t xml:space="preserve"> настоящего документа, применительно к высшему классу напряжения подстанции.</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Примечание. Требования, предусмотренные </w:t>
      </w:r>
      <w:hyperlink w:anchor="Par14" w:history="1">
        <w:r w:rsidRPr="00D2293A">
          <w:rPr>
            <w:rFonts w:ascii="Times New Roman" w:eastAsia="Calibri" w:hAnsi="Times New Roman" w:cs="Times New Roman"/>
            <w:lang w:eastAsia="en-US"/>
          </w:rPr>
          <w:t>подпунктом «а»</w:t>
        </w:r>
      </w:hyperlink>
      <w:r w:rsidRPr="00D2293A">
        <w:rPr>
          <w:rFonts w:ascii="Times New Roman" w:eastAsia="Calibri" w:hAnsi="Times New Roman" w:cs="Times New Roman"/>
          <w:lang w:eastAsia="en-US"/>
        </w:rPr>
        <w:t xml:space="preserve"> настоящего документа, применяются при определении размера просек.</w:t>
      </w:r>
    </w:p>
    <w:p w:rsidR="00D2293A" w:rsidRPr="00D2293A" w:rsidRDefault="00D2293A" w:rsidP="00D2293A">
      <w:pPr>
        <w:spacing w:after="0" w:line="240" w:lineRule="auto"/>
        <w:ind w:firstLine="567"/>
        <w:jc w:val="both"/>
        <w:rPr>
          <w:rFonts w:ascii="Times New Roman" w:eastAsia="Calibri" w:hAnsi="Times New Roman" w:cs="Times New Roman"/>
          <w:b/>
          <w:bCs/>
          <w:i/>
          <w:iCs/>
          <w:snapToGrid w:val="0"/>
          <w:lang w:eastAsia="en-US"/>
        </w:rPr>
      </w:pPr>
      <w:r w:rsidRPr="00D2293A">
        <w:rPr>
          <w:rFonts w:ascii="Times New Roman" w:eastAsia="Calibri" w:hAnsi="Times New Roman" w:cs="Times New Roman"/>
          <w:b/>
          <w:bCs/>
          <w:i/>
          <w:iCs/>
          <w:snapToGrid w:val="0"/>
          <w:lang w:eastAsia="en-US"/>
        </w:rPr>
        <w:t xml:space="preserve">На территории </w:t>
      </w:r>
      <w:r w:rsidRPr="00D2293A">
        <w:rPr>
          <w:rFonts w:ascii="Times New Roman" w:eastAsia="Calibri" w:hAnsi="Times New Roman" w:cs="Times New Roman"/>
          <w:b/>
          <w:i/>
          <w:lang w:eastAsia="en-US"/>
        </w:rPr>
        <w:t>Карайчевского сельского поселения</w:t>
      </w:r>
      <w:r w:rsidRPr="00D2293A">
        <w:rPr>
          <w:rFonts w:ascii="Times New Roman" w:eastAsia="Calibri" w:hAnsi="Times New Roman" w:cs="Times New Roman"/>
          <w:b/>
          <w:bCs/>
          <w:i/>
          <w:iCs/>
          <w:snapToGrid w:val="0"/>
          <w:lang w:eastAsia="en-US"/>
        </w:rPr>
        <w:t xml:space="preserve"> имеются ЛЭП 110кВ, ЛЭП 220 кВ.</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Сведения о границах охранных зон и ограничениях в пределах таких зон от </w:t>
      </w:r>
      <w:r w:rsidRPr="00D2293A">
        <w:rPr>
          <w:rFonts w:ascii="Times New Roman" w:eastAsia="Calibri" w:hAnsi="Times New Roman" w:cs="Times New Roman"/>
          <w:b/>
          <w:i/>
          <w:lang w:eastAsia="en-US"/>
        </w:rPr>
        <w:t>объектов</w:t>
      </w:r>
      <w:r w:rsidRPr="00D2293A">
        <w:rPr>
          <w:rFonts w:ascii="Times New Roman" w:eastAsia="Calibri" w:hAnsi="Times New Roman" w:cs="Times New Roman"/>
          <w:lang w:eastAsia="en-US"/>
        </w:rPr>
        <w:t xml:space="preserve"> </w:t>
      </w:r>
      <w:r w:rsidRPr="00D2293A">
        <w:rPr>
          <w:rFonts w:ascii="Times New Roman" w:eastAsia="Calibri" w:hAnsi="Times New Roman" w:cs="Times New Roman"/>
          <w:b/>
          <w:i/>
          <w:lang w:eastAsia="en-US"/>
        </w:rPr>
        <w:t>электросетевого хозяйства</w:t>
      </w:r>
      <w:r w:rsidRPr="00D2293A">
        <w:rPr>
          <w:rFonts w:ascii="Times New Roman" w:eastAsia="Calibri" w:hAnsi="Times New Roman" w:cs="Times New Roman"/>
          <w:lang w:eastAsia="en-US"/>
        </w:rPr>
        <w:t>, расположенных на территории поселения, внесены в ЕГРН и соответствующим образом отображены в графических материалах генерального плана.</w:t>
      </w:r>
    </w:p>
    <w:p w:rsidR="00D2293A" w:rsidRPr="00D2293A" w:rsidRDefault="00D2293A" w:rsidP="00D2293A">
      <w:pPr>
        <w:spacing w:after="0" w:line="240" w:lineRule="auto"/>
        <w:jc w:val="center"/>
        <w:rPr>
          <w:rFonts w:ascii="Times New Roman" w:eastAsia="Calibri" w:hAnsi="Times New Roman" w:cs="Times New Roman"/>
          <w:b/>
          <w:i/>
          <w:u w:val="single"/>
          <w:lang w:eastAsia="en-US"/>
        </w:rPr>
      </w:pPr>
      <w:r w:rsidRPr="00D2293A">
        <w:rPr>
          <w:rFonts w:ascii="Times New Roman" w:eastAsia="Calibri" w:hAnsi="Times New Roman" w:cs="Times New Roman"/>
          <w:b/>
          <w:i/>
          <w:u w:val="single"/>
          <w:lang w:eastAsia="en-US"/>
        </w:rPr>
        <w:t xml:space="preserve">Охранная </w:t>
      </w:r>
      <w:hyperlink r:id="rId53" w:history="1">
        <w:r w:rsidRPr="00D2293A">
          <w:rPr>
            <w:rFonts w:ascii="Times New Roman" w:eastAsia="Calibri" w:hAnsi="Times New Roman" w:cs="Times New Roman"/>
            <w:b/>
            <w:i/>
            <w:u w:val="single"/>
            <w:lang w:eastAsia="en-US"/>
          </w:rPr>
          <w:t>зона</w:t>
        </w:r>
      </w:hyperlink>
      <w:r w:rsidRPr="00D2293A">
        <w:rPr>
          <w:rFonts w:ascii="Times New Roman" w:eastAsia="Calibri" w:hAnsi="Times New Roman" w:cs="Times New Roman"/>
          <w:b/>
          <w:i/>
          <w:u w:val="single"/>
          <w:lang w:eastAsia="en-US"/>
        </w:rPr>
        <w:t xml:space="preserve"> линий и сооружений связи</w:t>
      </w:r>
    </w:p>
    <w:p w:rsidR="00D2293A" w:rsidRPr="00D2293A" w:rsidRDefault="00D2293A" w:rsidP="00D2293A">
      <w:pPr>
        <w:autoSpaceDE w:val="0"/>
        <w:spacing w:after="0" w:line="240" w:lineRule="auto"/>
        <w:ind w:firstLine="567"/>
        <w:jc w:val="both"/>
        <w:rPr>
          <w:rFonts w:ascii="Times New Roman" w:eastAsia="Calibri" w:hAnsi="Times New Roman" w:cs="Times New Roman"/>
          <w:bCs/>
          <w:snapToGrid w:val="0"/>
          <w:lang w:eastAsia="en-US"/>
        </w:rPr>
      </w:pPr>
      <w:r w:rsidRPr="00D2293A">
        <w:rPr>
          <w:rFonts w:ascii="Times New Roman" w:eastAsia="Calibri" w:hAnsi="Times New Roman" w:cs="Times New Roman"/>
          <w:snapToGrid w:val="0"/>
          <w:lang w:eastAsia="en-US"/>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D2293A" w:rsidRPr="00D2293A" w:rsidRDefault="00D2293A" w:rsidP="00D2293A">
      <w:pPr>
        <w:autoSpaceDE w:val="0"/>
        <w:spacing w:after="0" w:line="240" w:lineRule="auto"/>
        <w:ind w:firstLine="567"/>
        <w:jc w:val="both"/>
        <w:rPr>
          <w:rFonts w:ascii="Times New Roman" w:eastAsia="Calibri" w:hAnsi="Times New Roman" w:cs="Times New Roman"/>
          <w:bCs/>
          <w:snapToGrid w:val="0"/>
          <w:lang w:eastAsia="en-US"/>
        </w:rPr>
      </w:pPr>
      <w:r w:rsidRPr="00D2293A">
        <w:rPr>
          <w:rFonts w:ascii="Times New Roman" w:eastAsia="Calibri" w:hAnsi="Times New Roman" w:cs="Times New Roman"/>
          <w:bCs/>
          <w:snapToGrid w:val="0"/>
          <w:lang w:eastAsia="en-US"/>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D2293A" w:rsidRPr="00D2293A" w:rsidRDefault="00D2293A" w:rsidP="00B17210">
      <w:pPr>
        <w:numPr>
          <w:ilvl w:val="0"/>
          <w:numId w:val="75"/>
        </w:numPr>
        <w:tabs>
          <w:tab w:val="left" w:pos="1134"/>
        </w:tabs>
        <w:suppressAutoHyphens/>
        <w:autoSpaceDE w:val="0"/>
        <w:spacing w:after="0" w:line="240" w:lineRule="auto"/>
        <w:ind w:left="0" w:firstLine="567"/>
        <w:contextualSpacing/>
        <w:jc w:val="both"/>
        <w:rPr>
          <w:rFonts w:ascii="Times New Roman" w:eastAsia="Lucida Sans Unicode" w:hAnsi="Times New Roman" w:cs="Times New Roman"/>
          <w:bCs/>
          <w:snapToGrid w:val="0"/>
          <w:kern w:val="1"/>
          <w:lang w:eastAsia="en-US"/>
        </w:rPr>
      </w:pPr>
      <w:r w:rsidRPr="00D2293A">
        <w:rPr>
          <w:rFonts w:ascii="Times New Roman" w:eastAsia="Lucida Sans Unicode" w:hAnsi="Times New Roman" w:cs="Times New Roman"/>
          <w:bCs/>
          <w:snapToGrid w:val="0"/>
          <w:kern w:val="1"/>
          <w:lang w:eastAsia="en-US"/>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D2293A" w:rsidRPr="00D2293A" w:rsidRDefault="00D2293A" w:rsidP="00B17210">
      <w:pPr>
        <w:numPr>
          <w:ilvl w:val="0"/>
          <w:numId w:val="75"/>
        </w:numPr>
        <w:tabs>
          <w:tab w:val="left" w:pos="1134"/>
        </w:tabs>
        <w:suppressAutoHyphens/>
        <w:autoSpaceDE w:val="0"/>
        <w:spacing w:after="0" w:line="240" w:lineRule="auto"/>
        <w:ind w:left="0" w:firstLine="567"/>
        <w:contextualSpacing/>
        <w:jc w:val="both"/>
        <w:rPr>
          <w:rFonts w:ascii="Times New Roman" w:eastAsia="Lucida Sans Unicode" w:hAnsi="Times New Roman" w:cs="Times New Roman"/>
          <w:bCs/>
          <w:snapToGrid w:val="0"/>
          <w:kern w:val="1"/>
          <w:lang w:eastAsia="en-US"/>
        </w:rPr>
      </w:pPr>
      <w:r w:rsidRPr="00D2293A">
        <w:rPr>
          <w:rFonts w:ascii="Times New Roman" w:eastAsia="Lucida Sans Unicode" w:hAnsi="Times New Roman" w:cs="Times New Roman"/>
          <w:bCs/>
          <w:snapToGrid w:val="0"/>
          <w:kern w:val="1"/>
          <w:lang w:eastAsia="en-US"/>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D2293A" w:rsidRPr="00B17210" w:rsidRDefault="00D2293A" w:rsidP="00B17210">
      <w:pPr>
        <w:numPr>
          <w:ilvl w:val="0"/>
          <w:numId w:val="75"/>
        </w:numPr>
        <w:tabs>
          <w:tab w:val="left" w:pos="1134"/>
        </w:tabs>
        <w:suppressAutoHyphens/>
        <w:autoSpaceDE w:val="0"/>
        <w:spacing w:after="0" w:line="240" w:lineRule="auto"/>
        <w:ind w:left="0" w:firstLine="567"/>
        <w:contextualSpacing/>
        <w:jc w:val="both"/>
        <w:rPr>
          <w:rFonts w:ascii="Times New Roman" w:eastAsia="Lucida Sans Unicode" w:hAnsi="Times New Roman" w:cs="Times New Roman"/>
          <w:bCs/>
          <w:snapToGrid w:val="0"/>
          <w:kern w:val="1"/>
          <w:lang w:eastAsia="en-US"/>
        </w:rPr>
      </w:pPr>
      <w:r w:rsidRPr="00D2293A">
        <w:rPr>
          <w:rFonts w:ascii="Times New Roman" w:eastAsia="Lucida Sans Unicode" w:hAnsi="Times New Roman" w:cs="Times New Roman"/>
          <w:bCs/>
          <w:snapToGrid w:val="0"/>
          <w:kern w:val="1"/>
          <w:lang w:eastAsia="en-US"/>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D2293A" w:rsidRPr="00B17210" w:rsidRDefault="00D2293A" w:rsidP="00B17210">
      <w:pPr>
        <w:pStyle w:val="ncsc1460"/>
        <w:spacing w:before="0" w:beforeAutospacing="0" w:after="0" w:afterAutospacing="0"/>
        <w:jc w:val="center"/>
        <w:outlineLvl w:val="2"/>
        <w:rPr>
          <w:b/>
          <w:i/>
        </w:rPr>
      </w:pPr>
      <w:bookmarkStart w:id="95" w:name="_Toc40350044"/>
      <w:bookmarkStart w:id="96" w:name="_Toc89251482"/>
      <w:r w:rsidRPr="00D2293A">
        <w:rPr>
          <w:b/>
          <w:i/>
          <w:snapToGrid w:val="0"/>
        </w:rPr>
        <w:t>1.9.4. Водоохранные (рыбоохранные) зоны и прибрежные защитные полосы</w:t>
      </w:r>
      <w:bookmarkEnd w:id="95"/>
      <w:bookmarkEnd w:id="96"/>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В соответствии со ст. 65 Водного кодекса Российской федерации (ВК РФ) </w:t>
      </w:r>
      <w:r w:rsidRPr="00D2293A">
        <w:rPr>
          <w:rFonts w:ascii="Times New Roman" w:eastAsia="Calibri" w:hAnsi="Times New Roman" w:cs="Times New Roman"/>
          <w:b/>
        </w:rPr>
        <w:t>водоохранными зонами</w:t>
      </w:r>
      <w:r w:rsidRPr="00D2293A">
        <w:rPr>
          <w:rFonts w:ascii="Times New Roman" w:eastAsia="Calibri" w:hAnsi="Times New Roman" w:cs="Times New Roman"/>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В границах </w:t>
      </w:r>
      <w:r w:rsidRPr="00D2293A">
        <w:rPr>
          <w:rFonts w:ascii="Times New Roman" w:eastAsia="Calibri" w:hAnsi="Times New Roman" w:cs="Times New Roman"/>
          <w:b/>
        </w:rPr>
        <w:t>водоохранных зон</w:t>
      </w:r>
      <w:r w:rsidRPr="00D2293A">
        <w:rPr>
          <w:rFonts w:ascii="Times New Roman" w:eastAsia="Calibri" w:hAnsi="Times New Roman" w:cs="Times New Roman"/>
        </w:rPr>
        <w:t xml:space="preserve"> устанавливаются </w:t>
      </w:r>
      <w:r w:rsidRPr="00D2293A">
        <w:rPr>
          <w:rFonts w:ascii="Times New Roman" w:eastAsia="Calibri" w:hAnsi="Times New Roman" w:cs="Times New Roman"/>
          <w:b/>
        </w:rPr>
        <w:t>прибрежные защитные полосы</w:t>
      </w:r>
      <w:r w:rsidRPr="00D2293A">
        <w:rPr>
          <w:rFonts w:ascii="Times New Roman" w:eastAsia="Calibri" w:hAnsi="Times New Roman" w:cs="Times New Roman"/>
        </w:rPr>
        <w:t xml:space="preserve">, на территориях которых вводятся дополнительные </w:t>
      </w:r>
      <w:hyperlink w:anchor="Par30" w:history="1">
        <w:r w:rsidRPr="00D2293A">
          <w:rPr>
            <w:rFonts w:ascii="Times New Roman" w:eastAsia="Calibri" w:hAnsi="Times New Roman" w:cs="Times New Roman"/>
          </w:rPr>
          <w:t>ограничения</w:t>
        </w:r>
      </w:hyperlink>
      <w:r w:rsidRPr="00D2293A">
        <w:rPr>
          <w:rFonts w:ascii="Times New Roman" w:eastAsia="Calibri" w:hAnsi="Times New Roman" w:cs="Times New Roman"/>
        </w:rPr>
        <w:t xml:space="preserve"> хозяйственной и иной деятельности.</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w:t>
      </w:r>
      <w:r w:rsidRPr="00D2293A">
        <w:rPr>
          <w:rFonts w:ascii="Times New Roman" w:eastAsia="Calibri" w:hAnsi="Times New Roman" w:cs="Times New Roman"/>
        </w:rPr>
        <w:lastRenderedPageBreak/>
        <w:t>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b/>
        </w:rPr>
        <w:t>Ширина водоохранной зоны</w:t>
      </w:r>
      <w:r w:rsidRPr="00D2293A">
        <w:rPr>
          <w:rFonts w:ascii="Times New Roman" w:eastAsia="Calibri" w:hAnsi="Times New Roman" w:cs="Times New Roman"/>
        </w:rPr>
        <w:t xml:space="preserve"> рек или ручьев устанавливается от их истока для рек или ручьев протяженностью:</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1) до десяти километров – в размере 50 метров;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2) от десяти до пятидесяти километров – в размере 100 метров;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3) от пятидесяти километров и более – в размере 200 метров.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Для реки, ручья протяженностью менее десяти километров от истока до устья </w:t>
      </w:r>
      <w:r w:rsidRPr="00D2293A">
        <w:rPr>
          <w:rFonts w:ascii="Times New Roman" w:eastAsia="Calibri" w:hAnsi="Times New Roman" w:cs="Times New Roman"/>
          <w:b/>
        </w:rPr>
        <w:t>водоохранная зона совпадает с прибрежной защитной полосой</w:t>
      </w:r>
      <w:r w:rsidRPr="00D2293A">
        <w:rPr>
          <w:rFonts w:ascii="Times New Roman" w:eastAsia="Calibri" w:hAnsi="Times New Roman" w:cs="Times New Roman"/>
        </w:rPr>
        <w:t>. Радиус водоохранной зоны для истоков реки, ручья устанавливается в размере 50 метров.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b/>
        </w:rPr>
        <w:t>Ширина прибрежной защитной полосы</w:t>
      </w:r>
      <w:r w:rsidRPr="00D2293A">
        <w:rPr>
          <w:rFonts w:ascii="Times New Roman" w:eastAsia="Calibri" w:hAnsi="Times New Roman" w:cs="Times New Roman"/>
        </w:rPr>
        <w:t xml:space="preserve"> устанавливается в зависимости от уклона берега водного объекта и составляет:</w:t>
      </w:r>
    </w:p>
    <w:p w:rsidR="00D2293A" w:rsidRPr="00D2293A" w:rsidRDefault="00D2293A" w:rsidP="00B17210">
      <w:pPr>
        <w:numPr>
          <w:ilvl w:val="0"/>
          <w:numId w:val="101"/>
        </w:numPr>
        <w:tabs>
          <w:tab w:val="left" w:pos="1134"/>
        </w:tabs>
        <w:suppressAutoHyphens/>
        <w:autoSpaceDE w:val="0"/>
        <w:spacing w:after="0" w:line="240" w:lineRule="auto"/>
        <w:ind w:left="0" w:firstLine="567"/>
        <w:jc w:val="both"/>
        <w:rPr>
          <w:rFonts w:ascii="Times New Roman" w:eastAsia="Calibri" w:hAnsi="Times New Roman" w:cs="Times New Roman"/>
        </w:rPr>
      </w:pPr>
      <w:r w:rsidRPr="00D2293A">
        <w:rPr>
          <w:rFonts w:ascii="Times New Roman" w:eastAsia="Calibri" w:hAnsi="Times New Roman" w:cs="Times New Roman"/>
        </w:rPr>
        <w:t>30 метров для обратного или нулевого уклона;</w:t>
      </w:r>
    </w:p>
    <w:p w:rsidR="00D2293A" w:rsidRPr="00D2293A" w:rsidRDefault="00D2293A" w:rsidP="00B17210">
      <w:pPr>
        <w:numPr>
          <w:ilvl w:val="0"/>
          <w:numId w:val="101"/>
        </w:numPr>
        <w:tabs>
          <w:tab w:val="left" w:pos="1134"/>
        </w:tabs>
        <w:suppressAutoHyphens/>
        <w:autoSpaceDE w:val="0"/>
        <w:spacing w:after="0" w:line="240" w:lineRule="auto"/>
        <w:ind w:left="0" w:firstLine="567"/>
        <w:jc w:val="both"/>
        <w:rPr>
          <w:rFonts w:ascii="Times New Roman" w:eastAsia="Calibri" w:hAnsi="Times New Roman" w:cs="Times New Roman"/>
        </w:rPr>
      </w:pPr>
      <w:r w:rsidRPr="00D2293A">
        <w:rPr>
          <w:rFonts w:ascii="Times New Roman" w:eastAsia="Calibri" w:hAnsi="Times New Roman" w:cs="Times New Roman"/>
        </w:rPr>
        <w:t>40 метров для уклона до трех градусов;</w:t>
      </w:r>
    </w:p>
    <w:p w:rsidR="00D2293A" w:rsidRPr="00D2293A" w:rsidRDefault="00D2293A" w:rsidP="00B17210">
      <w:pPr>
        <w:numPr>
          <w:ilvl w:val="0"/>
          <w:numId w:val="101"/>
        </w:numPr>
        <w:tabs>
          <w:tab w:val="left" w:pos="1134"/>
        </w:tabs>
        <w:suppressAutoHyphens/>
        <w:autoSpaceDE w:val="0"/>
        <w:spacing w:after="0" w:line="240" w:lineRule="auto"/>
        <w:ind w:left="0" w:firstLine="567"/>
        <w:jc w:val="both"/>
        <w:rPr>
          <w:rFonts w:ascii="Times New Roman" w:eastAsia="Calibri" w:hAnsi="Times New Roman" w:cs="Times New Roman"/>
        </w:rPr>
      </w:pPr>
      <w:r w:rsidRPr="00D2293A">
        <w:rPr>
          <w:rFonts w:ascii="Times New Roman" w:eastAsia="Calibri" w:hAnsi="Times New Roman" w:cs="Times New Roman"/>
        </w:rPr>
        <w:t>50 метров для уклона три и более градуса.</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Ширина прибрежной защитной полосы реки, озера, водохранилища, </w:t>
      </w:r>
      <w:r w:rsidRPr="00D2293A">
        <w:rPr>
          <w:rFonts w:ascii="Times New Roman" w:eastAsia="Calibri" w:hAnsi="Times New Roman" w:cs="Times New Roman"/>
          <w:b/>
        </w:rPr>
        <w:t>имеющих особо ценное рыбохозяйственное значение</w:t>
      </w:r>
      <w:r w:rsidRPr="00D2293A">
        <w:rPr>
          <w:rFonts w:ascii="Times New Roman" w:eastAsia="Calibri" w:hAnsi="Times New Roman" w:cs="Times New Roman"/>
        </w:rPr>
        <w:t xml:space="preserve"> (места нереста, нагула, зимовки рыб и других водных биологических ресурсов), устанавливается в размере </w:t>
      </w:r>
      <w:r w:rsidRPr="00D2293A">
        <w:rPr>
          <w:rFonts w:ascii="Times New Roman" w:eastAsia="Calibri" w:hAnsi="Times New Roman" w:cs="Times New Roman"/>
          <w:b/>
        </w:rPr>
        <w:t>200 метров</w:t>
      </w:r>
      <w:r w:rsidRPr="00D2293A">
        <w:rPr>
          <w:rFonts w:ascii="Times New Roman" w:eastAsia="Calibri" w:hAnsi="Times New Roman" w:cs="Times New Roman"/>
        </w:rPr>
        <w:t xml:space="preserve"> независимо от уклона прилегающих земель.</w:t>
      </w:r>
    </w:p>
    <w:p w:rsidR="00D2293A" w:rsidRPr="00D2293A" w:rsidRDefault="00D2293A" w:rsidP="00D2293A">
      <w:pPr>
        <w:autoSpaceDE w:val="0"/>
        <w:spacing w:after="0" w:line="240" w:lineRule="auto"/>
        <w:ind w:firstLine="567"/>
        <w:jc w:val="both"/>
        <w:rPr>
          <w:rFonts w:ascii="Times New Roman" w:eastAsia="Calibri" w:hAnsi="Times New Roman" w:cs="Times New Roman"/>
          <w:b/>
          <w:u w:val="single"/>
        </w:rPr>
      </w:pPr>
      <w:r w:rsidRPr="00D2293A">
        <w:rPr>
          <w:rFonts w:ascii="Times New Roman" w:eastAsia="Calibri" w:hAnsi="Times New Roman" w:cs="Times New Roman"/>
          <w:b/>
          <w:u w:val="single"/>
        </w:rPr>
        <w:t>В границах водоохранных зон запрещаются:</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1) использование сточных вод в целях регулирования плодородия почв;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3) осуществление авиационных мер по борьбе с вредными организмами;</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6) размещение специализированных хранилищ пестицидов и агрохимикатов, применение пестицидов и агрохимикатов;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7) сброс сточных, в том числе дренажных, вод;</w:t>
      </w:r>
    </w:p>
    <w:p w:rsidR="00D2293A" w:rsidRPr="00B17210" w:rsidRDefault="00D2293A" w:rsidP="00B17210">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4" w:history="1">
        <w:r w:rsidRPr="00D2293A">
          <w:rPr>
            <w:rFonts w:ascii="Times New Roman" w:eastAsia="Calibri" w:hAnsi="Times New Roman" w:cs="Times New Roman"/>
          </w:rPr>
          <w:t>статьей 19.1</w:t>
        </w:r>
      </w:hyperlink>
      <w:r w:rsidRPr="00D2293A">
        <w:rPr>
          <w:rFonts w:ascii="Times New Roman" w:eastAsia="Calibri" w:hAnsi="Times New Roman" w:cs="Times New Roman"/>
        </w:rPr>
        <w:t xml:space="preserve"> Закона Российской Федерации от 21 февраля 1992 года №2395-1 «О недрах»).</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b/>
          <w:u w:val="single"/>
        </w:rPr>
        <w:t>В границах водоохранных зон допускаются</w:t>
      </w:r>
      <w:r w:rsidRPr="00D2293A">
        <w:rPr>
          <w:rFonts w:ascii="Times New Roman" w:eastAsia="Calibri" w:hAnsi="Times New Roman" w:cs="Times New Roman"/>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lastRenderedPageBreak/>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bookmarkStart w:id="97" w:name="Par24"/>
      <w:bookmarkEnd w:id="97"/>
      <w:r w:rsidRPr="00D2293A">
        <w:rPr>
          <w:rFonts w:ascii="Times New Roman" w:eastAsia="Calibri" w:hAnsi="Times New Roman" w:cs="Times New Roman"/>
        </w:rPr>
        <w:t>1) централизованные системы водоотведения (канализации), централизованные ливневые системы водоотведения;</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bookmarkStart w:id="98" w:name="Par30"/>
      <w:bookmarkEnd w:id="98"/>
      <w:r w:rsidRPr="00D2293A">
        <w:rPr>
          <w:rFonts w:ascii="Times New Roman" w:eastAsia="Calibri" w:hAnsi="Times New Roman" w:cs="Times New Roman"/>
        </w:rPr>
        <w:t xml:space="preserve">В границах прибрежных защитных полос наряду с установленными </w:t>
      </w:r>
      <w:hyperlink w:anchor="Par14" w:history="1">
        <w:r w:rsidRPr="00D2293A">
          <w:rPr>
            <w:rFonts w:ascii="Times New Roman" w:eastAsia="Calibri" w:hAnsi="Times New Roman" w:cs="Times New Roman"/>
          </w:rPr>
          <w:t>частью 15</w:t>
        </w:r>
      </w:hyperlink>
      <w:r w:rsidRPr="00D2293A">
        <w:rPr>
          <w:rFonts w:ascii="Times New Roman" w:eastAsia="Calibri" w:hAnsi="Times New Roman" w:cs="Times New Roman"/>
        </w:rPr>
        <w:t xml:space="preserve"> ст. 65 ВК РФ ограничениями запрещаются:</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1) распашка земель;</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2) размещение отвалов размываемых грунтов;</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3) выпас сельскохозяйственных животных и организация для них летних лагерей, ванн.</w:t>
      </w:r>
    </w:p>
    <w:p w:rsidR="00D2293A" w:rsidRPr="00D2293A" w:rsidRDefault="00D2293A" w:rsidP="00D2293A">
      <w:pPr>
        <w:autoSpaceDE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55" w:history="1">
        <w:r w:rsidRPr="00D2293A">
          <w:rPr>
            <w:rFonts w:ascii="Times New Roman" w:eastAsia="Calibri" w:hAnsi="Times New Roman" w:cs="Times New Roman"/>
          </w:rPr>
          <w:t>знаков</w:t>
        </w:r>
      </w:hyperlink>
      <w:r w:rsidRPr="00D2293A">
        <w:rPr>
          <w:rFonts w:ascii="Times New Roman" w:eastAsia="Calibri" w:hAnsi="Times New Roman" w:cs="Times New Roman"/>
        </w:rPr>
        <w:t xml:space="preserve">, осуществляется в </w:t>
      </w:r>
      <w:hyperlink r:id="rId56" w:history="1">
        <w:r w:rsidRPr="00D2293A">
          <w:rPr>
            <w:rFonts w:ascii="Times New Roman" w:eastAsia="Calibri" w:hAnsi="Times New Roman" w:cs="Times New Roman"/>
          </w:rPr>
          <w:t>порядке</w:t>
        </w:r>
      </w:hyperlink>
      <w:r w:rsidRPr="00D2293A">
        <w:rPr>
          <w:rFonts w:ascii="Times New Roman" w:eastAsia="Calibri" w:hAnsi="Times New Roman" w:cs="Times New Roman"/>
        </w:rPr>
        <w:t>, установленном Правительством Российской Федерации.</w:t>
      </w:r>
    </w:p>
    <w:p w:rsidR="00D2293A" w:rsidRPr="00B17210" w:rsidRDefault="00D2293A" w:rsidP="00B17210">
      <w:pPr>
        <w:pStyle w:val="1"/>
        <w:ind w:right="-1"/>
        <w:rPr>
          <w:b w:val="0"/>
          <w:i w:val="0"/>
        </w:rPr>
      </w:pPr>
      <w:r w:rsidRPr="00D2293A">
        <w:rPr>
          <w:b w:val="0"/>
          <w:i w:val="0"/>
        </w:rPr>
        <w:t>По территории Карайчевского сельского поселения проходят русло реки Озерки и Мечеть.</w:t>
      </w:r>
    </w:p>
    <w:p w:rsidR="00D2293A" w:rsidRPr="00D2293A" w:rsidRDefault="00D2293A" w:rsidP="00D2293A">
      <w:pPr>
        <w:pStyle w:val="1"/>
        <w:ind w:right="-1"/>
        <w:rPr>
          <w:b w:val="0"/>
          <w:i w:val="0"/>
        </w:rPr>
      </w:pPr>
      <w:r w:rsidRPr="00D2293A">
        <w:rPr>
          <w:b w:val="0"/>
          <w:i w:val="0"/>
        </w:rPr>
        <w:t>Размеры прибрежных защитных полос и водоохранных зон, установленных на территории поселения, представлены в таблице.</w:t>
      </w:r>
    </w:p>
    <w:tbl>
      <w:tblPr>
        <w:tblW w:w="9248"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8"/>
        <w:gridCol w:w="1843"/>
        <w:gridCol w:w="1681"/>
        <w:gridCol w:w="1862"/>
        <w:gridCol w:w="1764"/>
      </w:tblGrid>
      <w:tr w:rsidR="00D2293A" w:rsidRPr="00D2293A" w:rsidTr="00D2293A">
        <w:trPr>
          <w:trHeight w:val="898"/>
          <w:tblHeader/>
          <w:jc w:val="center"/>
        </w:trPr>
        <w:tc>
          <w:tcPr>
            <w:tcW w:w="2098"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Название водного объекта</w:t>
            </w:r>
          </w:p>
        </w:tc>
        <w:tc>
          <w:tcPr>
            <w:tcW w:w="1843" w:type="dxa"/>
            <w:shd w:val="clear" w:color="auto" w:fill="D9D9D9"/>
          </w:tcPr>
          <w:p w:rsidR="00D2293A" w:rsidRPr="00D2293A" w:rsidRDefault="00D2293A" w:rsidP="00D2293A">
            <w:pPr>
              <w:widowControl w:val="0"/>
              <w:suppressAutoHyphens/>
              <w:autoSpaceDN w:val="0"/>
              <w:adjustRightInd w:val="0"/>
              <w:snapToGrid w:val="0"/>
              <w:spacing w:after="0" w:line="240" w:lineRule="auto"/>
              <w:jc w:val="center"/>
              <w:rPr>
                <w:rFonts w:ascii="Times New Roman" w:eastAsia="Lucida Sans Unicode" w:hAnsi="Times New Roman" w:cs="Times New Roman"/>
                <w:b/>
                <w:kern w:val="2"/>
                <w:lang w:eastAsia="ar-SA"/>
              </w:rPr>
            </w:pPr>
            <w:r w:rsidRPr="00D2293A">
              <w:rPr>
                <w:rFonts w:ascii="Times New Roman" w:hAnsi="Times New Roman" w:cs="Times New Roman"/>
                <w:b/>
              </w:rPr>
              <w:t>Полная длина водотока, км</w:t>
            </w:r>
          </w:p>
        </w:tc>
        <w:tc>
          <w:tcPr>
            <w:tcW w:w="1681"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 xml:space="preserve">Береговая </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полоса</w:t>
            </w:r>
          </w:p>
        </w:tc>
        <w:tc>
          <w:tcPr>
            <w:tcW w:w="1862"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Размер</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прибрежной</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защитной</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полосы, м</w:t>
            </w:r>
          </w:p>
        </w:tc>
        <w:tc>
          <w:tcPr>
            <w:tcW w:w="1764"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Размер</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водоохранной</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зоны, м</w:t>
            </w:r>
          </w:p>
        </w:tc>
      </w:tr>
      <w:tr w:rsidR="00D2293A" w:rsidRPr="00D2293A" w:rsidTr="00D2293A">
        <w:trPr>
          <w:trHeight w:val="488"/>
          <w:jc w:val="center"/>
        </w:trPr>
        <w:tc>
          <w:tcPr>
            <w:tcW w:w="2098" w:type="dxa"/>
            <w:shd w:val="clear" w:color="auto" w:fill="auto"/>
          </w:tcPr>
          <w:p w:rsidR="00D2293A" w:rsidRPr="00D2293A" w:rsidRDefault="00D2293A" w:rsidP="00D2293A">
            <w:pPr>
              <w:widowControl w:val="0"/>
              <w:suppressAutoHyphens/>
              <w:spacing w:after="0" w:line="240" w:lineRule="auto"/>
              <w:rPr>
                <w:rFonts w:ascii="Times New Roman" w:hAnsi="Times New Roman" w:cs="Times New Roman"/>
                <w:kern w:val="2"/>
                <w:highlight w:val="yellow"/>
                <w:lang w:eastAsia="ar-SA"/>
              </w:rPr>
            </w:pPr>
            <w:r w:rsidRPr="00D2293A">
              <w:rPr>
                <w:rFonts w:ascii="Times New Roman" w:hAnsi="Times New Roman" w:cs="Times New Roman"/>
              </w:rPr>
              <w:t>р. Озерки</w:t>
            </w:r>
          </w:p>
        </w:tc>
        <w:tc>
          <w:tcPr>
            <w:tcW w:w="1843" w:type="dxa"/>
            <w:vAlign w:val="center"/>
          </w:tcPr>
          <w:p w:rsidR="00D2293A" w:rsidRPr="00D2293A" w:rsidRDefault="00D2293A" w:rsidP="00D2293A">
            <w:pPr>
              <w:widowControl w:val="0"/>
              <w:suppressAutoHyphens/>
              <w:spacing w:after="0" w:line="240" w:lineRule="auto"/>
              <w:ind w:left="-15"/>
              <w:jc w:val="center"/>
              <w:rPr>
                <w:rFonts w:ascii="Times New Roman" w:hAnsi="Times New Roman" w:cs="Times New Roman"/>
                <w:kern w:val="2"/>
                <w:highlight w:val="yellow"/>
                <w:lang w:eastAsia="ar-SA"/>
              </w:rPr>
            </w:pPr>
            <w:r w:rsidRPr="00D2293A">
              <w:rPr>
                <w:rFonts w:ascii="Times New Roman" w:hAnsi="Times New Roman" w:cs="Times New Roman"/>
              </w:rPr>
              <w:t>20</w:t>
            </w:r>
          </w:p>
        </w:tc>
        <w:tc>
          <w:tcPr>
            <w:tcW w:w="1681"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lang w:val="en-US"/>
              </w:rPr>
              <w:t>2</w:t>
            </w:r>
            <w:r w:rsidRPr="00D2293A">
              <w:rPr>
                <w:rFonts w:ascii="Times New Roman" w:hAnsi="Times New Roman" w:cs="Times New Roman"/>
              </w:rPr>
              <w:t>0</w:t>
            </w:r>
          </w:p>
        </w:tc>
        <w:tc>
          <w:tcPr>
            <w:tcW w:w="1862"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lang w:val="en-US"/>
              </w:rPr>
              <w:t>5</w:t>
            </w:r>
            <w:r w:rsidRPr="00D2293A">
              <w:rPr>
                <w:rFonts w:ascii="Times New Roman" w:hAnsi="Times New Roman" w:cs="Times New Roman"/>
              </w:rPr>
              <w:t>0*</w:t>
            </w:r>
          </w:p>
        </w:tc>
        <w:tc>
          <w:tcPr>
            <w:tcW w:w="1764"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r w:rsidRPr="00D2293A">
              <w:rPr>
                <w:rFonts w:ascii="Times New Roman" w:hAnsi="Times New Roman" w:cs="Times New Roman"/>
                <w:lang w:val="en-US"/>
              </w:rPr>
              <w:t>0</w:t>
            </w:r>
            <w:r w:rsidRPr="00D2293A">
              <w:rPr>
                <w:rFonts w:ascii="Times New Roman" w:hAnsi="Times New Roman" w:cs="Times New Roman"/>
              </w:rPr>
              <w:t>0*</w:t>
            </w:r>
          </w:p>
        </w:tc>
      </w:tr>
      <w:tr w:rsidR="00D2293A" w:rsidRPr="00D2293A" w:rsidTr="00D2293A">
        <w:trPr>
          <w:trHeight w:val="488"/>
          <w:jc w:val="center"/>
        </w:trPr>
        <w:tc>
          <w:tcPr>
            <w:tcW w:w="2098" w:type="dxa"/>
            <w:shd w:val="clear" w:color="auto" w:fill="auto"/>
          </w:tcPr>
          <w:p w:rsidR="00D2293A" w:rsidRPr="00D2293A" w:rsidRDefault="00D2293A" w:rsidP="00D2293A">
            <w:pPr>
              <w:widowControl w:val="0"/>
              <w:suppressAutoHyphens/>
              <w:spacing w:after="0" w:line="240" w:lineRule="auto"/>
              <w:rPr>
                <w:rFonts w:ascii="Times New Roman" w:hAnsi="Times New Roman" w:cs="Times New Roman"/>
              </w:rPr>
            </w:pPr>
            <w:r w:rsidRPr="00D2293A">
              <w:rPr>
                <w:rFonts w:ascii="Times New Roman" w:hAnsi="Times New Roman" w:cs="Times New Roman"/>
              </w:rPr>
              <w:t>р. Мечеть</w:t>
            </w:r>
          </w:p>
        </w:tc>
        <w:tc>
          <w:tcPr>
            <w:tcW w:w="1843" w:type="dxa"/>
            <w:vAlign w:val="center"/>
          </w:tcPr>
          <w:p w:rsidR="00D2293A" w:rsidRPr="00D2293A" w:rsidRDefault="00D2293A" w:rsidP="00D2293A">
            <w:pPr>
              <w:widowControl w:val="0"/>
              <w:suppressAutoHyphens/>
              <w:spacing w:after="0" w:line="240" w:lineRule="auto"/>
              <w:ind w:left="-15"/>
              <w:jc w:val="center"/>
              <w:rPr>
                <w:rFonts w:ascii="Times New Roman" w:hAnsi="Times New Roman" w:cs="Times New Roman"/>
              </w:rPr>
            </w:pPr>
            <w:r w:rsidRPr="00D2293A">
              <w:rPr>
                <w:rFonts w:ascii="Times New Roman" w:hAnsi="Times New Roman" w:cs="Times New Roman"/>
              </w:rPr>
              <w:t>26</w:t>
            </w:r>
          </w:p>
        </w:tc>
        <w:tc>
          <w:tcPr>
            <w:tcW w:w="1681"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20</w:t>
            </w:r>
          </w:p>
        </w:tc>
        <w:tc>
          <w:tcPr>
            <w:tcW w:w="1862"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50</w:t>
            </w:r>
          </w:p>
        </w:tc>
        <w:tc>
          <w:tcPr>
            <w:tcW w:w="1764"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100</w:t>
            </w:r>
          </w:p>
        </w:tc>
      </w:tr>
    </w:tbl>
    <w:p w:rsidR="00D2293A" w:rsidRPr="00D2293A" w:rsidRDefault="00D2293A" w:rsidP="00D2293A">
      <w:pPr>
        <w:autoSpaceDE w:val="0"/>
        <w:spacing w:after="0" w:line="240" w:lineRule="auto"/>
        <w:ind w:firstLine="284"/>
        <w:jc w:val="both"/>
        <w:rPr>
          <w:rFonts w:ascii="Times New Roman" w:hAnsi="Times New Roman" w:cs="Times New Roman"/>
          <w:sz w:val="20"/>
          <w:szCs w:val="20"/>
        </w:rPr>
      </w:pPr>
      <w:r w:rsidRPr="00D2293A">
        <w:rPr>
          <w:rFonts w:ascii="Times New Roman" w:hAnsi="Times New Roman" w:cs="Times New Roman"/>
        </w:rPr>
        <w:t>*</w:t>
      </w:r>
      <w:r w:rsidRPr="00D2293A">
        <w:rPr>
          <w:rFonts w:ascii="Times New Roman" w:hAnsi="Times New Roman" w:cs="Times New Roman"/>
          <w:sz w:val="20"/>
          <w:szCs w:val="20"/>
        </w:rPr>
        <w:t xml:space="preserve"> Прибрежная защитная полоса установлена. Сведения внесены в ЕГРН (реестровый номер </w:t>
      </w:r>
      <w:r w:rsidRPr="00D2293A">
        <w:rPr>
          <w:rStyle w:val="button-search"/>
          <w:rFonts w:ascii="Times New Roman" w:eastAsia="Arial" w:hAnsi="Times New Roman" w:cs="Times New Roman"/>
          <w:sz w:val="20"/>
          <w:szCs w:val="20"/>
        </w:rPr>
        <w:t>36:28-6.1476)</w:t>
      </w:r>
      <w:r w:rsidRPr="00D2293A">
        <w:rPr>
          <w:rFonts w:ascii="Times New Roman" w:hAnsi="Times New Roman" w:cs="Times New Roman"/>
          <w:sz w:val="20"/>
          <w:szCs w:val="20"/>
        </w:rPr>
        <w:t xml:space="preserve"> </w:t>
      </w:r>
    </w:p>
    <w:p w:rsidR="00D2293A" w:rsidRPr="00D2293A" w:rsidRDefault="00D2293A" w:rsidP="00D2293A">
      <w:pPr>
        <w:autoSpaceDE w:val="0"/>
        <w:spacing w:after="0" w:line="240" w:lineRule="auto"/>
        <w:ind w:firstLine="284"/>
        <w:jc w:val="both"/>
        <w:rPr>
          <w:rFonts w:ascii="Times New Roman" w:hAnsi="Times New Roman" w:cs="Times New Roman"/>
          <w:sz w:val="20"/>
          <w:szCs w:val="20"/>
        </w:rPr>
      </w:pPr>
      <w:r w:rsidRPr="00D2293A">
        <w:rPr>
          <w:rFonts w:ascii="Times New Roman" w:hAnsi="Times New Roman" w:cs="Times New Roman"/>
        </w:rPr>
        <w:t xml:space="preserve">** </w:t>
      </w:r>
      <w:r w:rsidRPr="00D2293A">
        <w:rPr>
          <w:rFonts w:ascii="Times New Roman" w:hAnsi="Times New Roman" w:cs="Times New Roman"/>
          <w:sz w:val="20"/>
          <w:szCs w:val="20"/>
        </w:rPr>
        <w:t xml:space="preserve">Водоохранная зона установлена. Сведения внесены в ЕГРН (реестровый номер </w:t>
      </w:r>
      <w:r w:rsidRPr="00D2293A">
        <w:rPr>
          <w:rStyle w:val="button-search"/>
          <w:rFonts w:ascii="Times New Roman" w:eastAsia="Arial" w:hAnsi="Times New Roman" w:cs="Times New Roman"/>
          <w:sz w:val="20"/>
          <w:szCs w:val="20"/>
        </w:rPr>
        <w:t>36:28-6.1477)</w:t>
      </w:r>
    </w:p>
    <w:p w:rsidR="00D2293A" w:rsidRDefault="00D2293A" w:rsidP="00D2293A">
      <w:pPr>
        <w:widowControl w:val="0"/>
        <w:suppressAutoHyphens/>
        <w:spacing w:after="0" w:line="240" w:lineRule="auto"/>
        <w:contextualSpacing/>
        <w:jc w:val="center"/>
        <w:outlineLvl w:val="2"/>
        <w:rPr>
          <w:rFonts w:ascii="Times New Roman" w:eastAsia="Lucida Sans Unicode" w:hAnsi="Times New Roman" w:cs="Times New Roman"/>
          <w:b/>
          <w:kern w:val="1"/>
          <w:lang w:eastAsia="en-US"/>
        </w:rPr>
      </w:pPr>
    </w:p>
    <w:p w:rsidR="00D2293A" w:rsidRPr="00B17210" w:rsidRDefault="00D2293A" w:rsidP="00B17210">
      <w:pPr>
        <w:widowControl w:val="0"/>
        <w:suppressAutoHyphens/>
        <w:spacing w:after="0" w:line="240" w:lineRule="auto"/>
        <w:contextualSpacing/>
        <w:jc w:val="center"/>
        <w:outlineLvl w:val="2"/>
        <w:rPr>
          <w:rFonts w:ascii="Times New Roman" w:eastAsia="Lucida Sans Unicode" w:hAnsi="Times New Roman" w:cs="Times New Roman"/>
          <w:b/>
          <w:kern w:val="1"/>
          <w:lang w:eastAsia="en-US"/>
        </w:rPr>
      </w:pPr>
      <w:r w:rsidRPr="00D2293A">
        <w:rPr>
          <w:rFonts w:ascii="Times New Roman" w:eastAsia="Lucida Sans Unicode" w:hAnsi="Times New Roman" w:cs="Times New Roman"/>
          <w:b/>
          <w:kern w:val="1"/>
          <w:lang w:eastAsia="en-US"/>
        </w:rPr>
        <w:t xml:space="preserve">9.5. </w:t>
      </w:r>
      <w:hyperlink r:id="rId57" w:history="1"/>
      <w:bookmarkStart w:id="99" w:name="_Toc40350045"/>
      <w:bookmarkStart w:id="100" w:name="_Toc85468684"/>
      <w:r w:rsidRPr="00D2293A">
        <w:rPr>
          <w:rFonts w:ascii="Times New Roman" w:eastAsia="Lucida Sans Unicode" w:hAnsi="Times New Roman" w:cs="Times New Roman"/>
          <w:b/>
          <w:kern w:val="1"/>
          <w:lang w:eastAsia="en-US"/>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58" w:history="1">
        <w:r w:rsidRPr="00D2293A">
          <w:rPr>
            <w:rFonts w:ascii="Times New Roman" w:eastAsia="Lucida Sans Unicode" w:hAnsi="Times New Roman" w:cs="Times New Roman"/>
            <w:b/>
            <w:kern w:val="1"/>
            <w:lang w:eastAsia="en-US"/>
          </w:rPr>
          <w:t>кодексом</w:t>
        </w:r>
      </w:hyperlink>
      <w:r w:rsidRPr="00D2293A">
        <w:rPr>
          <w:rFonts w:ascii="Times New Roman" w:eastAsia="Lucida Sans Unicode" w:hAnsi="Times New Roman" w:cs="Times New Roman"/>
          <w:b/>
          <w:kern w:val="1"/>
          <w:lang w:eastAsia="en-US"/>
        </w:rPr>
        <w:t xml:space="preserve"> Российской Федерации, в отношении подземных водных объектов зоны специальной охраны</w:t>
      </w:r>
      <w:bookmarkEnd w:id="99"/>
      <w:bookmarkEnd w:id="100"/>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В соответствии с Федеральным законом от 30.03.1999 №52-ФЗ «О санитарно-эпидемиологическом благополучии населения» </w:t>
      </w:r>
      <w:r w:rsidRPr="00D2293A">
        <w:rPr>
          <w:rFonts w:ascii="Times New Roman" w:eastAsia="Calibri" w:hAnsi="Times New Roman" w:cs="Times New Roman"/>
          <w:b/>
          <w:lang w:eastAsia="en-US"/>
        </w:rPr>
        <w:t>зоны санитарной охраны источников питьевого и хозяйственно-бытового водоснабжения</w:t>
      </w:r>
      <w:r w:rsidRPr="00D2293A">
        <w:rPr>
          <w:rFonts w:ascii="Times New Roman" w:eastAsia="Calibri" w:hAnsi="Times New Roman" w:cs="Times New Roman"/>
          <w:lang w:eastAsia="en-US"/>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 xml:space="preserve">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w:t>
      </w:r>
      <w:r w:rsidRPr="00D2293A">
        <w:rPr>
          <w:rFonts w:ascii="Times New Roman" w:eastAsia="Calibri" w:hAnsi="Times New Roman" w:cs="Times New Roman"/>
          <w:snapToGrid w:val="0"/>
          <w:lang w:eastAsia="en-US"/>
        </w:rPr>
        <w:lastRenderedPageBreak/>
        <w:t>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snapToGrid w:val="0"/>
          <w:lang w:eastAsia="en-US"/>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D2293A">
        <w:rPr>
          <w:rFonts w:ascii="Times New Roman" w:eastAsia="Calibri" w:hAnsi="Times New Roman" w:cs="Times New Roman"/>
          <w:lang w:eastAsia="en-US"/>
        </w:rPr>
        <w:t>СП 31.13330.2012. Свод правил. Водоснабжение. Наружные сети и сооружения. Актуализированная редакция СНиП 2.04.02-84*, утвержденным Приказом Минрегиона России от 29.12.2011 № 635/14 (далее по тексту - СП 31.13330.2012).</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 xml:space="preserve">Водопроводные сооружения должны ограждаться. </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 СП 31.13330.2012)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15.4. СП 31.13330.2012).</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D2293A" w:rsidRPr="00D2293A" w:rsidRDefault="00D2293A" w:rsidP="00D2293A">
      <w:pPr>
        <w:spacing w:after="0" w:line="240" w:lineRule="auto"/>
        <w:ind w:firstLine="567"/>
        <w:jc w:val="both"/>
        <w:rPr>
          <w:rFonts w:ascii="Times New Roman" w:eastAsia="Calibri" w:hAnsi="Times New Roman" w:cs="Times New Roman"/>
          <w:snapToGrid w:val="0"/>
          <w:lang w:eastAsia="en-US"/>
        </w:rPr>
      </w:pPr>
      <w:r w:rsidRPr="00D2293A">
        <w:rPr>
          <w:rFonts w:ascii="Times New Roman" w:eastAsia="Calibri" w:hAnsi="Times New Roman" w:cs="Times New Roman"/>
          <w:snapToGrid w:val="0"/>
          <w:lang w:eastAsia="en-US"/>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D2293A" w:rsidRPr="00D2293A" w:rsidRDefault="00D2293A" w:rsidP="00D2293A">
      <w:pPr>
        <w:spacing w:after="0" w:line="240" w:lineRule="auto"/>
        <w:ind w:firstLine="567"/>
        <w:jc w:val="both"/>
        <w:rPr>
          <w:rFonts w:ascii="Times New Roman" w:eastAsia="Calibri" w:hAnsi="Times New Roman" w:cs="Times New Roman"/>
          <w:i/>
          <w:snapToGrid w:val="0"/>
          <w:lang w:eastAsia="en-US"/>
        </w:rPr>
      </w:pPr>
      <w:r w:rsidRPr="00D2293A">
        <w:rPr>
          <w:rFonts w:ascii="Times New Roman" w:eastAsia="Calibri" w:hAnsi="Times New Roman" w:cs="Times New Roman"/>
          <w:i/>
          <w:shd w:val="clear" w:color="auto" w:fill="FFFFFF"/>
          <w:lang w:eastAsia="en-US"/>
        </w:rPr>
        <w:t xml:space="preserve">В соответствии с данными, предоставленными администрацией </w:t>
      </w:r>
      <w:r w:rsidRPr="00D2293A">
        <w:rPr>
          <w:rFonts w:ascii="Times New Roman" w:eastAsia="Calibri" w:hAnsi="Times New Roman" w:cs="Times New Roman"/>
          <w:i/>
          <w:lang w:eastAsia="en-US"/>
        </w:rPr>
        <w:t xml:space="preserve">Карайчевского сельского поселения, на территории </w:t>
      </w:r>
      <w:r w:rsidRPr="00D2293A">
        <w:rPr>
          <w:rFonts w:ascii="Times New Roman" w:eastAsia="Calibri" w:hAnsi="Times New Roman" w:cs="Times New Roman"/>
          <w:i/>
          <w:shd w:val="clear" w:color="auto" w:fill="FFFFFF"/>
          <w:lang w:eastAsia="en-US"/>
        </w:rPr>
        <w:t>имеется 2 артезианских скважины для хозяйственного питьевого водоснабжения.</w:t>
      </w:r>
    </w:p>
    <w:p w:rsidR="00D2293A" w:rsidRPr="00B17210" w:rsidRDefault="00D2293A" w:rsidP="00B17210">
      <w:pPr>
        <w:spacing w:after="0" w:line="240" w:lineRule="auto"/>
        <w:ind w:firstLine="567"/>
        <w:jc w:val="both"/>
        <w:rPr>
          <w:rFonts w:ascii="Times New Roman" w:eastAsia="Calibri" w:hAnsi="Times New Roman" w:cs="Times New Roman"/>
          <w:b/>
          <w:i/>
          <w:snapToGrid w:val="0"/>
          <w:lang w:eastAsia="en-US"/>
        </w:rPr>
      </w:pPr>
      <w:r w:rsidRPr="00D2293A">
        <w:rPr>
          <w:rFonts w:ascii="Times New Roman" w:eastAsia="Calibri" w:hAnsi="Times New Roman" w:cs="Times New Roman"/>
          <w:i/>
          <w:lang w:eastAsia="en-US"/>
        </w:rPr>
        <w:t xml:space="preserve">Зоны санитарной охраны от указанных объектов установлены, и сведения об их границах  внесены в ЕГРН. </w:t>
      </w:r>
    </w:p>
    <w:p w:rsidR="00D2293A" w:rsidRPr="00D2293A" w:rsidRDefault="00D2293A" w:rsidP="00D2293A">
      <w:pPr>
        <w:pStyle w:val="a3"/>
        <w:widowControl w:val="0"/>
        <w:numPr>
          <w:ilvl w:val="2"/>
          <w:numId w:val="0"/>
        </w:numPr>
        <w:tabs>
          <w:tab w:val="left" w:pos="-7088"/>
        </w:tabs>
        <w:suppressAutoHyphens/>
        <w:spacing w:after="0" w:line="240" w:lineRule="auto"/>
        <w:ind w:firstLine="567"/>
        <w:jc w:val="center"/>
        <w:outlineLvl w:val="2"/>
        <w:rPr>
          <w:rFonts w:ascii="Times New Roman" w:hAnsi="Times New Roman" w:cs="Times New Roman"/>
          <w:i/>
          <w:sz w:val="24"/>
        </w:rPr>
      </w:pPr>
      <w:bookmarkStart w:id="101" w:name="_Toc40350046"/>
      <w:bookmarkStart w:id="102" w:name="_Toc87341072"/>
      <w:bookmarkStart w:id="103" w:name="_Toc40350047"/>
      <w:bookmarkStart w:id="104" w:name="_Toc85468686"/>
      <w:r w:rsidRPr="00D2293A">
        <w:rPr>
          <w:rFonts w:ascii="Times New Roman" w:hAnsi="Times New Roman" w:cs="Times New Roman"/>
          <w:b/>
          <w:i/>
          <w:sz w:val="24"/>
        </w:rPr>
        <w:t>1.9.6. Зоны затопления и подтопления</w:t>
      </w:r>
      <w:bookmarkEnd w:id="101"/>
      <w:bookmarkEnd w:id="102"/>
    </w:p>
    <w:p w:rsidR="00D2293A" w:rsidRPr="00D2293A" w:rsidRDefault="00D2293A" w:rsidP="00D2293A">
      <w:pPr>
        <w:pStyle w:val="af3"/>
        <w:ind w:firstLine="567"/>
        <w:jc w:val="both"/>
      </w:pPr>
      <w:r w:rsidRPr="00D2293A">
        <w:t xml:space="preserve">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w:t>
      </w:r>
      <w:r w:rsidRPr="00D2293A">
        <w:lastRenderedPageBreak/>
        <w:t>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rsidR="00D2293A" w:rsidRPr="00D2293A" w:rsidRDefault="00D2293A" w:rsidP="00D2293A">
      <w:pPr>
        <w:pStyle w:val="af3"/>
        <w:ind w:firstLine="567"/>
        <w:jc w:val="both"/>
      </w:pPr>
      <w:r w:rsidRPr="00D2293A">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Так, </w:t>
      </w:r>
      <w:r w:rsidRPr="00D2293A">
        <w:rPr>
          <w:rFonts w:ascii="Times New Roman" w:hAnsi="Times New Roman" w:cs="Times New Roman"/>
          <w:b/>
          <w:iCs/>
        </w:rPr>
        <w:t>зоны затоплений</w:t>
      </w:r>
      <w:r w:rsidRPr="00D2293A">
        <w:rPr>
          <w:rFonts w:ascii="Times New Roman" w:hAnsi="Times New Roman" w:cs="Times New Roman"/>
        </w:rPr>
        <w:t xml:space="preserve"> устанавливаются в отношении территорий, прилегающих к:</w:t>
      </w:r>
    </w:p>
    <w:p w:rsidR="00D2293A" w:rsidRPr="00D2293A" w:rsidRDefault="00D2293A" w:rsidP="00B17210">
      <w:pPr>
        <w:numPr>
          <w:ilvl w:val="0"/>
          <w:numId w:val="84"/>
        </w:numPr>
        <w:tabs>
          <w:tab w:val="clear" w:pos="1637"/>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D2293A" w:rsidRPr="00D2293A" w:rsidRDefault="00D2293A" w:rsidP="00B17210">
      <w:pPr>
        <w:numPr>
          <w:ilvl w:val="0"/>
          <w:numId w:val="84"/>
        </w:numPr>
        <w:tabs>
          <w:tab w:val="clear" w:pos="1637"/>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устьевым участкам водотоков, затапливаемых в результате нагонных явлений расчётной обеспеченности;</w:t>
      </w:r>
    </w:p>
    <w:p w:rsidR="00D2293A" w:rsidRPr="00D2293A" w:rsidRDefault="00D2293A" w:rsidP="00B17210">
      <w:pPr>
        <w:numPr>
          <w:ilvl w:val="0"/>
          <w:numId w:val="84"/>
        </w:numPr>
        <w:tabs>
          <w:tab w:val="clear" w:pos="1637"/>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естественным водоёмам, затапливаемым при уровнях воды однопроцентной обеспеченности;</w:t>
      </w:r>
    </w:p>
    <w:p w:rsidR="00D2293A" w:rsidRPr="00D2293A" w:rsidRDefault="00D2293A" w:rsidP="00B17210">
      <w:pPr>
        <w:numPr>
          <w:ilvl w:val="0"/>
          <w:numId w:val="84"/>
        </w:numPr>
        <w:tabs>
          <w:tab w:val="clear" w:pos="1637"/>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водохранилищам, затапливаемым при уровнях воды, соответствующих форсированному подпорному уровню воды водохранилища;</w:t>
      </w:r>
    </w:p>
    <w:p w:rsidR="00D2293A" w:rsidRPr="00D2293A" w:rsidRDefault="00D2293A" w:rsidP="00B17210">
      <w:pPr>
        <w:numPr>
          <w:ilvl w:val="0"/>
          <w:numId w:val="84"/>
        </w:numPr>
        <w:tabs>
          <w:tab w:val="clear" w:pos="1637"/>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зарегулированным водотокам в нижних бьефах гидроузлов, затапливаемым при пропуске гидроузлами паводков расчётной обеспеченности.</w:t>
      </w:r>
    </w:p>
    <w:p w:rsidR="00D2293A" w:rsidRPr="00D2293A" w:rsidRDefault="00D2293A" w:rsidP="00D2293A">
      <w:pPr>
        <w:pStyle w:val="af3"/>
        <w:ind w:firstLine="567"/>
        <w:jc w:val="both"/>
      </w:pPr>
      <w:r w:rsidRPr="00D2293A">
        <w:rPr>
          <w:b/>
        </w:rPr>
        <w:t>Зоны подтопления</w:t>
      </w:r>
      <w:r w:rsidRPr="00D2293A">
        <w:t xml:space="preserve"> устанавливаются в отношении территорий, прилегающих к зонам затопления, указанным выше, повышение уровня грунтовых вод которых от 0,3 м и менее до 3 м (три границы) обусловливается подпором грунтовых вод уровнями высоких вод водных объектов.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«Положение о зонах затопления, подтопления» (далее – Постановление Правительства РФ № 360).</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Так, в соответствии с п. 3 Постановления Правительства РФ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РФ,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 соответствии с п. 5 Постановления Правительства РФ № 360 зоны затопления, подтопления считаются определёнными с даты внесения в государственный кадастр недвижимости сведений об их границах (норма действует с 30.04.2014).</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iCs/>
        </w:rPr>
        <w:t>Зоны подтопления</w:t>
      </w:r>
      <w:r w:rsidRPr="00D2293A">
        <w:rPr>
          <w:rFonts w:ascii="Times New Roman" w:hAnsi="Times New Roman" w:cs="Times New Roman"/>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 границах зон подтопления определяются:</w:t>
      </w:r>
    </w:p>
    <w:p w:rsidR="00D2293A" w:rsidRPr="00D2293A" w:rsidRDefault="00D2293A" w:rsidP="00B17210">
      <w:pPr>
        <w:pStyle w:val="a3"/>
        <w:widowControl w:val="0"/>
        <w:numPr>
          <w:ilvl w:val="0"/>
          <w:numId w:val="85"/>
        </w:numPr>
        <w:tabs>
          <w:tab w:val="left" w:pos="1134"/>
        </w:tabs>
        <w:suppressAutoHyphens/>
        <w:spacing w:after="0" w:line="240" w:lineRule="auto"/>
        <w:ind w:left="0" w:firstLine="567"/>
        <w:jc w:val="both"/>
        <w:rPr>
          <w:rFonts w:ascii="Times New Roman" w:hAnsi="Times New Roman" w:cs="Times New Roman"/>
          <w:sz w:val="24"/>
          <w:szCs w:val="24"/>
        </w:rPr>
      </w:pPr>
      <w:r w:rsidRPr="00D2293A">
        <w:rPr>
          <w:rFonts w:ascii="Times New Roman" w:hAnsi="Times New Roman" w:cs="Times New Roman"/>
          <w:sz w:val="24"/>
          <w:szCs w:val="24"/>
        </w:rPr>
        <w:t>территории сильного подтопления – при глубине залегания грунтовых вод менее 0,3 м;</w:t>
      </w:r>
    </w:p>
    <w:p w:rsidR="00D2293A" w:rsidRPr="00D2293A" w:rsidRDefault="00D2293A" w:rsidP="00B17210">
      <w:pPr>
        <w:pStyle w:val="a3"/>
        <w:widowControl w:val="0"/>
        <w:numPr>
          <w:ilvl w:val="0"/>
          <w:numId w:val="85"/>
        </w:numPr>
        <w:tabs>
          <w:tab w:val="left" w:pos="1134"/>
        </w:tabs>
        <w:suppressAutoHyphens/>
        <w:spacing w:after="0" w:line="240" w:lineRule="auto"/>
        <w:ind w:left="0" w:firstLine="567"/>
        <w:jc w:val="both"/>
        <w:rPr>
          <w:rFonts w:ascii="Times New Roman" w:hAnsi="Times New Roman" w:cs="Times New Roman"/>
          <w:sz w:val="24"/>
          <w:szCs w:val="24"/>
        </w:rPr>
      </w:pPr>
      <w:r w:rsidRPr="00D2293A">
        <w:rPr>
          <w:rFonts w:ascii="Times New Roman" w:hAnsi="Times New Roman" w:cs="Times New Roman"/>
          <w:sz w:val="24"/>
          <w:szCs w:val="24"/>
        </w:rPr>
        <w:t>территории умеренного подтопления – при глубине залегания грунтовых вод от 0,3–0,7 до 1,2–2 м от поверхности;</w:t>
      </w:r>
    </w:p>
    <w:p w:rsidR="00D2293A" w:rsidRPr="00D2293A" w:rsidRDefault="00D2293A" w:rsidP="00B17210">
      <w:pPr>
        <w:pStyle w:val="a3"/>
        <w:widowControl w:val="0"/>
        <w:numPr>
          <w:ilvl w:val="0"/>
          <w:numId w:val="85"/>
        </w:numPr>
        <w:tabs>
          <w:tab w:val="left" w:pos="1134"/>
        </w:tabs>
        <w:suppressAutoHyphens/>
        <w:spacing w:after="0" w:line="240" w:lineRule="auto"/>
        <w:ind w:left="0" w:firstLine="567"/>
        <w:jc w:val="both"/>
        <w:rPr>
          <w:rFonts w:ascii="Times New Roman" w:hAnsi="Times New Roman" w:cs="Times New Roman"/>
          <w:sz w:val="24"/>
          <w:szCs w:val="24"/>
        </w:rPr>
      </w:pPr>
      <w:r w:rsidRPr="00D2293A">
        <w:rPr>
          <w:rFonts w:ascii="Times New Roman" w:hAnsi="Times New Roman" w:cs="Times New Roman"/>
          <w:sz w:val="24"/>
          <w:szCs w:val="24"/>
        </w:rPr>
        <w:t>территории слабого подтопления – при глубине залегания грунтовых вод от 2 до 3 м.</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bCs/>
        </w:rPr>
        <w:t>Правовой режим зон затопления, подтопления:</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Согласно п. 6 ст. 67.1 ВК РФ в границах зон затопления, подтопления запрещается:</w:t>
      </w:r>
    </w:p>
    <w:p w:rsidR="00D2293A" w:rsidRPr="00D2293A" w:rsidRDefault="00D2293A" w:rsidP="00B17210">
      <w:pPr>
        <w:numPr>
          <w:ilvl w:val="0"/>
          <w:numId w:val="83"/>
        </w:numPr>
        <w:tabs>
          <w:tab w:val="clear" w:pos="720"/>
          <w:tab w:val="left" w:pos="1134"/>
        </w:tabs>
        <w:spacing w:after="0" w:line="240" w:lineRule="auto"/>
        <w:ind w:left="0" w:firstLine="567"/>
        <w:jc w:val="both"/>
        <w:rPr>
          <w:rFonts w:ascii="Times New Roman" w:hAnsi="Times New Roman" w:cs="Times New Roman"/>
        </w:rPr>
      </w:pPr>
      <w:r w:rsidRPr="00D2293A">
        <w:rPr>
          <w:rFonts w:ascii="Times New Roman" w:hAnsi="Times New Roman" w:cs="Times New Roman"/>
        </w:rPr>
        <w:t xml:space="preserve">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Здесь следует подчеркнуть, что, исходя из буквального толкования </w:t>
      </w:r>
      <w:r w:rsidRPr="00D2293A">
        <w:rPr>
          <w:rFonts w:ascii="Times New Roman" w:hAnsi="Times New Roman" w:cs="Times New Roman"/>
        </w:rPr>
        <w:lastRenderedPageBreak/>
        <w:t>указанной нормы, в ней не содержится безусловного запрета 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rsidR="00D2293A" w:rsidRPr="00D2293A" w:rsidRDefault="00D2293A" w:rsidP="00B17210">
      <w:pPr>
        <w:numPr>
          <w:ilvl w:val="0"/>
          <w:numId w:val="83"/>
        </w:numPr>
        <w:tabs>
          <w:tab w:val="clear" w:pos="720"/>
          <w:tab w:val="left" w:pos="1134"/>
        </w:tabs>
        <w:spacing w:after="0" w:line="240" w:lineRule="auto"/>
        <w:ind w:left="0" w:firstLine="567"/>
        <w:jc w:val="both"/>
        <w:rPr>
          <w:rFonts w:ascii="Times New Roman" w:hAnsi="Times New Roman" w:cs="Times New Roman"/>
        </w:rPr>
      </w:pPr>
      <w:r w:rsidRPr="00D2293A">
        <w:rPr>
          <w:rFonts w:ascii="Times New Roman" w:hAnsi="Times New Roman" w:cs="Times New Roman"/>
        </w:rPr>
        <w:t>Использование сточных вод в целях регулирования плодородия почв;</w:t>
      </w:r>
    </w:p>
    <w:p w:rsidR="00D2293A" w:rsidRPr="00D2293A" w:rsidRDefault="00D2293A" w:rsidP="00B17210">
      <w:pPr>
        <w:numPr>
          <w:ilvl w:val="0"/>
          <w:numId w:val="83"/>
        </w:numPr>
        <w:tabs>
          <w:tab w:val="clear" w:pos="720"/>
          <w:tab w:val="left" w:pos="1134"/>
        </w:tabs>
        <w:spacing w:after="0" w:line="240" w:lineRule="auto"/>
        <w:ind w:left="0" w:firstLine="567"/>
        <w:jc w:val="both"/>
        <w:rPr>
          <w:rFonts w:ascii="Times New Roman" w:hAnsi="Times New Roman" w:cs="Times New Roman"/>
        </w:rPr>
      </w:pPr>
      <w:r w:rsidRPr="00D2293A">
        <w:rPr>
          <w:rFonts w:ascii="Times New Roman" w:hAnsi="Times New Roman" w:cs="Times New Roman"/>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2293A" w:rsidRPr="00D2293A" w:rsidRDefault="00D2293A" w:rsidP="00B17210">
      <w:pPr>
        <w:numPr>
          <w:ilvl w:val="0"/>
          <w:numId w:val="83"/>
        </w:numPr>
        <w:tabs>
          <w:tab w:val="clear" w:pos="720"/>
          <w:tab w:val="left" w:pos="1134"/>
        </w:tabs>
        <w:spacing w:after="0" w:line="240" w:lineRule="auto"/>
        <w:ind w:left="0" w:firstLine="567"/>
        <w:jc w:val="both"/>
        <w:rPr>
          <w:rFonts w:ascii="Times New Roman" w:hAnsi="Times New Roman" w:cs="Times New Roman"/>
        </w:rPr>
      </w:pPr>
      <w:r w:rsidRPr="00D2293A">
        <w:rPr>
          <w:rFonts w:ascii="Times New Roman" w:hAnsi="Times New Roman" w:cs="Times New Roman"/>
        </w:rPr>
        <w:t>Осуществление авиационных мер по борьбе с вредными организмами.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РФ,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(п. 7 ст. 67.1 ВК РФ).</w:t>
      </w:r>
    </w:p>
    <w:p w:rsidR="00D2293A" w:rsidRPr="00D2293A" w:rsidRDefault="00D2293A" w:rsidP="00D2293A">
      <w:pPr>
        <w:spacing w:after="0" w:line="240" w:lineRule="auto"/>
        <w:ind w:firstLine="567"/>
        <w:jc w:val="both"/>
        <w:rPr>
          <w:rFonts w:ascii="Times New Roman" w:hAnsi="Times New Roman" w:cs="Times New Roman"/>
          <w:i/>
        </w:rPr>
      </w:pPr>
      <w:r w:rsidRPr="00D2293A">
        <w:rPr>
          <w:rFonts w:ascii="Times New Roman" w:hAnsi="Times New Roman" w:cs="Times New Roman"/>
          <w:i/>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D2293A">
        <w:rPr>
          <w:rFonts w:ascii="Times New Roman" w:hAnsi="Times New Roman" w:cs="Times New Roman"/>
          <w:b/>
          <w:i/>
        </w:rPr>
        <w:t>затопления паводком 1% обеспеченности</w:t>
      </w:r>
      <w:r w:rsidRPr="00D2293A">
        <w:rPr>
          <w:rFonts w:ascii="Times New Roman" w:hAnsi="Times New Roman" w:cs="Times New Roman"/>
          <w:i/>
        </w:rPr>
        <w:t xml:space="preserve"> в Карайчевско сельском поселении зафиксирована от реки Мечеть. </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Cs/>
          <w:lang w:eastAsia="ar-SA"/>
        </w:rPr>
        <w:t xml:space="preserve">По данным инженерно-гидрологических изысканий максимальный уровень весеннего паводка на территории населенного пункта </w:t>
      </w:r>
      <w:r w:rsidRPr="00D2293A">
        <w:rPr>
          <w:rFonts w:ascii="Times New Roman" w:hAnsi="Times New Roman" w:cs="Times New Roman"/>
          <w:szCs w:val="28"/>
        </w:rPr>
        <w:t>с. Карайчевка Бутурлиновского района Воронежской области</w:t>
      </w:r>
      <w:r w:rsidRPr="00D2293A">
        <w:rPr>
          <w:rFonts w:ascii="Times New Roman" w:hAnsi="Times New Roman" w:cs="Times New Roman"/>
          <w:bCs/>
          <w:szCs w:val="28"/>
          <w:lang w:eastAsia="ar-SA"/>
        </w:rPr>
        <w:t xml:space="preserve"> при половодьях и паводках р. Мечеть</w:t>
      </w:r>
      <w:r w:rsidRPr="00D2293A">
        <w:rPr>
          <w:rFonts w:ascii="Times New Roman" w:hAnsi="Times New Roman" w:cs="Times New Roman"/>
          <w:lang w:eastAsia="ar-SA"/>
        </w:rPr>
        <w:t xml:space="preserve"> составляет:</w:t>
      </w:r>
    </w:p>
    <w:tbl>
      <w:tblPr>
        <w:tblW w:w="9238" w:type="dxa"/>
        <w:jc w:val="center"/>
        <w:tblLook w:val="04A0"/>
      </w:tblPr>
      <w:tblGrid>
        <w:gridCol w:w="6880"/>
        <w:gridCol w:w="2358"/>
      </w:tblGrid>
      <w:tr w:rsidR="00D2293A" w:rsidRPr="00D2293A" w:rsidTr="00D2293A">
        <w:trPr>
          <w:trHeight w:val="509"/>
          <w:jc w:val="center"/>
        </w:trPr>
        <w:tc>
          <w:tcPr>
            <w:tcW w:w="923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Высшие уровни воды р. Мечеть в расчётном створе №1 на территории с. Карайчевка Бутурлиновского</w:t>
            </w:r>
            <w:r w:rsidRPr="00D2293A">
              <w:rPr>
                <w:rFonts w:ascii="Times New Roman" w:hAnsi="Times New Roman" w:cs="Times New Roman"/>
                <w:bCs/>
                <w:lang w:eastAsia="ar-SA"/>
              </w:rPr>
              <w:t xml:space="preserve"> </w:t>
            </w:r>
            <w:r w:rsidRPr="00D2293A">
              <w:rPr>
                <w:rFonts w:ascii="Times New Roman" w:hAnsi="Times New Roman" w:cs="Times New Roman"/>
              </w:rPr>
              <w:t>района, м БС</w:t>
            </w:r>
          </w:p>
        </w:tc>
      </w:tr>
      <w:tr w:rsidR="00D2293A" w:rsidRPr="00D2293A" w:rsidTr="00D2293A">
        <w:trPr>
          <w:trHeight w:val="50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2293A" w:rsidRPr="00D2293A" w:rsidRDefault="00D2293A" w:rsidP="00D2293A">
            <w:pPr>
              <w:spacing w:after="0" w:line="240" w:lineRule="auto"/>
              <w:rPr>
                <w:rFonts w:ascii="Times New Roman" w:hAnsi="Times New Roman" w:cs="Times New Roman"/>
              </w:rPr>
            </w:pPr>
          </w:p>
        </w:tc>
      </w:tr>
      <w:tr w:rsidR="00D2293A" w:rsidRPr="00D2293A" w:rsidTr="00D2293A">
        <w:trPr>
          <w:trHeight w:val="284"/>
          <w:jc w:val="center"/>
        </w:trPr>
        <w:tc>
          <w:tcPr>
            <w:tcW w:w="6880" w:type="dxa"/>
            <w:tcBorders>
              <w:top w:val="nil"/>
              <w:left w:val="single" w:sz="4" w:space="0" w:color="auto"/>
              <w:bottom w:val="single" w:sz="4" w:space="0" w:color="auto"/>
              <w:right w:val="single" w:sz="4" w:space="0" w:color="auto"/>
            </w:tcBorders>
            <w:vAlign w:val="center"/>
            <w:hideMark/>
          </w:tcPr>
          <w:p w:rsidR="00D2293A" w:rsidRPr="00D2293A" w:rsidRDefault="00D2293A" w:rsidP="00D2293A">
            <w:pPr>
              <w:spacing w:after="0" w:line="240" w:lineRule="auto"/>
              <w:jc w:val="center"/>
              <w:rPr>
                <w:rFonts w:ascii="Times New Roman" w:hAnsi="Times New Roman" w:cs="Times New Roman"/>
                <w:i/>
              </w:rPr>
            </w:pPr>
            <w:r w:rsidRPr="00D2293A">
              <w:rPr>
                <w:rFonts w:ascii="Times New Roman" w:hAnsi="Times New Roman" w:cs="Times New Roman"/>
                <w:i/>
              </w:rPr>
              <w:t>Местоположение расчётного створа на р. Мечеть</w:t>
            </w:r>
          </w:p>
        </w:tc>
        <w:tc>
          <w:tcPr>
            <w:tcW w:w="2358" w:type="dxa"/>
            <w:tcBorders>
              <w:top w:val="nil"/>
              <w:left w:val="nil"/>
              <w:bottom w:val="single" w:sz="4" w:space="0" w:color="auto"/>
              <w:right w:val="single" w:sz="4" w:space="0" w:color="auto"/>
            </w:tcBorders>
            <w:noWrap/>
            <w:vAlign w:val="center"/>
            <w:hideMark/>
          </w:tcPr>
          <w:p w:rsidR="00D2293A" w:rsidRPr="00D2293A" w:rsidRDefault="00D2293A" w:rsidP="00D2293A">
            <w:pPr>
              <w:spacing w:after="0" w:line="240" w:lineRule="auto"/>
              <w:jc w:val="center"/>
              <w:rPr>
                <w:rFonts w:ascii="Times New Roman" w:hAnsi="Times New Roman" w:cs="Times New Roman"/>
                <w:i/>
              </w:rPr>
            </w:pPr>
            <w:r w:rsidRPr="00D2293A">
              <w:rPr>
                <w:rFonts w:ascii="Times New Roman" w:hAnsi="Times New Roman" w:cs="Times New Roman"/>
                <w:i/>
              </w:rPr>
              <w:t>1% обеспеченности</w:t>
            </w:r>
          </w:p>
        </w:tc>
      </w:tr>
      <w:tr w:rsidR="00D2293A" w:rsidRPr="00D2293A" w:rsidTr="00D2293A">
        <w:trPr>
          <w:trHeight w:val="284"/>
          <w:jc w:val="center"/>
        </w:trPr>
        <w:tc>
          <w:tcPr>
            <w:tcW w:w="6880" w:type="dxa"/>
            <w:tcBorders>
              <w:top w:val="nil"/>
              <w:left w:val="single" w:sz="4" w:space="0" w:color="auto"/>
              <w:bottom w:val="single" w:sz="4" w:space="0" w:color="auto"/>
              <w:right w:val="single" w:sz="4" w:space="0" w:color="auto"/>
            </w:tcBorders>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расчётный створ № 1 с. Карайчевка</w:t>
            </w:r>
          </w:p>
        </w:tc>
        <w:tc>
          <w:tcPr>
            <w:tcW w:w="2358" w:type="dxa"/>
            <w:tcBorders>
              <w:top w:val="nil"/>
              <w:left w:val="nil"/>
              <w:bottom w:val="single" w:sz="4" w:space="0" w:color="auto"/>
              <w:right w:val="single" w:sz="4" w:space="0" w:color="auto"/>
            </w:tcBorders>
            <w:noWrap/>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128,57</w:t>
            </w:r>
          </w:p>
        </w:tc>
      </w:tr>
    </w:tbl>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p>
    <w:p w:rsidR="00D2293A" w:rsidRPr="00B17210" w:rsidRDefault="00D2293A" w:rsidP="00B17210">
      <w:pPr>
        <w:spacing w:after="0" w:line="240" w:lineRule="auto"/>
        <w:ind w:firstLine="567"/>
        <w:jc w:val="both"/>
        <w:rPr>
          <w:rFonts w:ascii="Times New Roman" w:hAnsi="Times New Roman" w:cs="Times New Roman"/>
        </w:rPr>
      </w:pPr>
      <w:r w:rsidRPr="00D2293A">
        <w:rPr>
          <w:rFonts w:ascii="Times New Roman" w:hAnsi="Times New Roman" w:cs="Times New Roman"/>
        </w:rPr>
        <w:t>Границы зон затопления и подтопления для Карайчевского сельского поселения установлены и внесены в ЕГРН.</w:t>
      </w:r>
    </w:p>
    <w:p w:rsidR="00D2293A" w:rsidRPr="00D2293A" w:rsidRDefault="00D2293A" w:rsidP="00D2293A">
      <w:pPr>
        <w:widowControl w:val="0"/>
        <w:tabs>
          <w:tab w:val="left" w:pos="-7088"/>
        </w:tabs>
        <w:suppressAutoHyphens/>
        <w:spacing w:after="0" w:line="240" w:lineRule="auto"/>
        <w:contextualSpacing/>
        <w:jc w:val="center"/>
        <w:outlineLvl w:val="2"/>
        <w:rPr>
          <w:rFonts w:ascii="Times New Roman" w:eastAsia="Lucida Sans Unicode" w:hAnsi="Times New Roman" w:cs="Times New Roman"/>
          <w:b/>
          <w:i/>
          <w:kern w:val="1"/>
          <w:lang w:eastAsia="en-US"/>
        </w:rPr>
      </w:pPr>
      <w:r w:rsidRPr="00D2293A">
        <w:rPr>
          <w:rFonts w:ascii="Times New Roman" w:eastAsia="Lucida Sans Unicode" w:hAnsi="Times New Roman" w:cs="Times New Roman"/>
          <w:b/>
          <w:i/>
          <w:kern w:val="1"/>
          <w:lang w:eastAsia="en-US"/>
        </w:rPr>
        <w:t>1.9.7. Санитарно-защитные зоны</w:t>
      </w:r>
      <w:bookmarkEnd w:id="103"/>
      <w:bookmarkEnd w:id="104"/>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В целях обеспечения безопасности населения и в соответствии с Федеральным законом от 30.03.1999 № </w:t>
      </w:r>
      <w:hyperlink r:id="rId59" w:tooltip="О санитарно-эпидемиологическом благополучии населения" w:history="1">
        <w:r w:rsidRPr="00D2293A">
          <w:rPr>
            <w:rFonts w:ascii="Times New Roman" w:hAnsi="Times New Roman" w:cs="Times New Roman"/>
            <w:lang w:eastAsia="en-US"/>
          </w:rPr>
          <w:t>52-ФЗ</w:t>
        </w:r>
      </w:hyperlink>
      <w:r w:rsidRPr="00D2293A">
        <w:rPr>
          <w:rFonts w:ascii="Times New Roman" w:eastAsia="Calibri" w:hAnsi="Times New Roman" w:cs="Times New Roman"/>
          <w:lang w:eastAsia="en-US"/>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D2293A">
        <w:rPr>
          <w:rFonts w:ascii="Times New Roman" w:eastAsia="Calibri" w:hAnsi="Times New Roman" w:cs="Times New Roman"/>
          <w:b/>
          <w:lang w:eastAsia="en-US"/>
        </w:rPr>
        <w:t>санитарно-защитные зоны</w:t>
      </w:r>
      <w:r w:rsidRPr="00D2293A">
        <w:rPr>
          <w:rFonts w:ascii="Times New Roman" w:eastAsia="Calibri" w:hAnsi="Times New Roman" w:cs="Times New Roman"/>
          <w:lang w:eastAsia="en-US"/>
        </w:rPr>
        <w:t xml:space="preserve"> (СЗЗ).</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D2293A">
        <w:rPr>
          <w:rFonts w:ascii="Times New Roman" w:eastAsia="Calibri" w:hAnsi="Times New Roman" w:cs="Times New Roman"/>
          <w:bCs/>
          <w:lang w:eastAsia="en-US"/>
        </w:rPr>
        <w:t>Федеральный закон</w:t>
      </w:r>
      <w:r w:rsidRPr="00D2293A">
        <w:rPr>
          <w:rFonts w:ascii="Times New Roman" w:eastAsia="Calibri" w:hAnsi="Times New Roman" w:cs="Times New Roman"/>
          <w:lang w:eastAsia="en-US"/>
        </w:rPr>
        <w:t xml:space="preserve"> от 03.08.2018 № 342-ФЗ) и Постановлением Правительства Российской Федерации от 03.03.2018 № 222 (далее – Правила).</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В соответствии с п. 5 Правил в СЗЗ </w:t>
      </w:r>
      <w:r w:rsidRPr="00D2293A">
        <w:rPr>
          <w:rFonts w:ascii="Times New Roman" w:hAnsi="Times New Roman" w:cs="Times New Roman"/>
          <w:b/>
        </w:rPr>
        <w:t>не допускается использования земельных участков в целях:</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w:t>
      </w:r>
      <w:r w:rsidRPr="00D2293A">
        <w:rPr>
          <w:rFonts w:ascii="Times New Roman" w:hAnsi="Times New Roman" w:cs="Times New Roman"/>
        </w:rPr>
        <w:lastRenderedPageBreak/>
        <w:t>требованиями.</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D2293A" w:rsidRPr="00D2293A" w:rsidRDefault="00D2293A" w:rsidP="00D2293A">
      <w:pPr>
        <w:spacing w:after="0" w:line="240" w:lineRule="auto"/>
        <w:ind w:firstLine="567"/>
        <w:jc w:val="both"/>
        <w:rPr>
          <w:rFonts w:ascii="Times New Roman" w:eastAsia="Arial" w:hAnsi="Times New Roman" w:cs="Times New Roman"/>
          <w:b/>
          <w:lang w:eastAsia="en-US" w:bidi="en-US"/>
        </w:rPr>
      </w:pPr>
      <w:r w:rsidRPr="00D2293A">
        <w:rPr>
          <w:rFonts w:ascii="Times New Roman" w:eastAsia="Arial" w:hAnsi="Times New Roman" w:cs="Times New Roman"/>
          <w:b/>
          <w:lang w:eastAsia="en-US" w:bidi="en-US"/>
        </w:rPr>
        <w:t>Согласно п. 25 Правил СЗЗ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D2293A" w:rsidRPr="00D2293A" w:rsidRDefault="00D2293A" w:rsidP="00D2293A">
      <w:pPr>
        <w:spacing w:after="0" w:line="240" w:lineRule="auto"/>
        <w:ind w:firstLine="567"/>
        <w:jc w:val="both"/>
        <w:rPr>
          <w:rFonts w:ascii="Times New Roman" w:eastAsia="Arial" w:hAnsi="Times New Roman" w:cs="Times New Roman"/>
          <w:b/>
          <w:lang w:eastAsia="en-US" w:bidi="en-US"/>
        </w:rPr>
      </w:pPr>
      <w:r w:rsidRPr="00D2293A">
        <w:rPr>
          <w:rFonts w:ascii="Times New Roman" w:eastAsia="Arial" w:hAnsi="Times New Roman" w:cs="Times New Roman"/>
          <w:i/>
          <w:lang w:bidi="en-US"/>
        </w:rPr>
        <w:t xml:space="preserve"> По данным ЕГРН, от границ промышленных площадок предприятий,  осуществляющих хозяйственную деятельность на территории Карайчевского сельского поселения, санитарно-защитные зоны не установлены. В соответствии со ст. 13 </w:t>
      </w:r>
      <w:r w:rsidRPr="00D2293A">
        <w:rPr>
          <w:rFonts w:ascii="Times New Roman" w:hAnsi="Times New Roman" w:cs="Times New Roman"/>
          <w:bCs/>
          <w:i/>
        </w:rPr>
        <w:t>Федерального закона</w:t>
      </w:r>
      <w:r w:rsidRPr="00D2293A">
        <w:rPr>
          <w:rFonts w:ascii="Times New Roman" w:hAnsi="Times New Roman" w:cs="Times New Roman"/>
          <w:i/>
        </w:rPr>
        <w:t xml:space="preserve"> от 03.08.2018 № 342-ФЗ</w:t>
      </w:r>
      <w:r w:rsidRPr="00D2293A">
        <w:rPr>
          <w:rFonts w:ascii="Times New Roman" w:eastAsia="Arial" w:hAnsi="Times New Roman" w:cs="Times New Roman"/>
          <w:i/>
          <w:lang w:bidi="en-US"/>
        </w:rPr>
        <w:t xml:space="preserve"> и Правилами необходимо установление санитарно-защитных зон.</w:t>
      </w:r>
    </w:p>
    <w:p w:rsidR="00D2293A" w:rsidRPr="00D2293A" w:rsidRDefault="00D2293A" w:rsidP="00D2293A">
      <w:pPr>
        <w:spacing w:after="0" w:line="240" w:lineRule="auto"/>
        <w:ind w:firstLine="567"/>
        <w:jc w:val="both"/>
        <w:rPr>
          <w:rFonts w:ascii="Times New Roman" w:eastAsia="Arial" w:hAnsi="Times New Roman" w:cs="Times New Roman"/>
          <w:b/>
          <w:lang w:eastAsia="en-US" w:bidi="en-US"/>
        </w:rPr>
        <w:sectPr w:rsidR="00D2293A" w:rsidRPr="00D2293A" w:rsidSect="006C0896">
          <w:pgSz w:w="11906" w:h="16838"/>
          <w:pgMar w:top="426" w:right="850" w:bottom="709" w:left="1701" w:header="709" w:footer="709" w:gutter="0"/>
          <w:cols w:space="708"/>
          <w:docGrid w:linePitch="360"/>
        </w:sectPr>
      </w:pPr>
    </w:p>
    <w:p w:rsidR="00D2293A" w:rsidRPr="00D2293A" w:rsidRDefault="00D2293A" w:rsidP="00D2293A">
      <w:pPr>
        <w:spacing w:after="0" w:line="240" w:lineRule="auto"/>
        <w:jc w:val="center"/>
        <w:rPr>
          <w:rFonts w:ascii="Times New Roman" w:hAnsi="Times New Roman" w:cs="Times New Roman"/>
          <w:b/>
          <w:i/>
          <w:snapToGrid w:val="0"/>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2485"/>
        <w:gridCol w:w="2984"/>
        <w:gridCol w:w="3432"/>
        <w:gridCol w:w="3681"/>
        <w:gridCol w:w="1644"/>
      </w:tblGrid>
      <w:tr w:rsidR="00D2293A" w:rsidRPr="00D2293A" w:rsidTr="00D2293A">
        <w:trPr>
          <w:trHeight w:val="526"/>
          <w:jc w:val="center"/>
        </w:trPr>
        <w:tc>
          <w:tcPr>
            <w:tcW w:w="560"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bookmarkStart w:id="105" w:name="_Hlk83125990"/>
            <w:r w:rsidRPr="00D2293A">
              <w:rPr>
                <w:rFonts w:ascii="Times New Roman" w:hAnsi="Times New Roman" w:cs="Times New Roman"/>
                <w:b/>
              </w:rPr>
              <w:t>№ п/п</w:t>
            </w:r>
          </w:p>
        </w:tc>
        <w:tc>
          <w:tcPr>
            <w:tcW w:w="2485"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объекта</w:t>
            </w:r>
          </w:p>
        </w:tc>
        <w:tc>
          <w:tcPr>
            <w:tcW w:w="2984"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Кадастровый номер участка</w:t>
            </w:r>
          </w:p>
        </w:tc>
        <w:tc>
          <w:tcPr>
            <w:tcW w:w="3432"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Местоположение (адрес)</w:t>
            </w:r>
          </w:p>
        </w:tc>
        <w:tc>
          <w:tcPr>
            <w:tcW w:w="3681"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Вид деятельности</w:t>
            </w:r>
          </w:p>
        </w:tc>
        <w:tc>
          <w:tcPr>
            <w:tcW w:w="1644"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Сведения о СЗЗ</w:t>
            </w:r>
          </w:p>
        </w:tc>
      </w:tr>
      <w:tr w:rsidR="00D2293A" w:rsidRPr="00D2293A" w:rsidTr="00D2293A">
        <w:trPr>
          <w:trHeight w:val="526"/>
          <w:jc w:val="center"/>
        </w:trPr>
        <w:tc>
          <w:tcPr>
            <w:tcW w:w="560" w:type="dxa"/>
            <w:shd w:val="clear" w:color="auto" w:fill="FFFFFF"/>
            <w:vAlign w:val="center"/>
          </w:tcPr>
          <w:p w:rsidR="00D2293A" w:rsidRPr="00D2293A" w:rsidRDefault="00D2293A" w:rsidP="00B17210">
            <w:pPr>
              <w:pStyle w:val="a3"/>
              <w:numPr>
                <w:ilvl w:val="0"/>
                <w:numId w:val="102"/>
              </w:numPr>
              <w:spacing w:after="0" w:line="240" w:lineRule="auto"/>
              <w:jc w:val="center"/>
              <w:rPr>
                <w:rFonts w:ascii="Times New Roman" w:hAnsi="Times New Roman" w:cs="Times New Roman"/>
                <w:b/>
              </w:rPr>
            </w:pPr>
          </w:p>
        </w:tc>
        <w:tc>
          <w:tcPr>
            <w:tcW w:w="2485" w:type="dxa"/>
            <w:shd w:val="clear" w:color="auto" w:fill="FFFFFF"/>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Банов А.И.</w:t>
            </w:r>
          </w:p>
        </w:tc>
        <w:tc>
          <w:tcPr>
            <w:tcW w:w="2984" w:type="dxa"/>
            <w:shd w:val="clear" w:color="auto" w:fill="FFFFFF"/>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lang w:eastAsia="ar-SA"/>
              </w:rPr>
              <w:t>-</w:t>
            </w:r>
          </w:p>
        </w:tc>
        <w:tc>
          <w:tcPr>
            <w:tcW w:w="3432" w:type="dxa"/>
            <w:shd w:val="clear" w:color="auto" w:fill="FFFFFF"/>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Воронежская обл., Бутурлиновский р-н, п. Троицкий</w:t>
            </w:r>
          </w:p>
        </w:tc>
        <w:tc>
          <w:tcPr>
            <w:tcW w:w="3681" w:type="dxa"/>
            <w:shd w:val="clear" w:color="auto" w:fill="FFFFFF"/>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Растениеводство</w:t>
            </w:r>
          </w:p>
        </w:tc>
        <w:tc>
          <w:tcPr>
            <w:tcW w:w="1644"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rPr>
          <w:trHeight w:val="526"/>
          <w:jc w:val="center"/>
        </w:trPr>
        <w:tc>
          <w:tcPr>
            <w:tcW w:w="560" w:type="dxa"/>
            <w:shd w:val="clear" w:color="auto" w:fill="FFFFFF"/>
            <w:vAlign w:val="center"/>
          </w:tcPr>
          <w:p w:rsidR="00D2293A" w:rsidRPr="00D2293A" w:rsidRDefault="00D2293A" w:rsidP="00B17210">
            <w:pPr>
              <w:pStyle w:val="a3"/>
              <w:numPr>
                <w:ilvl w:val="0"/>
                <w:numId w:val="102"/>
              </w:numPr>
              <w:spacing w:after="0" w:line="240" w:lineRule="auto"/>
              <w:jc w:val="center"/>
              <w:rPr>
                <w:rFonts w:ascii="Times New Roman" w:hAnsi="Times New Roman" w:cs="Times New Roman"/>
                <w:b/>
              </w:rPr>
            </w:pPr>
          </w:p>
        </w:tc>
        <w:tc>
          <w:tcPr>
            <w:tcW w:w="2485" w:type="dxa"/>
            <w:shd w:val="clear" w:color="auto" w:fill="FFFFFF"/>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Банов А.И.</w:t>
            </w:r>
          </w:p>
        </w:tc>
        <w:tc>
          <w:tcPr>
            <w:tcW w:w="2984" w:type="dxa"/>
            <w:shd w:val="clear" w:color="auto" w:fill="FFFFFF"/>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bCs/>
              </w:rPr>
              <w:t>36:05:1800009</w:t>
            </w:r>
          </w:p>
        </w:tc>
        <w:tc>
          <w:tcPr>
            <w:tcW w:w="3432" w:type="dxa"/>
            <w:shd w:val="clear" w:color="auto" w:fill="FFFFFF"/>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Молодежная, 4/1</w:t>
            </w:r>
          </w:p>
        </w:tc>
        <w:tc>
          <w:tcPr>
            <w:tcW w:w="3681" w:type="dxa"/>
            <w:shd w:val="clear" w:color="auto" w:fill="FFFFFF"/>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Растениеводство</w:t>
            </w:r>
          </w:p>
        </w:tc>
        <w:tc>
          <w:tcPr>
            <w:tcW w:w="1644"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rPr>
          <w:trHeight w:val="526"/>
          <w:jc w:val="center"/>
        </w:trPr>
        <w:tc>
          <w:tcPr>
            <w:tcW w:w="560" w:type="dxa"/>
            <w:shd w:val="clear" w:color="auto" w:fill="FFFFFF"/>
            <w:vAlign w:val="center"/>
          </w:tcPr>
          <w:p w:rsidR="00D2293A" w:rsidRPr="00D2293A" w:rsidRDefault="00D2293A" w:rsidP="00B17210">
            <w:pPr>
              <w:pStyle w:val="a3"/>
              <w:numPr>
                <w:ilvl w:val="0"/>
                <w:numId w:val="102"/>
              </w:numPr>
              <w:spacing w:after="0" w:line="240" w:lineRule="auto"/>
              <w:jc w:val="center"/>
              <w:rPr>
                <w:rFonts w:ascii="Times New Roman" w:hAnsi="Times New Roman" w:cs="Times New Roman"/>
                <w:b/>
              </w:rPr>
            </w:pPr>
          </w:p>
        </w:tc>
        <w:tc>
          <w:tcPr>
            <w:tcW w:w="2485" w:type="dxa"/>
            <w:shd w:val="clear" w:color="auto" w:fill="FFFFFF"/>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Бадиров М.А.</w:t>
            </w:r>
          </w:p>
        </w:tc>
        <w:tc>
          <w:tcPr>
            <w:tcW w:w="2984" w:type="dxa"/>
            <w:shd w:val="clear" w:color="auto" w:fill="FFFFFF"/>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bCs/>
              </w:rPr>
              <w:t>36:05:1800005</w:t>
            </w:r>
          </w:p>
        </w:tc>
        <w:tc>
          <w:tcPr>
            <w:tcW w:w="3432" w:type="dxa"/>
            <w:shd w:val="clear" w:color="auto" w:fill="FFFFFF"/>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Гагарина, д. 5</w:t>
            </w:r>
          </w:p>
        </w:tc>
        <w:tc>
          <w:tcPr>
            <w:tcW w:w="3681" w:type="dxa"/>
            <w:shd w:val="clear" w:color="auto" w:fill="FFFFFF"/>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Животноводство</w:t>
            </w:r>
          </w:p>
        </w:tc>
        <w:tc>
          <w:tcPr>
            <w:tcW w:w="1644"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rPr>
          <w:trHeight w:val="526"/>
          <w:jc w:val="center"/>
        </w:trPr>
        <w:tc>
          <w:tcPr>
            <w:tcW w:w="560" w:type="dxa"/>
            <w:shd w:val="clear" w:color="auto" w:fill="FFFFFF"/>
            <w:vAlign w:val="center"/>
          </w:tcPr>
          <w:p w:rsidR="00D2293A" w:rsidRPr="00D2293A" w:rsidRDefault="00D2293A" w:rsidP="00B17210">
            <w:pPr>
              <w:pStyle w:val="a3"/>
              <w:numPr>
                <w:ilvl w:val="0"/>
                <w:numId w:val="102"/>
              </w:numPr>
              <w:spacing w:after="0" w:line="240" w:lineRule="auto"/>
              <w:jc w:val="center"/>
              <w:rPr>
                <w:rFonts w:ascii="Times New Roman" w:hAnsi="Times New Roman" w:cs="Times New Roman"/>
                <w:b/>
              </w:rPr>
            </w:pPr>
          </w:p>
        </w:tc>
        <w:tc>
          <w:tcPr>
            <w:tcW w:w="2485" w:type="dxa"/>
            <w:shd w:val="clear" w:color="auto" w:fill="FFFFFF"/>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Бодякина Г.И.</w:t>
            </w:r>
          </w:p>
        </w:tc>
        <w:tc>
          <w:tcPr>
            <w:tcW w:w="2984" w:type="dxa"/>
            <w:shd w:val="clear" w:color="auto" w:fill="FFFFFF"/>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bCs/>
              </w:rPr>
              <w:t>36:05:1800003:29</w:t>
            </w:r>
          </w:p>
        </w:tc>
        <w:tc>
          <w:tcPr>
            <w:tcW w:w="3432" w:type="dxa"/>
            <w:shd w:val="clear" w:color="auto" w:fill="FFFFFF"/>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Октябрьская, д. 9</w:t>
            </w:r>
          </w:p>
        </w:tc>
        <w:tc>
          <w:tcPr>
            <w:tcW w:w="3681" w:type="dxa"/>
            <w:shd w:val="clear" w:color="auto" w:fill="FFFFFF"/>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Растениеводство</w:t>
            </w:r>
          </w:p>
        </w:tc>
        <w:tc>
          <w:tcPr>
            <w:tcW w:w="1644"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rPr>
          <w:trHeight w:val="526"/>
          <w:jc w:val="center"/>
        </w:trPr>
        <w:tc>
          <w:tcPr>
            <w:tcW w:w="560" w:type="dxa"/>
            <w:shd w:val="clear" w:color="auto" w:fill="FFFFFF"/>
            <w:vAlign w:val="center"/>
          </w:tcPr>
          <w:p w:rsidR="00D2293A" w:rsidRPr="00D2293A" w:rsidRDefault="00D2293A" w:rsidP="00B17210">
            <w:pPr>
              <w:pStyle w:val="a3"/>
              <w:numPr>
                <w:ilvl w:val="0"/>
                <w:numId w:val="102"/>
              </w:numPr>
              <w:spacing w:after="0" w:line="240" w:lineRule="auto"/>
              <w:jc w:val="center"/>
              <w:rPr>
                <w:rFonts w:ascii="Times New Roman" w:hAnsi="Times New Roman" w:cs="Times New Roman"/>
                <w:b/>
              </w:rPr>
            </w:pPr>
          </w:p>
        </w:tc>
        <w:tc>
          <w:tcPr>
            <w:tcW w:w="2485" w:type="dxa"/>
            <w:shd w:val="clear" w:color="auto" w:fill="FFFFFF"/>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Новиков В.И.</w:t>
            </w:r>
          </w:p>
        </w:tc>
        <w:tc>
          <w:tcPr>
            <w:tcW w:w="2984" w:type="dxa"/>
            <w:shd w:val="clear" w:color="auto" w:fill="FFFFFF"/>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bCs/>
              </w:rPr>
              <w:t>36:05:1800009:14</w:t>
            </w:r>
          </w:p>
        </w:tc>
        <w:tc>
          <w:tcPr>
            <w:tcW w:w="3432" w:type="dxa"/>
            <w:shd w:val="clear" w:color="auto" w:fill="FFFFFF"/>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Молодежная, 5</w:t>
            </w:r>
          </w:p>
        </w:tc>
        <w:tc>
          <w:tcPr>
            <w:tcW w:w="3681" w:type="dxa"/>
            <w:shd w:val="clear" w:color="auto" w:fill="FFFFFF"/>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Растениеводство</w:t>
            </w:r>
          </w:p>
        </w:tc>
        <w:tc>
          <w:tcPr>
            <w:tcW w:w="1644"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rPr>
          <w:trHeight w:val="526"/>
          <w:jc w:val="center"/>
        </w:trPr>
        <w:tc>
          <w:tcPr>
            <w:tcW w:w="560" w:type="dxa"/>
            <w:shd w:val="clear" w:color="auto" w:fill="FFFFFF"/>
            <w:vAlign w:val="center"/>
          </w:tcPr>
          <w:p w:rsidR="00D2293A" w:rsidRPr="00D2293A" w:rsidRDefault="00D2293A" w:rsidP="00B17210">
            <w:pPr>
              <w:pStyle w:val="a3"/>
              <w:numPr>
                <w:ilvl w:val="0"/>
                <w:numId w:val="102"/>
              </w:numPr>
              <w:spacing w:after="0" w:line="240" w:lineRule="auto"/>
              <w:jc w:val="center"/>
              <w:rPr>
                <w:rFonts w:ascii="Times New Roman" w:hAnsi="Times New Roman" w:cs="Times New Roman"/>
                <w:b/>
              </w:rPr>
            </w:pPr>
          </w:p>
        </w:tc>
        <w:tc>
          <w:tcPr>
            <w:tcW w:w="2485" w:type="dxa"/>
            <w:shd w:val="clear" w:color="auto" w:fill="FFFFFF"/>
            <w:vAlign w:val="center"/>
          </w:tcPr>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ИП К(Ф)Х Новиков Э.В.</w:t>
            </w:r>
          </w:p>
        </w:tc>
        <w:tc>
          <w:tcPr>
            <w:tcW w:w="2984" w:type="dxa"/>
            <w:shd w:val="clear" w:color="auto" w:fill="FFFFFF"/>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bCs/>
              </w:rPr>
              <w:t>36:05:1800009:14</w:t>
            </w:r>
          </w:p>
        </w:tc>
        <w:tc>
          <w:tcPr>
            <w:tcW w:w="3432" w:type="dxa"/>
            <w:shd w:val="clear" w:color="auto" w:fill="FFFFFF"/>
          </w:tcPr>
          <w:p w:rsidR="00D2293A" w:rsidRPr="00D2293A" w:rsidRDefault="00D2293A" w:rsidP="00D2293A">
            <w:pPr>
              <w:suppressLineNumbers/>
              <w:spacing w:after="0" w:line="240" w:lineRule="auto"/>
              <w:jc w:val="both"/>
              <w:rPr>
                <w:rFonts w:ascii="Times New Roman" w:hAnsi="Times New Roman" w:cs="Times New Roman"/>
              </w:rPr>
            </w:pPr>
            <w:r w:rsidRPr="00D2293A">
              <w:rPr>
                <w:rFonts w:ascii="Times New Roman" w:hAnsi="Times New Roman" w:cs="Times New Roman"/>
              </w:rPr>
              <w:t xml:space="preserve">Воронежская обл., Бутурлиновский р-н, с. Карайчевка, </w:t>
            </w:r>
          </w:p>
          <w:p w:rsidR="00D2293A" w:rsidRPr="00D2293A" w:rsidRDefault="00D2293A" w:rsidP="00D2293A">
            <w:pPr>
              <w:suppressLineNumbers/>
              <w:spacing w:after="0" w:line="240" w:lineRule="auto"/>
              <w:jc w:val="both"/>
              <w:rPr>
                <w:rFonts w:ascii="Times New Roman" w:hAnsi="Times New Roman" w:cs="Times New Roman"/>
                <w:lang w:eastAsia="ar-SA"/>
              </w:rPr>
            </w:pPr>
            <w:r w:rsidRPr="00D2293A">
              <w:rPr>
                <w:rFonts w:ascii="Times New Roman" w:hAnsi="Times New Roman" w:cs="Times New Roman"/>
              </w:rPr>
              <w:t>ул. Молодежная, 5</w:t>
            </w:r>
          </w:p>
        </w:tc>
        <w:tc>
          <w:tcPr>
            <w:tcW w:w="3681" w:type="dxa"/>
            <w:shd w:val="clear" w:color="auto" w:fill="FFFFFF"/>
            <w:vAlign w:val="center"/>
          </w:tcPr>
          <w:p w:rsidR="00D2293A" w:rsidRPr="00D2293A" w:rsidRDefault="00D2293A" w:rsidP="00D2293A">
            <w:pPr>
              <w:suppressLineNumbers/>
              <w:spacing w:after="0" w:line="240" w:lineRule="auto"/>
              <w:jc w:val="center"/>
              <w:rPr>
                <w:rFonts w:ascii="Times New Roman" w:hAnsi="Times New Roman" w:cs="Times New Roman"/>
                <w:lang w:eastAsia="ar-SA"/>
              </w:rPr>
            </w:pPr>
            <w:r w:rsidRPr="00D2293A">
              <w:rPr>
                <w:rFonts w:ascii="Times New Roman" w:hAnsi="Times New Roman" w:cs="Times New Roman"/>
              </w:rPr>
              <w:t>Растениеводство</w:t>
            </w:r>
          </w:p>
        </w:tc>
        <w:tc>
          <w:tcPr>
            <w:tcW w:w="1644"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bl>
    <w:bookmarkEnd w:id="105"/>
    <w:p w:rsidR="00D2293A" w:rsidRPr="00D2293A" w:rsidRDefault="00D2293A" w:rsidP="00D2293A">
      <w:pPr>
        <w:spacing w:after="0" w:line="240" w:lineRule="auto"/>
        <w:ind w:firstLine="567"/>
        <w:jc w:val="both"/>
        <w:rPr>
          <w:rFonts w:ascii="Times New Roman" w:hAnsi="Times New Roman" w:cs="Times New Roman"/>
          <w:b/>
          <w:u w:val="single"/>
        </w:rPr>
      </w:pPr>
      <w:r w:rsidRPr="00D2293A">
        <w:rPr>
          <w:rFonts w:ascii="Times New Roman" w:hAnsi="Times New Roman" w:cs="Times New Roman"/>
          <w:b/>
          <w:u w:val="single"/>
        </w:rPr>
        <w:t xml:space="preserve">Примечание к таблице: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bCs/>
        </w:rPr>
        <w:t>1 –</w:t>
      </w:r>
      <w:r w:rsidRPr="00D2293A">
        <w:rPr>
          <w:rFonts w:ascii="Times New Roman" w:hAnsi="Times New Roman" w:cs="Times New Roman"/>
          <w:bCs/>
        </w:rPr>
        <w:t xml:space="preserve"> </w:t>
      </w:r>
      <w:r w:rsidRPr="00D2293A">
        <w:rPr>
          <w:rFonts w:ascii="Times New Roman" w:hAnsi="Times New Roman" w:cs="Times New Roman"/>
        </w:rPr>
        <w:t>СЗЗ установлена;</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rPr>
        <w:t>2</w:t>
      </w:r>
      <w:r w:rsidRPr="00D2293A">
        <w:rPr>
          <w:rFonts w:ascii="Times New Roman" w:hAnsi="Times New Roman" w:cs="Times New Roman"/>
        </w:rPr>
        <w:t xml:space="preserve"> – Ведутся работы по установлению СЗЗ на момент разработки генерального плана;</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rPr>
        <w:t xml:space="preserve">3 – </w:t>
      </w:r>
      <w:r w:rsidRPr="00D2293A">
        <w:rPr>
          <w:rFonts w:ascii="Times New Roman" w:hAnsi="Times New Roman" w:cs="Times New Roman"/>
        </w:rPr>
        <w:t>СЗЗ не установлена.</w:t>
      </w:r>
    </w:p>
    <w:p w:rsidR="00D2293A" w:rsidRPr="00D2293A" w:rsidRDefault="00D2293A" w:rsidP="00D2293A">
      <w:pPr>
        <w:spacing w:after="0" w:line="240" w:lineRule="auto"/>
        <w:jc w:val="center"/>
        <w:rPr>
          <w:rFonts w:ascii="Times New Roman" w:hAnsi="Times New Roman" w:cs="Times New Roman"/>
          <w:b/>
          <w:i/>
          <w:snapToGrid w:val="0"/>
        </w:rPr>
        <w:sectPr w:rsidR="00D2293A" w:rsidRPr="00D2293A" w:rsidSect="00D2293A">
          <w:pgSz w:w="16838" w:h="11906" w:orient="landscape"/>
          <w:pgMar w:top="1701" w:right="1134" w:bottom="850" w:left="1134" w:header="709" w:footer="709" w:gutter="0"/>
          <w:cols w:space="708"/>
          <w:docGrid w:linePitch="360"/>
        </w:sectPr>
      </w:pPr>
    </w:p>
    <w:p w:rsidR="00D2293A" w:rsidRPr="00D2293A" w:rsidRDefault="00D2293A" w:rsidP="00D2293A">
      <w:pPr>
        <w:spacing w:after="0" w:line="240" w:lineRule="auto"/>
        <w:jc w:val="center"/>
        <w:rPr>
          <w:rFonts w:ascii="Times New Roman" w:hAnsi="Times New Roman" w:cs="Times New Roman"/>
          <w:b/>
          <w:i/>
          <w:snapToGrid w:val="0"/>
        </w:rPr>
      </w:pPr>
      <w:r w:rsidRPr="00D2293A">
        <w:rPr>
          <w:rFonts w:ascii="Times New Roman" w:hAnsi="Times New Roman" w:cs="Times New Roman"/>
          <w:b/>
          <w:i/>
          <w:snapToGrid w:val="0"/>
        </w:rPr>
        <w:lastRenderedPageBreak/>
        <w:t>Санитарно-защитные зоны объектов специального назначения</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Объекты специального назначения, оказывающие негативное воздействие на окружающую среду – объекты размещения (накопления) отходов, кладбища, скотомогильники.</w:t>
      </w:r>
    </w:p>
    <w:p w:rsidR="00D2293A" w:rsidRPr="00D2293A" w:rsidRDefault="00D2293A" w:rsidP="00D2293A">
      <w:pPr>
        <w:pStyle w:val="a7"/>
        <w:keepNext/>
        <w:spacing w:line="240" w:lineRule="auto"/>
        <w:outlineLvl w:val="0"/>
        <w:rPr>
          <w:b/>
          <w:i w:val="0"/>
          <w:sz w:val="24"/>
        </w:rPr>
      </w:pPr>
      <w:r w:rsidRPr="00D2293A">
        <w:rPr>
          <w:sz w:val="24"/>
        </w:rPr>
        <w:t>Перечень кладбищ, находящихся на территории поселения</w:t>
      </w:r>
    </w:p>
    <w:tbl>
      <w:tblPr>
        <w:tblW w:w="8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627"/>
        <w:gridCol w:w="2917"/>
        <w:gridCol w:w="1418"/>
        <w:gridCol w:w="1984"/>
        <w:gridCol w:w="1984"/>
      </w:tblGrid>
      <w:tr w:rsidR="00D2293A" w:rsidRPr="00D2293A" w:rsidTr="00D2293A">
        <w:tc>
          <w:tcPr>
            <w:tcW w:w="627" w:type="dxa"/>
            <w:shd w:val="clear" w:color="auto" w:fill="D9D9D9"/>
          </w:tcPr>
          <w:p w:rsidR="00D2293A" w:rsidRPr="00D2293A" w:rsidRDefault="00D2293A" w:rsidP="00D2293A">
            <w:pPr>
              <w:tabs>
                <w:tab w:val="left" w:pos="2400"/>
              </w:tabs>
              <w:snapToGrid w:val="0"/>
              <w:spacing w:after="0" w:line="240" w:lineRule="auto"/>
              <w:ind w:hanging="55"/>
              <w:jc w:val="center"/>
              <w:rPr>
                <w:rFonts w:ascii="Times New Roman" w:hAnsi="Times New Roman" w:cs="Times New Roman"/>
                <w:b/>
              </w:rPr>
            </w:pPr>
            <w:r w:rsidRPr="00D2293A">
              <w:rPr>
                <w:rFonts w:ascii="Times New Roman" w:hAnsi="Times New Roman" w:cs="Times New Roman"/>
                <w:b/>
              </w:rPr>
              <w:t>№ п/п</w:t>
            </w:r>
          </w:p>
        </w:tc>
        <w:tc>
          <w:tcPr>
            <w:tcW w:w="2917" w:type="dxa"/>
            <w:shd w:val="clear" w:color="auto" w:fill="D9D9D9"/>
          </w:tcPr>
          <w:p w:rsidR="00D2293A" w:rsidRPr="00D2293A" w:rsidRDefault="00D2293A" w:rsidP="00D2293A">
            <w:pPr>
              <w:tabs>
                <w:tab w:val="left" w:pos="2400"/>
              </w:tabs>
              <w:snapToGrid w:val="0"/>
              <w:spacing w:after="0" w:line="240" w:lineRule="auto"/>
              <w:ind w:hanging="55"/>
              <w:jc w:val="center"/>
              <w:rPr>
                <w:rFonts w:ascii="Times New Roman" w:hAnsi="Times New Roman" w:cs="Times New Roman"/>
                <w:b/>
              </w:rPr>
            </w:pPr>
            <w:r w:rsidRPr="00D2293A">
              <w:rPr>
                <w:rFonts w:ascii="Times New Roman" w:hAnsi="Times New Roman" w:cs="Times New Roman"/>
                <w:b/>
              </w:rPr>
              <w:t>Населенный пункт</w:t>
            </w:r>
          </w:p>
        </w:tc>
        <w:tc>
          <w:tcPr>
            <w:tcW w:w="1418" w:type="dxa"/>
            <w:shd w:val="clear" w:color="auto" w:fill="D9D9D9"/>
          </w:tcPr>
          <w:p w:rsidR="00D2293A" w:rsidRPr="00D2293A" w:rsidRDefault="00D2293A" w:rsidP="00D2293A">
            <w:pPr>
              <w:snapToGrid w:val="0"/>
              <w:spacing w:after="0" w:line="240" w:lineRule="auto"/>
              <w:jc w:val="center"/>
              <w:rPr>
                <w:rFonts w:ascii="Times New Roman" w:hAnsi="Times New Roman" w:cs="Times New Roman"/>
                <w:b/>
              </w:rPr>
            </w:pPr>
            <w:r w:rsidRPr="00D2293A">
              <w:rPr>
                <w:rFonts w:ascii="Times New Roman" w:hAnsi="Times New Roman" w:cs="Times New Roman"/>
                <w:b/>
                <w:bCs/>
              </w:rPr>
              <w:t>Площадь, га</w:t>
            </w:r>
          </w:p>
        </w:tc>
        <w:tc>
          <w:tcPr>
            <w:tcW w:w="1984" w:type="dxa"/>
            <w:shd w:val="clear" w:color="auto" w:fill="D9D9D9"/>
          </w:tcPr>
          <w:p w:rsidR="00D2293A" w:rsidRPr="00D2293A" w:rsidRDefault="00D2293A" w:rsidP="00D2293A">
            <w:pPr>
              <w:snapToGrid w:val="0"/>
              <w:spacing w:after="0" w:line="240" w:lineRule="auto"/>
              <w:jc w:val="center"/>
              <w:rPr>
                <w:rFonts w:ascii="Times New Roman" w:hAnsi="Times New Roman" w:cs="Times New Roman"/>
                <w:b/>
              </w:rPr>
            </w:pPr>
            <w:r w:rsidRPr="00D2293A">
              <w:rPr>
                <w:rFonts w:ascii="Times New Roman" w:hAnsi="Times New Roman" w:cs="Times New Roman"/>
                <w:b/>
              </w:rPr>
              <w:t>Действующее/</w:t>
            </w:r>
          </w:p>
          <w:p w:rsidR="00D2293A" w:rsidRPr="00D2293A" w:rsidRDefault="00D2293A" w:rsidP="00D2293A">
            <w:pPr>
              <w:snapToGrid w:val="0"/>
              <w:spacing w:after="0" w:line="240" w:lineRule="auto"/>
              <w:jc w:val="center"/>
              <w:rPr>
                <w:rFonts w:ascii="Times New Roman" w:hAnsi="Times New Roman" w:cs="Times New Roman"/>
                <w:b/>
                <w:bCs/>
              </w:rPr>
            </w:pPr>
            <w:r w:rsidRPr="00D2293A">
              <w:rPr>
                <w:rFonts w:ascii="Times New Roman" w:hAnsi="Times New Roman" w:cs="Times New Roman"/>
                <w:b/>
              </w:rPr>
              <w:t>закрытое</w:t>
            </w:r>
          </w:p>
        </w:tc>
        <w:tc>
          <w:tcPr>
            <w:tcW w:w="1984" w:type="dxa"/>
            <w:shd w:val="clear" w:color="auto" w:fill="D9D9D9"/>
          </w:tcPr>
          <w:p w:rsidR="00D2293A" w:rsidRPr="00D2293A" w:rsidRDefault="00D2293A" w:rsidP="00D2293A">
            <w:pPr>
              <w:snapToGrid w:val="0"/>
              <w:spacing w:after="0" w:line="240" w:lineRule="auto"/>
              <w:jc w:val="center"/>
              <w:rPr>
                <w:rFonts w:ascii="Times New Roman" w:hAnsi="Times New Roman" w:cs="Times New Roman"/>
                <w:b/>
              </w:rPr>
            </w:pPr>
            <w:r w:rsidRPr="00D2293A">
              <w:rPr>
                <w:rFonts w:ascii="Times New Roman" w:hAnsi="Times New Roman" w:cs="Times New Roman"/>
                <w:b/>
              </w:rPr>
              <w:t>Сведения о СЗЗ</w:t>
            </w:r>
          </w:p>
        </w:tc>
      </w:tr>
      <w:tr w:rsidR="00D2293A" w:rsidRPr="00D2293A" w:rsidTr="00D2293A">
        <w:tc>
          <w:tcPr>
            <w:tcW w:w="627"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1</w:t>
            </w:r>
          </w:p>
        </w:tc>
        <w:tc>
          <w:tcPr>
            <w:tcW w:w="2917"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 Карайчевка</w:t>
            </w:r>
          </w:p>
        </w:tc>
        <w:tc>
          <w:tcPr>
            <w:tcW w:w="1418"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1,1</w:t>
            </w:r>
          </w:p>
        </w:tc>
        <w:tc>
          <w:tcPr>
            <w:tcW w:w="1984"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действующее</w:t>
            </w:r>
          </w:p>
        </w:tc>
        <w:tc>
          <w:tcPr>
            <w:tcW w:w="1984"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c>
          <w:tcPr>
            <w:tcW w:w="627"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2</w:t>
            </w:r>
          </w:p>
        </w:tc>
        <w:tc>
          <w:tcPr>
            <w:tcW w:w="2917"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 Пирамиды</w:t>
            </w:r>
          </w:p>
        </w:tc>
        <w:tc>
          <w:tcPr>
            <w:tcW w:w="1418"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0,5</w:t>
            </w:r>
          </w:p>
        </w:tc>
        <w:tc>
          <w:tcPr>
            <w:tcW w:w="1984"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действующие</w:t>
            </w:r>
          </w:p>
        </w:tc>
        <w:tc>
          <w:tcPr>
            <w:tcW w:w="1984"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c>
          <w:tcPr>
            <w:tcW w:w="627"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3</w:t>
            </w:r>
          </w:p>
        </w:tc>
        <w:tc>
          <w:tcPr>
            <w:tcW w:w="2917"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 Алексеевский</w:t>
            </w:r>
          </w:p>
        </w:tc>
        <w:tc>
          <w:tcPr>
            <w:tcW w:w="1418"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0,3</w:t>
            </w:r>
          </w:p>
        </w:tc>
        <w:tc>
          <w:tcPr>
            <w:tcW w:w="1984"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действующие</w:t>
            </w:r>
          </w:p>
        </w:tc>
        <w:tc>
          <w:tcPr>
            <w:tcW w:w="1984"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c>
          <w:tcPr>
            <w:tcW w:w="627"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4</w:t>
            </w:r>
          </w:p>
        </w:tc>
        <w:tc>
          <w:tcPr>
            <w:tcW w:w="2917"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 Троицкий</w:t>
            </w:r>
          </w:p>
        </w:tc>
        <w:tc>
          <w:tcPr>
            <w:tcW w:w="1418"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0,3</w:t>
            </w:r>
          </w:p>
        </w:tc>
        <w:tc>
          <w:tcPr>
            <w:tcW w:w="1984"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действующие</w:t>
            </w:r>
          </w:p>
        </w:tc>
        <w:tc>
          <w:tcPr>
            <w:tcW w:w="1984"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c>
          <w:tcPr>
            <w:tcW w:w="627"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5</w:t>
            </w:r>
          </w:p>
        </w:tc>
        <w:tc>
          <w:tcPr>
            <w:tcW w:w="2917"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 Репный</w:t>
            </w:r>
          </w:p>
        </w:tc>
        <w:tc>
          <w:tcPr>
            <w:tcW w:w="1418"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0,2</w:t>
            </w:r>
          </w:p>
        </w:tc>
        <w:tc>
          <w:tcPr>
            <w:tcW w:w="1984"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Новых захоронений нет, в виду отсутствия жителей, родственники усопших облагораживают существующие захоронения.</w:t>
            </w:r>
          </w:p>
        </w:tc>
        <w:tc>
          <w:tcPr>
            <w:tcW w:w="1984"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c>
          <w:tcPr>
            <w:tcW w:w="627"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6.</w:t>
            </w:r>
          </w:p>
        </w:tc>
        <w:tc>
          <w:tcPr>
            <w:tcW w:w="2917"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 Благовешенский</w:t>
            </w:r>
          </w:p>
        </w:tc>
        <w:tc>
          <w:tcPr>
            <w:tcW w:w="1418"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0,2</w:t>
            </w:r>
          </w:p>
        </w:tc>
        <w:tc>
          <w:tcPr>
            <w:tcW w:w="1984"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Новых захоронений нет, в виду отсутствия жителей, родственники усопших облагораживают существующие захоронения.</w:t>
            </w:r>
          </w:p>
        </w:tc>
        <w:tc>
          <w:tcPr>
            <w:tcW w:w="1984"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bl>
    <w:p w:rsidR="00D2293A" w:rsidRPr="00D2293A" w:rsidRDefault="00D2293A" w:rsidP="00D2293A">
      <w:pPr>
        <w:spacing w:after="0" w:line="240" w:lineRule="auto"/>
        <w:ind w:firstLine="567"/>
        <w:jc w:val="both"/>
        <w:rPr>
          <w:rFonts w:ascii="Times New Roman" w:hAnsi="Times New Roman" w:cs="Times New Roman"/>
        </w:rPr>
      </w:pPr>
    </w:p>
    <w:p w:rsidR="00D2293A" w:rsidRPr="00D2293A" w:rsidRDefault="00D2293A" w:rsidP="00D2293A">
      <w:pPr>
        <w:spacing w:after="0" w:line="240" w:lineRule="auto"/>
        <w:ind w:firstLine="567"/>
        <w:jc w:val="both"/>
        <w:rPr>
          <w:rFonts w:ascii="Times New Roman" w:hAnsi="Times New Roman" w:cs="Times New Roman"/>
          <w:b/>
          <w:u w:val="single"/>
        </w:rPr>
      </w:pPr>
      <w:r w:rsidRPr="00D2293A">
        <w:rPr>
          <w:rFonts w:ascii="Times New Roman" w:hAnsi="Times New Roman" w:cs="Times New Roman"/>
          <w:b/>
          <w:u w:val="single"/>
        </w:rPr>
        <w:t xml:space="preserve">Примечание к таблице: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bCs/>
        </w:rPr>
        <w:t>1 –</w:t>
      </w:r>
      <w:r w:rsidRPr="00D2293A">
        <w:rPr>
          <w:rFonts w:ascii="Times New Roman" w:hAnsi="Times New Roman" w:cs="Times New Roman"/>
          <w:bCs/>
        </w:rPr>
        <w:t xml:space="preserve"> </w:t>
      </w:r>
      <w:r w:rsidRPr="00D2293A">
        <w:rPr>
          <w:rFonts w:ascii="Times New Roman" w:hAnsi="Times New Roman" w:cs="Times New Roman"/>
        </w:rPr>
        <w:t>СЗЗ установлена;</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rPr>
        <w:t>2</w:t>
      </w:r>
      <w:r w:rsidRPr="00D2293A">
        <w:rPr>
          <w:rFonts w:ascii="Times New Roman" w:hAnsi="Times New Roman" w:cs="Times New Roman"/>
        </w:rPr>
        <w:t xml:space="preserve"> – Ведутся работы по установлению СЗЗ на момент разработки генерального плана;</w:t>
      </w:r>
    </w:p>
    <w:p w:rsidR="00D2293A" w:rsidRPr="00B17210" w:rsidRDefault="00D2293A" w:rsidP="00B17210">
      <w:pPr>
        <w:spacing w:after="0" w:line="240" w:lineRule="auto"/>
        <w:ind w:firstLine="567"/>
        <w:jc w:val="both"/>
        <w:rPr>
          <w:rFonts w:ascii="Times New Roman" w:hAnsi="Times New Roman" w:cs="Times New Roman"/>
        </w:rPr>
      </w:pPr>
      <w:r w:rsidRPr="00D2293A">
        <w:rPr>
          <w:rFonts w:ascii="Times New Roman" w:hAnsi="Times New Roman" w:cs="Times New Roman"/>
          <w:b/>
        </w:rPr>
        <w:t xml:space="preserve">3 – </w:t>
      </w:r>
      <w:r w:rsidRPr="00D2293A">
        <w:rPr>
          <w:rFonts w:ascii="Times New Roman" w:hAnsi="Times New Roman" w:cs="Times New Roman"/>
        </w:rPr>
        <w:t>СЗЗ не установлена.</w:t>
      </w:r>
    </w:p>
    <w:p w:rsidR="00D2293A" w:rsidRPr="00D2293A" w:rsidRDefault="00D2293A" w:rsidP="00D2293A">
      <w:pPr>
        <w:spacing w:after="0" w:line="240" w:lineRule="auto"/>
        <w:jc w:val="center"/>
        <w:rPr>
          <w:rFonts w:ascii="Times New Roman" w:hAnsi="Times New Roman" w:cs="Times New Roman"/>
          <w:b/>
          <w:i/>
        </w:rPr>
      </w:pPr>
      <w:r w:rsidRPr="00D2293A">
        <w:rPr>
          <w:rFonts w:ascii="Times New Roman" w:hAnsi="Times New Roman" w:cs="Times New Roman"/>
          <w:b/>
          <w:i/>
        </w:rPr>
        <w:t>Объекты размещения отходов, места (площадки) накопления ТКО</w:t>
      </w:r>
    </w:p>
    <w:p w:rsidR="00D2293A" w:rsidRPr="00D2293A" w:rsidRDefault="00D2293A" w:rsidP="00D2293A">
      <w:pPr>
        <w:autoSpaceDE w:val="0"/>
        <w:spacing w:after="0" w:line="240" w:lineRule="auto"/>
        <w:ind w:firstLine="567"/>
        <w:jc w:val="both"/>
        <w:rPr>
          <w:rFonts w:ascii="Times New Roman" w:hAnsi="Times New Roman" w:cs="Times New Roman"/>
          <w:kern w:val="24"/>
        </w:rPr>
      </w:pPr>
      <w:r w:rsidRPr="00D2293A">
        <w:rPr>
          <w:rFonts w:ascii="Times New Roman" w:hAnsi="Times New Roman" w:cs="Times New Roman"/>
          <w:kern w:val="24"/>
        </w:rPr>
        <w:t>На территории Карайчевского сельского поселения оборудованы места (площадки) накопления твердых коммунальных отходов.</w:t>
      </w:r>
    </w:p>
    <w:p w:rsidR="00D2293A" w:rsidRPr="00D2293A" w:rsidRDefault="00D2293A" w:rsidP="00B17210">
      <w:pPr>
        <w:autoSpaceDE w:val="0"/>
        <w:spacing w:after="0" w:line="240" w:lineRule="auto"/>
        <w:ind w:firstLine="567"/>
        <w:jc w:val="both"/>
        <w:rPr>
          <w:rFonts w:ascii="Times New Roman" w:hAnsi="Times New Roman" w:cs="Times New Roman"/>
          <w:kern w:val="24"/>
        </w:rPr>
      </w:pPr>
      <w:r w:rsidRPr="00D2293A">
        <w:rPr>
          <w:rFonts w:ascii="Times New Roman" w:hAnsi="Times New Roman" w:cs="Times New Roman"/>
        </w:rPr>
        <w:t>Транспортирование ТКО с территории поселения осуществляется региональным оператором ООО «Вега» с целью дальнейшей передачи для захоронения.</w:t>
      </w:r>
    </w:p>
    <w:p w:rsidR="00D2293A" w:rsidRPr="00D2293A" w:rsidRDefault="00D2293A" w:rsidP="00D2293A">
      <w:pPr>
        <w:spacing w:after="0" w:line="240" w:lineRule="auto"/>
        <w:jc w:val="center"/>
        <w:rPr>
          <w:rFonts w:ascii="Times New Roman" w:hAnsi="Times New Roman" w:cs="Times New Roman"/>
          <w:b/>
          <w:i/>
        </w:rPr>
      </w:pPr>
      <w:r w:rsidRPr="00D2293A">
        <w:rPr>
          <w:rFonts w:ascii="Times New Roman" w:hAnsi="Times New Roman" w:cs="Times New Roman"/>
          <w:b/>
          <w:i/>
        </w:rPr>
        <w:t>Скотомогильники</w:t>
      </w:r>
    </w:p>
    <w:p w:rsidR="00D2293A" w:rsidRPr="00B17210" w:rsidRDefault="00D2293A" w:rsidP="00B17210">
      <w:pPr>
        <w:spacing w:after="0" w:line="240" w:lineRule="auto"/>
        <w:ind w:left="11" w:firstLine="556"/>
        <w:jc w:val="both"/>
        <w:rPr>
          <w:rFonts w:ascii="Times New Roman" w:hAnsi="Times New Roman" w:cs="Times New Roman"/>
        </w:rPr>
      </w:pPr>
      <w:r w:rsidRPr="00D2293A">
        <w:rPr>
          <w:rFonts w:ascii="Times New Roman" w:hAnsi="Times New Roman" w:cs="Times New Roman"/>
        </w:rPr>
        <w:t>На территории поселения скотомогильники отсутствуют.</w:t>
      </w:r>
    </w:p>
    <w:p w:rsidR="00D2293A" w:rsidRPr="00D2293A" w:rsidRDefault="00D2293A" w:rsidP="00D2293A">
      <w:pPr>
        <w:tabs>
          <w:tab w:val="left" w:pos="4700"/>
        </w:tabs>
        <w:spacing w:after="0" w:line="240" w:lineRule="auto"/>
        <w:ind w:left="11" w:firstLine="556"/>
        <w:jc w:val="both"/>
        <w:rPr>
          <w:rFonts w:ascii="Times New Roman" w:hAnsi="Times New Roman" w:cs="Times New Roman"/>
          <w:i/>
        </w:rPr>
      </w:pPr>
      <w:r w:rsidRPr="00D2293A">
        <w:rPr>
          <w:rFonts w:ascii="Times New Roman" w:hAnsi="Times New Roman" w:cs="Times New Roman"/>
          <w:b/>
          <w:i/>
        </w:rPr>
        <w:t xml:space="preserve">Выводы: </w:t>
      </w:r>
      <w:r w:rsidRPr="00D2293A">
        <w:rPr>
          <w:rFonts w:ascii="Times New Roman" w:hAnsi="Times New Roman" w:cs="Times New Roman"/>
          <w:i/>
        </w:rPr>
        <w:t>В результате анализа, проведенного в пункте 1.9, выявлены следующие проблемы:</w:t>
      </w:r>
    </w:p>
    <w:p w:rsidR="00D2293A" w:rsidRPr="00D2293A" w:rsidRDefault="00D2293A" w:rsidP="00B17210">
      <w:pPr>
        <w:numPr>
          <w:ilvl w:val="0"/>
          <w:numId w:val="81"/>
        </w:numPr>
        <w:tabs>
          <w:tab w:val="left" w:pos="1134"/>
        </w:tabs>
        <w:suppressAutoHyphens/>
        <w:autoSpaceDE w:val="0"/>
        <w:spacing w:after="0" w:line="240" w:lineRule="auto"/>
        <w:ind w:left="0" w:firstLine="567"/>
        <w:jc w:val="both"/>
        <w:rPr>
          <w:rFonts w:ascii="Times New Roman" w:hAnsi="Times New Roman" w:cs="Times New Roman"/>
          <w:i/>
        </w:rPr>
      </w:pPr>
      <w:r w:rsidRPr="00D2293A">
        <w:rPr>
          <w:rFonts w:ascii="Times New Roman" w:hAnsi="Times New Roman" w:cs="Times New Roman"/>
          <w:i/>
        </w:rPr>
        <w:t>В графических материалах генерального плана обозначены только установленные санитарно-защитные зоны (то есть СЗЗ, сведения о границах которых внесены в ЕГРН) так как в процесс разработки и согласования границы разрабатываемых СЗЗ могут быть откорректированы;</w:t>
      </w:r>
    </w:p>
    <w:p w:rsidR="00F930FF" w:rsidRDefault="00D2293A" w:rsidP="00F930FF">
      <w:pPr>
        <w:numPr>
          <w:ilvl w:val="0"/>
          <w:numId w:val="81"/>
        </w:numPr>
        <w:tabs>
          <w:tab w:val="left" w:pos="1134"/>
        </w:tabs>
        <w:suppressAutoHyphens/>
        <w:autoSpaceDE w:val="0"/>
        <w:spacing w:after="0" w:line="240" w:lineRule="auto"/>
        <w:ind w:left="0" w:firstLine="567"/>
        <w:jc w:val="both"/>
        <w:rPr>
          <w:rFonts w:ascii="Times New Roman" w:hAnsi="Times New Roman" w:cs="Times New Roman"/>
          <w:i/>
        </w:rPr>
      </w:pPr>
      <w:r w:rsidRPr="00D2293A">
        <w:rPr>
          <w:rFonts w:ascii="Times New Roman" w:hAnsi="Times New Roman" w:cs="Times New Roman"/>
          <w:i/>
        </w:rPr>
        <w:t>Для объектов, указанных в п. 1.9.6.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rsidR="00D2293A" w:rsidRPr="00F930FF" w:rsidRDefault="00D2293A" w:rsidP="00F930FF">
      <w:pPr>
        <w:numPr>
          <w:ilvl w:val="0"/>
          <w:numId w:val="81"/>
        </w:numPr>
        <w:tabs>
          <w:tab w:val="left" w:pos="1134"/>
        </w:tabs>
        <w:suppressAutoHyphens/>
        <w:autoSpaceDE w:val="0"/>
        <w:spacing w:after="0" w:line="240" w:lineRule="auto"/>
        <w:ind w:left="0" w:firstLine="284"/>
        <w:jc w:val="both"/>
        <w:rPr>
          <w:rFonts w:ascii="Times New Roman" w:hAnsi="Times New Roman" w:cs="Times New Roman"/>
          <w:i/>
        </w:rPr>
      </w:pPr>
      <w:r w:rsidRPr="00F930FF">
        <w:rPr>
          <w:rFonts w:ascii="Times New Roman" w:hAnsi="Times New Roman" w:cs="Times New Roman"/>
          <w:i/>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D2293A" w:rsidRPr="00D2293A" w:rsidRDefault="00D2293A" w:rsidP="00D2293A">
      <w:pPr>
        <w:pStyle w:val="2"/>
        <w:keepLines/>
        <w:tabs>
          <w:tab w:val="left" w:pos="1134"/>
        </w:tabs>
        <w:spacing w:before="40"/>
        <w:jc w:val="center"/>
        <w:rPr>
          <w:b/>
          <w:i w:val="0"/>
          <w:sz w:val="24"/>
          <w:szCs w:val="24"/>
        </w:rPr>
      </w:pPr>
      <w:r w:rsidRPr="00D2293A">
        <w:rPr>
          <w:bCs/>
          <w:i w:val="0"/>
          <w:sz w:val="24"/>
          <w:szCs w:val="24"/>
        </w:rPr>
        <w:lastRenderedPageBreak/>
        <w:t xml:space="preserve">1.10. </w:t>
      </w:r>
      <w:bookmarkStart w:id="106" w:name="_Toc469398955"/>
      <w:bookmarkStart w:id="107" w:name="_Toc32498614"/>
      <w:bookmarkStart w:id="108" w:name="_Toc59800188"/>
      <w:bookmarkStart w:id="109" w:name="_Toc85468687"/>
      <w:r w:rsidRPr="00D2293A">
        <w:rPr>
          <w:i w:val="0"/>
          <w:sz w:val="24"/>
          <w:szCs w:val="24"/>
        </w:rPr>
        <w:t>Объекты капитального строительства местного значения</w:t>
      </w:r>
      <w:bookmarkEnd w:id="106"/>
      <w:bookmarkEnd w:id="107"/>
      <w:bookmarkEnd w:id="108"/>
      <w:bookmarkEnd w:id="109"/>
    </w:p>
    <w:p w:rsidR="00D2293A" w:rsidRPr="00D2293A" w:rsidRDefault="00D2293A" w:rsidP="00D2293A">
      <w:pPr>
        <w:tabs>
          <w:tab w:val="left" w:pos="851"/>
        </w:tabs>
        <w:spacing w:after="0" w:line="240" w:lineRule="auto"/>
        <w:ind w:firstLine="567"/>
        <w:jc w:val="both"/>
        <w:rPr>
          <w:rFonts w:ascii="Times New Roman" w:eastAsia="TimesNewRomanPSMT" w:hAnsi="Times New Roman" w:cs="Times New Roman"/>
          <w:spacing w:val="-2"/>
          <w:lang w:eastAsia="en-US"/>
        </w:rPr>
      </w:pPr>
      <w:r w:rsidRPr="00D2293A">
        <w:rPr>
          <w:rFonts w:ascii="Times New Roman" w:eastAsia="TimesNewRomanPSMT" w:hAnsi="Times New Roman" w:cs="Times New Roman"/>
          <w:spacing w:val="-2"/>
          <w:lang w:eastAsia="en-US"/>
        </w:rPr>
        <w:t>В соответствии со ст. 14 Федерального закона от 06.10.2003 № 131-ФЗ (ред. от 29.12.2020) «Об общих принципах организации местного самоуправления в Российской Федерации» к вопросам местного значения сельского поселения относятся:</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владение, пользование и распоряжение имуществом, находящимся в муниципальной собственности поселения;</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 xml:space="preserve"> обеспечение первичных мер пожарной безопасности в границах населенных пунктов поселения;</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создание условий для обеспечения жителей поселения услугами связи, общественного питания, торговли и бытового обслуживания;</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создание условий для организации досуга и обеспечения жителей поселения услугами организаций культуры;</w:t>
      </w:r>
    </w:p>
    <w:p w:rsidR="00D2293A" w:rsidRPr="00D2293A" w:rsidRDefault="00FD7717"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hyperlink r:id="rId60" w:history="1">
        <w:r w:rsidR="00D2293A" w:rsidRPr="00D2293A">
          <w:rPr>
            <w:rFonts w:ascii="Times New Roman" w:eastAsia="Calibri" w:hAnsi="Times New Roman" w:cs="Times New Roman"/>
          </w:rPr>
          <w:t>обеспечение условий</w:t>
        </w:r>
      </w:hyperlink>
      <w:r w:rsidR="00D2293A" w:rsidRPr="00D2293A">
        <w:rPr>
          <w:rFonts w:ascii="Times New Roman" w:eastAsia="Calibri" w:hAnsi="Times New Roman" w:cs="Times New Roman"/>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формирование архивных фондов поселения;</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 xml:space="preserve">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Lucida Sans Unicode" w:hAnsi="Times New Roman" w:cs="Times New Roman"/>
          <w:kern w:val="1"/>
          <w:lang w:eastAsia="en-US"/>
        </w:rPr>
        <w:t xml:space="preserve">принятие в соответствии с гражданским </w:t>
      </w:r>
      <w:hyperlink r:id="rId61" w:history="1">
        <w:r w:rsidRPr="00D2293A">
          <w:rPr>
            <w:rFonts w:ascii="Times New Roman" w:eastAsia="Lucida Sans Unicode" w:hAnsi="Times New Roman" w:cs="Times New Roman"/>
            <w:kern w:val="1"/>
            <w:lang w:eastAsia="en-US"/>
          </w:rPr>
          <w:t>законодательством</w:t>
        </w:r>
      </w:hyperlink>
      <w:r w:rsidRPr="00D2293A">
        <w:rPr>
          <w:rFonts w:ascii="Times New Roman" w:eastAsia="Lucida Sans Unicode" w:hAnsi="Times New Roman" w:cs="Times New Roman"/>
          <w:kern w:val="1"/>
          <w:lang w:eastAsia="en-US"/>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содействие в развитии сельскохозяйственного производства, создание условий для развития малого и среднего предпринимательства;</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организация и осуществление мероприятий по работе с детьми и молодежью в поселении;</w:t>
      </w:r>
    </w:p>
    <w:p w:rsidR="00D2293A" w:rsidRPr="00D2293A" w:rsidRDefault="00D2293A" w:rsidP="00B17210">
      <w:pPr>
        <w:numPr>
          <w:ilvl w:val="0"/>
          <w:numId w:val="33"/>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Lucida Sans Unicode" w:hAnsi="Times New Roman" w:cs="Times New Roman"/>
          <w:kern w:val="1"/>
          <w:lang w:eastAsia="en-US"/>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D2293A" w:rsidRPr="00D2293A" w:rsidRDefault="00D2293A" w:rsidP="00D2293A">
      <w:pPr>
        <w:tabs>
          <w:tab w:val="left" w:pos="851"/>
        </w:tabs>
        <w:autoSpaceDE w:val="0"/>
        <w:autoSpaceDN w:val="0"/>
        <w:adjustRightInd w:val="0"/>
        <w:spacing w:after="0" w:line="240" w:lineRule="auto"/>
        <w:ind w:firstLine="567"/>
        <w:contextualSpacing/>
        <w:jc w:val="both"/>
        <w:rPr>
          <w:rFonts w:ascii="Times New Roman" w:eastAsia="Calibri" w:hAnsi="Times New Roman" w:cs="Times New Roman"/>
        </w:rPr>
      </w:pPr>
      <w:r w:rsidRPr="00D2293A">
        <w:rPr>
          <w:rFonts w:ascii="Times New Roman" w:eastAsia="TimesNewRomanPSMT" w:hAnsi="Times New Roman" w:cs="Times New Roman"/>
          <w:spacing w:val="-2"/>
        </w:rPr>
        <w:t xml:space="preserve">В соответствии с Уставом Карайчевского сельского поселения </w:t>
      </w:r>
      <w:r w:rsidRPr="00D2293A">
        <w:rPr>
          <w:rFonts w:ascii="Times New Roman" w:hAnsi="Times New Roman" w:cs="Times New Roman"/>
        </w:rPr>
        <w:t xml:space="preserve">Бутурлиновского муниципального района Воронежской области, утвержденным решением Совета народных депутатов </w:t>
      </w:r>
      <w:r w:rsidRPr="00D2293A">
        <w:rPr>
          <w:rFonts w:ascii="Times New Roman" w:eastAsia="TimesNewRomanPSMT" w:hAnsi="Times New Roman" w:cs="Times New Roman"/>
          <w:spacing w:val="-2"/>
        </w:rPr>
        <w:t xml:space="preserve">Карайчевского </w:t>
      </w:r>
      <w:r w:rsidRPr="00D2293A">
        <w:rPr>
          <w:rFonts w:ascii="Times New Roman" w:hAnsi="Times New Roman" w:cs="Times New Roman"/>
        </w:rPr>
        <w:t xml:space="preserve">сельского поселения от 18.06.2015 года № 119, к вопросам местного значения </w:t>
      </w:r>
      <w:r w:rsidRPr="00D2293A">
        <w:rPr>
          <w:rFonts w:ascii="Times New Roman" w:eastAsia="TimesNewRomanPSMT" w:hAnsi="Times New Roman" w:cs="Times New Roman"/>
          <w:spacing w:val="-2"/>
        </w:rPr>
        <w:t>Карайчевского</w:t>
      </w:r>
      <w:r w:rsidRPr="00D2293A">
        <w:rPr>
          <w:rFonts w:ascii="Times New Roman" w:hAnsi="Times New Roman" w:cs="Times New Roman"/>
        </w:rPr>
        <w:t xml:space="preserve"> сельского поселения относятся:</w:t>
      </w:r>
    </w:p>
    <w:p w:rsidR="00D2293A" w:rsidRPr="00D2293A" w:rsidRDefault="00D2293A" w:rsidP="00B17210">
      <w:pPr>
        <w:pStyle w:val="af3"/>
        <w:numPr>
          <w:ilvl w:val="0"/>
          <w:numId w:val="34"/>
        </w:numPr>
        <w:tabs>
          <w:tab w:val="left" w:pos="993"/>
        </w:tabs>
        <w:ind w:left="0" w:firstLine="567"/>
        <w:jc w:val="both"/>
      </w:pPr>
      <w:r w:rsidRPr="00D2293A">
        <w:t xml:space="preserve">владение, пользование и распоряжение имуществом, находящимся в муниципальной собственности поселения; </w:t>
      </w:r>
    </w:p>
    <w:p w:rsidR="00D2293A" w:rsidRPr="00D2293A" w:rsidRDefault="00D2293A" w:rsidP="00B17210">
      <w:pPr>
        <w:pStyle w:val="af3"/>
        <w:numPr>
          <w:ilvl w:val="0"/>
          <w:numId w:val="34"/>
        </w:numPr>
        <w:tabs>
          <w:tab w:val="left" w:pos="993"/>
        </w:tabs>
        <w:ind w:left="0" w:firstLine="567"/>
        <w:jc w:val="both"/>
      </w:pPr>
      <w:r w:rsidRPr="00D2293A">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D2293A" w:rsidRPr="00D2293A" w:rsidRDefault="00D2293A" w:rsidP="00B17210">
      <w:pPr>
        <w:pStyle w:val="af3"/>
        <w:numPr>
          <w:ilvl w:val="0"/>
          <w:numId w:val="34"/>
        </w:numPr>
        <w:tabs>
          <w:tab w:val="left" w:pos="993"/>
        </w:tabs>
        <w:ind w:left="0" w:firstLine="567"/>
        <w:jc w:val="both"/>
      </w:pPr>
      <w:r w:rsidRPr="00D2293A">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D2293A" w:rsidRPr="00D2293A" w:rsidRDefault="00D2293A" w:rsidP="00B17210">
      <w:pPr>
        <w:pStyle w:val="af3"/>
        <w:numPr>
          <w:ilvl w:val="0"/>
          <w:numId w:val="34"/>
        </w:numPr>
        <w:tabs>
          <w:tab w:val="left" w:pos="993"/>
        </w:tabs>
        <w:ind w:left="0" w:firstLine="567"/>
        <w:jc w:val="both"/>
      </w:pPr>
      <w:r w:rsidRPr="00D2293A">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w:t>
      </w:r>
      <w:r w:rsidRPr="00D2293A">
        <w:lastRenderedPageBreak/>
        <w:t>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D2293A" w:rsidRPr="00D2293A" w:rsidRDefault="00D2293A" w:rsidP="00B17210">
      <w:pPr>
        <w:pStyle w:val="af3"/>
        <w:numPr>
          <w:ilvl w:val="0"/>
          <w:numId w:val="34"/>
        </w:numPr>
        <w:tabs>
          <w:tab w:val="left" w:pos="993"/>
        </w:tabs>
        <w:ind w:left="0" w:firstLine="567"/>
        <w:jc w:val="both"/>
      </w:pPr>
      <w:r w:rsidRPr="00D2293A">
        <w:t>участие в предупреждении и ликвидации последствий чрезвычайных ситуаций в границах поселения;</w:t>
      </w:r>
    </w:p>
    <w:p w:rsidR="00D2293A" w:rsidRPr="00D2293A" w:rsidRDefault="00D2293A" w:rsidP="00B17210">
      <w:pPr>
        <w:pStyle w:val="af3"/>
        <w:numPr>
          <w:ilvl w:val="0"/>
          <w:numId w:val="34"/>
        </w:numPr>
        <w:tabs>
          <w:tab w:val="left" w:pos="993"/>
        </w:tabs>
        <w:ind w:left="0" w:firstLine="567"/>
        <w:jc w:val="both"/>
      </w:pPr>
      <w:r w:rsidRPr="00D2293A">
        <w:t>обеспечение первичных мер пожарной безопасности в границах населенных пунктов поселения;</w:t>
      </w:r>
    </w:p>
    <w:p w:rsidR="00D2293A" w:rsidRPr="00D2293A" w:rsidRDefault="00D2293A" w:rsidP="00B17210">
      <w:pPr>
        <w:pStyle w:val="af3"/>
        <w:numPr>
          <w:ilvl w:val="0"/>
          <w:numId w:val="34"/>
        </w:numPr>
        <w:tabs>
          <w:tab w:val="left" w:pos="993"/>
        </w:tabs>
        <w:ind w:left="0" w:firstLine="567"/>
        <w:jc w:val="both"/>
      </w:pPr>
      <w:r w:rsidRPr="00D2293A">
        <w:t xml:space="preserve">создание условий для обеспечения жителей поселения услугами связи, общественного питания, торговли и бытового обслуживания; </w:t>
      </w:r>
    </w:p>
    <w:p w:rsidR="00D2293A" w:rsidRPr="00D2293A" w:rsidRDefault="00D2293A" w:rsidP="00B17210">
      <w:pPr>
        <w:pStyle w:val="af3"/>
        <w:numPr>
          <w:ilvl w:val="0"/>
          <w:numId w:val="34"/>
        </w:numPr>
        <w:tabs>
          <w:tab w:val="left" w:pos="993"/>
        </w:tabs>
        <w:ind w:left="0" w:firstLine="567"/>
        <w:jc w:val="both"/>
      </w:pPr>
      <w:r w:rsidRPr="00D2293A">
        <w:t>организация библиотечного обслуживания населения, комплектование и обеспечение сохранности библиотечных фондов библиотек поселения;</w:t>
      </w:r>
    </w:p>
    <w:p w:rsidR="00D2293A" w:rsidRPr="00D2293A" w:rsidRDefault="00D2293A" w:rsidP="00B17210">
      <w:pPr>
        <w:pStyle w:val="af3"/>
        <w:numPr>
          <w:ilvl w:val="0"/>
          <w:numId w:val="34"/>
        </w:numPr>
        <w:tabs>
          <w:tab w:val="left" w:pos="993"/>
        </w:tabs>
        <w:ind w:left="0" w:firstLine="567"/>
        <w:jc w:val="both"/>
      </w:pPr>
      <w:r w:rsidRPr="00D2293A">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2293A" w:rsidRPr="00D2293A" w:rsidRDefault="00D2293A" w:rsidP="00B17210">
      <w:pPr>
        <w:pStyle w:val="af3"/>
        <w:numPr>
          <w:ilvl w:val="0"/>
          <w:numId w:val="34"/>
        </w:numPr>
        <w:tabs>
          <w:tab w:val="left" w:pos="851"/>
        </w:tabs>
        <w:ind w:left="0" w:firstLine="567"/>
        <w:jc w:val="both"/>
      </w:pPr>
      <w:r w:rsidRPr="00D2293A">
        <w:t>создание условий для организации досуга и обеспечения жителей поселения услугами организаций культуры;</w:t>
      </w:r>
    </w:p>
    <w:p w:rsidR="00D2293A" w:rsidRPr="00D2293A" w:rsidRDefault="00D2293A" w:rsidP="00B17210">
      <w:pPr>
        <w:pStyle w:val="af3"/>
        <w:numPr>
          <w:ilvl w:val="0"/>
          <w:numId w:val="34"/>
        </w:numPr>
        <w:tabs>
          <w:tab w:val="left" w:pos="851"/>
        </w:tabs>
        <w:ind w:left="0" w:firstLine="567"/>
        <w:jc w:val="both"/>
      </w:pPr>
      <w:r w:rsidRPr="00D2293A">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D2293A" w:rsidRPr="00D2293A" w:rsidRDefault="00D2293A" w:rsidP="00B17210">
      <w:pPr>
        <w:pStyle w:val="af3"/>
        <w:numPr>
          <w:ilvl w:val="0"/>
          <w:numId w:val="34"/>
        </w:numPr>
        <w:tabs>
          <w:tab w:val="left" w:pos="851"/>
        </w:tabs>
        <w:ind w:left="0" w:firstLine="567"/>
        <w:jc w:val="both"/>
      </w:pPr>
      <w:r w:rsidRPr="00D2293A">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2293A" w:rsidRPr="00D2293A" w:rsidRDefault="00D2293A" w:rsidP="00B17210">
      <w:pPr>
        <w:pStyle w:val="af3"/>
        <w:numPr>
          <w:ilvl w:val="0"/>
          <w:numId w:val="34"/>
        </w:numPr>
        <w:tabs>
          <w:tab w:val="left" w:pos="851"/>
        </w:tabs>
        <w:ind w:left="0" w:firstLine="567"/>
        <w:jc w:val="both"/>
      </w:pPr>
      <w:r w:rsidRPr="00D2293A">
        <w:t>организация сбора и вывоза бытовых отходов и мусора;</w:t>
      </w:r>
    </w:p>
    <w:p w:rsidR="00D2293A" w:rsidRPr="00D2293A" w:rsidRDefault="00D2293A" w:rsidP="00B17210">
      <w:pPr>
        <w:pStyle w:val="af3"/>
        <w:numPr>
          <w:ilvl w:val="0"/>
          <w:numId w:val="34"/>
        </w:numPr>
        <w:tabs>
          <w:tab w:val="left" w:pos="851"/>
        </w:tabs>
        <w:ind w:left="0" w:firstLine="567"/>
        <w:jc w:val="both"/>
      </w:pPr>
      <w:r w:rsidRPr="00D2293A">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D2293A" w:rsidRPr="00D2293A" w:rsidRDefault="00D2293A" w:rsidP="00B17210">
      <w:pPr>
        <w:pStyle w:val="af3"/>
        <w:numPr>
          <w:ilvl w:val="0"/>
          <w:numId w:val="34"/>
        </w:numPr>
        <w:tabs>
          <w:tab w:val="left" w:pos="851"/>
        </w:tabs>
        <w:ind w:left="0" w:firstLine="567"/>
        <w:jc w:val="both"/>
      </w:pPr>
      <w:r w:rsidRPr="00D2293A">
        <w:t xml:space="preserve"> организация ритуальных услуг и содержание мест захоронения;</w:t>
      </w:r>
    </w:p>
    <w:p w:rsidR="00D2293A" w:rsidRPr="00D2293A" w:rsidRDefault="00D2293A" w:rsidP="00B17210">
      <w:pPr>
        <w:pStyle w:val="af3"/>
        <w:numPr>
          <w:ilvl w:val="0"/>
          <w:numId w:val="34"/>
        </w:numPr>
        <w:tabs>
          <w:tab w:val="left" w:pos="851"/>
        </w:tabs>
        <w:ind w:left="0" w:firstLine="567"/>
        <w:jc w:val="both"/>
      </w:pPr>
      <w:r w:rsidRPr="00D2293A">
        <w:t>содействие в развитии сельскохозяйственного производства, создание условий для развития малого и среднего предпринимательства;</w:t>
      </w:r>
    </w:p>
    <w:p w:rsidR="00D2293A" w:rsidRPr="00D2293A" w:rsidRDefault="00D2293A" w:rsidP="00B17210">
      <w:pPr>
        <w:pStyle w:val="af3"/>
        <w:numPr>
          <w:ilvl w:val="0"/>
          <w:numId w:val="34"/>
        </w:numPr>
        <w:tabs>
          <w:tab w:val="left" w:pos="851"/>
        </w:tabs>
        <w:ind w:left="0" w:firstLine="567"/>
        <w:jc w:val="both"/>
      </w:pPr>
      <w:r w:rsidRPr="00D2293A">
        <w:t>организация и осуществление мероприятий по работе с детьми и молодежью в поселении;</w:t>
      </w:r>
    </w:p>
    <w:p w:rsidR="00D2293A" w:rsidRPr="00D2293A" w:rsidRDefault="00D2293A" w:rsidP="00B17210">
      <w:pPr>
        <w:pStyle w:val="af3"/>
        <w:numPr>
          <w:ilvl w:val="0"/>
          <w:numId w:val="34"/>
        </w:numPr>
        <w:tabs>
          <w:tab w:val="left" w:pos="851"/>
        </w:tabs>
        <w:ind w:left="0" w:firstLine="567"/>
        <w:jc w:val="both"/>
      </w:pPr>
      <w:r w:rsidRPr="00D2293A">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D2293A" w:rsidRPr="00D2293A" w:rsidRDefault="00D2293A" w:rsidP="00B17210">
      <w:pPr>
        <w:pStyle w:val="af3"/>
        <w:numPr>
          <w:ilvl w:val="0"/>
          <w:numId w:val="34"/>
        </w:numPr>
        <w:tabs>
          <w:tab w:val="left" w:pos="851"/>
        </w:tabs>
        <w:ind w:left="0" w:firstLine="567"/>
        <w:jc w:val="both"/>
      </w:pPr>
      <w:r w:rsidRPr="00D2293A">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D2293A" w:rsidRPr="00D2293A" w:rsidRDefault="00D2293A" w:rsidP="00B17210">
      <w:pPr>
        <w:pStyle w:val="af3"/>
        <w:numPr>
          <w:ilvl w:val="0"/>
          <w:numId w:val="34"/>
        </w:numPr>
        <w:tabs>
          <w:tab w:val="left" w:pos="851"/>
        </w:tabs>
        <w:ind w:left="0" w:firstLine="567"/>
        <w:jc w:val="both"/>
      </w:pPr>
      <w:r w:rsidRPr="00D2293A">
        <w:t>осуществление мероприятий по обеспечению безопасности людей на водных объектах, охране их жизни и здоровья;</w:t>
      </w:r>
    </w:p>
    <w:p w:rsidR="00D2293A" w:rsidRPr="00B17210" w:rsidRDefault="00D2293A" w:rsidP="00B17210">
      <w:pPr>
        <w:pStyle w:val="af3"/>
        <w:numPr>
          <w:ilvl w:val="0"/>
          <w:numId w:val="34"/>
        </w:numPr>
        <w:tabs>
          <w:tab w:val="left" w:pos="851"/>
        </w:tabs>
        <w:ind w:left="0" w:firstLine="567"/>
        <w:jc w:val="both"/>
      </w:pPr>
      <w:r w:rsidRPr="00D2293A">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r w:rsidR="00B17210">
        <w:t>.</w:t>
      </w:r>
    </w:p>
    <w:p w:rsidR="008D0DD5" w:rsidRDefault="008D0DD5" w:rsidP="00D2293A">
      <w:pPr>
        <w:pStyle w:val="a3"/>
        <w:widowControl w:val="0"/>
        <w:tabs>
          <w:tab w:val="left" w:pos="851"/>
        </w:tabs>
        <w:suppressAutoHyphens/>
        <w:autoSpaceDE w:val="0"/>
        <w:autoSpaceDN w:val="0"/>
        <w:adjustRightInd w:val="0"/>
        <w:spacing w:after="0" w:line="240" w:lineRule="auto"/>
        <w:ind w:left="567"/>
        <w:jc w:val="center"/>
        <w:outlineLvl w:val="0"/>
        <w:rPr>
          <w:rFonts w:ascii="Times New Roman" w:hAnsi="Times New Roman" w:cs="Times New Roman"/>
          <w:b/>
          <w:sz w:val="24"/>
        </w:rPr>
      </w:pPr>
      <w:bookmarkStart w:id="110" w:name="_Toc59800192"/>
      <w:bookmarkStart w:id="111" w:name="_Toc85468688"/>
    </w:p>
    <w:p w:rsidR="00F6466A" w:rsidRDefault="00F6466A" w:rsidP="00D2293A">
      <w:pPr>
        <w:pStyle w:val="a3"/>
        <w:widowControl w:val="0"/>
        <w:tabs>
          <w:tab w:val="left" w:pos="851"/>
        </w:tabs>
        <w:suppressAutoHyphens/>
        <w:autoSpaceDE w:val="0"/>
        <w:autoSpaceDN w:val="0"/>
        <w:adjustRightInd w:val="0"/>
        <w:spacing w:after="0" w:line="240" w:lineRule="auto"/>
        <w:ind w:left="567"/>
        <w:jc w:val="center"/>
        <w:outlineLvl w:val="0"/>
        <w:rPr>
          <w:rFonts w:ascii="Times New Roman" w:hAnsi="Times New Roman" w:cs="Times New Roman"/>
          <w:b/>
          <w:sz w:val="24"/>
        </w:rPr>
      </w:pPr>
    </w:p>
    <w:p w:rsidR="00F6466A" w:rsidRDefault="00F6466A" w:rsidP="00D2293A">
      <w:pPr>
        <w:pStyle w:val="a3"/>
        <w:widowControl w:val="0"/>
        <w:tabs>
          <w:tab w:val="left" w:pos="851"/>
        </w:tabs>
        <w:suppressAutoHyphens/>
        <w:autoSpaceDE w:val="0"/>
        <w:autoSpaceDN w:val="0"/>
        <w:adjustRightInd w:val="0"/>
        <w:spacing w:after="0" w:line="240" w:lineRule="auto"/>
        <w:ind w:left="567"/>
        <w:jc w:val="center"/>
        <w:outlineLvl w:val="0"/>
        <w:rPr>
          <w:rFonts w:ascii="Times New Roman" w:hAnsi="Times New Roman" w:cs="Times New Roman"/>
          <w:b/>
          <w:sz w:val="24"/>
        </w:rPr>
      </w:pPr>
    </w:p>
    <w:p w:rsidR="00F6466A" w:rsidRDefault="00F6466A" w:rsidP="00D2293A">
      <w:pPr>
        <w:pStyle w:val="a3"/>
        <w:widowControl w:val="0"/>
        <w:tabs>
          <w:tab w:val="left" w:pos="851"/>
        </w:tabs>
        <w:suppressAutoHyphens/>
        <w:autoSpaceDE w:val="0"/>
        <w:autoSpaceDN w:val="0"/>
        <w:adjustRightInd w:val="0"/>
        <w:spacing w:after="0" w:line="240" w:lineRule="auto"/>
        <w:ind w:left="567"/>
        <w:jc w:val="center"/>
        <w:outlineLvl w:val="0"/>
        <w:rPr>
          <w:rFonts w:ascii="Times New Roman" w:hAnsi="Times New Roman" w:cs="Times New Roman"/>
          <w:b/>
          <w:sz w:val="24"/>
        </w:rPr>
      </w:pPr>
    </w:p>
    <w:p w:rsidR="00F6466A" w:rsidRDefault="00F6466A" w:rsidP="00D2293A">
      <w:pPr>
        <w:pStyle w:val="a3"/>
        <w:widowControl w:val="0"/>
        <w:tabs>
          <w:tab w:val="left" w:pos="851"/>
        </w:tabs>
        <w:suppressAutoHyphens/>
        <w:autoSpaceDE w:val="0"/>
        <w:autoSpaceDN w:val="0"/>
        <w:adjustRightInd w:val="0"/>
        <w:spacing w:after="0" w:line="240" w:lineRule="auto"/>
        <w:ind w:left="567"/>
        <w:jc w:val="center"/>
        <w:outlineLvl w:val="0"/>
        <w:rPr>
          <w:rFonts w:ascii="Times New Roman" w:hAnsi="Times New Roman" w:cs="Times New Roman"/>
          <w:b/>
          <w:sz w:val="24"/>
        </w:rPr>
      </w:pPr>
    </w:p>
    <w:p w:rsidR="00F6466A" w:rsidRDefault="00F6466A" w:rsidP="00D2293A">
      <w:pPr>
        <w:pStyle w:val="a3"/>
        <w:widowControl w:val="0"/>
        <w:tabs>
          <w:tab w:val="left" w:pos="851"/>
        </w:tabs>
        <w:suppressAutoHyphens/>
        <w:autoSpaceDE w:val="0"/>
        <w:autoSpaceDN w:val="0"/>
        <w:adjustRightInd w:val="0"/>
        <w:spacing w:after="0" w:line="240" w:lineRule="auto"/>
        <w:ind w:left="567"/>
        <w:jc w:val="center"/>
        <w:outlineLvl w:val="0"/>
        <w:rPr>
          <w:rFonts w:ascii="Times New Roman" w:hAnsi="Times New Roman" w:cs="Times New Roman"/>
          <w:b/>
          <w:sz w:val="24"/>
        </w:rPr>
      </w:pPr>
    </w:p>
    <w:p w:rsidR="00D2293A" w:rsidRPr="00D2293A" w:rsidRDefault="00D2293A" w:rsidP="00D2293A">
      <w:pPr>
        <w:pStyle w:val="a3"/>
        <w:widowControl w:val="0"/>
        <w:tabs>
          <w:tab w:val="left" w:pos="851"/>
        </w:tabs>
        <w:suppressAutoHyphens/>
        <w:autoSpaceDE w:val="0"/>
        <w:autoSpaceDN w:val="0"/>
        <w:adjustRightInd w:val="0"/>
        <w:spacing w:after="0" w:line="240" w:lineRule="auto"/>
        <w:ind w:left="567"/>
        <w:jc w:val="center"/>
        <w:outlineLvl w:val="0"/>
        <w:rPr>
          <w:rFonts w:ascii="Times New Roman" w:hAnsi="Times New Roman" w:cs="Times New Roman"/>
          <w:b/>
          <w:sz w:val="24"/>
        </w:rPr>
      </w:pPr>
      <w:r w:rsidRPr="00D2293A">
        <w:rPr>
          <w:rFonts w:ascii="Times New Roman" w:hAnsi="Times New Roman" w:cs="Times New Roman"/>
          <w:b/>
          <w:sz w:val="24"/>
        </w:rPr>
        <w:t xml:space="preserve">1.10.1. Объекты социальной инфраструктуры </w:t>
      </w:r>
      <w:r w:rsidRPr="00D2293A">
        <w:rPr>
          <w:rFonts w:ascii="Times New Roman" w:eastAsia="TimesNewRomanPSMT" w:hAnsi="Times New Roman" w:cs="Times New Roman"/>
          <w:b/>
          <w:spacing w:val="-2"/>
          <w:sz w:val="24"/>
        </w:rPr>
        <w:t>Карайчевского</w:t>
      </w:r>
      <w:r w:rsidRPr="00D2293A">
        <w:rPr>
          <w:rFonts w:ascii="Times New Roman" w:hAnsi="Times New Roman" w:cs="Times New Roman"/>
          <w:b/>
          <w:sz w:val="24"/>
        </w:rPr>
        <w:t xml:space="preserve"> сельского поселения</w:t>
      </w:r>
      <w:bookmarkEnd w:id="110"/>
      <w:bookmarkEnd w:id="111"/>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Карайчевского сельского поселения.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Все объекты обслуживания социальной инфраструктуры можно разделить на группы по следующим признакам:</w:t>
      </w:r>
    </w:p>
    <w:p w:rsidR="00D2293A" w:rsidRPr="00D2293A" w:rsidRDefault="00D2293A" w:rsidP="00B17210">
      <w:pPr>
        <w:widowControl w:val="0"/>
        <w:numPr>
          <w:ilvl w:val="0"/>
          <w:numId w:val="36"/>
        </w:numPr>
        <w:tabs>
          <w:tab w:val="left" w:pos="1134"/>
        </w:tabs>
        <w:suppressAutoHyphens/>
        <w:spacing w:after="0" w:line="240" w:lineRule="auto"/>
        <w:ind w:left="0"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D2293A" w:rsidRPr="00D2293A" w:rsidRDefault="00D2293A" w:rsidP="00B17210">
      <w:pPr>
        <w:widowControl w:val="0"/>
        <w:numPr>
          <w:ilvl w:val="0"/>
          <w:numId w:val="36"/>
        </w:numPr>
        <w:tabs>
          <w:tab w:val="left" w:pos="1134"/>
        </w:tabs>
        <w:suppressAutoHyphens/>
        <w:spacing w:after="0" w:line="240" w:lineRule="auto"/>
        <w:ind w:left="0"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D2293A" w:rsidRPr="00D2293A" w:rsidRDefault="00D2293A" w:rsidP="00B17210">
      <w:pPr>
        <w:widowControl w:val="0"/>
        <w:numPr>
          <w:ilvl w:val="0"/>
          <w:numId w:val="36"/>
        </w:numPr>
        <w:tabs>
          <w:tab w:val="left" w:pos="1134"/>
        </w:tabs>
        <w:suppressAutoHyphens/>
        <w:spacing w:after="0" w:line="240" w:lineRule="auto"/>
        <w:ind w:left="0"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по интенсивности использования (объекты повседневного спроса, периодического спроса и эпизодического спроса).</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К необходимым объектам общественного обслуживания населения относятся:</w:t>
      </w:r>
    </w:p>
    <w:p w:rsidR="00D2293A" w:rsidRPr="00D2293A" w:rsidRDefault="00D2293A" w:rsidP="00B17210">
      <w:pPr>
        <w:widowControl w:val="0"/>
        <w:numPr>
          <w:ilvl w:val="0"/>
          <w:numId w:val="35"/>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Объекты образования;</w:t>
      </w:r>
    </w:p>
    <w:p w:rsidR="00D2293A" w:rsidRPr="00D2293A" w:rsidRDefault="00D2293A" w:rsidP="00B17210">
      <w:pPr>
        <w:widowControl w:val="0"/>
        <w:numPr>
          <w:ilvl w:val="0"/>
          <w:numId w:val="35"/>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Объекты здравоохранения;</w:t>
      </w:r>
    </w:p>
    <w:p w:rsidR="00D2293A" w:rsidRPr="00D2293A" w:rsidRDefault="00D2293A" w:rsidP="00B17210">
      <w:pPr>
        <w:widowControl w:val="0"/>
        <w:numPr>
          <w:ilvl w:val="0"/>
          <w:numId w:val="35"/>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Объекты социального обслуживания населения;</w:t>
      </w:r>
    </w:p>
    <w:p w:rsidR="00D2293A" w:rsidRPr="00D2293A" w:rsidRDefault="00D2293A" w:rsidP="00B17210">
      <w:pPr>
        <w:widowControl w:val="0"/>
        <w:numPr>
          <w:ilvl w:val="0"/>
          <w:numId w:val="35"/>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Объекты физической культуры и спорта;</w:t>
      </w:r>
    </w:p>
    <w:p w:rsidR="00D2293A" w:rsidRPr="00D2293A" w:rsidRDefault="00D2293A" w:rsidP="00B17210">
      <w:pPr>
        <w:widowControl w:val="0"/>
        <w:numPr>
          <w:ilvl w:val="0"/>
          <w:numId w:val="35"/>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Объекты культуры и искусства;</w:t>
      </w:r>
    </w:p>
    <w:p w:rsidR="00D2293A" w:rsidRPr="00D2293A" w:rsidRDefault="00D2293A" w:rsidP="00B17210">
      <w:pPr>
        <w:widowControl w:val="0"/>
        <w:numPr>
          <w:ilvl w:val="0"/>
          <w:numId w:val="35"/>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Объекты услуг связи, общественного питания, торговли и бытового обслуживания.</w:t>
      </w:r>
    </w:p>
    <w:p w:rsidR="00D2293A" w:rsidRPr="00D2293A" w:rsidRDefault="00D2293A" w:rsidP="00D2293A">
      <w:pPr>
        <w:spacing w:after="0" w:line="240" w:lineRule="auto"/>
        <w:ind w:firstLine="567"/>
        <w:jc w:val="both"/>
        <w:rPr>
          <w:rFonts w:ascii="Times New Roman" w:eastAsia="Calibri" w:hAnsi="Times New Roman" w:cs="Times New Roman"/>
          <w:bCs/>
        </w:rPr>
      </w:pPr>
      <w:r w:rsidRPr="00D2293A">
        <w:rPr>
          <w:rFonts w:ascii="Times New Roman" w:eastAsia="Calibri" w:hAnsi="Times New Roman" w:cs="Times New Roman"/>
          <w:bCs/>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 (ред. от 19.10.2020).</w:t>
      </w:r>
    </w:p>
    <w:p w:rsidR="00D2293A" w:rsidRPr="00D2293A" w:rsidRDefault="00D2293A" w:rsidP="00D2293A">
      <w:pPr>
        <w:spacing w:after="0" w:line="240" w:lineRule="auto"/>
        <w:ind w:firstLine="567"/>
        <w:jc w:val="both"/>
        <w:rPr>
          <w:rFonts w:ascii="Times New Roman" w:eastAsia="Calibri" w:hAnsi="Times New Roman" w:cs="Times New Roman"/>
          <w:bCs/>
        </w:rPr>
      </w:pPr>
      <w:r w:rsidRPr="00D2293A">
        <w:rPr>
          <w:rFonts w:ascii="Times New Roman" w:eastAsia="Calibri" w:hAnsi="Times New Roman" w:cs="Times New Roman"/>
          <w:bCs/>
        </w:rPr>
        <w:t>Также, нормы расчета учреждений, организаций и предприятий обслуживания и размеры их земельных участков приведены в «Приложении Д» СП 42.13330.2016.</w:t>
      </w:r>
    </w:p>
    <w:p w:rsidR="00D2293A" w:rsidRPr="00D2293A" w:rsidRDefault="00D2293A" w:rsidP="00B17210">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На территории Карайчевского сельского 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сельского поселения рассматриваются и эти вопросы.</w:t>
      </w:r>
    </w:p>
    <w:p w:rsidR="00D2293A" w:rsidRPr="00D2293A" w:rsidRDefault="00D2293A" w:rsidP="00D2293A">
      <w:pPr>
        <w:pStyle w:val="a3"/>
        <w:widowControl w:val="0"/>
        <w:suppressAutoHyphens/>
        <w:spacing w:after="0" w:line="240" w:lineRule="auto"/>
        <w:ind w:left="0"/>
        <w:jc w:val="center"/>
        <w:outlineLvl w:val="3"/>
        <w:rPr>
          <w:rFonts w:ascii="Times New Roman" w:hAnsi="Times New Roman" w:cs="Times New Roman"/>
          <w:bCs/>
          <w:i/>
          <w:iCs/>
          <w:sz w:val="24"/>
        </w:rPr>
      </w:pPr>
      <w:bookmarkStart w:id="112" w:name="_Toc85468689"/>
      <w:r w:rsidRPr="00D2293A">
        <w:rPr>
          <w:rFonts w:ascii="Times New Roman" w:hAnsi="Times New Roman" w:cs="Times New Roman"/>
          <w:bCs/>
          <w:i/>
          <w:iCs/>
          <w:sz w:val="24"/>
        </w:rPr>
        <w:t>1.10.1.1.учреждения образования</w:t>
      </w:r>
      <w:bookmarkEnd w:id="112"/>
      <w:r w:rsidRPr="00D2293A">
        <w:rPr>
          <w:rFonts w:ascii="Times New Roman" w:hAnsi="Times New Roman" w:cs="Times New Roman"/>
          <w:bCs/>
          <w:i/>
          <w:iCs/>
          <w:sz w:val="24"/>
        </w:rPr>
        <w:t xml:space="preserve"> </w:t>
      </w:r>
    </w:p>
    <w:p w:rsidR="00D2293A" w:rsidRPr="00D2293A" w:rsidRDefault="00D2293A" w:rsidP="00D2293A">
      <w:pPr>
        <w:spacing w:after="0" w:line="240" w:lineRule="auto"/>
        <w:ind w:firstLine="851"/>
        <w:jc w:val="both"/>
        <w:rPr>
          <w:rFonts w:ascii="Times New Roman" w:hAnsi="Times New Roman" w:cs="Times New Roman"/>
        </w:rPr>
      </w:pPr>
      <w:r w:rsidRPr="00D2293A">
        <w:rPr>
          <w:rFonts w:ascii="Times New Roman" w:hAnsi="Times New Roman" w:cs="Times New Roman"/>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23"/>
        <w:gridCol w:w="2552"/>
        <w:gridCol w:w="1701"/>
        <w:gridCol w:w="992"/>
        <w:gridCol w:w="1417"/>
      </w:tblGrid>
      <w:tr w:rsidR="00D2293A" w:rsidRPr="00D2293A" w:rsidTr="00D2293A">
        <w:trPr>
          <w:cantSplit/>
          <w:trHeight w:val="2022"/>
        </w:trPr>
        <w:tc>
          <w:tcPr>
            <w:tcW w:w="567" w:type="dxa"/>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bCs/>
              </w:rPr>
            </w:pPr>
            <w:r w:rsidRPr="00D2293A">
              <w:rPr>
                <w:rFonts w:ascii="Times New Roman" w:hAnsi="Times New Roman" w:cs="Times New Roman"/>
                <w:b/>
                <w:bCs/>
              </w:rPr>
              <w:t>№ п/п</w:t>
            </w:r>
          </w:p>
        </w:tc>
        <w:tc>
          <w:tcPr>
            <w:tcW w:w="2523" w:type="dxa"/>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bCs/>
              </w:rPr>
            </w:pPr>
            <w:r w:rsidRPr="00D2293A">
              <w:rPr>
                <w:rFonts w:ascii="Times New Roman" w:hAnsi="Times New Roman" w:cs="Times New Roman"/>
                <w:b/>
                <w:bCs/>
              </w:rPr>
              <w:t>Наименование объекта</w:t>
            </w:r>
          </w:p>
        </w:tc>
        <w:tc>
          <w:tcPr>
            <w:tcW w:w="2552" w:type="dxa"/>
            <w:shd w:val="clear" w:color="auto" w:fill="D9D9D9"/>
            <w:textDirection w:val="btLr"/>
            <w:vAlign w:val="center"/>
            <w:hideMark/>
          </w:tcPr>
          <w:p w:rsidR="00D2293A" w:rsidRPr="00D2293A" w:rsidRDefault="00D2293A" w:rsidP="00D2293A">
            <w:pPr>
              <w:spacing w:after="0" w:line="240" w:lineRule="auto"/>
              <w:ind w:left="113" w:right="113"/>
              <w:jc w:val="center"/>
              <w:rPr>
                <w:rFonts w:ascii="Times New Roman" w:hAnsi="Times New Roman" w:cs="Times New Roman"/>
                <w:b/>
                <w:bCs/>
              </w:rPr>
            </w:pPr>
            <w:r w:rsidRPr="00D2293A">
              <w:rPr>
                <w:rFonts w:ascii="Times New Roman" w:hAnsi="Times New Roman" w:cs="Times New Roman"/>
                <w:b/>
                <w:bCs/>
              </w:rPr>
              <w:t>Адрес, местоположение</w:t>
            </w:r>
          </w:p>
        </w:tc>
        <w:tc>
          <w:tcPr>
            <w:tcW w:w="1701" w:type="dxa"/>
            <w:shd w:val="clear" w:color="auto" w:fill="D9D9D9"/>
            <w:textDirection w:val="btLr"/>
            <w:vAlign w:val="center"/>
            <w:hideMark/>
          </w:tcPr>
          <w:p w:rsidR="00D2293A" w:rsidRPr="00D2293A" w:rsidRDefault="00D2293A" w:rsidP="00D2293A">
            <w:pPr>
              <w:spacing w:after="0" w:line="240" w:lineRule="auto"/>
              <w:ind w:left="113" w:right="113"/>
              <w:jc w:val="center"/>
              <w:rPr>
                <w:rFonts w:ascii="Times New Roman" w:hAnsi="Times New Roman" w:cs="Times New Roman"/>
                <w:b/>
                <w:bCs/>
              </w:rPr>
            </w:pPr>
            <w:r w:rsidRPr="00D2293A">
              <w:rPr>
                <w:rFonts w:ascii="Times New Roman" w:hAnsi="Times New Roman" w:cs="Times New Roman"/>
                <w:b/>
                <w:bCs/>
              </w:rPr>
              <w:t>Характеристики</w:t>
            </w:r>
          </w:p>
        </w:tc>
        <w:tc>
          <w:tcPr>
            <w:tcW w:w="992" w:type="dxa"/>
            <w:shd w:val="clear" w:color="auto" w:fill="D9D9D9"/>
            <w:textDirection w:val="btLr"/>
            <w:vAlign w:val="center"/>
            <w:hideMark/>
          </w:tcPr>
          <w:p w:rsidR="00D2293A" w:rsidRPr="00D2293A" w:rsidRDefault="00D2293A" w:rsidP="00D2293A">
            <w:pPr>
              <w:spacing w:after="0" w:line="240" w:lineRule="auto"/>
              <w:ind w:left="113" w:right="113"/>
              <w:jc w:val="center"/>
              <w:rPr>
                <w:rFonts w:ascii="Times New Roman" w:hAnsi="Times New Roman" w:cs="Times New Roman"/>
                <w:b/>
                <w:bCs/>
              </w:rPr>
            </w:pPr>
            <w:r w:rsidRPr="00D2293A">
              <w:rPr>
                <w:rFonts w:ascii="Times New Roman" w:hAnsi="Times New Roman" w:cs="Times New Roman"/>
                <w:b/>
                <w:bCs/>
              </w:rPr>
              <w:t>Количественные показатели</w:t>
            </w:r>
          </w:p>
        </w:tc>
        <w:tc>
          <w:tcPr>
            <w:tcW w:w="1417" w:type="dxa"/>
            <w:shd w:val="clear" w:color="auto" w:fill="D9D9D9"/>
            <w:textDirection w:val="btLr"/>
            <w:vAlign w:val="center"/>
            <w:hideMark/>
          </w:tcPr>
          <w:p w:rsidR="00D2293A" w:rsidRPr="00D2293A" w:rsidRDefault="00D2293A" w:rsidP="00D2293A">
            <w:pPr>
              <w:spacing w:after="0" w:line="240" w:lineRule="auto"/>
              <w:ind w:left="113" w:right="113"/>
              <w:jc w:val="center"/>
              <w:rPr>
                <w:rFonts w:ascii="Times New Roman" w:hAnsi="Times New Roman" w:cs="Times New Roman"/>
                <w:b/>
                <w:bCs/>
              </w:rPr>
            </w:pPr>
            <w:r w:rsidRPr="00D2293A">
              <w:rPr>
                <w:rFonts w:ascii="Times New Roman" w:hAnsi="Times New Roman" w:cs="Times New Roman"/>
                <w:b/>
                <w:bCs/>
              </w:rPr>
              <w:t>Год постройки</w:t>
            </w:r>
          </w:p>
        </w:tc>
      </w:tr>
      <w:tr w:rsidR="00D2293A" w:rsidRPr="00D2293A" w:rsidTr="00D2293A">
        <w:trPr>
          <w:trHeight w:val="288"/>
        </w:trPr>
        <w:tc>
          <w:tcPr>
            <w:tcW w:w="9752" w:type="dxa"/>
            <w:gridSpan w:val="6"/>
            <w:shd w:val="clear" w:color="auto" w:fill="auto"/>
            <w:vAlign w:val="bottom"/>
            <w:hideMark/>
          </w:tcPr>
          <w:p w:rsidR="00D2293A" w:rsidRPr="00D2293A" w:rsidRDefault="00D2293A" w:rsidP="00D2293A">
            <w:pPr>
              <w:spacing w:after="0" w:line="240" w:lineRule="auto"/>
              <w:jc w:val="center"/>
              <w:rPr>
                <w:rFonts w:ascii="Times New Roman" w:hAnsi="Times New Roman" w:cs="Times New Roman"/>
                <w:b/>
                <w:bCs/>
              </w:rPr>
            </w:pPr>
            <w:r w:rsidRPr="00D2293A">
              <w:rPr>
                <w:rFonts w:ascii="Times New Roman" w:hAnsi="Times New Roman" w:cs="Times New Roman"/>
                <w:b/>
                <w:bCs/>
              </w:rPr>
              <w:t>Детские дошкольные учреждения</w:t>
            </w:r>
          </w:p>
        </w:tc>
      </w:tr>
      <w:tr w:rsidR="00D2293A" w:rsidRPr="00D2293A" w:rsidTr="00D2293A">
        <w:trPr>
          <w:trHeight w:val="840"/>
        </w:trPr>
        <w:tc>
          <w:tcPr>
            <w:tcW w:w="567"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2523" w:type="dxa"/>
            <w:shd w:val="clear" w:color="auto" w:fill="auto"/>
            <w:vAlign w:val="center"/>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Структурное подразделение детский садик «Семицветик»</w:t>
            </w:r>
          </w:p>
        </w:tc>
        <w:tc>
          <w:tcPr>
            <w:tcW w:w="2552" w:type="dxa"/>
            <w:shd w:val="clear" w:color="auto" w:fill="auto"/>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с.Карайчевка, ул. 50 лет Октября, д.4</w:t>
            </w:r>
          </w:p>
        </w:tc>
        <w:tc>
          <w:tcPr>
            <w:tcW w:w="1701"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 проектных мест/фактическая загрузка</w:t>
            </w:r>
          </w:p>
        </w:tc>
        <w:tc>
          <w:tcPr>
            <w:tcW w:w="992"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26/25</w:t>
            </w:r>
          </w:p>
        </w:tc>
        <w:tc>
          <w:tcPr>
            <w:tcW w:w="1417"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2014</w:t>
            </w:r>
          </w:p>
        </w:tc>
      </w:tr>
      <w:tr w:rsidR="00D2293A" w:rsidRPr="00D2293A" w:rsidTr="00D2293A">
        <w:trPr>
          <w:trHeight w:val="288"/>
        </w:trPr>
        <w:tc>
          <w:tcPr>
            <w:tcW w:w="9752" w:type="dxa"/>
            <w:gridSpan w:val="6"/>
            <w:shd w:val="clear" w:color="auto" w:fill="auto"/>
            <w:vAlign w:val="bottom"/>
            <w:hideMark/>
          </w:tcPr>
          <w:p w:rsidR="00D2293A" w:rsidRPr="00D2293A" w:rsidRDefault="00D2293A" w:rsidP="00D2293A">
            <w:pPr>
              <w:spacing w:after="0" w:line="240" w:lineRule="auto"/>
              <w:jc w:val="center"/>
              <w:rPr>
                <w:rFonts w:ascii="Times New Roman" w:hAnsi="Times New Roman" w:cs="Times New Roman"/>
                <w:b/>
                <w:bCs/>
              </w:rPr>
            </w:pPr>
            <w:r w:rsidRPr="00D2293A">
              <w:rPr>
                <w:rFonts w:ascii="Times New Roman" w:hAnsi="Times New Roman" w:cs="Times New Roman"/>
                <w:b/>
                <w:bCs/>
              </w:rPr>
              <w:lastRenderedPageBreak/>
              <w:t>Объекты образования (школы)</w:t>
            </w:r>
          </w:p>
        </w:tc>
      </w:tr>
      <w:tr w:rsidR="00D2293A" w:rsidRPr="00D2293A" w:rsidTr="00D2293A">
        <w:trPr>
          <w:trHeight w:val="842"/>
        </w:trPr>
        <w:tc>
          <w:tcPr>
            <w:tcW w:w="567"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2523" w:type="dxa"/>
            <w:shd w:val="clear" w:color="auto" w:fill="auto"/>
            <w:vAlign w:val="center"/>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МКОУ Карайчевская ООШ</w:t>
            </w:r>
          </w:p>
        </w:tc>
        <w:tc>
          <w:tcPr>
            <w:tcW w:w="2552"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с.Карайчевка, ул.50 лет Октября, 4</w:t>
            </w:r>
          </w:p>
        </w:tc>
        <w:tc>
          <w:tcPr>
            <w:tcW w:w="1701"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 проектных мест/фактическая загрузка</w:t>
            </w:r>
          </w:p>
        </w:tc>
        <w:tc>
          <w:tcPr>
            <w:tcW w:w="992"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192/56</w:t>
            </w:r>
          </w:p>
        </w:tc>
        <w:tc>
          <w:tcPr>
            <w:tcW w:w="1417"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1986</w:t>
            </w:r>
          </w:p>
        </w:tc>
      </w:tr>
    </w:tbl>
    <w:p w:rsidR="00D2293A" w:rsidRPr="00D2293A" w:rsidRDefault="00D2293A" w:rsidP="00D2293A">
      <w:pPr>
        <w:spacing w:after="0" w:line="240" w:lineRule="auto"/>
        <w:ind w:firstLine="567"/>
        <w:jc w:val="both"/>
        <w:rPr>
          <w:rFonts w:ascii="Times New Roman" w:eastAsia="Calibri" w:hAnsi="Times New Roman" w:cs="Times New Roman"/>
          <w:lang w:eastAsia="en-US"/>
        </w:rPr>
      </w:pP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Согласно нормативным показателям минимально допустимого уровня обеспеченности объектами образования, изложенных в </w:t>
      </w:r>
      <w:r w:rsidRPr="00D2293A">
        <w:rPr>
          <w:rFonts w:ascii="Times New Roman" w:hAnsi="Times New Roman" w:cs="Times New Roman"/>
          <w:spacing w:val="-3"/>
        </w:rPr>
        <w:t>РНГП ВО,</w:t>
      </w:r>
      <w:r w:rsidRPr="00D2293A">
        <w:rPr>
          <w:rFonts w:ascii="Times New Roman" w:hAnsi="Times New Roman" w:cs="Times New Roman"/>
        </w:rPr>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D2293A" w:rsidRPr="00B17210" w:rsidRDefault="00D2293A" w:rsidP="00B17210">
      <w:pPr>
        <w:spacing w:after="0" w:line="240" w:lineRule="auto"/>
        <w:ind w:firstLine="567"/>
        <w:jc w:val="both"/>
        <w:rPr>
          <w:rFonts w:ascii="Times New Roman" w:hAnsi="Times New Roman" w:cs="Times New Roman"/>
        </w:rPr>
      </w:pPr>
      <w:r w:rsidRPr="00D2293A">
        <w:rPr>
          <w:rFonts w:ascii="Times New Roman" w:hAnsi="Times New Roman" w:cs="Times New Roman"/>
        </w:rPr>
        <w:t>Исходя из численности населения на территории Карайчевского сельского поселения (788 чел. на 01.01.2021 г.) на жителей приходится 71 место в общеобразовательных школах и 32 места в детских садах.</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Расчет показателей минимально допустимого уровня обеспеченности жителей Карайчевского сельского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3150"/>
        <w:gridCol w:w="850"/>
        <w:gridCol w:w="2410"/>
        <w:gridCol w:w="2552"/>
      </w:tblGrid>
      <w:tr w:rsidR="00D2293A" w:rsidRPr="00D2293A" w:rsidTr="00D2293A">
        <w:trPr>
          <w:cantSplit/>
          <w:trHeight w:val="1084"/>
        </w:trPr>
        <w:tc>
          <w:tcPr>
            <w:tcW w:w="531" w:type="dxa"/>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bCs/>
              </w:rPr>
            </w:pPr>
            <w:r w:rsidRPr="00D2293A">
              <w:rPr>
                <w:rFonts w:ascii="Times New Roman" w:hAnsi="Times New Roman" w:cs="Times New Roman"/>
                <w:b/>
                <w:bCs/>
              </w:rPr>
              <w:t>№ п/п</w:t>
            </w:r>
          </w:p>
        </w:tc>
        <w:tc>
          <w:tcPr>
            <w:tcW w:w="3150" w:type="dxa"/>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bCs/>
              </w:rPr>
            </w:pPr>
            <w:r w:rsidRPr="00D2293A">
              <w:rPr>
                <w:rFonts w:ascii="Times New Roman" w:hAnsi="Times New Roman" w:cs="Times New Roman"/>
                <w:b/>
                <w:bCs/>
              </w:rPr>
              <w:t>Наименование объекта</w:t>
            </w:r>
          </w:p>
        </w:tc>
        <w:tc>
          <w:tcPr>
            <w:tcW w:w="850"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Ед. изм.</w:t>
            </w:r>
          </w:p>
        </w:tc>
        <w:tc>
          <w:tcPr>
            <w:tcW w:w="2410" w:type="dxa"/>
            <w:shd w:val="clear" w:color="auto" w:fill="D9D9D9"/>
            <w:vAlign w:val="center"/>
          </w:tcPr>
          <w:p w:rsidR="00D2293A" w:rsidRPr="00D2293A" w:rsidRDefault="00D2293A" w:rsidP="00D2293A">
            <w:pPr>
              <w:spacing w:after="0" w:line="240" w:lineRule="auto"/>
              <w:ind w:left="-108" w:right="-108" w:firstLine="108"/>
              <w:jc w:val="center"/>
              <w:rPr>
                <w:rFonts w:ascii="Times New Roman" w:hAnsi="Times New Roman" w:cs="Times New Roman"/>
                <w:b/>
              </w:rPr>
            </w:pPr>
            <w:r w:rsidRPr="00D2293A">
              <w:rPr>
                <w:rFonts w:ascii="Times New Roman" w:hAnsi="Times New Roman" w:cs="Times New Roman"/>
                <w:b/>
              </w:rPr>
              <w:t>Ёмкость существующих учреждений обслуживания</w:t>
            </w:r>
          </w:p>
        </w:tc>
        <w:tc>
          <w:tcPr>
            <w:tcW w:w="2552" w:type="dxa"/>
            <w:shd w:val="clear" w:color="auto" w:fill="D9D9D9"/>
            <w:vAlign w:val="center"/>
          </w:tcPr>
          <w:p w:rsidR="00D2293A" w:rsidRPr="00D2293A" w:rsidRDefault="00D2293A" w:rsidP="00D2293A">
            <w:pPr>
              <w:spacing w:after="0" w:line="240" w:lineRule="auto"/>
              <w:ind w:left="-108" w:right="-108"/>
              <w:jc w:val="center"/>
              <w:rPr>
                <w:rFonts w:ascii="Times New Roman" w:hAnsi="Times New Roman" w:cs="Times New Roman"/>
                <w:b/>
              </w:rPr>
            </w:pPr>
            <w:r w:rsidRPr="00D2293A">
              <w:rPr>
                <w:rFonts w:ascii="Times New Roman" w:hAnsi="Times New Roman" w:cs="Times New Roman"/>
                <w:b/>
              </w:rPr>
              <w:t>Нормативная ёмкость учреждений обслуживания</w:t>
            </w:r>
          </w:p>
        </w:tc>
      </w:tr>
      <w:tr w:rsidR="00D2293A" w:rsidRPr="00D2293A" w:rsidTr="00D2293A">
        <w:trPr>
          <w:trHeight w:val="423"/>
        </w:trPr>
        <w:tc>
          <w:tcPr>
            <w:tcW w:w="531"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3150" w:type="dxa"/>
            <w:shd w:val="clear" w:color="auto" w:fill="auto"/>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bCs/>
              </w:rPr>
              <w:t>Детские дошкольные учреждения</w:t>
            </w:r>
          </w:p>
        </w:tc>
        <w:tc>
          <w:tcPr>
            <w:tcW w:w="85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мест</w:t>
            </w:r>
          </w:p>
        </w:tc>
        <w:tc>
          <w:tcPr>
            <w:tcW w:w="241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25</w:t>
            </w:r>
          </w:p>
        </w:tc>
        <w:tc>
          <w:tcPr>
            <w:tcW w:w="2552" w:type="dxa"/>
            <w:shd w:val="clear" w:color="auto" w:fill="F2F2F2"/>
            <w:vAlign w:val="center"/>
          </w:tcPr>
          <w:p w:rsidR="00D2293A" w:rsidRPr="00D2293A" w:rsidRDefault="00D2293A" w:rsidP="00D2293A">
            <w:pPr>
              <w:spacing w:after="0" w:line="240" w:lineRule="auto"/>
              <w:jc w:val="center"/>
              <w:rPr>
                <w:rFonts w:ascii="Times New Roman" w:hAnsi="Times New Roman" w:cs="Times New Roman"/>
                <w:highlight w:val="green"/>
              </w:rPr>
            </w:pPr>
            <w:r w:rsidRPr="00D2293A">
              <w:rPr>
                <w:rFonts w:ascii="Times New Roman" w:hAnsi="Times New Roman" w:cs="Times New Roman"/>
              </w:rPr>
              <w:t>32</w:t>
            </w:r>
          </w:p>
        </w:tc>
      </w:tr>
      <w:tr w:rsidR="00D2293A" w:rsidRPr="00D2293A" w:rsidTr="00D2293A">
        <w:trPr>
          <w:trHeight w:val="483"/>
        </w:trPr>
        <w:tc>
          <w:tcPr>
            <w:tcW w:w="531"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3150" w:type="dxa"/>
            <w:shd w:val="clear" w:color="auto" w:fill="auto"/>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Общеобразовательные школы</w:t>
            </w:r>
          </w:p>
        </w:tc>
        <w:tc>
          <w:tcPr>
            <w:tcW w:w="85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мест</w:t>
            </w:r>
          </w:p>
        </w:tc>
        <w:tc>
          <w:tcPr>
            <w:tcW w:w="241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56</w:t>
            </w:r>
          </w:p>
        </w:tc>
        <w:tc>
          <w:tcPr>
            <w:tcW w:w="2552" w:type="dxa"/>
            <w:shd w:val="clear" w:color="auto" w:fill="F2F2F2"/>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71</w:t>
            </w:r>
          </w:p>
        </w:tc>
      </w:tr>
    </w:tbl>
    <w:p w:rsidR="00D2293A" w:rsidRPr="00D2293A" w:rsidRDefault="00D2293A" w:rsidP="00D2293A">
      <w:pPr>
        <w:spacing w:before="120" w:after="0" w:line="240" w:lineRule="auto"/>
        <w:ind w:firstLine="720"/>
        <w:jc w:val="both"/>
        <w:rPr>
          <w:rFonts w:ascii="Times New Roman" w:hAnsi="Times New Roman" w:cs="Times New Roman"/>
          <w:kern w:val="1"/>
        </w:rPr>
      </w:pPr>
    </w:p>
    <w:p w:rsidR="00D2293A" w:rsidRPr="00B17210" w:rsidRDefault="00D2293A" w:rsidP="00B17210">
      <w:pPr>
        <w:spacing w:after="0" w:line="240" w:lineRule="auto"/>
        <w:ind w:firstLine="567"/>
        <w:jc w:val="both"/>
        <w:rPr>
          <w:rFonts w:ascii="Times New Roman" w:hAnsi="Times New Roman" w:cs="Times New Roman"/>
          <w:i/>
        </w:rPr>
      </w:pPr>
      <w:r w:rsidRPr="00D2293A">
        <w:rPr>
          <w:rFonts w:ascii="Times New Roman" w:hAnsi="Times New Roman" w:cs="Times New Roman"/>
          <w:b/>
          <w:bCs/>
          <w:i/>
          <w:iCs/>
        </w:rPr>
        <w:t>Выводы:</w:t>
      </w:r>
      <w:r w:rsidRPr="00D2293A">
        <w:rPr>
          <w:rFonts w:ascii="Times New Roman" w:hAnsi="Times New Roman" w:cs="Times New Roman"/>
          <w:bCs/>
          <w:iCs/>
        </w:rPr>
        <w:t xml:space="preserve"> </w:t>
      </w:r>
      <w:r w:rsidRPr="00D2293A">
        <w:rPr>
          <w:rFonts w:ascii="Times New Roman" w:hAnsi="Times New Roman" w:cs="Times New Roman"/>
          <w:i/>
        </w:rPr>
        <w:t>Вместимость существующих детских дошкольных учреждения и учреждений образования удовлетворяет минимальным потребностям существующего населения.</w:t>
      </w:r>
    </w:p>
    <w:p w:rsidR="00D2293A" w:rsidRPr="00D2293A" w:rsidRDefault="00D2293A" w:rsidP="00D2293A">
      <w:pPr>
        <w:pStyle w:val="docdata"/>
        <w:widowControl w:val="0"/>
        <w:spacing w:before="0" w:beforeAutospacing="0" w:after="0" w:afterAutospacing="0"/>
        <w:jc w:val="center"/>
      </w:pPr>
      <w:r w:rsidRPr="00D2293A">
        <w:rPr>
          <w:i/>
          <w:iCs/>
        </w:rPr>
        <w:t>1.10.1.2. Объекты здравоохранения</w:t>
      </w:r>
    </w:p>
    <w:p w:rsidR="00D2293A" w:rsidRPr="00D2293A" w:rsidRDefault="00D2293A" w:rsidP="00D2293A">
      <w:pPr>
        <w:pStyle w:val="af3"/>
        <w:ind w:firstLine="567"/>
        <w:jc w:val="both"/>
      </w:pPr>
      <w:r w:rsidRPr="00D2293A">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D2293A" w:rsidRPr="00D2293A" w:rsidRDefault="00D2293A" w:rsidP="00D2293A">
      <w:pPr>
        <w:pStyle w:val="af3"/>
        <w:jc w:val="center"/>
      </w:pPr>
      <w:r w:rsidRPr="00D2293A">
        <w:t> </w:t>
      </w:r>
    </w:p>
    <w:p w:rsidR="008D0DD5" w:rsidRDefault="008D0DD5" w:rsidP="00D2293A">
      <w:pPr>
        <w:pStyle w:val="af3"/>
        <w:jc w:val="center"/>
        <w:rPr>
          <w:bCs/>
        </w:rPr>
      </w:pPr>
    </w:p>
    <w:p w:rsidR="008D0DD5" w:rsidRDefault="008D0DD5" w:rsidP="00D2293A">
      <w:pPr>
        <w:pStyle w:val="af3"/>
        <w:jc w:val="center"/>
        <w:rPr>
          <w:bCs/>
        </w:rPr>
      </w:pPr>
    </w:p>
    <w:p w:rsidR="008D0DD5" w:rsidRDefault="008D0DD5" w:rsidP="00D2293A">
      <w:pPr>
        <w:pStyle w:val="af3"/>
        <w:jc w:val="center"/>
        <w:rPr>
          <w:bCs/>
        </w:rPr>
      </w:pPr>
    </w:p>
    <w:p w:rsidR="008D0DD5" w:rsidRDefault="008D0DD5" w:rsidP="00D2293A">
      <w:pPr>
        <w:pStyle w:val="af3"/>
        <w:jc w:val="center"/>
        <w:rPr>
          <w:bCs/>
        </w:rPr>
      </w:pPr>
    </w:p>
    <w:p w:rsidR="00D2293A" w:rsidRDefault="00D2293A" w:rsidP="00D2293A">
      <w:pPr>
        <w:pStyle w:val="af3"/>
        <w:jc w:val="center"/>
      </w:pPr>
      <w:r w:rsidRPr="00D2293A">
        <w:rPr>
          <w:bCs/>
        </w:rPr>
        <w:t>В систему здравоохранения Карайчевского</w:t>
      </w:r>
      <w:r w:rsidRPr="00D2293A">
        <w:t xml:space="preserve"> сельского поселения входит:</w:t>
      </w:r>
    </w:p>
    <w:p w:rsidR="008D0DD5" w:rsidRPr="00D2293A" w:rsidRDefault="008D0DD5" w:rsidP="00D2293A">
      <w:pPr>
        <w:pStyle w:val="af3"/>
        <w:jc w:val="center"/>
      </w:pPr>
    </w:p>
    <w:tbl>
      <w:tblPr>
        <w:tblW w:w="9597" w:type="dxa"/>
        <w:tblCellSpacing w:w="0" w:type="dxa"/>
        <w:tblInd w:w="-123" w:type="dxa"/>
        <w:tblBorders>
          <w:top w:val="single" w:sz="4" w:space="0" w:color="000000"/>
          <w:left w:val="single" w:sz="4" w:space="0" w:color="000000"/>
          <w:bottom w:val="single" w:sz="4" w:space="0" w:color="000000"/>
          <w:insideH w:val="single" w:sz="4" w:space="0" w:color="000000"/>
        </w:tblBorders>
        <w:tblLayout w:type="fixed"/>
        <w:tblLook w:val="04A0"/>
      </w:tblPr>
      <w:tblGrid>
        <w:gridCol w:w="570"/>
        <w:gridCol w:w="1939"/>
        <w:gridCol w:w="2268"/>
        <w:gridCol w:w="1985"/>
        <w:gridCol w:w="1559"/>
        <w:gridCol w:w="1276"/>
      </w:tblGrid>
      <w:tr w:rsidR="00D2293A" w:rsidRPr="00D2293A" w:rsidTr="00D2293A">
        <w:trPr>
          <w:trHeight w:val="1084"/>
          <w:tblCellSpacing w:w="0" w:type="dxa"/>
        </w:trPr>
        <w:tc>
          <w:tcPr>
            <w:tcW w:w="570"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 п/п</w:t>
            </w:r>
          </w:p>
        </w:tc>
        <w:tc>
          <w:tcPr>
            <w:tcW w:w="1939"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объекта</w:t>
            </w:r>
          </w:p>
        </w:tc>
        <w:tc>
          <w:tcPr>
            <w:tcW w:w="2268"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Адрес, местоположение</w:t>
            </w:r>
          </w:p>
        </w:tc>
        <w:tc>
          <w:tcPr>
            <w:tcW w:w="1985"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Характеристики</w:t>
            </w:r>
          </w:p>
        </w:tc>
        <w:tc>
          <w:tcPr>
            <w:tcW w:w="1559"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Количественные показатели</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Год постройки</w:t>
            </w:r>
          </w:p>
        </w:tc>
      </w:tr>
      <w:tr w:rsidR="00D2293A" w:rsidRPr="00D2293A" w:rsidTr="00D2293A">
        <w:trPr>
          <w:trHeight w:val="288"/>
          <w:tblCellSpacing w:w="0" w:type="dxa"/>
        </w:trPr>
        <w:tc>
          <w:tcPr>
            <w:tcW w:w="9597"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Учреждения здравоохранения</w:t>
            </w:r>
          </w:p>
        </w:tc>
      </w:tr>
      <w:tr w:rsidR="00D2293A" w:rsidRPr="00D2293A" w:rsidTr="00D2293A">
        <w:trPr>
          <w:trHeight w:val="538"/>
          <w:tblCellSpacing w:w="0" w:type="dxa"/>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1</w:t>
            </w:r>
          </w:p>
        </w:tc>
        <w:tc>
          <w:tcPr>
            <w:tcW w:w="1939"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ФАП с.Карайчевка</w:t>
            </w:r>
          </w:p>
        </w:tc>
        <w:tc>
          <w:tcPr>
            <w:tcW w:w="2268"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с.Карайчевка, ул. 50 лет Октября,3</w:t>
            </w:r>
          </w:p>
        </w:tc>
        <w:tc>
          <w:tcPr>
            <w:tcW w:w="1985"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Кол-во посещ./смену</w:t>
            </w:r>
          </w:p>
        </w:tc>
        <w:tc>
          <w:tcPr>
            <w:tcW w:w="155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1987</w:t>
            </w:r>
          </w:p>
        </w:tc>
      </w:tr>
      <w:tr w:rsidR="00D2293A" w:rsidRPr="00D2293A" w:rsidTr="00D2293A">
        <w:trPr>
          <w:trHeight w:val="538"/>
          <w:tblCellSpacing w:w="0" w:type="dxa"/>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2</w:t>
            </w:r>
          </w:p>
        </w:tc>
        <w:tc>
          <w:tcPr>
            <w:tcW w:w="1939"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ФАП с.Пирамиды</w:t>
            </w:r>
          </w:p>
        </w:tc>
        <w:tc>
          <w:tcPr>
            <w:tcW w:w="2268"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с.Пирамиды, Автострадная, д. 15</w:t>
            </w:r>
          </w:p>
        </w:tc>
        <w:tc>
          <w:tcPr>
            <w:tcW w:w="1985"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Кол-во посещ./смену</w:t>
            </w:r>
          </w:p>
        </w:tc>
        <w:tc>
          <w:tcPr>
            <w:tcW w:w="155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1956</w:t>
            </w:r>
          </w:p>
        </w:tc>
      </w:tr>
    </w:tbl>
    <w:p w:rsidR="00D2293A" w:rsidRPr="00D2293A" w:rsidRDefault="00D2293A" w:rsidP="00D2293A">
      <w:pPr>
        <w:pStyle w:val="af3"/>
        <w:ind w:firstLine="567"/>
        <w:jc w:val="both"/>
      </w:pPr>
      <w:r w:rsidRPr="00D2293A">
        <w:t> </w:t>
      </w:r>
    </w:p>
    <w:p w:rsidR="00D2293A" w:rsidRPr="00D2293A" w:rsidRDefault="00D2293A" w:rsidP="00D2293A">
      <w:pPr>
        <w:pStyle w:val="af3"/>
        <w:ind w:firstLine="567"/>
        <w:jc w:val="both"/>
      </w:pPr>
      <w:r w:rsidRPr="00D2293A">
        <w:t>Согласно нормативным показателям минимально допустимого уровня обеспеченности объектами здравоохранения, изложенным в РНГП ВО, для сельских населенных пунктов следует принимать:</w:t>
      </w:r>
    </w:p>
    <w:p w:rsidR="00D2293A" w:rsidRPr="00D2293A" w:rsidRDefault="00D2293A" w:rsidP="00D2293A">
      <w:pPr>
        <w:pStyle w:val="af3"/>
        <w:ind w:firstLine="567"/>
        <w:jc w:val="both"/>
      </w:pPr>
      <w:r w:rsidRPr="00D2293A">
        <w:t xml:space="preserve">- </w:t>
      </w:r>
      <w:r w:rsidRPr="00D2293A">
        <w:rPr>
          <w:b/>
          <w:bCs/>
          <w:i/>
          <w:iCs/>
        </w:rPr>
        <w:t>расчет амбулаторно-поликлинических учреждений производится</w:t>
      </w:r>
      <w:r w:rsidRPr="00D2293A">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D2293A" w:rsidRPr="00D2293A" w:rsidRDefault="00D2293A" w:rsidP="00D2293A">
      <w:pPr>
        <w:pStyle w:val="af3"/>
        <w:ind w:firstLine="567"/>
        <w:jc w:val="both"/>
      </w:pPr>
      <w:r w:rsidRPr="00D2293A">
        <w:rPr>
          <w:i/>
          <w:iCs/>
        </w:rPr>
        <w:t>Обеспеченность амбулаторно-поликлиническими мощностями в смену = (Пос + Обр x 3) x 1000 / 512,</w:t>
      </w:r>
    </w:p>
    <w:p w:rsidR="00D2293A" w:rsidRPr="00D2293A" w:rsidRDefault="00D2293A" w:rsidP="00D2293A">
      <w:pPr>
        <w:pStyle w:val="af3"/>
        <w:ind w:firstLine="567"/>
        <w:jc w:val="both"/>
      </w:pPr>
      <w:r w:rsidRPr="00D2293A">
        <w:rPr>
          <w:i/>
          <w:iCs/>
        </w:rPr>
        <w:t xml:space="preserve">где: Пос - посещения; </w:t>
      </w:r>
    </w:p>
    <w:p w:rsidR="00D2293A" w:rsidRPr="00D2293A" w:rsidRDefault="00D2293A" w:rsidP="00D2293A">
      <w:pPr>
        <w:pStyle w:val="af3"/>
        <w:ind w:firstLine="567"/>
        <w:jc w:val="both"/>
      </w:pPr>
      <w:r w:rsidRPr="00D2293A">
        <w:rPr>
          <w:i/>
          <w:iCs/>
        </w:rPr>
        <w:t>Обр – обращения».</w:t>
      </w:r>
    </w:p>
    <w:p w:rsidR="00D2293A" w:rsidRPr="00D2293A" w:rsidRDefault="00D2293A" w:rsidP="00D2293A">
      <w:pPr>
        <w:pStyle w:val="af3"/>
        <w:ind w:firstLine="567"/>
        <w:jc w:val="both"/>
      </w:pPr>
      <w:r w:rsidRPr="00D2293A">
        <w:rPr>
          <w:i/>
          <w:iCs/>
        </w:rPr>
        <w:t>Действующая редакция программы государственных гарантий бесплатного оказания гражданам медицинской помощи на 2021 год и на плановый период 2022 и 2023 годов на территории Воронежской области (утв. Постановлением Правительства Воронежской области от 28.12.2020 № 2299 (ред. от 11.03.2021)) по всем видам финансирования предусматривает норматив посещений с профилактическими и иными целями, и посещениями по неотложной медицинской помощи – 4,2 посещений на 1 жителя и 1,9317 обращений на 1 жителя.</w:t>
      </w:r>
    </w:p>
    <w:p w:rsidR="00D2293A" w:rsidRPr="00D2293A" w:rsidRDefault="00D2293A" w:rsidP="00D2293A">
      <w:pPr>
        <w:pStyle w:val="af3"/>
        <w:ind w:firstLine="567"/>
        <w:jc w:val="both"/>
      </w:pPr>
      <w:r w:rsidRPr="00D2293A">
        <w:rPr>
          <w:i/>
          <w:iCs/>
        </w:rPr>
        <w:t xml:space="preserve">Принимая 1 обращение в среднем за 3 посещения получаем </w:t>
      </w:r>
      <w:r w:rsidRPr="00D2293A">
        <w:rPr>
          <w:i/>
          <w:iCs/>
          <w:u w:val="single"/>
        </w:rPr>
        <w:t>5,7951 посещений, итого 9,9951 посещения на 1 жителя.</w:t>
      </w:r>
    </w:p>
    <w:p w:rsidR="00D2293A" w:rsidRPr="00D2293A" w:rsidRDefault="00D2293A" w:rsidP="00D2293A">
      <w:pPr>
        <w:pStyle w:val="af3"/>
        <w:ind w:firstLine="567"/>
        <w:jc w:val="both"/>
      </w:pPr>
      <w:r w:rsidRPr="00D2293A">
        <w:rPr>
          <w:i/>
          <w:iCs/>
        </w:rPr>
        <w:t xml:space="preserve">Таким образом, с использованием коэффициента 512 в пересчете </w:t>
      </w:r>
      <w:r w:rsidRPr="00D2293A">
        <w:rPr>
          <w:i/>
          <w:iCs/>
          <w:u w:val="single"/>
        </w:rPr>
        <w:t xml:space="preserve">на 1 тыс. населения норматив составит </w:t>
      </w:r>
      <w:r w:rsidRPr="00D2293A">
        <w:rPr>
          <w:b/>
          <w:bCs/>
          <w:i/>
          <w:iCs/>
          <w:u w:val="single"/>
        </w:rPr>
        <w:t>19,52 посещ/смену</w:t>
      </w:r>
      <w:r w:rsidRPr="00D2293A">
        <w:rPr>
          <w:i/>
          <w:iCs/>
          <w:u w:val="single"/>
        </w:rPr>
        <w:t>.</w:t>
      </w:r>
      <w:r w:rsidRPr="00D2293A">
        <w:rPr>
          <w:b/>
          <w:bCs/>
          <w:i/>
          <w:iCs/>
          <w:u w:val="single"/>
        </w:rPr>
        <w:t>.</w:t>
      </w:r>
    </w:p>
    <w:p w:rsidR="00D2293A" w:rsidRPr="00D2293A" w:rsidRDefault="00D2293A" w:rsidP="00B17210">
      <w:pPr>
        <w:spacing w:after="0" w:line="240" w:lineRule="auto"/>
        <w:ind w:firstLine="567"/>
        <w:jc w:val="both"/>
        <w:rPr>
          <w:rFonts w:ascii="Times New Roman" w:hAnsi="Times New Roman" w:cs="Times New Roman"/>
        </w:rPr>
      </w:pPr>
      <w:r w:rsidRPr="00D2293A">
        <w:rPr>
          <w:rFonts w:ascii="Times New Roman" w:hAnsi="Times New Roman" w:cs="Times New Roman"/>
        </w:rPr>
        <w:t>На территории Карайчевского сельского поселения расположены ФАП в с. Карайчевка на 12 посещений в смену и ФАП в с. Пирамиды на 5 посещений в смену. С учетом численности населения сельского поселения 788 чел. (по состоянию на 01.01.2021 г.) фактическое количество посещений в смену Карайчевской амбулатории в пересчете на численность. населения составит:</w:t>
      </w:r>
    </w:p>
    <w:p w:rsidR="00D2293A" w:rsidRPr="00D2293A" w:rsidRDefault="00D2293A" w:rsidP="00B17210">
      <w:pPr>
        <w:spacing w:after="0" w:line="240" w:lineRule="auto"/>
        <w:ind w:firstLine="567"/>
        <w:jc w:val="both"/>
        <w:rPr>
          <w:rFonts w:ascii="Times New Roman" w:hAnsi="Times New Roman" w:cs="Times New Roman"/>
        </w:rPr>
      </w:pPr>
      <w:r w:rsidRPr="00D2293A">
        <w:rPr>
          <w:rFonts w:ascii="Times New Roman" w:hAnsi="Times New Roman" w:cs="Times New Roman"/>
        </w:rPr>
        <w:t>17посещ/смену x 1000 чел. / 788 чел. = 21,57 посещ/смену</w:t>
      </w:r>
    </w:p>
    <w:p w:rsidR="00D2293A" w:rsidRPr="00D2293A" w:rsidRDefault="00D2293A" w:rsidP="00B17210">
      <w:pPr>
        <w:pStyle w:val="af3"/>
        <w:widowControl w:val="0"/>
        <w:numPr>
          <w:ilvl w:val="0"/>
          <w:numId w:val="50"/>
        </w:numPr>
        <w:tabs>
          <w:tab w:val="clear" w:pos="720"/>
          <w:tab w:val="left" w:pos="851"/>
          <w:tab w:val="left" w:pos="993"/>
        </w:tabs>
        <w:ind w:left="0" w:firstLine="567"/>
        <w:jc w:val="both"/>
      </w:pPr>
      <w:r w:rsidRPr="00D2293A">
        <w:rPr>
          <w:b/>
          <w:bCs/>
          <w:i/>
          <w:iCs/>
        </w:rPr>
        <w:t>расчет для больничных учреждений производится</w:t>
      </w:r>
      <w:r w:rsidRPr="00D2293A">
        <w:t xml:space="preserve"> по заданию на проектирование, определяемому органами здравоохранения;</w:t>
      </w:r>
    </w:p>
    <w:p w:rsidR="00D2293A" w:rsidRPr="00D2293A" w:rsidRDefault="00D2293A" w:rsidP="00B17210">
      <w:pPr>
        <w:pStyle w:val="af3"/>
        <w:widowControl w:val="0"/>
        <w:numPr>
          <w:ilvl w:val="0"/>
          <w:numId w:val="50"/>
        </w:numPr>
        <w:tabs>
          <w:tab w:val="clear" w:pos="720"/>
          <w:tab w:val="left" w:pos="851"/>
          <w:tab w:val="left" w:pos="993"/>
        </w:tabs>
        <w:ind w:left="0" w:firstLine="567"/>
        <w:jc w:val="both"/>
      </w:pPr>
      <w:r w:rsidRPr="00D2293A">
        <w:rPr>
          <w:b/>
          <w:bCs/>
          <w:i/>
          <w:iCs/>
        </w:rPr>
        <w:t>расчет для диспансеров также производится</w:t>
      </w:r>
      <w:r w:rsidRPr="00D2293A">
        <w:t xml:space="preserve"> по заданию на проектирование, определяемому органами здравоохранения;</w:t>
      </w:r>
    </w:p>
    <w:p w:rsidR="00D2293A" w:rsidRPr="00D2293A" w:rsidRDefault="00D2293A" w:rsidP="00B17210">
      <w:pPr>
        <w:pStyle w:val="af3"/>
        <w:widowControl w:val="0"/>
        <w:numPr>
          <w:ilvl w:val="0"/>
          <w:numId w:val="50"/>
        </w:numPr>
        <w:tabs>
          <w:tab w:val="clear" w:pos="720"/>
          <w:tab w:val="left" w:pos="851"/>
          <w:tab w:val="left" w:pos="993"/>
        </w:tabs>
        <w:ind w:left="0" w:firstLine="567"/>
        <w:jc w:val="both"/>
      </w:pPr>
      <w:r w:rsidRPr="00D2293A">
        <w:rPr>
          <w:b/>
          <w:bCs/>
          <w:i/>
          <w:iCs/>
        </w:rPr>
        <w:t>расчет станций скорой помощи производится</w:t>
      </w:r>
      <w:r w:rsidRPr="00D2293A">
        <w:t xml:space="preserve"> исходя из норматива 0,3 вызова на чел./ год;</w:t>
      </w:r>
    </w:p>
    <w:p w:rsidR="00D2293A" w:rsidRPr="00D2293A" w:rsidRDefault="00D2293A" w:rsidP="00B17210">
      <w:pPr>
        <w:pStyle w:val="af3"/>
        <w:widowControl w:val="0"/>
        <w:numPr>
          <w:ilvl w:val="0"/>
          <w:numId w:val="50"/>
        </w:numPr>
        <w:tabs>
          <w:tab w:val="clear" w:pos="720"/>
          <w:tab w:val="left" w:pos="851"/>
          <w:tab w:val="left" w:pos="993"/>
        </w:tabs>
        <w:ind w:left="0" w:firstLine="567"/>
        <w:jc w:val="both"/>
      </w:pPr>
      <w:r w:rsidRPr="00D2293A">
        <w:rPr>
          <w:b/>
          <w:bCs/>
          <w:i/>
          <w:iCs/>
        </w:rPr>
        <w:t>расчет фельдшерско-акушерских пунктов производится</w:t>
      </w:r>
      <w:r w:rsidRPr="00D2293A">
        <w:t xml:space="preserve"> исходя из численности </w:t>
      </w:r>
      <w:r w:rsidRPr="00D2293A">
        <w:lastRenderedPageBreak/>
        <w:t>жителей в населенных пунктах:</w:t>
      </w:r>
    </w:p>
    <w:p w:rsidR="00D2293A" w:rsidRPr="00D2293A" w:rsidRDefault="00D2293A" w:rsidP="00D2293A">
      <w:pPr>
        <w:pStyle w:val="af3"/>
        <w:ind w:firstLine="567"/>
        <w:jc w:val="both"/>
      </w:pPr>
      <w:bookmarkStart w:id="113" w:name="__RefHeading___Toc85468690"/>
      <w:r w:rsidRPr="00D2293A">
        <w:rPr>
          <w:i/>
          <w:iCs/>
        </w:rPr>
        <w:t xml:space="preserve">В соответствии с </w:t>
      </w:r>
      <w:bookmarkEnd w:id="113"/>
      <w:r w:rsidR="00FD7717" w:rsidRPr="00D2293A">
        <w:fldChar w:fldCharType="begin"/>
      </w:r>
      <w:r w:rsidRPr="00D2293A">
        <w:instrText xml:space="preserve"> HYPERLINK "consultantplus://offline/ref=084C70F197DADF512A7F9E6870B1CFE2F1C926B2FCB4B406880C25BC79p5d7H" \o "consultantplus://offline/ref=084C70F197DADF512A7F9E6870B1CFE2F1C926B2FCB4B406880C25BC79p5d7H" </w:instrText>
      </w:r>
      <w:r w:rsidR="00FD7717" w:rsidRPr="00D2293A">
        <w:fldChar w:fldCharType="separate"/>
      </w:r>
      <w:r w:rsidRPr="00D2293A">
        <w:rPr>
          <w:rStyle w:val="aff0"/>
          <w:i/>
          <w:iCs/>
        </w:rPr>
        <w:t>Приказом</w:t>
      </w:r>
      <w:r w:rsidR="00FD7717" w:rsidRPr="00D2293A">
        <w:fldChar w:fldCharType="end"/>
      </w:r>
      <w:r w:rsidRPr="00D2293A">
        <w:rPr>
          <w:i/>
          <w:iCs/>
        </w:rPr>
        <w:t xml:space="preserve"> Минздрава России от 15.05.2012 № 543н в населенных пунктах с числом жителей 100 - 300 человек организуются: </w:t>
      </w:r>
    </w:p>
    <w:p w:rsidR="00D2293A" w:rsidRPr="00D2293A" w:rsidRDefault="00D2293A" w:rsidP="00B17210">
      <w:pPr>
        <w:pStyle w:val="af3"/>
        <w:widowControl w:val="0"/>
        <w:numPr>
          <w:ilvl w:val="0"/>
          <w:numId w:val="51"/>
        </w:numPr>
        <w:tabs>
          <w:tab w:val="clear" w:pos="720"/>
          <w:tab w:val="left" w:pos="851"/>
        </w:tabs>
        <w:ind w:left="0" w:firstLine="567"/>
        <w:jc w:val="both"/>
      </w:pPr>
      <w:r w:rsidRPr="00D2293A">
        <w:rPr>
          <w:i/>
          <w:iCs/>
        </w:rPr>
        <w:t>фельдшерско-акушерские пункты, если расстояние от фельдшерско-акушерского пункта до ближайшей медицинской организации превышает 6 км.</w:t>
      </w:r>
    </w:p>
    <w:p w:rsidR="00D2293A" w:rsidRPr="00D2293A" w:rsidRDefault="00D2293A" w:rsidP="00D2293A">
      <w:pPr>
        <w:pStyle w:val="af3"/>
        <w:tabs>
          <w:tab w:val="left" w:pos="851"/>
        </w:tabs>
        <w:ind w:firstLine="567"/>
        <w:jc w:val="both"/>
      </w:pPr>
      <w:r w:rsidRPr="00D2293A">
        <w:rPr>
          <w:i/>
          <w:iCs/>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D2293A" w:rsidRPr="00D2293A" w:rsidRDefault="00D2293A" w:rsidP="00D2293A">
      <w:pPr>
        <w:pStyle w:val="af3"/>
        <w:tabs>
          <w:tab w:val="left" w:pos="851"/>
        </w:tabs>
        <w:ind w:firstLine="567"/>
        <w:jc w:val="both"/>
      </w:pPr>
      <w:r w:rsidRPr="00D2293A">
        <w:rPr>
          <w:i/>
          <w:iCs/>
        </w:rPr>
        <w:t>В населенных пунктах с числом жителей 1001 - 2000 человек организуются:</w:t>
      </w:r>
    </w:p>
    <w:p w:rsidR="00D2293A" w:rsidRPr="00D2293A" w:rsidRDefault="00D2293A" w:rsidP="00B17210">
      <w:pPr>
        <w:pStyle w:val="af3"/>
        <w:widowControl w:val="0"/>
        <w:numPr>
          <w:ilvl w:val="0"/>
          <w:numId w:val="52"/>
        </w:numPr>
        <w:tabs>
          <w:tab w:val="clear" w:pos="720"/>
          <w:tab w:val="left" w:pos="851"/>
        </w:tabs>
        <w:ind w:left="0" w:firstLine="567"/>
        <w:jc w:val="both"/>
      </w:pPr>
      <w:r w:rsidRPr="00D2293A">
        <w:rPr>
          <w:i/>
          <w:iCs/>
        </w:rPr>
        <w:t>фельдшерско-акушерские пункты, если расстояние от фельдшерско-акушерского пункта до ближайшей медицинской организации не превышает 6 км;</w:t>
      </w:r>
    </w:p>
    <w:p w:rsidR="00D2293A" w:rsidRPr="00D2293A" w:rsidRDefault="00D2293A" w:rsidP="00B17210">
      <w:pPr>
        <w:pStyle w:val="af3"/>
        <w:widowControl w:val="0"/>
        <w:numPr>
          <w:ilvl w:val="0"/>
          <w:numId w:val="52"/>
        </w:numPr>
        <w:tabs>
          <w:tab w:val="clear" w:pos="720"/>
          <w:tab w:val="left" w:pos="851"/>
        </w:tabs>
        <w:ind w:left="0" w:firstLine="567"/>
        <w:jc w:val="both"/>
      </w:pPr>
      <w:r w:rsidRPr="00D2293A">
        <w:rPr>
          <w:i/>
          <w:iCs/>
        </w:rPr>
        <w:t>врачебная амбулатория в случае, если расстояние до ближайшей медицинской организации превышает 6 км.</w:t>
      </w:r>
    </w:p>
    <w:p w:rsidR="00D2293A" w:rsidRPr="00D2293A" w:rsidRDefault="00D2293A" w:rsidP="00D2293A">
      <w:pPr>
        <w:pStyle w:val="af3"/>
        <w:jc w:val="center"/>
      </w:pPr>
      <w:r w:rsidRPr="00D2293A">
        <w:rPr>
          <w:b/>
          <w:bCs/>
        </w:rPr>
        <w:t>Расчет показателей минимально допустимого уровня обеспеченности жителей Карайчевского сельского поселения объектами здраво</w:t>
      </w:r>
      <w:r w:rsidRPr="00D2293A">
        <w:t>охранения</w:t>
      </w:r>
    </w:p>
    <w:tbl>
      <w:tblPr>
        <w:tblW w:w="0" w:type="auto"/>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571"/>
        <w:gridCol w:w="1907"/>
        <w:gridCol w:w="1329"/>
        <w:gridCol w:w="1777"/>
        <w:gridCol w:w="1580"/>
        <w:gridCol w:w="2154"/>
      </w:tblGrid>
      <w:tr w:rsidR="00D2293A" w:rsidRPr="00D2293A" w:rsidTr="00D2293A">
        <w:trPr>
          <w:trHeight w:val="1757"/>
          <w:tblCellSpacing w:w="0" w:type="dxa"/>
          <w:jc w:val="center"/>
        </w:trPr>
        <w:tc>
          <w:tcPr>
            <w:tcW w:w="571"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jc w:val="center"/>
            </w:pPr>
            <w:r w:rsidRPr="00D2293A">
              <w:rPr>
                <w:b/>
                <w:bCs/>
              </w:rPr>
              <w:t>№ п/п</w:t>
            </w:r>
          </w:p>
        </w:tc>
        <w:tc>
          <w:tcPr>
            <w:tcW w:w="1907"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jc w:val="center"/>
            </w:pPr>
            <w:r w:rsidRPr="00D2293A">
              <w:rPr>
                <w:b/>
                <w:bCs/>
              </w:rPr>
              <w:t>Наименование объекта</w:t>
            </w:r>
          </w:p>
        </w:tc>
        <w:tc>
          <w:tcPr>
            <w:tcW w:w="1318"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jc w:val="center"/>
            </w:pPr>
            <w:r w:rsidRPr="00D2293A">
              <w:rPr>
                <w:b/>
                <w:bCs/>
              </w:rPr>
              <w:t>Ед. изм.</w:t>
            </w:r>
          </w:p>
        </w:tc>
        <w:tc>
          <w:tcPr>
            <w:tcW w:w="1777"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ind w:left="5" w:right="-108" w:firstLine="108"/>
              <w:jc w:val="center"/>
            </w:pPr>
            <w:r w:rsidRPr="00D2293A">
              <w:rPr>
                <w:b/>
                <w:bCs/>
              </w:rPr>
              <w:t>Ёмкость существующих учреждений обслуживания</w:t>
            </w:r>
          </w:p>
        </w:tc>
        <w:tc>
          <w:tcPr>
            <w:tcW w:w="1580"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ind w:left="-108" w:right="-108"/>
              <w:jc w:val="center"/>
            </w:pPr>
            <w:r w:rsidRPr="00D2293A">
              <w:rPr>
                <w:b/>
                <w:bCs/>
              </w:rPr>
              <w:t>Нормативная ёмкость учреждений обслуживания</w:t>
            </w:r>
          </w:p>
        </w:tc>
        <w:tc>
          <w:tcPr>
            <w:tcW w:w="215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ind w:left="-108"/>
              <w:jc w:val="center"/>
            </w:pPr>
            <w:r w:rsidRPr="00D2293A">
              <w:rPr>
                <w:b/>
                <w:bCs/>
              </w:rPr>
              <w:t xml:space="preserve">Территориальная доступность </w:t>
            </w:r>
          </w:p>
        </w:tc>
      </w:tr>
      <w:tr w:rsidR="00D2293A" w:rsidRPr="00D2293A" w:rsidTr="00D2293A">
        <w:trPr>
          <w:trHeight w:val="1791"/>
          <w:tblCellSpacing w:w="0" w:type="dxa"/>
          <w:jc w:val="center"/>
        </w:trPr>
        <w:tc>
          <w:tcPr>
            <w:tcW w:w="57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rPr>
                <w:sz w:val="22"/>
                <w:szCs w:val="22"/>
              </w:rPr>
              <w:t>1</w:t>
            </w:r>
          </w:p>
        </w:tc>
        <w:tc>
          <w:tcPr>
            <w:tcW w:w="1907"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bCs/>
              </w:rPr>
            </w:pPr>
            <w:r w:rsidRPr="00D2293A">
              <w:rPr>
                <w:rFonts w:ascii="Times New Roman" w:hAnsi="Times New Roman" w:cs="Times New Roman"/>
                <w:bCs/>
              </w:rPr>
              <w:t>Фельдшерско-акушерские пункты</w:t>
            </w:r>
          </w:p>
        </w:tc>
        <w:tc>
          <w:tcPr>
            <w:tcW w:w="1318"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autoSpaceDE w:val="0"/>
              <w:autoSpaceDN w:val="0"/>
              <w:adjustRightInd w:val="0"/>
              <w:spacing w:after="0" w:line="240" w:lineRule="auto"/>
              <w:jc w:val="center"/>
              <w:rPr>
                <w:rFonts w:ascii="Times New Roman" w:hAnsi="Times New Roman" w:cs="Times New Roman"/>
              </w:rPr>
            </w:pPr>
            <w:r w:rsidRPr="00D2293A">
              <w:rPr>
                <w:rFonts w:ascii="Times New Roman" w:eastAsia="Calibri" w:hAnsi="Times New Roman" w:cs="Times New Roman"/>
              </w:rPr>
              <w:t>Объект в населенном пункте с числом жителей 100 - 2000 чел.</w:t>
            </w:r>
          </w:p>
        </w:tc>
        <w:tc>
          <w:tcPr>
            <w:tcW w:w="1777"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 xml:space="preserve">21,57 </w:t>
            </w:r>
            <w:r w:rsidRPr="00D2293A">
              <w:rPr>
                <w:rFonts w:ascii="Times New Roman" w:eastAsia="Calibri" w:hAnsi="Times New Roman" w:cs="Times New Roman"/>
              </w:rPr>
              <w:t>(на 1 тыс. человек)</w:t>
            </w:r>
          </w:p>
        </w:tc>
        <w:tc>
          <w:tcPr>
            <w:tcW w:w="1580" w:type="dxa"/>
            <w:tcBorders>
              <w:top w:val="single" w:sz="4" w:space="0" w:color="000000"/>
              <w:left w:val="single" w:sz="4" w:space="0" w:color="000000"/>
              <w:bottom w:val="single" w:sz="4" w:space="0" w:color="000000"/>
              <w:right w:val="nil"/>
            </w:tcBorders>
            <w:shd w:val="clear" w:color="auto" w:fill="F2F2F2"/>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 xml:space="preserve">19,52 </w:t>
            </w:r>
            <w:r w:rsidRPr="00D2293A">
              <w:rPr>
                <w:rFonts w:ascii="Times New Roman" w:eastAsia="Calibri" w:hAnsi="Times New Roman" w:cs="Times New Roman"/>
              </w:rPr>
              <w:t>(на 1 тыс. человек)</w:t>
            </w:r>
          </w:p>
        </w:tc>
        <w:tc>
          <w:tcPr>
            <w:tcW w:w="21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pStyle w:val="af3"/>
              <w:widowControl w:val="0"/>
              <w:ind w:firstLine="460"/>
            </w:pPr>
            <w:r w:rsidRPr="00D2293A">
              <w:rPr>
                <w:sz w:val="22"/>
                <w:szCs w:val="22"/>
              </w:rPr>
              <w:t>- оказывающие медицинскую помощь в экстренной форме, размещаются с учетом транспортной доступности, не превышающей 60 минут;</w:t>
            </w:r>
          </w:p>
          <w:p w:rsidR="00D2293A" w:rsidRPr="00D2293A" w:rsidRDefault="00D2293A" w:rsidP="00D2293A">
            <w:pPr>
              <w:pStyle w:val="af3"/>
              <w:widowControl w:val="0"/>
              <w:ind w:firstLine="460"/>
            </w:pPr>
            <w:r w:rsidRPr="00D2293A">
              <w:rPr>
                <w:sz w:val="22"/>
                <w:szCs w:val="22"/>
              </w:rPr>
              <w:t>- оказывающие медицинскую помощь в неотложной форме, размещаются с учетом транспортной доступности, не превышающей 120 минут;</w:t>
            </w:r>
          </w:p>
          <w:p w:rsidR="00D2293A" w:rsidRPr="00D2293A" w:rsidRDefault="00D2293A" w:rsidP="00D2293A">
            <w:pPr>
              <w:pStyle w:val="af3"/>
              <w:ind w:firstLine="460"/>
            </w:pPr>
            <w:r w:rsidRPr="00D2293A">
              <w:rPr>
                <w:sz w:val="22"/>
                <w:szCs w:val="22"/>
              </w:rPr>
              <w:t xml:space="preserve">-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w:t>
            </w:r>
            <w:r w:rsidRPr="00D2293A">
              <w:rPr>
                <w:sz w:val="22"/>
                <w:szCs w:val="22"/>
              </w:rPr>
              <w:lastRenderedPageBreak/>
              <w:t>превышающей 60 минут</w:t>
            </w:r>
          </w:p>
        </w:tc>
      </w:tr>
    </w:tbl>
    <w:p w:rsidR="00D2293A" w:rsidRPr="00D2293A" w:rsidRDefault="00D2293A" w:rsidP="00D2293A">
      <w:pPr>
        <w:pStyle w:val="af3"/>
        <w:ind w:firstLine="567"/>
        <w:jc w:val="both"/>
      </w:pPr>
      <w:r w:rsidRPr="00D2293A">
        <w:lastRenderedPageBreak/>
        <w:t> </w:t>
      </w:r>
    </w:p>
    <w:p w:rsidR="00D2293A" w:rsidRPr="00B17210" w:rsidRDefault="00D2293A" w:rsidP="00B17210">
      <w:pPr>
        <w:pStyle w:val="af3"/>
        <w:ind w:firstLine="567"/>
        <w:jc w:val="both"/>
      </w:pPr>
      <w:r w:rsidRPr="00D2293A">
        <w:rPr>
          <w:b/>
          <w:bCs/>
          <w:i/>
          <w:iCs/>
        </w:rPr>
        <w:t>Выводы:</w:t>
      </w:r>
      <w:r w:rsidRPr="00D2293A">
        <w:rPr>
          <w:i/>
          <w:iCs/>
        </w:rPr>
        <w:t xml:space="preserve"> Мощность существующих объектов здравоохранения превышает нормативную потребность населения. Строительство дополнительных объектов не требуется.</w:t>
      </w:r>
      <w:bookmarkStart w:id="114" w:name="__RefHeading___Toc85468691"/>
    </w:p>
    <w:p w:rsidR="00D2293A" w:rsidRPr="00D2293A" w:rsidRDefault="00D2293A" w:rsidP="00D2293A">
      <w:pPr>
        <w:pStyle w:val="af3"/>
        <w:jc w:val="center"/>
      </w:pPr>
      <w:r w:rsidRPr="00D2293A">
        <w:rPr>
          <w:i/>
          <w:iCs/>
        </w:rPr>
        <w:t>1.10.1.3. Учреждения социального обеспечения</w:t>
      </w:r>
    </w:p>
    <w:p w:rsidR="00D2293A" w:rsidRPr="00D2293A" w:rsidRDefault="00D2293A" w:rsidP="00D2293A">
      <w:pPr>
        <w:pStyle w:val="af3"/>
        <w:ind w:firstLine="567"/>
        <w:jc w:val="both"/>
      </w:pPr>
      <w:r w:rsidRPr="00D2293A">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w:t>
      </w:r>
    </w:p>
    <w:p w:rsidR="00D2293A" w:rsidRPr="00D2293A" w:rsidRDefault="00D2293A" w:rsidP="00D2293A">
      <w:pPr>
        <w:pStyle w:val="af3"/>
        <w:ind w:firstLine="567"/>
        <w:jc w:val="both"/>
      </w:pPr>
      <w:r w:rsidRPr="00D2293A">
        <w:t> могут располагаться в районном центре.</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В Карайчевском сельском поселении учреждения социального обслуживания отсутствуют.</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w:t>
      </w:r>
    </w:p>
    <w:p w:rsidR="00D2293A" w:rsidRPr="00D2293A" w:rsidRDefault="00D2293A" w:rsidP="00D2293A">
      <w:pPr>
        <w:pStyle w:val="af3"/>
        <w:widowControl w:val="0"/>
        <w:jc w:val="center"/>
      </w:pPr>
      <w:bookmarkStart w:id="115" w:name="__RefHeading___Toc85468692"/>
      <w:bookmarkEnd w:id="114"/>
      <w:r w:rsidRPr="00D2293A">
        <w:rPr>
          <w:i/>
          <w:iCs/>
        </w:rPr>
        <w:t>1.10.1.4. Организации и учреждения управления, кредитно-финансовых служб и предприятий связи</w:t>
      </w:r>
    </w:p>
    <w:p w:rsidR="00D2293A" w:rsidRPr="00D2293A" w:rsidRDefault="00D2293A" w:rsidP="00D2293A">
      <w:pPr>
        <w:pStyle w:val="af3"/>
        <w:ind w:firstLine="567"/>
        <w:jc w:val="both"/>
      </w:pPr>
      <w:r w:rsidRPr="00D2293A">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tbl>
      <w:tblPr>
        <w:tblW w:w="0" w:type="auto"/>
        <w:tblCellSpacing w:w="0" w:type="dxa"/>
        <w:tblInd w:w="-123" w:type="dxa"/>
        <w:tblBorders>
          <w:top w:val="single" w:sz="4" w:space="0" w:color="000000"/>
          <w:left w:val="single" w:sz="4" w:space="0" w:color="000000"/>
          <w:bottom w:val="single" w:sz="4" w:space="0" w:color="000000"/>
          <w:insideH w:val="single" w:sz="4" w:space="0" w:color="000000"/>
        </w:tblBorders>
        <w:tblLook w:val="04A0"/>
      </w:tblPr>
      <w:tblGrid>
        <w:gridCol w:w="541"/>
        <w:gridCol w:w="4371"/>
        <w:gridCol w:w="4417"/>
      </w:tblGrid>
      <w:tr w:rsidR="00D2293A" w:rsidRPr="00D2293A" w:rsidTr="00D2293A">
        <w:trPr>
          <w:trHeight w:val="569"/>
          <w:tblCellSpacing w:w="0" w:type="dxa"/>
        </w:trPr>
        <w:tc>
          <w:tcPr>
            <w:tcW w:w="529"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 п/п</w:t>
            </w:r>
          </w:p>
        </w:tc>
        <w:tc>
          <w:tcPr>
            <w:tcW w:w="4371"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объекта</w:t>
            </w:r>
          </w:p>
        </w:tc>
        <w:tc>
          <w:tcPr>
            <w:tcW w:w="4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Адрес, местоположение</w:t>
            </w:r>
          </w:p>
        </w:tc>
      </w:tr>
      <w:tr w:rsidR="00D2293A" w:rsidRPr="00D2293A" w:rsidTr="00D2293A">
        <w:trPr>
          <w:trHeight w:val="493"/>
          <w:tblCellSpacing w:w="0" w:type="dxa"/>
        </w:trPr>
        <w:tc>
          <w:tcPr>
            <w:tcW w:w="52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1.</w:t>
            </w:r>
          </w:p>
        </w:tc>
        <w:tc>
          <w:tcPr>
            <w:tcW w:w="437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Администрация сельского поселения, муниципального района</w:t>
            </w:r>
          </w:p>
        </w:tc>
        <w:tc>
          <w:tcPr>
            <w:tcW w:w="4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397533 Воронежская область, Бутурлиновский район с.Карайчевка, ул. 50 лет Октября д.21 - юридический адрес.</w:t>
            </w:r>
          </w:p>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397533 Воронежская область, Бутурлиновский район с.Карайчевка, ул. 50 лет Октября д.9 фактический</w:t>
            </w:r>
          </w:p>
        </w:tc>
      </w:tr>
      <w:tr w:rsidR="00D2293A" w:rsidRPr="00D2293A" w:rsidTr="00D2293A">
        <w:trPr>
          <w:trHeight w:val="543"/>
          <w:tblCellSpacing w:w="0" w:type="dxa"/>
        </w:trPr>
        <w:tc>
          <w:tcPr>
            <w:tcW w:w="52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2.</w:t>
            </w:r>
          </w:p>
        </w:tc>
        <w:tc>
          <w:tcPr>
            <w:tcW w:w="437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Отделение почты</w:t>
            </w:r>
          </w:p>
        </w:tc>
        <w:tc>
          <w:tcPr>
            <w:tcW w:w="4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с.Карайчевка, ул. 50 лет Октября д.3</w:t>
            </w:r>
          </w:p>
        </w:tc>
      </w:tr>
      <w:tr w:rsidR="00D2293A" w:rsidRPr="00D2293A" w:rsidTr="00D2293A">
        <w:trPr>
          <w:trHeight w:val="409"/>
          <w:tblCellSpacing w:w="0" w:type="dxa"/>
        </w:trPr>
        <w:tc>
          <w:tcPr>
            <w:tcW w:w="52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3.</w:t>
            </w:r>
          </w:p>
        </w:tc>
        <w:tc>
          <w:tcPr>
            <w:tcW w:w="4371"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Отделение банка</w:t>
            </w:r>
          </w:p>
        </w:tc>
        <w:tc>
          <w:tcPr>
            <w:tcW w:w="4417" w:type="dxa"/>
            <w:tcBorders>
              <w:top w:val="single" w:sz="4" w:space="0" w:color="000000"/>
              <w:left w:val="single" w:sz="4" w:space="0" w:color="000000"/>
              <w:bottom w:val="single" w:sz="4" w:space="0" w:color="000000"/>
              <w:right w:val="single" w:sz="4" w:space="0" w:color="000000"/>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с.Карайчевка, ул. 50 лет Октября д.21</w:t>
            </w:r>
          </w:p>
        </w:tc>
      </w:tr>
    </w:tbl>
    <w:p w:rsidR="00D2293A" w:rsidRPr="00D2293A" w:rsidRDefault="00D2293A" w:rsidP="00B17210">
      <w:pPr>
        <w:pStyle w:val="af3"/>
        <w:widowControl w:val="0"/>
        <w:rPr>
          <w:i/>
          <w:iCs/>
        </w:rPr>
      </w:pPr>
      <w:bookmarkStart w:id="116" w:name="__RefHeading___Toc85468694"/>
      <w:bookmarkEnd w:id="115"/>
    </w:p>
    <w:p w:rsidR="00D2293A" w:rsidRPr="00D2293A" w:rsidRDefault="00D2293A" w:rsidP="00D2293A">
      <w:pPr>
        <w:pStyle w:val="af3"/>
        <w:widowControl w:val="0"/>
        <w:jc w:val="center"/>
      </w:pPr>
      <w:r w:rsidRPr="00D2293A">
        <w:rPr>
          <w:i/>
          <w:iCs/>
        </w:rPr>
        <w:t>1.10.1.5.Объекты торговли, общественного питания, бытового обслуживания и жилищно-коммунального хозяйства</w:t>
      </w:r>
    </w:p>
    <w:p w:rsidR="00D2293A" w:rsidRPr="00D2293A" w:rsidRDefault="00D2293A" w:rsidP="00D2293A">
      <w:pPr>
        <w:pStyle w:val="af3"/>
        <w:ind w:firstLine="567"/>
        <w:jc w:val="both"/>
      </w:pPr>
      <w:r w:rsidRPr="00D2293A">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D2293A" w:rsidRPr="00D2293A" w:rsidRDefault="00D2293A" w:rsidP="00D2293A">
      <w:pPr>
        <w:pStyle w:val="af3"/>
        <w:ind w:firstLine="567"/>
        <w:jc w:val="both"/>
      </w:pPr>
      <w:r w:rsidRPr="00D2293A">
        <w:t>К первому уровню обслуживания относятся 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D2293A" w:rsidRPr="00D2293A" w:rsidRDefault="00D2293A" w:rsidP="00D2293A">
      <w:pPr>
        <w:pStyle w:val="af3"/>
        <w:ind w:firstLine="567"/>
        <w:jc w:val="both"/>
      </w:pPr>
      <w:r w:rsidRPr="00D2293A">
        <w:lastRenderedPageBreak/>
        <w:t>В соответствии с СП 42.13330.2016 в сельских поселениях должны располагаться следующие п</w:t>
      </w:r>
      <w:r w:rsidRPr="00D2293A">
        <w:rPr>
          <w:shd w:val="clear" w:color="auto" w:fill="FFFFFF"/>
        </w:rPr>
        <w:t>редприятия торговли, общественного питания и бытового обслуживания:</w:t>
      </w:r>
    </w:p>
    <w:p w:rsidR="00D2293A" w:rsidRPr="00D2293A" w:rsidRDefault="00D2293A" w:rsidP="00B17210">
      <w:pPr>
        <w:pStyle w:val="af3"/>
        <w:numPr>
          <w:ilvl w:val="0"/>
          <w:numId w:val="53"/>
        </w:numPr>
        <w:tabs>
          <w:tab w:val="clear" w:pos="720"/>
          <w:tab w:val="left" w:pos="567"/>
          <w:tab w:val="left" w:pos="851"/>
          <w:tab w:val="left" w:pos="993"/>
        </w:tabs>
        <w:ind w:left="0" w:firstLine="567"/>
        <w:jc w:val="both"/>
      </w:pPr>
      <w:r w:rsidRPr="00D2293A">
        <w:t>Магазины, 300 м</w:t>
      </w:r>
      <w:r w:rsidRPr="00D2293A">
        <w:rPr>
          <w:vertAlign w:val="superscript"/>
        </w:rPr>
        <w:t>2</w:t>
      </w:r>
      <w:r w:rsidRPr="00D2293A">
        <w:t xml:space="preserve"> торговой площади на 1 тыс. чел, в том числе:</w:t>
      </w:r>
    </w:p>
    <w:p w:rsidR="00D2293A" w:rsidRPr="00D2293A" w:rsidRDefault="00D2293A" w:rsidP="00B17210">
      <w:pPr>
        <w:pStyle w:val="af3"/>
        <w:numPr>
          <w:ilvl w:val="0"/>
          <w:numId w:val="79"/>
        </w:numPr>
        <w:tabs>
          <w:tab w:val="clear" w:pos="720"/>
          <w:tab w:val="left" w:pos="851"/>
          <w:tab w:val="num" w:pos="993"/>
        </w:tabs>
        <w:ind w:left="993" w:firstLine="141"/>
        <w:jc w:val="both"/>
      </w:pPr>
      <w:r w:rsidRPr="00D2293A">
        <w:t xml:space="preserve">магазины </w:t>
      </w:r>
      <w:r w:rsidRPr="00D2293A">
        <w:rPr>
          <w:shd w:val="clear" w:color="auto" w:fill="FFFFFF"/>
        </w:rPr>
        <w:t>продовольственных товаров 100</w:t>
      </w:r>
      <w:r w:rsidRPr="00D2293A">
        <w:t xml:space="preserve"> м</w:t>
      </w:r>
      <w:r w:rsidRPr="00D2293A">
        <w:rPr>
          <w:vertAlign w:val="superscript"/>
        </w:rPr>
        <w:t>2</w:t>
      </w:r>
      <w:r w:rsidRPr="00D2293A">
        <w:t xml:space="preserve"> торговой площади на 1 тыс. чел;</w:t>
      </w:r>
    </w:p>
    <w:p w:rsidR="00D2293A" w:rsidRPr="00D2293A" w:rsidRDefault="00D2293A" w:rsidP="00B17210">
      <w:pPr>
        <w:pStyle w:val="af3"/>
        <w:numPr>
          <w:ilvl w:val="0"/>
          <w:numId w:val="79"/>
        </w:numPr>
        <w:tabs>
          <w:tab w:val="clear" w:pos="720"/>
          <w:tab w:val="left" w:pos="851"/>
          <w:tab w:val="num" w:pos="993"/>
        </w:tabs>
        <w:ind w:left="993" w:firstLine="141"/>
        <w:jc w:val="both"/>
      </w:pPr>
      <w:r w:rsidRPr="00D2293A">
        <w:rPr>
          <w:shd w:val="clear" w:color="auto" w:fill="FFFFFF"/>
        </w:rPr>
        <w:t xml:space="preserve">магазины </w:t>
      </w:r>
      <w:r w:rsidRPr="00D2293A">
        <w:t>не</w:t>
      </w:r>
      <w:r w:rsidRPr="00D2293A">
        <w:rPr>
          <w:shd w:val="clear" w:color="auto" w:fill="FFFFFF"/>
        </w:rPr>
        <w:t xml:space="preserve">продовольственных товаров, 200 </w:t>
      </w:r>
      <w:r w:rsidRPr="00D2293A">
        <w:t>м</w:t>
      </w:r>
      <w:r w:rsidRPr="00D2293A">
        <w:rPr>
          <w:vertAlign w:val="superscript"/>
        </w:rPr>
        <w:t>2</w:t>
      </w:r>
      <w:r w:rsidRPr="00D2293A">
        <w:t xml:space="preserve"> торговой площади на 1 тыс. чел;</w:t>
      </w:r>
    </w:p>
    <w:p w:rsidR="00D2293A" w:rsidRPr="00D2293A" w:rsidRDefault="00D2293A" w:rsidP="00B17210">
      <w:pPr>
        <w:pStyle w:val="af3"/>
        <w:numPr>
          <w:ilvl w:val="0"/>
          <w:numId w:val="53"/>
        </w:numPr>
        <w:tabs>
          <w:tab w:val="clear" w:pos="720"/>
          <w:tab w:val="left" w:pos="567"/>
          <w:tab w:val="left" w:pos="851"/>
          <w:tab w:val="left" w:pos="993"/>
        </w:tabs>
        <w:ind w:left="0" w:firstLine="567"/>
        <w:jc w:val="both"/>
      </w:pPr>
      <w:r w:rsidRPr="00D2293A">
        <w:t>Предприятия общественного питания, 40 мест на 1 тыс. чел;</w:t>
      </w:r>
    </w:p>
    <w:p w:rsidR="00D2293A" w:rsidRPr="00D2293A" w:rsidRDefault="00D2293A" w:rsidP="00B17210">
      <w:pPr>
        <w:pStyle w:val="af3"/>
        <w:numPr>
          <w:ilvl w:val="0"/>
          <w:numId w:val="53"/>
        </w:numPr>
        <w:tabs>
          <w:tab w:val="clear" w:pos="720"/>
          <w:tab w:val="left" w:pos="567"/>
          <w:tab w:val="left" w:pos="851"/>
          <w:tab w:val="left" w:pos="993"/>
        </w:tabs>
        <w:ind w:left="0" w:firstLine="567"/>
        <w:jc w:val="both"/>
      </w:pPr>
      <w:r w:rsidRPr="00D2293A">
        <w:t>Предприятия бытового обслуживания, 7 рабочих мест на 1 тыс. чел.</w:t>
      </w:r>
    </w:p>
    <w:p w:rsidR="00D2293A" w:rsidRPr="00D2293A" w:rsidRDefault="00D2293A" w:rsidP="00D2293A">
      <w:pPr>
        <w:pStyle w:val="af3"/>
        <w:tabs>
          <w:tab w:val="left" w:pos="567"/>
          <w:tab w:val="left" w:pos="851"/>
          <w:tab w:val="left" w:pos="993"/>
        </w:tabs>
        <w:ind w:firstLine="567"/>
        <w:jc w:val="both"/>
      </w:pPr>
      <w:r w:rsidRPr="00D2293A">
        <w:rPr>
          <w:shd w:val="clear" w:color="auto" w:fill="FFFFFF"/>
        </w:rPr>
        <w:t>Таким образом, с учетом численности населения (788 чел.) в сельском поселении должно располагаться:</w:t>
      </w:r>
    </w:p>
    <w:p w:rsidR="00D2293A" w:rsidRPr="00D2293A" w:rsidRDefault="00D2293A" w:rsidP="00B17210">
      <w:pPr>
        <w:pStyle w:val="af3"/>
        <w:numPr>
          <w:ilvl w:val="0"/>
          <w:numId w:val="54"/>
        </w:numPr>
        <w:tabs>
          <w:tab w:val="clear" w:pos="720"/>
          <w:tab w:val="left" w:pos="567"/>
          <w:tab w:val="left" w:pos="851"/>
          <w:tab w:val="left" w:pos="993"/>
        </w:tabs>
        <w:ind w:left="0" w:firstLine="567"/>
        <w:jc w:val="both"/>
      </w:pPr>
      <w:r w:rsidRPr="00D2293A">
        <w:t>236,4 м</w:t>
      </w:r>
      <w:r w:rsidRPr="00D2293A">
        <w:rPr>
          <w:vertAlign w:val="superscript"/>
        </w:rPr>
        <w:t>2</w:t>
      </w:r>
      <w:r w:rsidRPr="00D2293A">
        <w:t xml:space="preserve"> торговой площади магазинов, в том числе:</w:t>
      </w:r>
    </w:p>
    <w:p w:rsidR="00D2293A" w:rsidRPr="00D2293A" w:rsidRDefault="00D2293A" w:rsidP="00B17210">
      <w:pPr>
        <w:pStyle w:val="af3"/>
        <w:numPr>
          <w:ilvl w:val="0"/>
          <w:numId w:val="80"/>
        </w:numPr>
        <w:tabs>
          <w:tab w:val="clear" w:pos="720"/>
        </w:tabs>
        <w:ind w:left="709" w:firstLine="283"/>
        <w:jc w:val="both"/>
      </w:pPr>
      <w:r w:rsidRPr="00D2293A">
        <w:t>78,8 м</w:t>
      </w:r>
      <w:r w:rsidRPr="00D2293A">
        <w:rPr>
          <w:vertAlign w:val="superscript"/>
        </w:rPr>
        <w:t xml:space="preserve">2   </w:t>
      </w:r>
      <w:r w:rsidRPr="00D2293A">
        <w:t xml:space="preserve">торговой площади магазинов </w:t>
      </w:r>
      <w:r w:rsidRPr="00D2293A">
        <w:rPr>
          <w:shd w:val="clear" w:color="auto" w:fill="FFFFFF"/>
        </w:rPr>
        <w:t>продовольственных товаров;</w:t>
      </w:r>
    </w:p>
    <w:p w:rsidR="00D2293A" w:rsidRPr="00D2293A" w:rsidRDefault="00D2293A" w:rsidP="00B17210">
      <w:pPr>
        <w:pStyle w:val="af3"/>
        <w:numPr>
          <w:ilvl w:val="0"/>
          <w:numId w:val="80"/>
        </w:numPr>
        <w:tabs>
          <w:tab w:val="clear" w:pos="720"/>
        </w:tabs>
        <w:ind w:left="709" w:firstLine="283"/>
        <w:jc w:val="both"/>
      </w:pPr>
      <w:r w:rsidRPr="00D2293A">
        <w:rPr>
          <w:shd w:val="clear" w:color="auto" w:fill="FFFFFF"/>
        </w:rPr>
        <w:t>157,6 </w:t>
      </w:r>
      <w:r w:rsidRPr="00D2293A">
        <w:t>м</w:t>
      </w:r>
      <w:r w:rsidRPr="00D2293A">
        <w:rPr>
          <w:vertAlign w:val="superscript"/>
        </w:rPr>
        <w:t xml:space="preserve">2   </w:t>
      </w:r>
      <w:r w:rsidRPr="00D2293A">
        <w:t>торговой площади магазинов не</w:t>
      </w:r>
      <w:r w:rsidRPr="00D2293A">
        <w:rPr>
          <w:shd w:val="clear" w:color="auto" w:fill="FFFFFF"/>
        </w:rPr>
        <w:t>продовольственных товаров</w:t>
      </w:r>
      <w:r w:rsidRPr="00D2293A">
        <w:t>;</w:t>
      </w:r>
    </w:p>
    <w:p w:rsidR="00D2293A" w:rsidRPr="00D2293A" w:rsidRDefault="00D2293A" w:rsidP="00B17210">
      <w:pPr>
        <w:pStyle w:val="af3"/>
        <w:numPr>
          <w:ilvl w:val="0"/>
          <w:numId w:val="54"/>
        </w:numPr>
        <w:tabs>
          <w:tab w:val="clear" w:pos="720"/>
          <w:tab w:val="left" w:pos="567"/>
          <w:tab w:val="left" w:pos="851"/>
          <w:tab w:val="left" w:pos="993"/>
        </w:tabs>
        <w:ind w:left="0" w:firstLine="567"/>
        <w:jc w:val="both"/>
      </w:pPr>
      <w:r w:rsidRPr="00D2293A">
        <w:t>32 места на предприятиях общественного питания;</w:t>
      </w:r>
    </w:p>
    <w:p w:rsidR="00D2293A" w:rsidRPr="00D2293A" w:rsidRDefault="00D2293A" w:rsidP="00B17210">
      <w:pPr>
        <w:pStyle w:val="af3"/>
        <w:numPr>
          <w:ilvl w:val="0"/>
          <w:numId w:val="54"/>
        </w:numPr>
        <w:tabs>
          <w:tab w:val="clear" w:pos="720"/>
          <w:tab w:val="left" w:pos="567"/>
          <w:tab w:val="left" w:pos="851"/>
          <w:tab w:val="left" w:pos="993"/>
        </w:tabs>
        <w:ind w:left="0" w:firstLine="567"/>
        <w:jc w:val="both"/>
      </w:pPr>
      <w:r w:rsidRPr="00D2293A">
        <w:t>6 рабочих места на предприятиях бытового обслуживания.</w:t>
      </w:r>
    </w:p>
    <w:p w:rsidR="00D2293A" w:rsidRPr="00D2293A" w:rsidRDefault="00D2293A" w:rsidP="00D2293A">
      <w:pPr>
        <w:pStyle w:val="af3"/>
        <w:jc w:val="center"/>
      </w:pPr>
      <w:r w:rsidRPr="00D2293A">
        <w:t> </w:t>
      </w:r>
    </w:p>
    <w:p w:rsidR="00D2293A" w:rsidRPr="00D2293A" w:rsidRDefault="00D2293A" w:rsidP="00D2293A">
      <w:pPr>
        <w:pStyle w:val="af3"/>
        <w:jc w:val="center"/>
      </w:pPr>
      <w:r w:rsidRPr="00D2293A">
        <w:rPr>
          <w:b/>
          <w:bCs/>
          <w:i/>
          <w:iCs/>
        </w:rPr>
        <w:t>В Карайчевском сельском поселении функционируют</w:t>
      </w:r>
      <w:r w:rsidRPr="00D2293A">
        <w:t>:</w:t>
      </w:r>
    </w:p>
    <w:tbl>
      <w:tblPr>
        <w:tblW w:w="0" w:type="auto"/>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560"/>
        <w:gridCol w:w="5225"/>
        <w:gridCol w:w="3280"/>
      </w:tblGrid>
      <w:tr w:rsidR="00D2293A" w:rsidRPr="00D2293A" w:rsidTr="00D2293A">
        <w:trPr>
          <w:trHeight w:val="526"/>
          <w:tblCellSpacing w:w="0" w:type="dxa"/>
          <w:jc w:val="center"/>
        </w:trPr>
        <w:tc>
          <w:tcPr>
            <w:tcW w:w="560"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 п/п</w:t>
            </w:r>
          </w:p>
        </w:tc>
        <w:tc>
          <w:tcPr>
            <w:tcW w:w="5225"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учреждений обслуживания</w:t>
            </w:r>
          </w:p>
        </w:tc>
        <w:tc>
          <w:tcPr>
            <w:tcW w:w="32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Адрес учреждений обслуживания</w:t>
            </w:r>
          </w:p>
        </w:tc>
      </w:tr>
      <w:tr w:rsidR="00D2293A" w:rsidRPr="00D2293A" w:rsidTr="00D2293A">
        <w:trPr>
          <w:trHeight w:val="405"/>
          <w:tblCellSpacing w:w="0" w:type="dxa"/>
          <w:jc w:val="center"/>
        </w:trPr>
        <w:tc>
          <w:tcPr>
            <w:tcW w:w="906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Объекты торговли</w:t>
            </w:r>
          </w:p>
        </w:tc>
      </w:tr>
      <w:tr w:rsidR="00D2293A" w:rsidRPr="00D2293A" w:rsidTr="00D2293A">
        <w:trPr>
          <w:trHeight w:val="190"/>
          <w:tblCellSpacing w:w="0" w:type="dxa"/>
          <w:jc w:val="center"/>
        </w:trPr>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1</w:t>
            </w:r>
          </w:p>
        </w:tc>
        <w:tc>
          <w:tcPr>
            <w:tcW w:w="5225" w:type="dxa"/>
            <w:tcBorders>
              <w:top w:val="single" w:sz="4" w:space="0" w:color="auto"/>
              <w:left w:val="single" w:sz="4" w:space="0" w:color="auto"/>
              <w:bottom w:val="single" w:sz="4" w:space="0" w:color="auto"/>
              <w:right w:val="single" w:sz="4" w:space="0" w:color="auto"/>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Магазин "Ух-ты"</w:t>
            </w:r>
          </w:p>
        </w:tc>
        <w:tc>
          <w:tcPr>
            <w:tcW w:w="3280" w:type="dxa"/>
            <w:tcBorders>
              <w:top w:val="single" w:sz="4" w:space="0" w:color="000000"/>
              <w:left w:val="single" w:sz="4" w:space="0" w:color="000000"/>
              <w:bottom w:val="single" w:sz="4" w:space="0" w:color="000000"/>
              <w:right w:val="single" w:sz="4" w:space="0" w:color="000000"/>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с.Карайчевка, ул. 50 лет Октября, д.1</w:t>
            </w:r>
          </w:p>
        </w:tc>
      </w:tr>
      <w:tr w:rsidR="00D2293A" w:rsidRPr="00D2293A" w:rsidTr="00D2293A">
        <w:trPr>
          <w:trHeight w:val="212"/>
          <w:tblCellSpacing w:w="0" w:type="dxa"/>
          <w:jc w:val="center"/>
        </w:trPr>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2</w:t>
            </w:r>
          </w:p>
        </w:tc>
        <w:tc>
          <w:tcPr>
            <w:tcW w:w="5225" w:type="dxa"/>
            <w:tcBorders>
              <w:top w:val="single" w:sz="4" w:space="0" w:color="auto"/>
              <w:left w:val="single" w:sz="4" w:space="0" w:color="auto"/>
              <w:bottom w:val="single" w:sz="4" w:space="0" w:color="auto"/>
              <w:right w:val="single" w:sz="4" w:space="0" w:color="auto"/>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Магазин ИП глава КФХ Банов А.И</w:t>
            </w:r>
          </w:p>
        </w:tc>
        <w:tc>
          <w:tcPr>
            <w:tcW w:w="3280" w:type="dxa"/>
            <w:tcBorders>
              <w:top w:val="single" w:sz="4" w:space="0" w:color="000000"/>
              <w:left w:val="single" w:sz="4" w:space="0" w:color="000000"/>
              <w:bottom w:val="single" w:sz="4" w:space="0" w:color="000000"/>
              <w:right w:val="single" w:sz="4" w:space="0" w:color="000000"/>
            </w:tcBorders>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с.Карайчевка, ул. 50 лет Октября, д.21</w:t>
            </w:r>
          </w:p>
        </w:tc>
      </w:tr>
    </w:tbl>
    <w:p w:rsidR="00D2293A" w:rsidRPr="00D2293A" w:rsidRDefault="00D2293A" w:rsidP="00D2293A">
      <w:pPr>
        <w:pStyle w:val="af3"/>
        <w:spacing w:before="120"/>
        <w:ind w:firstLine="720"/>
        <w:jc w:val="both"/>
      </w:pPr>
      <w:r w:rsidRPr="00D2293A">
        <w:t> </w:t>
      </w:r>
    </w:p>
    <w:p w:rsidR="00D2293A" w:rsidRPr="00D2293A" w:rsidRDefault="00D2293A" w:rsidP="00D2293A">
      <w:pPr>
        <w:pStyle w:val="af3"/>
        <w:ind w:firstLine="567"/>
        <w:jc w:val="both"/>
      </w:pPr>
      <w:r w:rsidRPr="00D2293A">
        <w:t>Сведения о торговых площадях магазинов и количестве мест в предприятиях общественного питания отсутствуют. В этой связи, определить соответствие фактической торговой площади, а также фактического количество мест в предприятиях общественного питания нормативам не представляется возможным.</w:t>
      </w:r>
    </w:p>
    <w:p w:rsidR="00D2293A" w:rsidRPr="00D2293A" w:rsidRDefault="00D2293A" w:rsidP="00D2293A">
      <w:pPr>
        <w:pStyle w:val="af3"/>
        <w:tabs>
          <w:tab w:val="left" w:pos="709"/>
          <w:tab w:val="left" w:pos="21589"/>
        </w:tabs>
        <w:ind w:firstLine="567"/>
        <w:jc w:val="both"/>
      </w:pPr>
      <w:r w:rsidRPr="00D2293A">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D2293A" w:rsidRPr="00B17210" w:rsidRDefault="00D2293A" w:rsidP="00B17210">
      <w:pPr>
        <w:pStyle w:val="af3"/>
        <w:ind w:firstLine="567"/>
        <w:jc w:val="both"/>
      </w:pPr>
      <w:r w:rsidRPr="00D2293A">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D2293A" w:rsidRPr="00D2293A" w:rsidRDefault="00D2293A" w:rsidP="00D2293A">
      <w:pPr>
        <w:pStyle w:val="af3"/>
        <w:ind w:left="142" w:right="-109"/>
        <w:jc w:val="center"/>
      </w:pPr>
      <w:bookmarkStart w:id="117" w:name="__RefHeading___Toc85468695"/>
      <w:bookmarkEnd w:id="116"/>
      <w:r w:rsidRPr="00D2293A">
        <w:rPr>
          <w:i/>
          <w:iCs/>
        </w:rPr>
        <w:t>1.10.1.6. Объекты библиотечного обслуживания населения, досуга и обеспечение жителей поселения услугами организаций культуры, культовые объекты</w:t>
      </w:r>
    </w:p>
    <w:p w:rsidR="00D2293A" w:rsidRPr="00D2293A" w:rsidRDefault="00D2293A" w:rsidP="00D2293A">
      <w:pPr>
        <w:pStyle w:val="af3"/>
        <w:ind w:right="-109" w:firstLine="567"/>
      </w:pPr>
      <w:r w:rsidRPr="00D2293A">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D2293A" w:rsidRPr="00D2293A" w:rsidRDefault="00D2293A" w:rsidP="00D2293A">
      <w:pPr>
        <w:pStyle w:val="af3"/>
        <w:ind w:firstLine="567"/>
        <w:jc w:val="both"/>
      </w:pPr>
      <w:r w:rsidRPr="00D2293A">
        <w:rPr>
          <w:b/>
          <w:bCs/>
        </w:rPr>
        <w:t>На территории Карайчевского сельского поселения располагаются сле</w:t>
      </w:r>
      <w:r w:rsidRPr="00D2293A">
        <w:rPr>
          <w:b/>
        </w:rPr>
        <w:t>дующие объекты:</w:t>
      </w:r>
    </w:p>
    <w:tbl>
      <w:tblPr>
        <w:tblW w:w="0" w:type="auto"/>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541"/>
        <w:gridCol w:w="3320"/>
        <w:gridCol w:w="2977"/>
        <w:gridCol w:w="2430"/>
      </w:tblGrid>
      <w:tr w:rsidR="00D2293A" w:rsidRPr="00D2293A" w:rsidTr="00D2293A">
        <w:trPr>
          <w:trHeight w:val="569"/>
          <w:tblCellSpacing w:w="0" w:type="dxa"/>
          <w:jc w:val="center"/>
        </w:trPr>
        <w:tc>
          <w:tcPr>
            <w:tcW w:w="531"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lastRenderedPageBreak/>
              <w:t>№ п/п</w:t>
            </w:r>
          </w:p>
        </w:tc>
        <w:tc>
          <w:tcPr>
            <w:tcW w:w="3320"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объекта</w:t>
            </w:r>
          </w:p>
        </w:tc>
        <w:tc>
          <w:tcPr>
            <w:tcW w:w="2977"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Адрес, местоположение</w:t>
            </w:r>
          </w:p>
        </w:tc>
        <w:tc>
          <w:tcPr>
            <w:tcW w:w="24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Показатели мощности объекта</w:t>
            </w:r>
          </w:p>
        </w:tc>
      </w:tr>
      <w:tr w:rsidR="00D2293A" w:rsidRPr="00D2293A" w:rsidTr="00D2293A">
        <w:trPr>
          <w:trHeight w:val="493"/>
          <w:tblCellSpacing w:w="0" w:type="dxa"/>
          <w:jc w:val="center"/>
        </w:trPr>
        <w:tc>
          <w:tcPr>
            <w:tcW w:w="53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1.</w:t>
            </w:r>
          </w:p>
        </w:tc>
        <w:tc>
          <w:tcPr>
            <w:tcW w:w="332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eastAsia="Calibri" w:hAnsi="Times New Roman" w:cs="Times New Roman"/>
              </w:rPr>
              <w:t>Сельский клуб</w:t>
            </w:r>
          </w:p>
        </w:tc>
        <w:tc>
          <w:tcPr>
            <w:tcW w:w="2977"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xml:space="preserve">с.Карайчевка, ул. 50 лет Октября, д.1 </w:t>
            </w:r>
          </w:p>
        </w:tc>
        <w:tc>
          <w:tcPr>
            <w:tcW w:w="2430" w:type="dxa"/>
            <w:tcBorders>
              <w:top w:val="single" w:sz="4" w:space="0" w:color="000000"/>
              <w:left w:val="single" w:sz="4" w:space="0" w:color="000000"/>
              <w:bottom w:val="single" w:sz="4" w:space="0" w:color="000000"/>
              <w:right w:val="single" w:sz="4" w:space="0" w:color="000000"/>
            </w:tcBorders>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60</w:t>
            </w:r>
          </w:p>
        </w:tc>
      </w:tr>
      <w:tr w:rsidR="00D2293A" w:rsidRPr="00D2293A" w:rsidTr="00D2293A">
        <w:trPr>
          <w:trHeight w:val="543"/>
          <w:tblCellSpacing w:w="0" w:type="dxa"/>
          <w:jc w:val="center"/>
        </w:trPr>
        <w:tc>
          <w:tcPr>
            <w:tcW w:w="53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2.</w:t>
            </w:r>
          </w:p>
        </w:tc>
        <w:tc>
          <w:tcPr>
            <w:tcW w:w="332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Библиотека</w:t>
            </w:r>
          </w:p>
        </w:tc>
        <w:tc>
          <w:tcPr>
            <w:tcW w:w="2977"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с.Карайчевка, ул. 50 лет Октября, д.3</w:t>
            </w:r>
          </w:p>
        </w:tc>
        <w:tc>
          <w:tcPr>
            <w:tcW w:w="2430" w:type="dxa"/>
            <w:tcBorders>
              <w:top w:val="single" w:sz="4" w:space="0" w:color="000000"/>
              <w:left w:val="single" w:sz="4" w:space="0" w:color="000000"/>
              <w:bottom w:val="single" w:sz="4" w:space="0" w:color="000000"/>
              <w:right w:val="single" w:sz="4" w:space="0" w:color="000000"/>
            </w:tcBorders>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eastAsia="Cambria" w:hAnsi="Times New Roman" w:cs="Times New Roman"/>
              </w:rPr>
              <w:t>4542</w:t>
            </w:r>
          </w:p>
        </w:tc>
      </w:tr>
    </w:tbl>
    <w:p w:rsidR="00D2293A" w:rsidRPr="00D2293A" w:rsidRDefault="00D2293A" w:rsidP="00D2293A">
      <w:pPr>
        <w:pStyle w:val="af3"/>
        <w:ind w:left="283" w:right="-109"/>
      </w:pPr>
      <w:r w:rsidRPr="00D2293A">
        <w:t> </w:t>
      </w:r>
    </w:p>
    <w:p w:rsidR="00D2293A" w:rsidRPr="00D2293A" w:rsidRDefault="00D2293A" w:rsidP="00D2293A">
      <w:pPr>
        <w:pStyle w:val="af3"/>
        <w:ind w:firstLine="567"/>
        <w:jc w:val="both"/>
      </w:pPr>
      <w:r w:rsidRPr="00D2293A">
        <w:t>Согласно нормативным показателям минимально допустимого уровня обеспеченности объектами в области культуры и искусства, изложенным в РНГП ВО, для сельских поселений:</w:t>
      </w:r>
    </w:p>
    <w:p w:rsidR="00D2293A" w:rsidRPr="00D2293A" w:rsidRDefault="00D2293A" w:rsidP="00B17210">
      <w:pPr>
        <w:numPr>
          <w:ilvl w:val="0"/>
          <w:numId w:val="68"/>
        </w:numPr>
        <w:tabs>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Для общедоступной библиотеки с детским отделением, расположенной в административном центре сельского поселения и имеющей статус центральной - 1 объект независимо от количества населения. К таким объектам относится Карайчевская библиотека.</w:t>
      </w:r>
    </w:p>
    <w:p w:rsidR="00D2293A" w:rsidRPr="00D2293A" w:rsidRDefault="00D2293A" w:rsidP="00B17210">
      <w:pPr>
        <w:numPr>
          <w:ilvl w:val="0"/>
          <w:numId w:val="68"/>
        </w:numPr>
        <w:tabs>
          <w:tab w:val="left" w:pos="851"/>
        </w:tabs>
        <w:spacing w:after="0" w:line="240" w:lineRule="auto"/>
        <w:ind w:left="0" w:firstLine="567"/>
        <w:jc w:val="both"/>
        <w:rPr>
          <w:rFonts w:ascii="Times New Roman" w:hAnsi="Times New Roman" w:cs="Times New Roman"/>
        </w:rPr>
      </w:pPr>
      <w:r w:rsidRPr="00D2293A">
        <w:rPr>
          <w:rFonts w:ascii="Times New Roman" w:hAnsi="Times New Roman" w:cs="Times New Roman"/>
        </w:rPr>
        <w:t>Для муниципальных учреждений культуры клубного типа, расположенных в административном центре поселения – 2 объекта. В Карайчевском сельском поселении располагается сельский клуб.</w:t>
      </w:r>
    </w:p>
    <w:p w:rsidR="00D2293A" w:rsidRPr="00D2293A" w:rsidRDefault="00D2293A" w:rsidP="00D2293A">
      <w:pPr>
        <w:pStyle w:val="af3"/>
        <w:ind w:firstLine="567"/>
        <w:jc w:val="both"/>
      </w:pPr>
      <w:r w:rsidRPr="00D2293A">
        <w:t>Максимально допустимый уровень территориальной доступности объектов в области культуры и искусства для сельских поселений, согласно РНГП, принимается: 15-30 минут.</w:t>
      </w:r>
    </w:p>
    <w:p w:rsidR="00D2293A" w:rsidRPr="00B17210" w:rsidRDefault="00D2293A" w:rsidP="00B17210">
      <w:pPr>
        <w:pStyle w:val="af3"/>
        <w:ind w:firstLine="567"/>
        <w:jc w:val="both"/>
      </w:pPr>
      <w:r w:rsidRPr="00D2293A">
        <w:t>Расчет показателей минимально допустимого уровня обеспеченности жителей Карайчевского сельского поселения в объектах в области культуры и искусства представлен в таблице ниже:</w:t>
      </w:r>
    </w:p>
    <w:p w:rsidR="00D2293A" w:rsidRPr="00D2293A" w:rsidRDefault="00D2293A" w:rsidP="00D2293A">
      <w:pPr>
        <w:pStyle w:val="af3"/>
        <w:jc w:val="center"/>
      </w:pPr>
      <w:r w:rsidRPr="00D2293A">
        <w:rPr>
          <w:b/>
          <w:bCs/>
        </w:rPr>
        <w:t>Расчет показателей минимально допустимого уровня обеспеченности жителей Карайчевского сельского поселения объектами культуры и искусства</w:t>
      </w:r>
    </w:p>
    <w:tbl>
      <w:tblPr>
        <w:tblW w:w="0" w:type="auto"/>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701"/>
        <w:gridCol w:w="4070"/>
        <w:gridCol w:w="991"/>
        <w:gridCol w:w="1697"/>
        <w:gridCol w:w="1858"/>
      </w:tblGrid>
      <w:tr w:rsidR="00D2293A" w:rsidRPr="00D2293A" w:rsidTr="00D2293A">
        <w:trPr>
          <w:trHeight w:val="597"/>
          <w:tblCellSpacing w:w="0" w:type="dxa"/>
          <w:jc w:val="center"/>
        </w:trPr>
        <w:tc>
          <w:tcPr>
            <w:tcW w:w="701"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п/п</w:t>
            </w:r>
          </w:p>
        </w:tc>
        <w:tc>
          <w:tcPr>
            <w:tcW w:w="4070"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Наименование объекта</w:t>
            </w:r>
          </w:p>
        </w:tc>
        <w:tc>
          <w:tcPr>
            <w:tcW w:w="991"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Ед. изм.</w:t>
            </w:r>
          </w:p>
        </w:tc>
        <w:tc>
          <w:tcPr>
            <w:tcW w:w="1697"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Фактические показатели</w:t>
            </w:r>
          </w:p>
        </w:tc>
        <w:tc>
          <w:tcPr>
            <w:tcW w:w="185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Нормативные показатели</w:t>
            </w:r>
          </w:p>
        </w:tc>
      </w:tr>
      <w:tr w:rsidR="00D2293A" w:rsidRPr="00D2293A" w:rsidTr="00D2293A">
        <w:trPr>
          <w:trHeight w:val="569"/>
          <w:tblCellSpacing w:w="0" w:type="dxa"/>
          <w:jc w:val="center"/>
        </w:trPr>
        <w:tc>
          <w:tcPr>
            <w:tcW w:w="70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40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Общедоступные библиотеки с детским отделением</w:t>
            </w:r>
          </w:p>
        </w:tc>
        <w:tc>
          <w:tcPr>
            <w:tcW w:w="99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объект</w:t>
            </w:r>
          </w:p>
        </w:tc>
        <w:tc>
          <w:tcPr>
            <w:tcW w:w="1697"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185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r>
      <w:tr w:rsidR="00D2293A" w:rsidRPr="00D2293A" w:rsidTr="00D2293A">
        <w:trPr>
          <w:trHeight w:val="268"/>
          <w:tblCellSpacing w:w="0" w:type="dxa"/>
          <w:jc w:val="center"/>
        </w:trPr>
        <w:tc>
          <w:tcPr>
            <w:tcW w:w="70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40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Муниципальные учреждения культуры клубного типа</w:t>
            </w:r>
          </w:p>
        </w:tc>
        <w:tc>
          <w:tcPr>
            <w:tcW w:w="991"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объект</w:t>
            </w:r>
          </w:p>
        </w:tc>
        <w:tc>
          <w:tcPr>
            <w:tcW w:w="1697"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185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 на 25 тыс. чел</w:t>
            </w:r>
          </w:p>
        </w:tc>
      </w:tr>
    </w:tbl>
    <w:p w:rsidR="00D2293A" w:rsidRPr="00D2293A" w:rsidRDefault="00D2293A" w:rsidP="00D2293A">
      <w:pPr>
        <w:pStyle w:val="af3"/>
        <w:ind w:firstLine="567"/>
      </w:pPr>
      <w:r w:rsidRPr="00D2293A">
        <w:t> </w:t>
      </w:r>
    </w:p>
    <w:p w:rsidR="00D2293A" w:rsidRPr="00D2293A" w:rsidRDefault="00D2293A" w:rsidP="00D2293A">
      <w:pPr>
        <w:pStyle w:val="af3"/>
        <w:ind w:firstLine="567"/>
        <w:jc w:val="both"/>
      </w:pPr>
      <w:r w:rsidRPr="00D2293A">
        <w:rPr>
          <w:b/>
          <w:bCs/>
          <w:i/>
          <w:iCs/>
        </w:rPr>
        <w:t xml:space="preserve">Выводы: </w:t>
      </w:r>
      <w:r w:rsidRPr="00D2293A">
        <w:rPr>
          <w:i/>
          <w:iCs/>
        </w:rPr>
        <w:t>Как видно из расчётов, уровень обеспеченности Карайчевского сельского поселения объектами в области культуры и искусства соответствует нормативам.</w:t>
      </w:r>
    </w:p>
    <w:p w:rsidR="00D2293A" w:rsidRPr="00D2293A" w:rsidRDefault="00D2293A" w:rsidP="00B17210">
      <w:pPr>
        <w:pStyle w:val="af3"/>
        <w:widowControl w:val="0"/>
        <w:tabs>
          <w:tab w:val="left" w:pos="709"/>
          <w:tab w:val="left" w:pos="1701"/>
          <w:tab w:val="left" w:pos="21589"/>
        </w:tabs>
        <w:ind w:left="567"/>
        <w:jc w:val="center"/>
      </w:pPr>
      <w:bookmarkStart w:id="118" w:name="__RefHeading___Toc85468696"/>
      <w:bookmarkEnd w:id="117"/>
      <w:r w:rsidRPr="00D2293A">
        <w:rPr>
          <w:i/>
          <w:iCs/>
        </w:rPr>
        <w:t>1.10.1.7. Физкультурно-спортивные сооружения и объекты</w:t>
      </w:r>
      <w:r w:rsidRPr="00D2293A">
        <w:t> </w:t>
      </w:r>
    </w:p>
    <w:p w:rsidR="00D2293A" w:rsidRPr="00B17210" w:rsidRDefault="00D2293A" w:rsidP="00B17210">
      <w:pPr>
        <w:pStyle w:val="af3"/>
        <w:ind w:firstLine="567"/>
        <w:jc w:val="both"/>
      </w:pPr>
      <w:r w:rsidRPr="00D2293A">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D2293A" w:rsidRPr="00D2293A" w:rsidRDefault="00D2293A" w:rsidP="00D2293A">
      <w:pPr>
        <w:pStyle w:val="af3"/>
        <w:tabs>
          <w:tab w:val="left" w:pos="-7090"/>
          <w:tab w:val="left" w:pos="709"/>
        </w:tabs>
        <w:ind w:firstLine="567"/>
        <w:jc w:val="both"/>
      </w:pPr>
      <w:r w:rsidRPr="00D2293A">
        <w:rPr>
          <w:b/>
          <w:bCs/>
        </w:rPr>
        <w:t>По данным администрации Карайчевского сельского поселения, на тер</w:t>
      </w:r>
      <w:r w:rsidRPr="00D2293A">
        <w:t>ритории поселения располагаются следующие объекты:</w:t>
      </w:r>
    </w:p>
    <w:tbl>
      <w:tblPr>
        <w:tblW w:w="0" w:type="auto"/>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675"/>
        <w:gridCol w:w="3181"/>
        <w:gridCol w:w="3118"/>
        <w:gridCol w:w="2288"/>
      </w:tblGrid>
      <w:tr w:rsidR="00D2293A" w:rsidRPr="00D2293A" w:rsidTr="00D2293A">
        <w:trPr>
          <w:trHeight w:val="582"/>
          <w:tblCellSpacing w:w="0" w:type="dxa"/>
          <w:jc w:val="center"/>
        </w:trPr>
        <w:tc>
          <w:tcPr>
            <w:tcW w:w="675"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п/п</w:t>
            </w:r>
          </w:p>
        </w:tc>
        <w:tc>
          <w:tcPr>
            <w:tcW w:w="3181"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Наименование спортивных</w:t>
            </w:r>
          </w:p>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объектов</w:t>
            </w:r>
          </w:p>
        </w:tc>
        <w:tc>
          <w:tcPr>
            <w:tcW w:w="3118"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Местоположение спортивных</w:t>
            </w:r>
          </w:p>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объектов</w:t>
            </w:r>
          </w:p>
        </w:tc>
        <w:tc>
          <w:tcPr>
            <w:tcW w:w="22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Характеристики объекта (площадь пола в спортзале, площадь стадиона, площадь бассейна) кв.м.</w:t>
            </w:r>
          </w:p>
        </w:tc>
      </w:tr>
      <w:tr w:rsidR="00D2293A" w:rsidRPr="00D2293A" w:rsidTr="00D2293A">
        <w:trPr>
          <w:trHeight w:val="375"/>
          <w:tblCellSpacing w:w="0" w:type="dxa"/>
          <w:jc w:val="center"/>
        </w:trPr>
        <w:tc>
          <w:tcPr>
            <w:tcW w:w="675"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31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suppressAutoHyphens/>
              <w:spacing w:after="0" w:line="240" w:lineRule="auto"/>
              <w:rPr>
                <w:rFonts w:ascii="Times New Roman" w:eastAsia="Lucida Sans Unicode" w:hAnsi="Times New Roman" w:cs="Times New Roman"/>
                <w:kern w:val="2"/>
                <w:lang w:eastAsia="ar-SA"/>
              </w:rPr>
            </w:pPr>
            <w:r w:rsidRPr="00D2293A">
              <w:rPr>
                <w:rFonts w:ascii="Times New Roman" w:eastAsia="Lucida Sans Unicode" w:hAnsi="Times New Roman" w:cs="Times New Roman"/>
                <w:kern w:val="2"/>
                <w:lang w:eastAsia="ar-SA"/>
              </w:rPr>
              <w:t>Спортивный зал МКОУ Карайчевская ООШ</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pStyle w:val="af2"/>
              <w:snapToGrid w:val="0"/>
              <w:rPr>
                <w:rFonts w:cs="Times New Roman"/>
                <w:color w:val="auto"/>
                <w:sz w:val="20"/>
                <w:szCs w:val="20"/>
                <w:lang w:val="ru-RU" w:eastAsia="ar-SA"/>
              </w:rPr>
            </w:pPr>
            <w:r w:rsidRPr="00D2293A">
              <w:rPr>
                <w:rFonts w:cs="Times New Roman"/>
                <w:color w:val="auto"/>
                <w:lang w:val="ru-RU"/>
              </w:rPr>
              <w:t>с.Карайчевка, ул. 50 лет Октября, д.4</w:t>
            </w:r>
          </w:p>
        </w:tc>
        <w:tc>
          <w:tcPr>
            <w:tcW w:w="2288" w:type="dxa"/>
            <w:tcBorders>
              <w:top w:val="single" w:sz="4" w:space="0" w:color="auto"/>
              <w:left w:val="single" w:sz="4" w:space="0" w:color="auto"/>
              <w:bottom w:val="single" w:sz="4" w:space="0" w:color="auto"/>
              <w:right w:val="single" w:sz="4" w:space="0" w:color="auto"/>
            </w:tcBorders>
            <w:shd w:val="clear" w:color="auto" w:fill="FFFFFF"/>
            <w:hideMark/>
          </w:tcPr>
          <w:p w:rsidR="00D2293A" w:rsidRPr="00D2293A" w:rsidRDefault="00D2293A" w:rsidP="00D2293A">
            <w:pPr>
              <w:pStyle w:val="af2"/>
              <w:snapToGrid w:val="0"/>
              <w:jc w:val="center"/>
              <w:rPr>
                <w:rFonts w:cs="Times New Roman"/>
                <w:color w:val="auto"/>
              </w:rPr>
            </w:pPr>
            <w:r w:rsidRPr="00D2293A">
              <w:rPr>
                <w:rFonts w:cs="Times New Roman"/>
                <w:color w:val="auto"/>
              </w:rPr>
              <w:t>148,7</w:t>
            </w:r>
          </w:p>
        </w:tc>
      </w:tr>
      <w:tr w:rsidR="00D2293A" w:rsidRPr="00D2293A" w:rsidTr="00D2293A">
        <w:trPr>
          <w:trHeight w:val="312"/>
          <w:tblCellSpacing w:w="0" w:type="dxa"/>
          <w:jc w:val="center"/>
        </w:trPr>
        <w:tc>
          <w:tcPr>
            <w:tcW w:w="675"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31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Спортивная площадка МКОУ Карайчевская ООШ</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с.Карайчевка, ул. 50 лет Октября, д.4</w:t>
            </w:r>
          </w:p>
        </w:tc>
        <w:tc>
          <w:tcPr>
            <w:tcW w:w="2288" w:type="dxa"/>
            <w:tcBorders>
              <w:top w:val="single" w:sz="4" w:space="0" w:color="auto"/>
              <w:left w:val="single" w:sz="4" w:space="0" w:color="auto"/>
              <w:bottom w:val="single" w:sz="4" w:space="0" w:color="auto"/>
              <w:right w:val="single" w:sz="4" w:space="0" w:color="auto"/>
            </w:tcBorders>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875</w:t>
            </w:r>
          </w:p>
        </w:tc>
      </w:tr>
    </w:tbl>
    <w:p w:rsidR="00D2293A" w:rsidRPr="00D2293A" w:rsidRDefault="00D2293A" w:rsidP="00D2293A">
      <w:pPr>
        <w:pStyle w:val="af3"/>
        <w:jc w:val="both"/>
      </w:pPr>
      <w:r w:rsidRPr="00D2293A">
        <w:t> </w:t>
      </w:r>
    </w:p>
    <w:p w:rsidR="00D2293A" w:rsidRPr="00D2293A" w:rsidRDefault="00D2293A" w:rsidP="00D2293A">
      <w:pPr>
        <w:pStyle w:val="af3"/>
        <w:ind w:firstLine="567"/>
        <w:jc w:val="both"/>
      </w:pPr>
      <w:r w:rsidRPr="00D2293A">
        <w:t>В соответствии с РНГП Воронежской области минимально допустимый уровень обеспеченности составляет:</w:t>
      </w:r>
    </w:p>
    <w:p w:rsidR="00D2293A" w:rsidRPr="00D2293A" w:rsidRDefault="00D2293A" w:rsidP="00B17210">
      <w:pPr>
        <w:pStyle w:val="af3"/>
        <w:numPr>
          <w:ilvl w:val="0"/>
          <w:numId w:val="55"/>
        </w:numPr>
        <w:tabs>
          <w:tab w:val="clear" w:pos="720"/>
          <w:tab w:val="left" w:pos="851"/>
        </w:tabs>
        <w:ind w:left="0" w:firstLine="567"/>
        <w:jc w:val="both"/>
      </w:pPr>
      <w:r w:rsidRPr="00D2293A">
        <w:lastRenderedPageBreak/>
        <w:t xml:space="preserve">для </w:t>
      </w:r>
      <w:r w:rsidRPr="00D2293A">
        <w:rPr>
          <w:b/>
          <w:bCs/>
          <w:i/>
          <w:iCs/>
        </w:rPr>
        <w:t xml:space="preserve">плоскостных сооружений крытых и открытых </w:t>
      </w:r>
      <w:r w:rsidRPr="00D2293A">
        <w:t>составляет 19,5 тыс. кв. м на 10 тыс. чел;</w:t>
      </w:r>
    </w:p>
    <w:p w:rsidR="00D2293A" w:rsidRPr="00B17210" w:rsidRDefault="00D2293A" w:rsidP="00B17210">
      <w:pPr>
        <w:pStyle w:val="af3"/>
        <w:numPr>
          <w:ilvl w:val="0"/>
          <w:numId w:val="55"/>
        </w:numPr>
        <w:tabs>
          <w:tab w:val="clear" w:pos="720"/>
          <w:tab w:val="left" w:pos="851"/>
        </w:tabs>
        <w:ind w:left="0" w:firstLine="567"/>
        <w:jc w:val="both"/>
      </w:pPr>
      <w:r w:rsidRPr="00D2293A">
        <w:t xml:space="preserve">для </w:t>
      </w:r>
      <w:r w:rsidRPr="00D2293A">
        <w:rPr>
          <w:b/>
          <w:bCs/>
          <w:i/>
          <w:iCs/>
        </w:rPr>
        <w:t xml:space="preserve">физкультурно-спортивных залов </w:t>
      </w:r>
      <w:r w:rsidRPr="00D2293A">
        <w:t>составляет</w:t>
      </w:r>
      <w:r w:rsidRPr="00D2293A">
        <w:rPr>
          <w:b/>
          <w:bCs/>
          <w:i/>
          <w:iCs/>
        </w:rPr>
        <w:t> </w:t>
      </w:r>
      <w:r w:rsidRPr="00D2293A">
        <w:t>80</w:t>
      </w:r>
      <w:r w:rsidRPr="00D2293A">
        <w:rPr>
          <w:b/>
          <w:bCs/>
          <w:i/>
          <w:iCs/>
        </w:rPr>
        <w:t> </w:t>
      </w:r>
      <w:r w:rsidRPr="00D2293A">
        <w:t>кв. м площади пола на 1 тыс. человек.</w:t>
      </w:r>
    </w:p>
    <w:p w:rsidR="00D2293A" w:rsidRPr="00D2293A" w:rsidRDefault="00D2293A" w:rsidP="00D2293A">
      <w:pPr>
        <w:pStyle w:val="af3"/>
        <w:widowControl w:val="0"/>
        <w:ind w:firstLine="567"/>
        <w:jc w:val="both"/>
      </w:pPr>
      <w:r w:rsidRPr="00D2293A">
        <w:t>Расчет показателей минимально допустимого уровня обеспеченности населения Карайчевского сельского поселения (788 чел.) в объектах физической культуры и спорта в соответствии с РНГП представлен в таблице ниже:</w:t>
      </w:r>
    </w:p>
    <w:p w:rsidR="00D2293A" w:rsidRPr="00D2293A" w:rsidRDefault="00D2293A" w:rsidP="00D2293A">
      <w:pPr>
        <w:pStyle w:val="af3"/>
        <w:ind w:firstLine="567"/>
        <w:jc w:val="both"/>
      </w:pPr>
      <w:r w:rsidRPr="00D2293A">
        <w:t>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018"/>
        <w:gridCol w:w="1910"/>
        <w:gridCol w:w="1913"/>
        <w:gridCol w:w="1914"/>
      </w:tblGrid>
      <w:tr w:rsidR="00D2293A" w:rsidRPr="00D2293A" w:rsidTr="00D2293A">
        <w:tc>
          <w:tcPr>
            <w:tcW w:w="709" w:type="dxa"/>
            <w:shd w:val="clear" w:color="auto" w:fill="D9D9D9"/>
            <w:vAlign w:val="center"/>
          </w:tcPr>
          <w:p w:rsidR="00D2293A" w:rsidRPr="00D2293A" w:rsidRDefault="00D2293A" w:rsidP="00D2293A">
            <w:pPr>
              <w:spacing w:after="0" w:line="240" w:lineRule="auto"/>
              <w:rPr>
                <w:rFonts w:ascii="Times New Roman" w:hAnsi="Times New Roman" w:cs="Times New Roman"/>
                <w:b/>
              </w:rPr>
            </w:pPr>
            <w:r w:rsidRPr="00D2293A">
              <w:rPr>
                <w:rFonts w:ascii="Times New Roman" w:hAnsi="Times New Roman" w:cs="Times New Roman"/>
                <w:b/>
              </w:rPr>
              <w:t>№ п/п</w:t>
            </w:r>
          </w:p>
        </w:tc>
        <w:tc>
          <w:tcPr>
            <w:tcW w:w="3018" w:type="dxa"/>
            <w:shd w:val="clear" w:color="auto" w:fill="D9D9D9"/>
            <w:vAlign w:val="center"/>
          </w:tcPr>
          <w:p w:rsidR="00D2293A" w:rsidRPr="00D2293A" w:rsidRDefault="00D2293A" w:rsidP="00D2293A">
            <w:pPr>
              <w:pStyle w:val="af3"/>
              <w:widowControl w:val="0"/>
              <w:jc w:val="center"/>
            </w:pPr>
            <w:r w:rsidRPr="00D2293A">
              <w:rPr>
                <w:b/>
                <w:bCs/>
                <w:szCs w:val="20"/>
              </w:rPr>
              <w:t>Наименование объектов</w:t>
            </w:r>
          </w:p>
        </w:tc>
        <w:tc>
          <w:tcPr>
            <w:tcW w:w="1910" w:type="dxa"/>
            <w:shd w:val="clear" w:color="auto" w:fill="D9D9D9"/>
            <w:vAlign w:val="center"/>
          </w:tcPr>
          <w:p w:rsidR="00D2293A" w:rsidRPr="00D2293A" w:rsidRDefault="00D2293A" w:rsidP="00D2293A">
            <w:pPr>
              <w:pStyle w:val="af3"/>
              <w:jc w:val="center"/>
            </w:pPr>
            <w:r w:rsidRPr="00D2293A">
              <w:rPr>
                <w:b/>
                <w:bCs/>
                <w:szCs w:val="20"/>
              </w:rPr>
              <w:t>Ед. изм.</w:t>
            </w:r>
          </w:p>
        </w:tc>
        <w:tc>
          <w:tcPr>
            <w:tcW w:w="1913" w:type="dxa"/>
            <w:shd w:val="clear" w:color="auto" w:fill="D9D9D9"/>
            <w:vAlign w:val="center"/>
          </w:tcPr>
          <w:p w:rsidR="00D2293A" w:rsidRPr="00D2293A" w:rsidRDefault="00D2293A" w:rsidP="00D2293A">
            <w:pPr>
              <w:pStyle w:val="af3"/>
              <w:jc w:val="center"/>
            </w:pPr>
            <w:r w:rsidRPr="00D2293A">
              <w:rPr>
                <w:b/>
                <w:bCs/>
                <w:szCs w:val="20"/>
              </w:rPr>
              <w:t>Фактические показатели</w:t>
            </w:r>
          </w:p>
        </w:tc>
        <w:tc>
          <w:tcPr>
            <w:tcW w:w="1914" w:type="dxa"/>
            <w:shd w:val="clear" w:color="auto" w:fill="D9D9D9"/>
            <w:vAlign w:val="center"/>
          </w:tcPr>
          <w:p w:rsidR="00D2293A" w:rsidRPr="00D2293A" w:rsidRDefault="00D2293A" w:rsidP="00D2293A">
            <w:pPr>
              <w:pStyle w:val="af3"/>
              <w:widowControl w:val="0"/>
              <w:jc w:val="center"/>
            </w:pPr>
            <w:r w:rsidRPr="00D2293A">
              <w:rPr>
                <w:b/>
                <w:bCs/>
                <w:szCs w:val="20"/>
              </w:rPr>
              <w:t>Нормативные показатели</w:t>
            </w:r>
          </w:p>
        </w:tc>
      </w:tr>
      <w:tr w:rsidR="00D2293A" w:rsidRPr="00D2293A" w:rsidTr="00D2293A">
        <w:tc>
          <w:tcPr>
            <w:tcW w:w="709"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3018" w:type="dxa"/>
            <w:vAlign w:val="center"/>
          </w:tcPr>
          <w:p w:rsidR="00D2293A" w:rsidRPr="00D2293A" w:rsidRDefault="00D2293A" w:rsidP="00D2293A">
            <w:pPr>
              <w:pStyle w:val="af3"/>
            </w:pPr>
            <w:r w:rsidRPr="00D2293A">
              <w:t>Плоскостные сооружения крытые и открытые</w:t>
            </w:r>
          </w:p>
        </w:tc>
        <w:tc>
          <w:tcPr>
            <w:tcW w:w="1910" w:type="dxa"/>
            <w:vAlign w:val="center"/>
          </w:tcPr>
          <w:p w:rsidR="00D2293A" w:rsidRPr="00D2293A" w:rsidRDefault="00D2293A" w:rsidP="00D2293A">
            <w:pPr>
              <w:pStyle w:val="af3"/>
              <w:jc w:val="center"/>
            </w:pPr>
            <w:r w:rsidRPr="00D2293A">
              <w:t>кв. м</w:t>
            </w:r>
          </w:p>
        </w:tc>
        <w:tc>
          <w:tcPr>
            <w:tcW w:w="1913"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875</w:t>
            </w:r>
          </w:p>
        </w:tc>
        <w:tc>
          <w:tcPr>
            <w:tcW w:w="1914" w:type="dxa"/>
            <w:vAlign w:val="center"/>
          </w:tcPr>
          <w:p w:rsidR="00D2293A" w:rsidRPr="00D2293A" w:rsidRDefault="00D2293A" w:rsidP="00D2293A">
            <w:pPr>
              <w:pStyle w:val="af3"/>
              <w:jc w:val="center"/>
            </w:pPr>
            <w:r w:rsidRPr="00D2293A">
              <w:t>1536</w:t>
            </w:r>
          </w:p>
        </w:tc>
      </w:tr>
      <w:tr w:rsidR="00D2293A" w:rsidRPr="00D2293A" w:rsidTr="00D2293A">
        <w:tc>
          <w:tcPr>
            <w:tcW w:w="709"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3018" w:type="dxa"/>
            <w:vAlign w:val="center"/>
          </w:tcPr>
          <w:p w:rsidR="00D2293A" w:rsidRPr="00D2293A" w:rsidRDefault="00D2293A" w:rsidP="00D2293A">
            <w:pPr>
              <w:pStyle w:val="af3"/>
            </w:pPr>
            <w:r w:rsidRPr="00D2293A">
              <w:t>Физкультурно-спортивные залы</w:t>
            </w:r>
          </w:p>
        </w:tc>
        <w:tc>
          <w:tcPr>
            <w:tcW w:w="1910" w:type="dxa"/>
            <w:vAlign w:val="center"/>
          </w:tcPr>
          <w:p w:rsidR="00D2293A" w:rsidRPr="00D2293A" w:rsidRDefault="00D2293A" w:rsidP="00D2293A">
            <w:pPr>
              <w:pStyle w:val="af3"/>
              <w:jc w:val="center"/>
            </w:pPr>
            <w:r w:rsidRPr="00D2293A">
              <w:t xml:space="preserve">кв. м </w:t>
            </w:r>
          </w:p>
        </w:tc>
        <w:tc>
          <w:tcPr>
            <w:tcW w:w="1913"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148,7</w:t>
            </w:r>
          </w:p>
        </w:tc>
        <w:tc>
          <w:tcPr>
            <w:tcW w:w="1914" w:type="dxa"/>
            <w:vAlign w:val="center"/>
          </w:tcPr>
          <w:p w:rsidR="00D2293A" w:rsidRPr="00D2293A" w:rsidRDefault="00D2293A" w:rsidP="00D2293A">
            <w:pPr>
              <w:pStyle w:val="af3"/>
              <w:jc w:val="center"/>
            </w:pPr>
            <w:r w:rsidRPr="00D2293A">
              <w:t>63,04</w:t>
            </w:r>
          </w:p>
        </w:tc>
      </w:tr>
    </w:tbl>
    <w:p w:rsidR="00D2293A" w:rsidRPr="00D2293A" w:rsidRDefault="00D2293A" w:rsidP="00D2293A">
      <w:pPr>
        <w:pStyle w:val="af3"/>
        <w:ind w:firstLine="567"/>
        <w:jc w:val="both"/>
      </w:pPr>
    </w:p>
    <w:p w:rsidR="00D2293A" w:rsidRPr="00D2293A" w:rsidRDefault="00D2293A" w:rsidP="00D2293A">
      <w:pPr>
        <w:pStyle w:val="af3"/>
        <w:ind w:firstLine="567"/>
        <w:jc w:val="both"/>
      </w:pPr>
      <w:r w:rsidRPr="00D2293A">
        <w:rPr>
          <w:b/>
          <w:bCs/>
          <w:i/>
          <w:iCs/>
        </w:rPr>
        <w:t>Выводы:</w:t>
      </w:r>
      <w:r w:rsidRPr="00D2293A">
        <w:rPr>
          <w:i/>
          <w:iCs/>
        </w:rPr>
        <w:t xml:space="preserve"> Как видно из расчётов, уровень обеспеченности Карайчевского сельского поселения объектами физической культуры и спорта не соответствует нормативам. Требуется строительство новых объектов физической культуры.</w:t>
      </w:r>
      <w:r w:rsidRPr="00D2293A">
        <w:t> </w:t>
      </w:r>
    </w:p>
    <w:p w:rsidR="00D2293A" w:rsidRPr="00D2293A" w:rsidRDefault="00D2293A" w:rsidP="00D2293A">
      <w:pPr>
        <w:pStyle w:val="af3"/>
        <w:ind w:left="142" w:right="-109"/>
        <w:jc w:val="center"/>
        <w:rPr>
          <w:b/>
          <w:bCs/>
        </w:rPr>
      </w:pPr>
      <w:bookmarkStart w:id="119" w:name="__RefHeading___Toc85468697"/>
      <w:bookmarkEnd w:id="118"/>
    </w:p>
    <w:p w:rsidR="00D2293A" w:rsidRPr="00D2293A" w:rsidRDefault="00D2293A" w:rsidP="00D2293A">
      <w:pPr>
        <w:pStyle w:val="af3"/>
        <w:ind w:left="142" w:right="-109"/>
        <w:jc w:val="center"/>
      </w:pPr>
      <w:r w:rsidRPr="00D2293A">
        <w:rPr>
          <w:b/>
          <w:bCs/>
        </w:rPr>
        <w:t>1.10.2. Транспортная инфраструктура</w:t>
      </w:r>
    </w:p>
    <w:p w:rsidR="00D2293A" w:rsidRPr="00D2293A" w:rsidRDefault="00D2293A" w:rsidP="00D2293A">
      <w:pPr>
        <w:pStyle w:val="af3"/>
        <w:ind w:left="283" w:right="-109"/>
      </w:pPr>
      <w:r w:rsidRPr="00D2293A">
        <w:t> </w:t>
      </w:r>
    </w:p>
    <w:p w:rsidR="00D2293A" w:rsidRPr="00B17210" w:rsidRDefault="00D2293A" w:rsidP="00B17210">
      <w:pPr>
        <w:pStyle w:val="af3"/>
        <w:ind w:right="-109" w:firstLine="567"/>
        <w:jc w:val="both"/>
      </w:pPr>
      <w:r w:rsidRPr="00D2293A">
        <w:t xml:space="preserve">В полномочия органов местного самоуправления входят вопросы содержания и строительства автомобильных дорог общего пользования местного значения, мостов и иных транспортных инженерных сооружений </w:t>
      </w:r>
      <w:r w:rsidRPr="00D2293A">
        <w:rPr>
          <w:b/>
          <w:bCs/>
        </w:rPr>
        <w:t>в границах населенных пунктов</w:t>
      </w:r>
      <w:r w:rsidRPr="00D2293A">
        <w:t>.</w:t>
      </w:r>
    </w:p>
    <w:p w:rsidR="00D2293A" w:rsidRPr="00D2293A" w:rsidRDefault="00D2293A" w:rsidP="00D2293A">
      <w:pPr>
        <w:pStyle w:val="af3"/>
        <w:ind w:right="-109" w:firstLine="567"/>
        <w:jc w:val="both"/>
      </w:pPr>
      <w:r w:rsidRPr="00D2293A">
        <w:rPr>
          <w:b/>
          <w:bCs/>
          <w:i/>
          <w:iCs/>
        </w:rPr>
        <w:t>Автомобильный транспорт</w:t>
      </w:r>
    </w:p>
    <w:p w:rsidR="00D2293A" w:rsidRPr="00D2293A" w:rsidRDefault="00D2293A" w:rsidP="00D2293A">
      <w:pPr>
        <w:spacing w:after="0" w:line="240" w:lineRule="auto"/>
        <w:ind w:firstLine="567"/>
        <w:rPr>
          <w:rFonts w:ascii="Times New Roman" w:hAnsi="Times New Roman" w:cs="Times New Roman"/>
        </w:rPr>
      </w:pPr>
      <w:r w:rsidRPr="00D2293A">
        <w:rPr>
          <w:rFonts w:ascii="Times New Roman" w:hAnsi="Times New Roman" w:cs="Times New Roman"/>
        </w:rPr>
        <w:t>Транспортная инфраструктура Карайчевского сельского поселения представлена автомобильными дорогами регионального и местного значения.</w:t>
      </w:r>
    </w:p>
    <w:p w:rsidR="00D2293A" w:rsidRPr="00D2293A" w:rsidRDefault="00D2293A" w:rsidP="00D2293A">
      <w:pPr>
        <w:pStyle w:val="af3"/>
        <w:ind w:right="-109" w:firstLine="567"/>
        <w:jc w:val="both"/>
      </w:pPr>
      <w:r w:rsidRPr="00D2293A">
        <w:t>В соответствии с постановлением Администрации Воронежской области от 01.03.2006 № 141 «О внесении изменений в постановление администрации области от 30.12.2005 № 1239 «Об утверждении показателей отнесения автомобильных дорог общего пользования к собственности Воронежской области», размещаемые на территории поселения дороги регионального значения, являются собственностью Воронежской области.</w:t>
      </w:r>
    </w:p>
    <w:p w:rsidR="00D2293A" w:rsidRPr="00D2293A" w:rsidRDefault="00D2293A" w:rsidP="00D2293A">
      <w:pPr>
        <w:pStyle w:val="af3"/>
        <w:ind w:firstLine="851"/>
        <w:jc w:val="both"/>
      </w:pPr>
      <w:r w:rsidRPr="00D2293A">
        <w:rPr>
          <w:b/>
          <w:bCs/>
        </w:rPr>
        <w:t>Перечень автомобильных дорог регионального значения, проходящих по территории поселения, приведён в таблице:</w:t>
      </w:r>
    </w:p>
    <w:p w:rsidR="00D2293A" w:rsidRPr="00D2293A" w:rsidRDefault="00D2293A" w:rsidP="00D2293A">
      <w:pPr>
        <w:pStyle w:val="af3"/>
        <w:ind w:firstLine="851"/>
        <w:jc w:val="both"/>
      </w:pPr>
      <w:r w:rsidRPr="00D2293A">
        <w:t> </w:t>
      </w:r>
    </w:p>
    <w:tbl>
      <w:tblPr>
        <w:tblW w:w="0" w:type="auto"/>
        <w:jc w:val="center"/>
        <w:tblCellSpacing w:w="0" w:type="dxa"/>
        <w:tblInd w:w="-236" w:type="dxa"/>
        <w:tblBorders>
          <w:top w:val="single" w:sz="4" w:space="0" w:color="000000"/>
          <w:left w:val="single" w:sz="4" w:space="0" w:color="000000"/>
          <w:bottom w:val="single" w:sz="4" w:space="0" w:color="000000"/>
          <w:insideH w:val="single" w:sz="4" w:space="0" w:color="000000"/>
        </w:tblBorders>
        <w:tblLook w:val="04A0"/>
      </w:tblPr>
      <w:tblGrid>
        <w:gridCol w:w="2325"/>
        <w:gridCol w:w="5532"/>
        <w:gridCol w:w="1573"/>
      </w:tblGrid>
      <w:tr w:rsidR="00D2293A" w:rsidRPr="00D2293A" w:rsidTr="00D2293A">
        <w:trPr>
          <w:tblCellSpacing w:w="0" w:type="dxa"/>
          <w:jc w:val="center"/>
        </w:trPr>
        <w:tc>
          <w:tcPr>
            <w:tcW w:w="2325"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Шифр дороги</w:t>
            </w:r>
          </w:p>
        </w:tc>
        <w:tc>
          <w:tcPr>
            <w:tcW w:w="5532"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дорог</w:t>
            </w:r>
          </w:p>
        </w:tc>
        <w:tc>
          <w:tcPr>
            <w:tcW w:w="157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Категория</w:t>
            </w:r>
          </w:p>
        </w:tc>
      </w:tr>
      <w:tr w:rsidR="00D2293A" w:rsidRPr="00D2293A" w:rsidTr="00D2293A">
        <w:trPr>
          <w:tblCellSpacing w:w="0" w:type="dxa"/>
          <w:jc w:val="center"/>
        </w:trPr>
        <w:tc>
          <w:tcPr>
            <w:tcW w:w="2325"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20 ОП РЗ К В14-0</w:t>
            </w:r>
          </w:p>
        </w:tc>
        <w:tc>
          <w:tcPr>
            <w:tcW w:w="5532"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М "Дон" - Бутурлиновка - Воробьёвка - Калач</w:t>
            </w:r>
          </w:p>
        </w:tc>
        <w:tc>
          <w:tcPr>
            <w:tcW w:w="15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II</w:t>
            </w:r>
          </w:p>
        </w:tc>
      </w:tr>
      <w:tr w:rsidR="00D2293A" w:rsidRPr="00D2293A" w:rsidTr="00D2293A">
        <w:trPr>
          <w:tblCellSpacing w:w="0" w:type="dxa"/>
          <w:jc w:val="center"/>
        </w:trPr>
        <w:tc>
          <w:tcPr>
            <w:tcW w:w="2325"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20 ОП РЗ Н 1-5</w:t>
            </w:r>
          </w:p>
        </w:tc>
        <w:tc>
          <w:tcPr>
            <w:tcW w:w="5532"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Пирамиды - Карайчевка</w:t>
            </w:r>
          </w:p>
        </w:tc>
        <w:tc>
          <w:tcPr>
            <w:tcW w:w="15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IV</w:t>
            </w:r>
          </w:p>
        </w:tc>
      </w:tr>
    </w:tbl>
    <w:p w:rsidR="00D2293A" w:rsidRPr="00D2293A" w:rsidRDefault="00D2293A" w:rsidP="00D2293A">
      <w:pPr>
        <w:pStyle w:val="af3"/>
        <w:ind w:left="283" w:right="-109"/>
      </w:pPr>
      <w:r w:rsidRPr="00D2293A">
        <w:t> </w:t>
      </w:r>
    </w:p>
    <w:p w:rsidR="00D2293A" w:rsidRPr="00D2293A" w:rsidRDefault="00D2293A" w:rsidP="00D2293A">
      <w:pPr>
        <w:pStyle w:val="af3"/>
        <w:ind w:firstLine="567"/>
        <w:jc w:val="both"/>
      </w:pPr>
      <w:r w:rsidRPr="00D2293A">
        <w:t>К автомобильным дорогам общего пользования регионального (межмуниципального) значения, являющимся собственностью Воронежской области, относятся внегородские автомобильные дороги, не включенные в перечень федеральных автомобильных дорог:</w:t>
      </w:r>
    </w:p>
    <w:p w:rsidR="00D2293A" w:rsidRPr="00D2293A" w:rsidRDefault="00D2293A" w:rsidP="00D2293A">
      <w:pPr>
        <w:pStyle w:val="af3"/>
        <w:ind w:firstLine="567"/>
        <w:jc w:val="both"/>
      </w:pPr>
      <w:r w:rsidRPr="00D2293A">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D2293A" w:rsidRPr="00D2293A" w:rsidRDefault="00D2293A" w:rsidP="00D2293A">
      <w:pPr>
        <w:pStyle w:val="af3"/>
        <w:ind w:firstLine="567"/>
        <w:jc w:val="both"/>
      </w:pPr>
      <w:r w:rsidRPr="00D2293A">
        <w:t>- соединяющие между собой федеральные автомобильные дороги общего пользования;</w:t>
      </w:r>
    </w:p>
    <w:p w:rsidR="00D2293A" w:rsidRPr="00D2293A" w:rsidRDefault="00D2293A" w:rsidP="00D2293A">
      <w:pPr>
        <w:pStyle w:val="af3"/>
        <w:ind w:firstLine="567"/>
        <w:jc w:val="both"/>
      </w:pPr>
      <w:r w:rsidRPr="00D2293A">
        <w:t>- обеспечивающие межрегиональное сообщение;</w:t>
      </w:r>
    </w:p>
    <w:p w:rsidR="00D2293A" w:rsidRPr="00D2293A" w:rsidRDefault="00D2293A" w:rsidP="00D2293A">
      <w:pPr>
        <w:pStyle w:val="af3"/>
        <w:ind w:firstLine="567"/>
        <w:jc w:val="both"/>
      </w:pPr>
      <w:r w:rsidRPr="00D2293A">
        <w:t>- соединяющие между собой административные центры муниципальных районов и обеспечивающие межрайонное сообщение;</w:t>
      </w:r>
    </w:p>
    <w:p w:rsidR="00D2293A" w:rsidRPr="00D2293A" w:rsidRDefault="00D2293A" w:rsidP="00D2293A">
      <w:pPr>
        <w:pStyle w:val="af3"/>
        <w:ind w:firstLine="567"/>
        <w:jc w:val="both"/>
      </w:pPr>
      <w:r w:rsidRPr="00D2293A">
        <w:t>- отмыкающиеся от федеральных автомобильных дорог к сельским населенным пунктам;</w:t>
      </w:r>
    </w:p>
    <w:p w:rsidR="00D2293A" w:rsidRPr="00D2293A" w:rsidRDefault="00D2293A" w:rsidP="00D2293A">
      <w:pPr>
        <w:pStyle w:val="af3"/>
        <w:ind w:firstLine="567"/>
        <w:jc w:val="both"/>
      </w:pPr>
      <w:r w:rsidRPr="00D2293A">
        <w:lastRenderedPageBreak/>
        <w:t>- соединяющие сельские населенные пункты с численностью жителей 1000 человек и более.</w:t>
      </w:r>
    </w:p>
    <w:p w:rsidR="00D2293A" w:rsidRPr="00B17210" w:rsidRDefault="00D2293A" w:rsidP="00B17210">
      <w:pPr>
        <w:pStyle w:val="af3"/>
        <w:ind w:firstLine="567"/>
        <w:jc w:val="both"/>
      </w:pPr>
      <w:r w:rsidRPr="00D2293A">
        <w:t>Необходимо отметить, что для развития населенных пунктов огромную роль играют удобные транспортные связи с административным центром сельского поселения.</w:t>
      </w:r>
    </w:p>
    <w:p w:rsidR="00D2293A" w:rsidRPr="00D2293A" w:rsidRDefault="00D2293A" w:rsidP="00D2293A">
      <w:pPr>
        <w:pStyle w:val="af3"/>
        <w:ind w:firstLine="567"/>
        <w:jc w:val="both"/>
      </w:pPr>
      <w:r w:rsidRPr="00D2293A">
        <w:rPr>
          <w:b/>
          <w:bCs/>
          <w:i/>
          <w:iCs/>
        </w:rPr>
        <w:t>Улично-дорожная сеть</w:t>
      </w:r>
    </w:p>
    <w:p w:rsidR="00D2293A" w:rsidRPr="00D2293A" w:rsidRDefault="00D2293A" w:rsidP="00D2293A">
      <w:pPr>
        <w:pStyle w:val="af3"/>
        <w:ind w:firstLine="567"/>
        <w:jc w:val="both"/>
      </w:pPr>
      <w:r w:rsidRPr="00D2293A">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D2293A" w:rsidRPr="00D2293A" w:rsidRDefault="00D2293A" w:rsidP="00D2293A">
      <w:pPr>
        <w:pStyle w:val="af3"/>
        <w:ind w:firstLine="567"/>
        <w:jc w:val="both"/>
      </w:pPr>
      <w:r w:rsidRPr="00D2293A">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D2293A" w:rsidRPr="00D2293A" w:rsidRDefault="00D2293A" w:rsidP="00D2293A">
      <w:pPr>
        <w:pStyle w:val="af3"/>
        <w:ind w:firstLine="567"/>
        <w:jc w:val="both"/>
      </w:pPr>
      <w:r w:rsidRPr="00D2293A">
        <w:t>В соответствии с СП 42.13330.2016 в составе населённых пунктов сельских поселений следует выделять основные улицы поселения, п</w:t>
      </w:r>
      <w:r w:rsidRPr="00D2293A">
        <w:rPr>
          <w:shd w:val="clear" w:color="auto" w:fill="FFFFFF"/>
        </w:rPr>
        <w:t>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D2293A" w:rsidRPr="00D2293A" w:rsidRDefault="00D2293A" w:rsidP="00D2293A">
      <w:pPr>
        <w:pStyle w:val="af3"/>
        <w:jc w:val="center"/>
      </w:pPr>
      <w:r w:rsidRPr="00D2293A">
        <w:rPr>
          <w:b/>
          <w:bCs/>
          <w:i/>
          <w:iCs/>
        </w:rPr>
        <w:t>Перечень автомобильных дорог общего пользования местного значения</w:t>
      </w:r>
    </w:p>
    <w:p w:rsidR="00D2293A" w:rsidRPr="00D2293A" w:rsidRDefault="00D2293A" w:rsidP="00D2293A">
      <w:pPr>
        <w:pStyle w:val="af3"/>
        <w:jc w:val="center"/>
      </w:pPr>
      <w:r w:rsidRPr="00D2293A">
        <w:rPr>
          <w:b/>
          <w:bCs/>
          <w:i/>
          <w:iCs/>
          <w:shd w:val="clear" w:color="auto" w:fill="FFFFFF"/>
        </w:rPr>
        <w:t>Карайчевского сельского поселения</w:t>
      </w:r>
    </w:p>
    <w:tbl>
      <w:tblPr>
        <w:tblpPr w:leftFromText="180" w:rightFromText="180" w:vertAnchor="text" w:tblpXSpec="center"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2727"/>
        <w:gridCol w:w="108"/>
        <w:gridCol w:w="1593"/>
        <w:gridCol w:w="1134"/>
        <w:gridCol w:w="1134"/>
        <w:gridCol w:w="1134"/>
        <w:gridCol w:w="1383"/>
      </w:tblGrid>
      <w:tr w:rsidR="00D2293A" w:rsidRPr="00D2293A" w:rsidTr="00D2293A">
        <w:trPr>
          <w:trHeight w:val="213"/>
          <w:tblHeader/>
        </w:trPr>
        <w:tc>
          <w:tcPr>
            <w:tcW w:w="534" w:type="dxa"/>
            <w:vMerge w:val="restart"/>
            <w:shd w:val="clear" w:color="auto" w:fill="D9D9D9"/>
          </w:tcPr>
          <w:p w:rsidR="00D2293A" w:rsidRPr="00D2293A" w:rsidRDefault="00D2293A" w:rsidP="00D2293A">
            <w:pPr>
              <w:spacing w:after="0" w:line="240" w:lineRule="auto"/>
              <w:ind w:right="-144"/>
              <w:rPr>
                <w:rFonts w:ascii="Times New Roman" w:hAnsi="Times New Roman" w:cs="Times New Roman"/>
                <w:b/>
                <w:sz w:val="20"/>
                <w:szCs w:val="20"/>
              </w:rPr>
            </w:pPr>
            <w:r w:rsidRPr="00D2293A">
              <w:rPr>
                <w:rFonts w:ascii="Times New Roman" w:hAnsi="Times New Roman" w:cs="Times New Roman"/>
                <w:b/>
                <w:sz w:val="20"/>
                <w:szCs w:val="20"/>
              </w:rPr>
              <w:t>№</w:t>
            </w:r>
          </w:p>
          <w:p w:rsidR="00D2293A" w:rsidRPr="00D2293A" w:rsidRDefault="00D2293A" w:rsidP="00D2293A">
            <w:pPr>
              <w:spacing w:after="0" w:line="240" w:lineRule="auto"/>
              <w:ind w:right="-144"/>
              <w:rPr>
                <w:rFonts w:ascii="Times New Roman" w:hAnsi="Times New Roman" w:cs="Times New Roman"/>
                <w:b/>
                <w:sz w:val="20"/>
                <w:szCs w:val="20"/>
              </w:rPr>
            </w:pPr>
            <w:r w:rsidRPr="00D2293A">
              <w:rPr>
                <w:rFonts w:ascii="Times New Roman" w:hAnsi="Times New Roman" w:cs="Times New Roman"/>
                <w:b/>
                <w:sz w:val="20"/>
                <w:szCs w:val="20"/>
              </w:rPr>
              <w:t>п/п</w:t>
            </w:r>
          </w:p>
        </w:tc>
        <w:tc>
          <w:tcPr>
            <w:tcW w:w="2835" w:type="dxa"/>
            <w:gridSpan w:val="2"/>
            <w:vMerge w:val="restart"/>
            <w:shd w:val="clear" w:color="auto" w:fill="D9D9D9"/>
          </w:tcPr>
          <w:p w:rsidR="00D2293A" w:rsidRPr="00D2293A" w:rsidRDefault="00D2293A" w:rsidP="00D2293A">
            <w:pPr>
              <w:spacing w:after="0" w:line="240" w:lineRule="auto"/>
              <w:ind w:right="-144" w:firstLine="284"/>
              <w:rPr>
                <w:rFonts w:ascii="Times New Roman" w:hAnsi="Times New Roman" w:cs="Times New Roman"/>
                <w:b/>
                <w:sz w:val="20"/>
                <w:szCs w:val="20"/>
              </w:rPr>
            </w:pPr>
            <w:r w:rsidRPr="00D2293A">
              <w:rPr>
                <w:rFonts w:ascii="Times New Roman" w:hAnsi="Times New Roman" w:cs="Times New Roman"/>
                <w:b/>
                <w:sz w:val="20"/>
                <w:szCs w:val="20"/>
              </w:rPr>
              <w:t>Название улиц</w:t>
            </w:r>
          </w:p>
        </w:tc>
        <w:tc>
          <w:tcPr>
            <w:tcW w:w="1593" w:type="dxa"/>
            <w:vMerge w:val="restart"/>
            <w:shd w:val="clear" w:color="auto" w:fill="D9D9D9"/>
          </w:tcPr>
          <w:p w:rsidR="00D2293A" w:rsidRPr="00D2293A" w:rsidRDefault="00D2293A" w:rsidP="00D2293A">
            <w:pPr>
              <w:spacing w:after="0" w:line="240" w:lineRule="auto"/>
              <w:ind w:right="-144"/>
              <w:rPr>
                <w:rFonts w:ascii="Times New Roman" w:hAnsi="Times New Roman" w:cs="Times New Roman"/>
                <w:b/>
                <w:sz w:val="20"/>
                <w:szCs w:val="20"/>
              </w:rPr>
            </w:pPr>
            <w:r w:rsidRPr="00D2293A">
              <w:rPr>
                <w:rFonts w:ascii="Times New Roman" w:hAnsi="Times New Roman" w:cs="Times New Roman"/>
                <w:b/>
                <w:sz w:val="20"/>
                <w:szCs w:val="20"/>
              </w:rPr>
              <w:t>Протяженность, км</w:t>
            </w:r>
          </w:p>
        </w:tc>
        <w:tc>
          <w:tcPr>
            <w:tcW w:w="3402" w:type="dxa"/>
            <w:gridSpan w:val="3"/>
            <w:shd w:val="clear" w:color="auto" w:fill="D9D9D9"/>
          </w:tcPr>
          <w:p w:rsidR="00D2293A" w:rsidRPr="00D2293A" w:rsidRDefault="00D2293A" w:rsidP="00D2293A">
            <w:pPr>
              <w:spacing w:after="0" w:line="240" w:lineRule="auto"/>
              <w:ind w:right="-144" w:hanging="8"/>
              <w:jc w:val="both"/>
              <w:rPr>
                <w:rFonts w:ascii="Times New Roman" w:hAnsi="Times New Roman" w:cs="Times New Roman"/>
                <w:b/>
                <w:sz w:val="20"/>
                <w:szCs w:val="20"/>
              </w:rPr>
            </w:pPr>
            <w:r w:rsidRPr="00D2293A">
              <w:rPr>
                <w:rFonts w:ascii="Times New Roman" w:hAnsi="Times New Roman" w:cs="Times New Roman"/>
                <w:b/>
                <w:sz w:val="20"/>
                <w:szCs w:val="20"/>
              </w:rPr>
              <w:t>Покрытие</w:t>
            </w:r>
          </w:p>
        </w:tc>
        <w:tc>
          <w:tcPr>
            <w:tcW w:w="1383" w:type="dxa"/>
            <w:vMerge w:val="restart"/>
            <w:shd w:val="clear" w:color="auto" w:fill="D9D9D9"/>
          </w:tcPr>
          <w:p w:rsidR="00D2293A" w:rsidRPr="00D2293A" w:rsidRDefault="00D2293A" w:rsidP="00D2293A">
            <w:pPr>
              <w:spacing w:after="0" w:line="240" w:lineRule="auto"/>
              <w:ind w:right="-144" w:firstLine="284"/>
              <w:jc w:val="center"/>
              <w:rPr>
                <w:rFonts w:ascii="Times New Roman" w:hAnsi="Times New Roman" w:cs="Times New Roman"/>
                <w:b/>
                <w:sz w:val="20"/>
                <w:szCs w:val="20"/>
              </w:rPr>
            </w:pPr>
            <w:r w:rsidRPr="00D2293A">
              <w:rPr>
                <w:rFonts w:ascii="Times New Roman" w:hAnsi="Times New Roman" w:cs="Times New Roman"/>
                <w:b/>
                <w:sz w:val="20"/>
                <w:szCs w:val="20"/>
              </w:rPr>
              <w:t>Наличие уличного освещения (+/-)</w:t>
            </w:r>
          </w:p>
        </w:tc>
      </w:tr>
      <w:tr w:rsidR="00D2293A" w:rsidRPr="00D2293A" w:rsidTr="00D2293A">
        <w:trPr>
          <w:trHeight w:val="291"/>
          <w:tblHeader/>
        </w:trPr>
        <w:tc>
          <w:tcPr>
            <w:tcW w:w="534" w:type="dxa"/>
            <w:vMerge/>
            <w:shd w:val="clear" w:color="auto" w:fill="DAEEF3"/>
          </w:tcPr>
          <w:p w:rsidR="00D2293A" w:rsidRPr="00D2293A" w:rsidRDefault="00D2293A" w:rsidP="00D2293A">
            <w:pPr>
              <w:spacing w:after="0" w:line="240" w:lineRule="auto"/>
              <w:ind w:right="-144"/>
              <w:rPr>
                <w:rFonts w:ascii="Times New Roman" w:hAnsi="Times New Roman" w:cs="Times New Roman"/>
                <w:b/>
                <w:sz w:val="20"/>
                <w:szCs w:val="20"/>
              </w:rPr>
            </w:pPr>
          </w:p>
        </w:tc>
        <w:tc>
          <w:tcPr>
            <w:tcW w:w="2835" w:type="dxa"/>
            <w:gridSpan w:val="2"/>
            <w:vMerge/>
            <w:shd w:val="clear" w:color="auto" w:fill="DAEEF3"/>
          </w:tcPr>
          <w:p w:rsidR="00D2293A" w:rsidRPr="00D2293A" w:rsidRDefault="00D2293A" w:rsidP="00D2293A">
            <w:pPr>
              <w:spacing w:after="0" w:line="240" w:lineRule="auto"/>
              <w:ind w:right="-144" w:firstLine="284"/>
              <w:rPr>
                <w:rFonts w:ascii="Times New Roman" w:hAnsi="Times New Roman" w:cs="Times New Roman"/>
                <w:b/>
                <w:sz w:val="20"/>
                <w:szCs w:val="20"/>
              </w:rPr>
            </w:pPr>
          </w:p>
        </w:tc>
        <w:tc>
          <w:tcPr>
            <w:tcW w:w="1593" w:type="dxa"/>
            <w:vMerge/>
            <w:shd w:val="clear" w:color="auto" w:fill="DAEEF3"/>
          </w:tcPr>
          <w:p w:rsidR="00D2293A" w:rsidRPr="00D2293A" w:rsidRDefault="00D2293A" w:rsidP="00D2293A">
            <w:pPr>
              <w:spacing w:after="0" w:line="240" w:lineRule="auto"/>
              <w:ind w:right="-144"/>
              <w:rPr>
                <w:rFonts w:ascii="Times New Roman" w:hAnsi="Times New Roman" w:cs="Times New Roman"/>
                <w:b/>
                <w:sz w:val="20"/>
                <w:szCs w:val="20"/>
              </w:rPr>
            </w:pPr>
          </w:p>
        </w:tc>
        <w:tc>
          <w:tcPr>
            <w:tcW w:w="1134" w:type="dxa"/>
            <w:shd w:val="clear" w:color="auto" w:fill="D9D9D9"/>
          </w:tcPr>
          <w:p w:rsidR="00D2293A" w:rsidRPr="00D2293A" w:rsidRDefault="00D2293A" w:rsidP="00D2293A">
            <w:pPr>
              <w:spacing w:after="0" w:line="240" w:lineRule="auto"/>
              <w:ind w:right="-144"/>
              <w:rPr>
                <w:rFonts w:ascii="Times New Roman" w:hAnsi="Times New Roman" w:cs="Times New Roman"/>
                <w:b/>
                <w:sz w:val="20"/>
                <w:szCs w:val="20"/>
              </w:rPr>
            </w:pPr>
            <w:r w:rsidRPr="00D2293A">
              <w:rPr>
                <w:rFonts w:ascii="Times New Roman" w:hAnsi="Times New Roman" w:cs="Times New Roman"/>
                <w:b/>
                <w:sz w:val="20"/>
                <w:szCs w:val="20"/>
              </w:rPr>
              <w:t>асфальт</w:t>
            </w:r>
          </w:p>
        </w:tc>
        <w:tc>
          <w:tcPr>
            <w:tcW w:w="1134" w:type="dxa"/>
            <w:shd w:val="clear" w:color="auto" w:fill="D9D9D9"/>
          </w:tcPr>
          <w:p w:rsidR="00D2293A" w:rsidRPr="00D2293A" w:rsidRDefault="00D2293A" w:rsidP="00D2293A">
            <w:pPr>
              <w:spacing w:after="0" w:line="240" w:lineRule="auto"/>
              <w:ind w:right="-144" w:hanging="8"/>
              <w:jc w:val="both"/>
              <w:rPr>
                <w:rFonts w:ascii="Times New Roman" w:hAnsi="Times New Roman" w:cs="Times New Roman"/>
                <w:b/>
                <w:sz w:val="20"/>
                <w:szCs w:val="20"/>
              </w:rPr>
            </w:pPr>
            <w:r w:rsidRPr="00D2293A">
              <w:rPr>
                <w:rFonts w:ascii="Times New Roman" w:hAnsi="Times New Roman" w:cs="Times New Roman"/>
                <w:b/>
                <w:sz w:val="20"/>
                <w:szCs w:val="20"/>
              </w:rPr>
              <w:t>щебень</w:t>
            </w:r>
          </w:p>
        </w:tc>
        <w:tc>
          <w:tcPr>
            <w:tcW w:w="1134" w:type="dxa"/>
            <w:shd w:val="clear" w:color="auto" w:fill="D9D9D9"/>
          </w:tcPr>
          <w:p w:rsidR="00D2293A" w:rsidRPr="00D2293A" w:rsidRDefault="00D2293A" w:rsidP="00D2293A">
            <w:pPr>
              <w:spacing w:after="0" w:line="240" w:lineRule="auto"/>
              <w:ind w:right="-144" w:hanging="8"/>
              <w:jc w:val="both"/>
              <w:rPr>
                <w:rFonts w:ascii="Times New Roman" w:hAnsi="Times New Roman" w:cs="Times New Roman"/>
                <w:b/>
                <w:sz w:val="20"/>
                <w:szCs w:val="20"/>
              </w:rPr>
            </w:pPr>
            <w:r w:rsidRPr="00D2293A">
              <w:rPr>
                <w:rFonts w:ascii="Times New Roman" w:hAnsi="Times New Roman" w:cs="Times New Roman"/>
                <w:b/>
                <w:sz w:val="20"/>
                <w:szCs w:val="20"/>
              </w:rPr>
              <w:t>грунт</w:t>
            </w:r>
          </w:p>
        </w:tc>
        <w:tc>
          <w:tcPr>
            <w:tcW w:w="1383" w:type="dxa"/>
            <w:vMerge/>
            <w:shd w:val="clear" w:color="auto" w:fill="DAEEF3"/>
          </w:tcPr>
          <w:p w:rsidR="00D2293A" w:rsidRPr="00D2293A" w:rsidRDefault="00D2293A" w:rsidP="00D2293A">
            <w:pPr>
              <w:spacing w:after="0" w:line="240" w:lineRule="auto"/>
              <w:ind w:right="-144" w:firstLine="284"/>
              <w:rPr>
                <w:rFonts w:ascii="Times New Roman" w:hAnsi="Times New Roman" w:cs="Times New Roman"/>
                <w:b/>
                <w:sz w:val="20"/>
                <w:szCs w:val="20"/>
              </w:rPr>
            </w:pPr>
          </w:p>
        </w:tc>
      </w:tr>
      <w:tr w:rsidR="00D2293A" w:rsidRPr="00D2293A" w:rsidTr="00D2293A">
        <w:trPr>
          <w:trHeight w:val="291"/>
          <w:tblHeader/>
        </w:trPr>
        <w:tc>
          <w:tcPr>
            <w:tcW w:w="9747" w:type="dxa"/>
            <w:gridSpan w:val="8"/>
            <w:shd w:val="clear" w:color="auto" w:fill="auto"/>
          </w:tcPr>
          <w:p w:rsidR="00D2293A" w:rsidRPr="00D2293A" w:rsidRDefault="00D2293A" w:rsidP="00D2293A">
            <w:pPr>
              <w:spacing w:after="0" w:line="240" w:lineRule="auto"/>
              <w:ind w:right="-144" w:firstLine="284"/>
              <w:jc w:val="center"/>
              <w:rPr>
                <w:rFonts w:ascii="Times New Roman" w:hAnsi="Times New Roman" w:cs="Times New Roman"/>
                <w:b/>
                <w:sz w:val="20"/>
                <w:szCs w:val="20"/>
              </w:rPr>
            </w:pPr>
            <w:r w:rsidRPr="00D2293A">
              <w:rPr>
                <w:rFonts w:ascii="Times New Roman" w:hAnsi="Times New Roman" w:cs="Times New Roman"/>
                <w:b/>
                <w:sz w:val="20"/>
                <w:szCs w:val="20"/>
              </w:rPr>
              <w:t>с.Карайчевка</w:t>
            </w:r>
          </w:p>
        </w:tc>
      </w:tr>
      <w:tr w:rsidR="00D2293A" w:rsidRPr="00D2293A" w:rsidTr="00D2293A">
        <w:trPr>
          <w:trHeight w:val="316"/>
        </w:trPr>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1</w:t>
            </w: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50 лет Октября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1</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1</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Красная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2.5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0.45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0.4</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1.65</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Крупской</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0.6</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0.02</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0.2</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0,578</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Ворошилова</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0.7</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0.7</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Октябрьская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1.5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0.02</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0.35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1.13</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Интернациональная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0.4</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0.4</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Февральская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0.950</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0.950</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Молодежная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0.8</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0.7</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0.1</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проезд от Карайчевского сельского клуба до улицы Красной</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0.55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0.55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проезд с ул. Ворошилова до ул. Крупской</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0.1</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0.1</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rPr>
          <w:trHeight w:val="491"/>
        </w:trPr>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проезд с ул. Ворошилова на ул. Красная</w:t>
            </w:r>
          </w:p>
          <w:p w:rsidR="00D2293A" w:rsidRPr="00D2293A" w:rsidRDefault="00D2293A" w:rsidP="00D2293A">
            <w:pPr>
              <w:spacing w:after="0" w:line="240" w:lineRule="auto"/>
              <w:jc w:val="both"/>
              <w:rPr>
                <w:rFonts w:ascii="Times New Roman" w:hAnsi="Times New Roman" w:cs="Times New Roman"/>
                <w:b/>
                <w:sz w:val="20"/>
                <w:szCs w:val="20"/>
              </w:rPr>
            </w:pP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0.1</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0.1</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проезд с ул. Красная через  ул. Крупской на ул.  Февральская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0.45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0.45</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проезд с ул. Октябрьская, на ул. Гагарина</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0.4</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0.4</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проезд с ул. 50 лет Октября на ул. Февральская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0.6</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0.6</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 xml:space="preserve">проезд с ул. Октябрьская до </w:t>
            </w:r>
            <w:r w:rsidRPr="00D2293A">
              <w:rPr>
                <w:rFonts w:ascii="Times New Roman" w:hAnsi="Times New Roman" w:cs="Times New Roman"/>
                <w:b/>
                <w:sz w:val="20"/>
                <w:szCs w:val="20"/>
              </w:rPr>
              <w:lastRenderedPageBreak/>
              <w:t>водонапорной башни</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lastRenderedPageBreak/>
              <w:t>0.6</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0.6</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проезд  до ул. Интернациональная</w:t>
            </w: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0.55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0.55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835" w:type="dxa"/>
            <w:gridSpan w:val="2"/>
          </w:tcPr>
          <w:p w:rsidR="00D2293A" w:rsidRPr="00D2293A" w:rsidRDefault="00D2293A" w:rsidP="00D2293A">
            <w:pPr>
              <w:spacing w:after="0" w:line="240" w:lineRule="auto"/>
              <w:jc w:val="both"/>
              <w:rPr>
                <w:rFonts w:ascii="Times New Roman" w:hAnsi="Times New Roman" w:cs="Times New Roman"/>
                <w:b/>
              </w:rPr>
            </w:pPr>
          </w:p>
        </w:tc>
        <w:tc>
          <w:tcPr>
            <w:tcW w:w="1593"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r>
      <w:tr w:rsidR="00D2293A" w:rsidRPr="00D2293A" w:rsidTr="00D2293A">
        <w:tc>
          <w:tcPr>
            <w:tcW w:w="9747" w:type="dxa"/>
            <w:gridSpan w:val="8"/>
          </w:tcPr>
          <w:p w:rsidR="00D2293A" w:rsidRPr="00D2293A" w:rsidRDefault="00D2293A" w:rsidP="00D2293A">
            <w:pPr>
              <w:spacing w:after="0" w:line="240" w:lineRule="auto"/>
              <w:ind w:right="-144" w:firstLine="284"/>
              <w:jc w:val="center"/>
              <w:rPr>
                <w:rFonts w:ascii="Times New Roman" w:hAnsi="Times New Roman" w:cs="Times New Roman"/>
                <w:sz w:val="20"/>
                <w:szCs w:val="20"/>
              </w:rPr>
            </w:pPr>
            <w:r w:rsidRPr="00D2293A">
              <w:rPr>
                <w:rFonts w:ascii="Times New Roman" w:hAnsi="Times New Roman" w:cs="Times New Roman"/>
                <w:b/>
                <w:sz w:val="20"/>
                <w:szCs w:val="20"/>
              </w:rPr>
              <w:t>п.Троицкий</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2</w:t>
            </w: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ул.Трудовая</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1.5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1.5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9747" w:type="dxa"/>
            <w:gridSpan w:val="8"/>
          </w:tcPr>
          <w:p w:rsidR="00D2293A" w:rsidRPr="00D2293A" w:rsidRDefault="00D2293A" w:rsidP="00D2293A">
            <w:pPr>
              <w:spacing w:after="0" w:line="240" w:lineRule="auto"/>
              <w:ind w:right="-144" w:firstLine="284"/>
              <w:jc w:val="center"/>
              <w:rPr>
                <w:rFonts w:ascii="Times New Roman" w:hAnsi="Times New Roman" w:cs="Times New Roman"/>
                <w:b/>
                <w:sz w:val="20"/>
                <w:szCs w:val="20"/>
              </w:rPr>
            </w:pPr>
            <w:r w:rsidRPr="00D2293A">
              <w:rPr>
                <w:rFonts w:ascii="Times New Roman" w:hAnsi="Times New Roman" w:cs="Times New Roman"/>
                <w:b/>
                <w:sz w:val="20"/>
                <w:szCs w:val="20"/>
              </w:rPr>
              <w:t>п.Алексеевский</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3</w:t>
            </w: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Рабочая</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0.43</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0.43</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Советская</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0.5</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Ул.Лесная</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0.470</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0.470</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Подъезд до      п. Алексеевский</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0.6</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0,6</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9747" w:type="dxa"/>
            <w:gridSpan w:val="8"/>
          </w:tcPr>
          <w:p w:rsidR="00D2293A" w:rsidRPr="00D2293A" w:rsidRDefault="00D2293A" w:rsidP="00D2293A">
            <w:pPr>
              <w:spacing w:after="0" w:line="240" w:lineRule="auto"/>
              <w:ind w:right="-144" w:firstLine="284"/>
              <w:jc w:val="center"/>
              <w:rPr>
                <w:rFonts w:ascii="Times New Roman" w:hAnsi="Times New Roman" w:cs="Times New Roman"/>
                <w:b/>
                <w:sz w:val="20"/>
                <w:szCs w:val="20"/>
              </w:rPr>
            </w:pPr>
            <w:r w:rsidRPr="00D2293A">
              <w:rPr>
                <w:rFonts w:ascii="Times New Roman" w:hAnsi="Times New Roman" w:cs="Times New Roman"/>
                <w:b/>
                <w:sz w:val="20"/>
                <w:szCs w:val="20"/>
              </w:rPr>
              <w:t>п.Репный</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4</w:t>
            </w: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Автодорога до п. Репный</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5.6</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0.73</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4.87</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Восточная</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1.5</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1.5</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Ул. Победы</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1,3</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1,3</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r w:rsidRPr="00D2293A">
              <w:rPr>
                <w:rFonts w:ascii="Times New Roman" w:hAnsi="Times New Roman" w:cs="Times New Roman"/>
                <w:b/>
                <w:sz w:val="20"/>
                <w:szCs w:val="20"/>
              </w:rPr>
              <w:t>Переезд с ул. Восточная на ул. Победы</w:t>
            </w: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r w:rsidRPr="00D2293A">
              <w:rPr>
                <w:rFonts w:ascii="Times New Roman" w:hAnsi="Times New Roman" w:cs="Times New Roman"/>
                <w:sz w:val="20"/>
                <w:szCs w:val="20"/>
              </w:rPr>
              <w:t>0.2</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0.2</w:t>
            </w: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r w:rsidRPr="00D2293A">
              <w:rPr>
                <w:rFonts w:ascii="Times New Roman" w:hAnsi="Times New Roman" w:cs="Times New Roman"/>
                <w:sz w:val="20"/>
                <w:szCs w:val="20"/>
              </w:rPr>
              <w:t>-</w:t>
            </w:r>
          </w:p>
        </w:tc>
      </w:tr>
      <w:tr w:rsidR="00D2293A" w:rsidRPr="00D2293A" w:rsidTr="00D2293A">
        <w:tc>
          <w:tcPr>
            <w:tcW w:w="534" w:type="dxa"/>
          </w:tcPr>
          <w:p w:rsidR="00D2293A" w:rsidRPr="00D2293A" w:rsidRDefault="00D2293A" w:rsidP="00D2293A">
            <w:pPr>
              <w:spacing w:after="0" w:line="240" w:lineRule="auto"/>
              <w:ind w:right="-144"/>
              <w:rPr>
                <w:rFonts w:ascii="Times New Roman" w:hAnsi="Times New Roman" w:cs="Times New Roman"/>
                <w:sz w:val="20"/>
                <w:szCs w:val="20"/>
              </w:rPr>
            </w:pPr>
          </w:p>
        </w:tc>
        <w:tc>
          <w:tcPr>
            <w:tcW w:w="2727" w:type="dxa"/>
          </w:tcPr>
          <w:p w:rsidR="00D2293A" w:rsidRPr="00D2293A" w:rsidRDefault="00D2293A" w:rsidP="00D2293A">
            <w:pPr>
              <w:spacing w:after="0" w:line="240" w:lineRule="auto"/>
              <w:jc w:val="both"/>
              <w:rPr>
                <w:rFonts w:ascii="Times New Roman" w:hAnsi="Times New Roman" w:cs="Times New Roman"/>
                <w:b/>
                <w:sz w:val="20"/>
                <w:szCs w:val="20"/>
              </w:rPr>
            </w:pPr>
          </w:p>
        </w:tc>
        <w:tc>
          <w:tcPr>
            <w:tcW w:w="1701" w:type="dxa"/>
            <w:gridSpan w:val="2"/>
          </w:tcPr>
          <w:p w:rsidR="00D2293A" w:rsidRPr="00D2293A" w:rsidRDefault="00D2293A" w:rsidP="00D2293A">
            <w:pPr>
              <w:spacing w:after="0" w:line="240" w:lineRule="auto"/>
              <w:ind w:right="-14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134"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c>
          <w:tcPr>
            <w:tcW w:w="1383" w:type="dxa"/>
          </w:tcPr>
          <w:p w:rsidR="00D2293A" w:rsidRPr="00D2293A" w:rsidRDefault="00D2293A" w:rsidP="00D2293A">
            <w:pPr>
              <w:spacing w:after="0" w:line="240" w:lineRule="auto"/>
              <w:ind w:right="-144" w:firstLine="284"/>
              <w:rPr>
                <w:rFonts w:ascii="Times New Roman" w:hAnsi="Times New Roman" w:cs="Times New Roman"/>
                <w:sz w:val="20"/>
                <w:szCs w:val="20"/>
              </w:rPr>
            </w:pPr>
          </w:p>
        </w:tc>
      </w:tr>
    </w:tbl>
    <w:p w:rsidR="00D2293A" w:rsidRPr="00D2293A" w:rsidRDefault="00D2293A" w:rsidP="00D2293A">
      <w:pPr>
        <w:pStyle w:val="af3"/>
        <w:ind w:left="283" w:right="-109"/>
      </w:pPr>
      <w:r w:rsidRPr="00D2293A">
        <w:t> </w:t>
      </w:r>
    </w:p>
    <w:p w:rsidR="00D2293A" w:rsidRPr="00B17210" w:rsidRDefault="00D2293A" w:rsidP="00B17210">
      <w:pPr>
        <w:pStyle w:val="af3"/>
        <w:ind w:firstLine="567"/>
        <w:jc w:val="both"/>
      </w:pPr>
      <w:r w:rsidRPr="00D2293A">
        <w:rPr>
          <w:b/>
          <w:bCs/>
          <w:i/>
          <w:iCs/>
        </w:rPr>
        <w:t xml:space="preserve">Выводы: </w:t>
      </w:r>
      <w:r w:rsidRPr="00D2293A">
        <w:rPr>
          <w:i/>
          <w:iCs/>
        </w:rPr>
        <w:t>в населённых пунктах Карайчевского сельского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w:t>
      </w:r>
    </w:p>
    <w:p w:rsidR="00D2293A" w:rsidRPr="00D2293A" w:rsidRDefault="00D2293A" w:rsidP="00D2293A">
      <w:pPr>
        <w:spacing w:after="0" w:line="240" w:lineRule="auto"/>
        <w:jc w:val="center"/>
        <w:rPr>
          <w:rFonts w:ascii="Times New Roman" w:hAnsi="Times New Roman" w:cs="Times New Roman"/>
          <w:b/>
          <w:i/>
        </w:rPr>
      </w:pPr>
      <w:r w:rsidRPr="00D2293A">
        <w:rPr>
          <w:rFonts w:ascii="Times New Roman" w:hAnsi="Times New Roman" w:cs="Times New Roman"/>
          <w:b/>
          <w:i/>
        </w:rPr>
        <w:t>1.10.3. </w:t>
      </w:r>
      <w:bookmarkStart w:id="120" w:name="__RefHeading___Toc85469291"/>
      <w:bookmarkEnd w:id="119"/>
      <w:r w:rsidRPr="00D2293A">
        <w:rPr>
          <w:rFonts w:ascii="Times New Roman" w:hAnsi="Times New Roman" w:cs="Times New Roman"/>
          <w:b/>
          <w:i/>
        </w:rPr>
        <w:t>Инженерная инфраструктура</w:t>
      </w:r>
      <w:bookmarkEnd w:id="120"/>
    </w:p>
    <w:p w:rsidR="00D2293A" w:rsidRPr="00D2293A" w:rsidRDefault="00D2293A" w:rsidP="00D2293A">
      <w:pPr>
        <w:spacing w:after="0" w:line="240" w:lineRule="auto"/>
        <w:jc w:val="center"/>
        <w:rPr>
          <w:rFonts w:ascii="Times New Roman" w:hAnsi="Times New Roman" w:cs="Times New Roman"/>
          <w:b/>
          <w:i/>
          <w:u w:val="single"/>
          <w:shd w:val="clear" w:color="auto" w:fill="FFFFFF"/>
        </w:rPr>
      </w:pPr>
      <w:r w:rsidRPr="00D2293A">
        <w:rPr>
          <w:rFonts w:ascii="Times New Roman" w:hAnsi="Times New Roman" w:cs="Times New Roman"/>
          <w:b/>
          <w:i/>
          <w:u w:val="single"/>
          <w:shd w:val="clear" w:color="auto" w:fill="FFFFFF"/>
        </w:rPr>
        <w:t>Водоснабжение</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Источником водоснабжения населенных пунктов Карайчевского сельского поселения Бутурлиновского муниципального района являются подземные воды. Рассматриваемая территория располагается в пределах Приволжско-Хоперского артезианского бассейна. Поземные воды содержатся как в четвертичных отложениях, так и в коренных породах.</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Практически все хозяйственно-питьевое водоснабжение населения и в значительной степени техническое водоснабжение сельскохозяйственных, промышленных предприятий, орошение сельхозугодий основано на использовании подземных вод.</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2016 году введен в эксплуатацию объект «Реконструкция системы водоснабжения в с. Карайчевка Бутурлиновского района Воронежской области». Водопроводная сеть трассируется по кольцевой и тупиковой схеме, исходя из условий сложившейся существующей застройки, оборудована аварийными перемычками. На сети установлены колодцы (95 шт.), в т.ч. с пожарными гидрантами (55 шт.), водоразборные колонки (2 шт.)   и необходимой артматурой для отключения отдельных участков.</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Работа системы водоснабжения в с. Карайчевка принята по следующей схеме: вода из двух скважин (одна резервная) с дебитом 27,0 куб.м/час подается погружными насосами в водонапорную башню системы Рожновского марки ВБР-50 с высотой ствола 15,0 м и емкостью 50 куб.м в разводящую сеть трубопроводов, протяженностью 12394 м. Централизованным водоснабжением оборудовано 139 жилых домов с. Карайчевка с общим числом жителей 788 человек. В селе Пирамиды и поселках Алексеевский, Благовещенский, Верхние Озерки, Репный, Троицкий водоснабжение:  колодцы.</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 xml:space="preserve">В соответствии с паспортом </w:t>
      </w:r>
      <w:r w:rsidRPr="00D2293A">
        <w:rPr>
          <w:rFonts w:ascii="Times New Roman" w:eastAsia="Calibri" w:hAnsi="Times New Roman" w:cs="Times New Roman"/>
        </w:rPr>
        <w:t>Карайчевского сельского поселения</w:t>
      </w:r>
      <w:r w:rsidRPr="00D2293A">
        <w:rPr>
          <w:rFonts w:ascii="Times New Roman" w:eastAsia="Calibri" w:hAnsi="Times New Roman" w:cs="Times New Roman"/>
          <w:shd w:val="clear" w:color="auto" w:fill="FFFFFF"/>
        </w:rPr>
        <w:t xml:space="preserve"> (по состоянию на 01.01.2021 г.) служба водопроводного хозяйства поселения включает в себя эксплуатацию и обслуживание: артезианских скважин – 2 шт; </w:t>
      </w:r>
      <w:r w:rsidRPr="00D2293A">
        <w:rPr>
          <w:rFonts w:ascii="Times New Roman" w:eastAsia="Calibri" w:hAnsi="Times New Roman" w:cs="Times New Roman"/>
        </w:rPr>
        <w:t xml:space="preserve">водонапорных башен – 1 шт; водоразборных колонок </w:t>
      </w:r>
      <w:r w:rsidRPr="00D2293A">
        <w:rPr>
          <w:rFonts w:ascii="Times New Roman" w:eastAsia="Calibri" w:hAnsi="Times New Roman" w:cs="Times New Roman"/>
          <w:shd w:val="clear" w:color="auto" w:fill="FFFFFF"/>
        </w:rPr>
        <w:t>– 2 шт; насосных станций 1-го подъема – 2 ед; водопроводных сетей протяжённостью 12,3 км.</w:t>
      </w:r>
    </w:p>
    <w:p w:rsidR="00D0397C" w:rsidRDefault="00D2293A" w:rsidP="00D2293A">
      <w:pPr>
        <w:spacing w:after="0" w:line="240" w:lineRule="auto"/>
        <w:ind w:firstLine="567"/>
        <w:jc w:val="both"/>
        <w:rPr>
          <w:rFonts w:ascii="Times New Roman" w:eastAsia="Calibri" w:hAnsi="Times New Roman" w:cs="Times New Roman"/>
          <w:shd w:val="clear" w:color="auto" w:fill="FFFFFF"/>
        </w:rPr>
        <w:sectPr w:rsidR="00D0397C" w:rsidSect="00F6466A">
          <w:headerReference w:type="default" r:id="rId62"/>
          <w:footerReference w:type="default" r:id="rId63"/>
          <w:headerReference w:type="first" r:id="rId64"/>
          <w:footerReference w:type="first" r:id="rId65"/>
          <w:footnotePr>
            <w:pos w:val="beneathText"/>
          </w:footnotePr>
          <w:pgSz w:w="11905" w:h="16837" w:code="9"/>
          <w:pgMar w:top="709" w:right="706" w:bottom="567" w:left="1701" w:header="851" w:footer="856" w:gutter="0"/>
          <w:cols w:space="720"/>
          <w:titlePg/>
          <w:docGrid w:linePitch="326"/>
        </w:sectPr>
      </w:pPr>
      <w:r w:rsidRPr="00D2293A">
        <w:rPr>
          <w:rFonts w:ascii="Times New Roman" w:eastAsia="Calibri" w:hAnsi="Times New Roman" w:cs="Times New Roman"/>
          <w:shd w:val="clear" w:color="auto" w:fill="FFFFFF"/>
        </w:rPr>
        <w:t>Качество холодной воды, подаваемой потребителю, соответствует требованиям ГОСТ 51232-98 «Вода питьевая. Общие требования к организации и методам контроля качества»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F6466A" w:rsidRDefault="00F6466A" w:rsidP="00D2293A">
      <w:pPr>
        <w:spacing w:after="0" w:line="240" w:lineRule="auto"/>
        <w:ind w:firstLine="567"/>
        <w:jc w:val="both"/>
        <w:rPr>
          <w:rFonts w:ascii="Times New Roman" w:eastAsia="Calibri" w:hAnsi="Times New Roman" w:cs="Times New Roman"/>
          <w:shd w:val="clear" w:color="auto" w:fill="FFFFFF"/>
        </w:rPr>
      </w:pPr>
    </w:p>
    <w:p w:rsidR="00D0397C" w:rsidRDefault="00D2293A" w:rsidP="00D0397C">
      <w:pPr>
        <w:spacing w:after="0" w:line="240" w:lineRule="auto"/>
        <w:ind w:firstLine="567"/>
        <w:jc w:val="center"/>
        <w:rPr>
          <w:rFonts w:ascii="Times New Roman" w:eastAsia="Calibri" w:hAnsi="Times New Roman" w:cs="Times New Roman"/>
          <w:b/>
          <w:shd w:val="clear" w:color="auto" w:fill="FFFFFF"/>
        </w:rPr>
      </w:pPr>
      <w:r w:rsidRPr="00D2293A">
        <w:rPr>
          <w:rFonts w:ascii="Times New Roman" w:eastAsia="Calibri" w:hAnsi="Times New Roman" w:cs="Times New Roman"/>
          <w:b/>
          <w:shd w:val="clear" w:color="auto" w:fill="FFFFFF"/>
        </w:rPr>
        <w:t>Сведения о водопроводном хозяйстве Карайчев</w:t>
      </w:r>
      <w:r w:rsidRPr="00D2293A">
        <w:rPr>
          <w:rFonts w:ascii="Times New Roman" w:eastAsia="Calibri" w:hAnsi="Times New Roman" w:cs="Times New Roman"/>
          <w:b/>
          <w:shd w:val="clear" w:color="auto" w:fill="FFFFFF"/>
          <w:lang w:val="en-US"/>
        </w:rPr>
        <w:t>c</w:t>
      </w:r>
      <w:r w:rsidRPr="00D2293A">
        <w:rPr>
          <w:rFonts w:ascii="Times New Roman" w:eastAsia="Calibri" w:hAnsi="Times New Roman" w:cs="Times New Roman"/>
          <w:b/>
          <w:shd w:val="clear" w:color="auto" w:fill="FFFFFF"/>
        </w:rPr>
        <w:t>кое сельского поселения представлены в таблице</w:t>
      </w:r>
    </w:p>
    <w:tbl>
      <w:tblPr>
        <w:tblW w:w="15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4"/>
        <w:gridCol w:w="946"/>
        <w:gridCol w:w="1316"/>
        <w:gridCol w:w="993"/>
        <w:gridCol w:w="850"/>
        <w:gridCol w:w="992"/>
        <w:gridCol w:w="851"/>
        <w:gridCol w:w="992"/>
        <w:gridCol w:w="872"/>
        <w:gridCol w:w="1196"/>
        <w:gridCol w:w="811"/>
        <w:gridCol w:w="14"/>
        <w:gridCol w:w="1274"/>
        <w:gridCol w:w="945"/>
        <w:gridCol w:w="955"/>
      </w:tblGrid>
      <w:tr w:rsidR="00D2293A" w:rsidRPr="00D2293A" w:rsidTr="00D2293A">
        <w:trPr>
          <w:jc w:val="center"/>
        </w:trPr>
        <w:tc>
          <w:tcPr>
            <w:tcW w:w="2094"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hd w:val="clear" w:color="auto" w:fill="FFFFFF"/>
              </w:rPr>
              <w:t>ниже</w:t>
            </w:r>
            <w:r w:rsidRPr="00D2293A">
              <w:rPr>
                <w:rFonts w:ascii="Times New Roman" w:eastAsia="Calibri" w:hAnsi="Times New Roman" w:cs="Times New Roman"/>
                <w:shd w:val="clear" w:color="auto" w:fill="FFFFFF"/>
              </w:rPr>
              <w:t xml:space="preserve"> (по данным паспорта поселения по состоянию на 01.01.2021 г.):</w:t>
            </w:r>
            <w:r w:rsidRPr="00D2293A">
              <w:rPr>
                <w:rFonts w:ascii="Times New Roman" w:eastAsia="Calibri" w:hAnsi="Times New Roman" w:cs="Times New Roman"/>
                <w:b/>
                <w:sz w:val="20"/>
                <w:szCs w:val="20"/>
              </w:rPr>
              <w:t>Наименование населенного</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пункта</w:t>
            </w:r>
          </w:p>
        </w:tc>
        <w:tc>
          <w:tcPr>
            <w:tcW w:w="2262"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Число водопроводов и отдельных водопроводных сетей</w:t>
            </w:r>
          </w:p>
        </w:tc>
        <w:tc>
          <w:tcPr>
            <w:tcW w:w="993"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Число уличных водоразборов (будок, колонок, кранов), ед.</w:t>
            </w:r>
          </w:p>
        </w:tc>
        <w:tc>
          <w:tcPr>
            <w:tcW w:w="850"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xml:space="preserve">Число насосных станций </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1-го подъема, ед.</w:t>
            </w:r>
          </w:p>
        </w:tc>
        <w:tc>
          <w:tcPr>
            <w:tcW w:w="992"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xml:space="preserve">Число насосных станций 2-го и </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3-го подъема, ед.</w:t>
            </w:r>
          </w:p>
        </w:tc>
        <w:tc>
          <w:tcPr>
            <w:tcW w:w="1843" w:type="dxa"/>
            <w:gridSpan w:val="2"/>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xml:space="preserve">Установленная производственная мощность насосных станций, </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xml:space="preserve">тыс. куб. м/сутки </w:t>
            </w:r>
          </w:p>
        </w:tc>
        <w:tc>
          <w:tcPr>
            <w:tcW w:w="6067" w:type="dxa"/>
            <w:gridSpan w:val="7"/>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Протяженность водоводов, км</w:t>
            </w:r>
          </w:p>
        </w:tc>
      </w:tr>
      <w:tr w:rsidR="00D2293A" w:rsidRPr="00D2293A" w:rsidTr="00D2293A">
        <w:trPr>
          <w:trHeight w:val="253"/>
          <w:jc w:val="center"/>
        </w:trPr>
        <w:tc>
          <w:tcPr>
            <w:tcW w:w="2094"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946"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количество, ед.</w:t>
            </w:r>
          </w:p>
        </w:tc>
        <w:tc>
          <w:tcPr>
            <w:tcW w:w="1316"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из них: число отдельных водопроводных сетей, ед.</w:t>
            </w:r>
          </w:p>
        </w:tc>
        <w:tc>
          <w:tcPr>
            <w:tcW w:w="993"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850"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992"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1843" w:type="dxa"/>
            <w:gridSpan w:val="2"/>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2068"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всего</w:t>
            </w:r>
          </w:p>
        </w:tc>
        <w:tc>
          <w:tcPr>
            <w:tcW w:w="2099" w:type="dxa"/>
            <w:gridSpan w:val="3"/>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уличной водопроводной сети</w:t>
            </w:r>
          </w:p>
        </w:tc>
        <w:tc>
          <w:tcPr>
            <w:tcW w:w="1900"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внутриквартальной и внутридворовой сети</w:t>
            </w:r>
          </w:p>
        </w:tc>
      </w:tr>
      <w:tr w:rsidR="00D2293A" w:rsidRPr="00D2293A" w:rsidTr="00D2293A">
        <w:trPr>
          <w:jc w:val="center"/>
        </w:trPr>
        <w:tc>
          <w:tcPr>
            <w:tcW w:w="2094"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946"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1316"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993"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850"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992"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851" w:type="dxa"/>
            <w:shd w:val="clear" w:color="auto" w:fill="D9D9D9"/>
          </w:tcPr>
          <w:p w:rsidR="00D2293A" w:rsidRPr="00D2293A" w:rsidRDefault="00D2293A" w:rsidP="00D2293A">
            <w:pPr>
              <w:spacing w:after="0" w:line="240" w:lineRule="auto"/>
              <w:rPr>
                <w:rFonts w:ascii="Times New Roman" w:eastAsia="Calibri" w:hAnsi="Times New Roman" w:cs="Times New Roman"/>
                <w:b/>
                <w:sz w:val="20"/>
                <w:szCs w:val="20"/>
              </w:rPr>
            </w:pPr>
            <w:r w:rsidRPr="00D2293A">
              <w:rPr>
                <w:rFonts w:ascii="Times New Roman" w:eastAsia="Calibri" w:hAnsi="Times New Roman" w:cs="Times New Roman"/>
                <w:b/>
                <w:sz w:val="20"/>
                <w:szCs w:val="20"/>
              </w:rPr>
              <w:t>1-го</w:t>
            </w:r>
          </w:p>
          <w:p w:rsidR="00D2293A" w:rsidRPr="00D2293A" w:rsidRDefault="00D2293A" w:rsidP="00D2293A">
            <w:pPr>
              <w:spacing w:after="0" w:line="240" w:lineRule="auto"/>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подъема</w:t>
            </w:r>
          </w:p>
        </w:tc>
        <w:tc>
          <w:tcPr>
            <w:tcW w:w="992"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2 подъема</w:t>
            </w:r>
          </w:p>
        </w:tc>
        <w:tc>
          <w:tcPr>
            <w:tcW w:w="872"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км</w:t>
            </w:r>
          </w:p>
        </w:tc>
        <w:tc>
          <w:tcPr>
            <w:tcW w:w="1196"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 т. ч. нуждающихся в замене</w:t>
            </w:r>
          </w:p>
        </w:tc>
        <w:tc>
          <w:tcPr>
            <w:tcW w:w="811"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xml:space="preserve">всего </w:t>
            </w:r>
          </w:p>
        </w:tc>
        <w:tc>
          <w:tcPr>
            <w:tcW w:w="1288"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xml:space="preserve">в т. ч. </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нуждающейся в замене</w:t>
            </w:r>
          </w:p>
        </w:tc>
        <w:tc>
          <w:tcPr>
            <w:tcW w:w="945"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всего</w:t>
            </w:r>
          </w:p>
        </w:tc>
        <w:tc>
          <w:tcPr>
            <w:tcW w:w="955"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 т. ч. нуждающейся в замене</w:t>
            </w:r>
          </w:p>
        </w:tc>
      </w:tr>
      <w:tr w:rsidR="00D2293A" w:rsidRPr="00D2293A" w:rsidTr="00D2293A">
        <w:trPr>
          <w:jc w:val="center"/>
        </w:trPr>
        <w:tc>
          <w:tcPr>
            <w:tcW w:w="2094"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946"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w:t>
            </w:r>
          </w:p>
        </w:tc>
        <w:tc>
          <w:tcPr>
            <w:tcW w:w="1316"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993"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4</w:t>
            </w:r>
          </w:p>
        </w:tc>
        <w:tc>
          <w:tcPr>
            <w:tcW w:w="85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w:t>
            </w:r>
          </w:p>
        </w:tc>
        <w:tc>
          <w:tcPr>
            <w:tcW w:w="992"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w:t>
            </w:r>
          </w:p>
        </w:tc>
        <w:tc>
          <w:tcPr>
            <w:tcW w:w="851"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7</w:t>
            </w:r>
          </w:p>
        </w:tc>
        <w:tc>
          <w:tcPr>
            <w:tcW w:w="992"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w:t>
            </w:r>
          </w:p>
        </w:tc>
        <w:tc>
          <w:tcPr>
            <w:tcW w:w="872"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9</w:t>
            </w:r>
          </w:p>
        </w:tc>
        <w:tc>
          <w:tcPr>
            <w:tcW w:w="1196"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10</w:t>
            </w:r>
          </w:p>
        </w:tc>
        <w:tc>
          <w:tcPr>
            <w:tcW w:w="811"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11</w:t>
            </w:r>
          </w:p>
        </w:tc>
        <w:tc>
          <w:tcPr>
            <w:tcW w:w="1288"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12</w:t>
            </w:r>
          </w:p>
        </w:tc>
        <w:tc>
          <w:tcPr>
            <w:tcW w:w="945"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13</w:t>
            </w:r>
          </w:p>
        </w:tc>
        <w:tc>
          <w:tcPr>
            <w:tcW w:w="955"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14</w:t>
            </w:r>
          </w:p>
        </w:tc>
      </w:tr>
      <w:tr w:rsidR="00D2293A" w:rsidRPr="00D2293A" w:rsidTr="00D2293A">
        <w:trPr>
          <w:jc w:val="center"/>
        </w:trPr>
        <w:tc>
          <w:tcPr>
            <w:tcW w:w="2094"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 xml:space="preserve">Всего </w:t>
            </w:r>
          </w:p>
          <w:p w:rsidR="00D2293A" w:rsidRPr="00D2293A" w:rsidRDefault="00D2293A" w:rsidP="00D2293A">
            <w:pPr>
              <w:spacing w:after="0" w:line="240" w:lineRule="auto"/>
              <w:rPr>
                <w:rFonts w:ascii="Times New Roman" w:eastAsia="Calibri" w:hAnsi="Times New Roman" w:cs="Times New Roman"/>
                <w:b/>
                <w:sz w:val="20"/>
                <w:szCs w:val="20"/>
              </w:rPr>
            </w:pPr>
            <w:r w:rsidRPr="00D2293A">
              <w:rPr>
                <w:rFonts w:ascii="Times New Roman" w:eastAsia="Calibri" w:hAnsi="Times New Roman" w:cs="Times New Roman"/>
                <w:sz w:val="20"/>
                <w:szCs w:val="20"/>
              </w:rPr>
              <w:t xml:space="preserve">по поселению </w:t>
            </w:r>
          </w:p>
        </w:tc>
        <w:tc>
          <w:tcPr>
            <w:tcW w:w="946"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1316"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993"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850"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992"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851"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0,648</w:t>
            </w:r>
          </w:p>
        </w:tc>
        <w:tc>
          <w:tcPr>
            <w:tcW w:w="992"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872"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12,3</w:t>
            </w:r>
          </w:p>
        </w:tc>
        <w:tc>
          <w:tcPr>
            <w:tcW w:w="1196"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811"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12,3</w:t>
            </w:r>
          </w:p>
        </w:tc>
        <w:tc>
          <w:tcPr>
            <w:tcW w:w="1288" w:type="dxa"/>
            <w:gridSpan w:val="2"/>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945"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955" w:type="dxa"/>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r>
      <w:tr w:rsidR="00D2293A" w:rsidRPr="00D2293A" w:rsidTr="00D2293A">
        <w:trPr>
          <w:jc w:val="center"/>
        </w:trPr>
        <w:tc>
          <w:tcPr>
            <w:tcW w:w="15101" w:type="dxa"/>
            <w:gridSpan w:val="15"/>
          </w:tcPr>
          <w:p w:rsidR="00D2293A" w:rsidRPr="00D2293A" w:rsidRDefault="00D2293A" w:rsidP="00D2293A">
            <w:pPr>
              <w:spacing w:after="0" w:line="240" w:lineRule="auto"/>
              <w:rPr>
                <w:rFonts w:ascii="Times New Roman" w:eastAsia="Calibri" w:hAnsi="Times New Roman" w:cs="Times New Roman"/>
                <w:b/>
                <w:sz w:val="20"/>
                <w:szCs w:val="20"/>
              </w:rPr>
            </w:pPr>
            <w:r w:rsidRPr="00D2293A">
              <w:rPr>
                <w:rFonts w:ascii="Times New Roman" w:eastAsia="Calibri" w:hAnsi="Times New Roman" w:cs="Times New Roman"/>
                <w:sz w:val="20"/>
                <w:szCs w:val="20"/>
              </w:rPr>
              <w:t>в т.ч. по населенным пунктам</w:t>
            </w:r>
          </w:p>
        </w:tc>
      </w:tr>
      <w:tr w:rsidR="00D2293A" w:rsidRPr="00D2293A" w:rsidTr="00D2293A">
        <w:trPr>
          <w:jc w:val="center"/>
        </w:trPr>
        <w:tc>
          <w:tcPr>
            <w:tcW w:w="2094"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 xml:space="preserve"> с. Карайчевка</w:t>
            </w:r>
          </w:p>
        </w:tc>
        <w:tc>
          <w:tcPr>
            <w:tcW w:w="946"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1316"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93"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w:t>
            </w:r>
          </w:p>
        </w:tc>
        <w:tc>
          <w:tcPr>
            <w:tcW w:w="850"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w:t>
            </w:r>
          </w:p>
        </w:tc>
        <w:tc>
          <w:tcPr>
            <w:tcW w:w="992"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851"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0,648</w:t>
            </w:r>
          </w:p>
        </w:tc>
        <w:tc>
          <w:tcPr>
            <w:tcW w:w="992"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w:t>
            </w:r>
          </w:p>
        </w:tc>
        <w:tc>
          <w:tcPr>
            <w:tcW w:w="872"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12,3</w:t>
            </w:r>
          </w:p>
        </w:tc>
        <w:tc>
          <w:tcPr>
            <w:tcW w:w="1196"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825" w:type="dxa"/>
            <w:gridSpan w:val="2"/>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12,3</w:t>
            </w:r>
          </w:p>
        </w:tc>
        <w:tc>
          <w:tcPr>
            <w:tcW w:w="1274"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45"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55"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r>
    </w:tbl>
    <w:p w:rsidR="00D2293A" w:rsidRPr="00D2293A" w:rsidRDefault="00D2293A" w:rsidP="00D2293A">
      <w:pPr>
        <w:spacing w:after="0" w:line="240" w:lineRule="auto"/>
        <w:jc w:val="both"/>
        <w:rPr>
          <w:rFonts w:ascii="Times New Roman" w:hAnsi="Times New Roman" w:cs="Times New Roman"/>
          <w:highlight w:val="yellow"/>
          <w:shd w:val="clear" w:color="auto" w:fill="FFFFFF"/>
        </w:rPr>
      </w:pPr>
    </w:p>
    <w:tbl>
      <w:tblPr>
        <w:tblW w:w="15168" w:type="dxa"/>
        <w:tblInd w:w="-601" w:type="dxa"/>
        <w:tblBorders>
          <w:top w:val="single" w:sz="4" w:space="0" w:color="000000"/>
          <w:left w:val="single" w:sz="4" w:space="0" w:color="000000"/>
          <w:bottom w:val="single" w:sz="4" w:space="0" w:color="000000"/>
          <w:insideH w:val="single" w:sz="4" w:space="0" w:color="000000"/>
        </w:tblBorders>
        <w:tblLayout w:type="fixed"/>
        <w:tblLook w:val="0000"/>
      </w:tblPr>
      <w:tblGrid>
        <w:gridCol w:w="3290"/>
        <w:gridCol w:w="2409"/>
        <w:gridCol w:w="1560"/>
        <w:gridCol w:w="1984"/>
        <w:gridCol w:w="1559"/>
        <w:gridCol w:w="1276"/>
        <w:gridCol w:w="2127"/>
        <w:gridCol w:w="963"/>
      </w:tblGrid>
      <w:tr w:rsidR="00D2293A" w:rsidRPr="00D2293A" w:rsidTr="00D2293A">
        <w:trPr>
          <w:trHeight w:val="276"/>
        </w:trPr>
        <w:tc>
          <w:tcPr>
            <w:tcW w:w="3290" w:type="dxa"/>
            <w:vMerge w:val="restart"/>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xml:space="preserve">Наименование </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населенного</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пункта</w:t>
            </w:r>
          </w:p>
        </w:tc>
        <w:tc>
          <w:tcPr>
            <w:tcW w:w="5953" w:type="dxa"/>
            <w:gridSpan w:val="3"/>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Водонапорные башни</w:t>
            </w:r>
          </w:p>
        </w:tc>
        <w:tc>
          <w:tcPr>
            <w:tcW w:w="4962" w:type="dxa"/>
            <w:gridSpan w:val="3"/>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Артезианские скважины</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Количество колодцев, ед.</w:t>
            </w:r>
          </w:p>
        </w:tc>
      </w:tr>
      <w:tr w:rsidR="00D2293A" w:rsidRPr="00D2293A" w:rsidTr="00D2293A">
        <w:trPr>
          <w:trHeight w:val="230"/>
        </w:trPr>
        <w:tc>
          <w:tcPr>
            <w:tcW w:w="3290" w:type="dxa"/>
            <w:vMerge/>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2409" w:type="dxa"/>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количество, ед.</w:t>
            </w:r>
          </w:p>
        </w:tc>
        <w:tc>
          <w:tcPr>
            <w:tcW w:w="1560" w:type="dxa"/>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мощность</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м3</w:t>
            </w:r>
          </w:p>
        </w:tc>
        <w:tc>
          <w:tcPr>
            <w:tcW w:w="1984" w:type="dxa"/>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 т. ч. нуждающиеся в замене, ед.</w:t>
            </w:r>
          </w:p>
        </w:tc>
        <w:tc>
          <w:tcPr>
            <w:tcW w:w="1559" w:type="dxa"/>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количество, ед.</w:t>
            </w:r>
          </w:p>
        </w:tc>
        <w:tc>
          <w:tcPr>
            <w:tcW w:w="1276" w:type="dxa"/>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мощность</w:t>
            </w:r>
          </w:p>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м3/час</w:t>
            </w:r>
          </w:p>
        </w:tc>
        <w:tc>
          <w:tcPr>
            <w:tcW w:w="2127" w:type="dxa"/>
            <w:tcBorders>
              <w:top w:val="single" w:sz="4" w:space="0" w:color="000000"/>
              <w:left w:val="single" w:sz="4" w:space="0" w:color="000000"/>
              <w:bottom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 т. ч. нуждающиеся в замене, ед.</w:t>
            </w:r>
          </w:p>
        </w:tc>
        <w:tc>
          <w:tcPr>
            <w:tcW w:w="963" w:type="dxa"/>
            <w:vMerge/>
            <w:tcBorders>
              <w:top w:val="single" w:sz="4" w:space="0" w:color="000000"/>
              <w:left w:val="single" w:sz="4" w:space="0" w:color="000000"/>
              <w:bottom w:val="single" w:sz="4" w:space="0" w:color="000000"/>
              <w:right w:val="single" w:sz="4" w:space="0" w:color="000000"/>
            </w:tcBorders>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r>
      <w:tr w:rsidR="00D2293A" w:rsidRPr="00D2293A" w:rsidTr="00D2293A">
        <w:tc>
          <w:tcPr>
            <w:tcW w:w="3290" w:type="dxa"/>
            <w:tcBorders>
              <w:top w:val="single" w:sz="4" w:space="0" w:color="000000"/>
              <w:left w:val="single" w:sz="4" w:space="0" w:color="000000"/>
              <w:bottom w:val="single" w:sz="4" w:space="0" w:color="000000"/>
            </w:tcBorders>
            <w:shd w:val="clear" w:color="auto" w:fill="D9D9D9"/>
            <w:vAlign w:val="bottom"/>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w:t>
            </w:r>
          </w:p>
        </w:tc>
        <w:tc>
          <w:tcPr>
            <w:tcW w:w="2409" w:type="dxa"/>
            <w:tcBorders>
              <w:top w:val="single" w:sz="4" w:space="0" w:color="000000"/>
              <w:left w:val="single" w:sz="4" w:space="0" w:color="000000"/>
              <w:bottom w:val="single" w:sz="4" w:space="0" w:color="000000"/>
            </w:tcBorders>
            <w:shd w:val="clear" w:color="auto" w:fill="D9D9D9"/>
            <w:vAlign w:val="bottom"/>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2</w:t>
            </w:r>
          </w:p>
        </w:tc>
        <w:tc>
          <w:tcPr>
            <w:tcW w:w="1560" w:type="dxa"/>
            <w:tcBorders>
              <w:top w:val="single" w:sz="4" w:space="0" w:color="000000"/>
              <w:left w:val="single" w:sz="4" w:space="0" w:color="000000"/>
              <w:bottom w:val="single" w:sz="4" w:space="0" w:color="000000"/>
            </w:tcBorders>
            <w:shd w:val="clear" w:color="auto" w:fill="D9D9D9"/>
            <w:vAlign w:val="bottom"/>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3</w:t>
            </w:r>
          </w:p>
        </w:tc>
        <w:tc>
          <w:tcPr>
            <w:tcW w:w="1984" w:type="dxa"/>
            <w:tcBorders>
              <w:top w:val="single" w:sz="4" w:space="0" w:color="000000"/>
              <w:left w:val="single" w:sz="4" w:space="0" w:color="000000"/>
              <w:bottom w:val="single" w:sz="4" w:space="0" w:color="000000"/>
            </w:tcBorders>
            <w:shd w:val="clear" w:color="auto" w:fill="D9D9D9"/>
            <w:vAlign w:val="bottom"/>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4</w:t>
            </w:r>
          </w:p>
        </w:tc>
        <w:tc>
          <w:tcPr>
            <w:tcW w:w="1559" w:type="dxa"/>
            <w:tcBorders>
              <w:top w:val="single" w:sz="4" w:space="0" w:color="000000"/>
              <w:left w:val="single" w:sz="4" w:space="0" w:color="000000"/>
              <w:bottom w:val="single" w:sz="4" w:space="0" w:color="000000"/>
            </w:tcBorders>
            <w:shd w:val="clear" w:color="auto" w:fill="D9D9D9"/>
            <w:vAlign w:val="bottom"/>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5</w:t>
            </w:r>
          </w:p>
        </w:tc>
        <w:tc>
          <w:tcPr>
            <w:tcW w:w="1276" w:type="dxa"/>
            <w:tcBorders>
              <w:top w:val="single" w:sz="4" w:space="0" w:color="000000"/>
              <w:left w:val="single" w:sz="4" w:space="0" w:color="000000"/>
              <w:bottom w:val="single" w:sz="4" w:space="0" w:color="000000"/>
            </w:tcBorders>
            <w:shd w:val="clear" w:color="auto" w:fill="D9D9D9"/>
            <w:vAlign w:val="bottom"/>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6</w:t>
            </w:r>
          </w:p>
        </w:tc>
        <w:tc>
          <w:tcPr>
            <w:tcW w:w="2127" w:type="dxa"/>
            <w:tcBorders>
              <w:top w:val="single" w:sz="4" w:space="0" w:color="000000"/>
              <w:left w:val="single" w:sz="4" w:space="0" w:color="000000"/>
              <w:bottom w:val="single" w:sz="4" w:space="0" w:color="000000"/>
            </w:tcBorders>
            <w:shd w:val="clear" w:color="auto" w:fill="D9D9D9"/>
            <w:vAlign w:val="bottom"/>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7</w:t>
            </w:r>
          </w:p>
        </w:tc>
        <w:tc>
          <w:tcPr>
            <w:tcW w:w="96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8</w:t>
            </w:r>
          </w:p>
        </w:tc>
      </w:tr>
      <w:tr w:rsidR="00D2293A" w:rsidRPr="00D2293A" w:rsidTr="00D2293A">
        <w:tc>
          <w:tcPr>
            <w:tcW w:w="329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 xml:space="preserve">Всего </w:t>
            </w:r>
          </w:p>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 xml:space="preserve">по поселению </w:t>
            </w:r>
          </w:p>
        </w:tc>
        <w:tc>
          <w:tcPr>
            <w:tcW w:w="240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156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50</w:t>
            </w:r>
          </w:p>
        </w:tc>
        <w:tc>
          <w:tcPr>
            <w:tcW w:w="1984"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w:t>
            </w:r>
          </w:p>
        </w:tc>
        <w:tc>
          <w:tcPr>
            <w:tcW w:w="1276"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27</w:t>
            </w:r>
          </w:p>
        </w:tc>
        <w:tc>
          <w:tcPr>
            <w:tcW w:w="2127"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350</w:t>
            </w:r>
          </w:p>
        </w:tc>
      </w:tr>
      <w:tr w:rsidR="00D2293A" w:rsidRPr="00D2293A" w:rsidTr="00D2293A">
        <w:tc>
          <w:tcPr>
            <w:tcW w:w="15168" w:type="dxa"/>
            <w:gridSpan w:val="8"/>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в т.ч. по населенным пунктам</w:t>
            </w:r>
          </w:p>
        </w:tc>
      </w:tr>
      <w:tr w:rsidR="00D2293A" w:rsidRPr="00D2293A" w:rsidTr="00D2293A">
        <w:trPr>
          <w:trHeight w:val="312"/>
        </w:trPr>
        <w:tc>
          <w:tcPr>
            <w:tcW w:w="329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с. Карайчевка</w:t>
            </w:r>
          </w:p>
        </w:tc>
        <w:tc>
          <w:tcPr>
            <w:tcW w:w="240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156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50</w:t>
            </w:r>
          </w:p>
        </w:tc>
        <w:tc>
          <w:tcPr>
            <w:tcW w:w="1984"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w:t>
            </w:r>
          </w:p>
        </w:tc>
        <w:tc>
          <w:tcPr>
            <w:tcW w:w="1276"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27</w:t>
            </w:r>
          </w:p>
        </w:tc>
        <w:tc>
          <w:tcPr>
            <w:tcW w:w="2127"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320</w:t>
            </w:r>
          </w:p>
        </w:tc>
      </w:tr>
      <w:tr w:rsidR="00D2293A" w:rsidRPr="00D2293A" w:rsidTr="00D2293A">
        <w:trPr>
          <w:trHeight w:val="312"/>
        </w:trPr>
        <w:tc>
          <w:tcPr>
            <w:tcW w:w="329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Алексеевский</w:t>
            </w:r>
          </w:p>
        </w:tc>
        <w:tc>
          <w:tcPr>
            <w:tcW w:w="240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984"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276"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127"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w:t>
            </w:r>
          </w:p>
        </w:tc>
      </w:tr>
      <w:tr w:rsidR="00D2293A" w:rsidRPr="00D2293A" w:rsidTr="00D2293A">
        <w:trPr>
          <w:trHeight w:val="312"/>
        </w:trPr>
        <w:tc>
          <w:tcPr>
            <w:tcW w:w="329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Благовещенский</w:t>
            </w:r>
          </w:p>
        </w:tc>
        <w:tc>
          <w:tcPr>
            <w:tcW w:w="240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984"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276"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127"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r>
      <w:tr w:rsidR="00D2293A" w:rsidRPr="00D2293A" w:rsidTr="00D2293A">
        <w:trPr>
          <w:trHeight w:val="312"/>
        </w:trPr>
        <w:tc>
          <w:tcPr>
            <w:tcW w:w="329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Верхние Озерки</w:t>
            </w:r>
          </w:p>
        </w:tc>
        <w:tc>
          <w:tcPr>
            <w:tcW w:w="240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984"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276"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127"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r>
      <w:tr w:rsidR="00D2293A" w:rsidRPr="00D2293A" w:rsidTr="00D2293A">
        <w:trPr>
          <w:trHeight w:val="312"/>
        </w:trPr>
        <w:tc>
          <w:tcPr>
            <w:tcW w:w="329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с. Пирамиды</w:t>
            </w:r>
          </w:p>
        </w:tc>
        <w:tc>
          <w:tcPr>
            <w:tcW w:w="240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984"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276"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127"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14</w:t>
            </w:r>
          </w:p>
        </w:tc>
      </w:tr>
      <w:tr w:rsidR="00D2293A" w:rsidRPr="00D2293A" w:rsidTr="00D2293A">
        <w:trPr>
          <w:trHeight w:val="312"/>
        </w:trPr>
        <w:tc>
          <w:tcPr>
            <w:tcW w:w="329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Репный</w:t>
            </w:r>
          </w:p>
        </w:tc>
        <w:tc>
          <w:tcPr>
            <w:tcW w:w="240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984"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276"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127"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r>
      <w:tr w:rsidR="00D2293A" w:rsidRPr="00D2293A" w:rsidTr="00D2293A">
        <w:trPr>
          <w:trHeight w:val="312"/>
        </w:trPr>
        <w:tc>
          <w:tcPr>
            <w:tcW w:w="329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Троицкий</w:t>
            </w:r>
          </w:p>
        </w:tc>
        <w:tc>
          <w:tcPr>
            <w:tcW w:w="240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984"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276"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127" w:type="dxa"/>
            <w:tcBorders>
              <w:top w:val="single" w:sz="4" w:space="0" w:color="000000"/>
              <w:left w:val="single" w:sz="4" w:space="0" w:color="000000"/>
              <w:bottom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w:t>
            </w:r>
          </w:p>
        </w:tc>
      </w:tr>
    </w:tbl>
    <w:p w:rsidR="00D2293A" w:rsidRPr="00D2293A" w:rsidRDefault="00D2293A" w:rsidP="00D2293A">
      <w:pPr>
        <w:spacing w:after="0" w:line="240" w:lineRule="auto"/>
        <w:jc w:val="both"/>
        <w:rPr>
          <w:rFonts w:ascii="Times New Roman" w:hAnsi="Times New Roman" w:cs="Times New Roman"/>
          <w:highlight w:val="yellow"/>
          <w:shd w:val="clear" w:color="auto" w:fill="FFFFFF"/>
          <w:lang w:val="en-US"/>
        </w:rPr>
        <w:sectPr w:rsidR="00D2293A" w:rsidRPr="00D2293A" w:rsidSect="00D2293A">
          <w:footnotePr>
            <w:pos w:val="beneathText"/>
          </w:footnotePr>
          <w:pgSz w:w="16837" w:h="11905" w:orient="landscape" w:code="9"/>
          <w:pgMar w:top="426" w:right="1418" w:bottom="568" w:left="1701" w:header="624" w:footer="856" w:gutter="0"/>
          <w:cols w:space="720"/>
          <w:titlePg/>
          <w:docGrid w:linePitch="326"/>
        </w:sectPr>
      </w:pP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lastRenderedPageBreak/>
        <w:t xml:space="preserve">Учитывая, что водопроводные сети значительно изношены,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D2293A" w:rsidRPr="00D2293A" w:rsidRDefault="00D2293A" w:rsidP="00D2293A">
      <w:pPr>
        <w:tabs>
          <w:tab w:val="left" w:pos="851"/>
        </w:tabs>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Необходимо проводить расширение сети водопровода для 100% охвата всех жилых районов поселения.</w:t>
      </w:r>
    </w:p>
    <w:p w:rsidR="00D2293A" w:rsidRPr="00B17210" w:rsidRDefault="00D2293A" w:rsidP="00B17210">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 </w:t>
      </w:r>
    </w:p>
    <w:p w:rsidR="00D2293A" w:rsidRPr="00D2293A" w:rsidRDefault="00D2293A" w:rsidP="00D2293A">
      <w:pPr>
        <w:spacing w:after="0" w:line="240" w:lineRule="auto"/>
        <w:ind w:firstLine="567"/>
        <w:jc w:val="both"/>
        <w:rPr>
          <w:rFonts w:ascii="Times New Roman" w:eastAsia="Calibri" w:hAnsi="Times New Roman" w:cs="Times New Roman"/>
          <w:b/>
          <w:shd w:val="clear" w:color="auto" w:fill="FFFFFF"/>
        </w:rPr>
      </w:pPr>
      <w:r w:rsidRPr="00D2293A">
        <w:rPr>
          <w:rFonts w:ascii="Times New Roman" w:eastAsia="Calibri" w:hAnsi="Times New Roman" w:cs="Times New Roman"/>
          <w:b/>
          <w:u w:val="single"/>
          <w:shd w:val="clear" w:color="auto" w:fill="FFFFFF"/>
        </w:rPr>
        <w:t xml:space="preserve">Мероприятия по первому поясу ЗСО: </w:t>
      </w:r>
      <w:r w:rsidRPr="00D2293A">
        <w:rPr>
          <w:rFonts w:ascii="Times New Roman" w:eastAsia="Calibri" w:hAnsi="Times New Roman" w:cs="Times New Roman"/>
          <w:b/>
          <w:shd w:val="clear" w:color="auto" w:fill="FFFFFF"/>
        </w:rPr>
        <w:t xml:space="preserve"> </w:t>
      </w:r>
    </w:p>
    <w:p w:rsidR="00D2293A" w:rsidRPr="00D2293A" w:rsidRDefault="00D2293A" w:rsidP="00B17210">
      <w:pPr>
        <w:numPr>
          <w:ilvl w:val="0"/>
          <w:numId w:val="104"/>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D2293A" w:rsidRPr="00D2293A" w:rsidRDefault="00D2293A" w:rsidP="00B17210">
      <w:pPr>
        <w:numPr>
          <w:ilvl w:val="0"/>
          <w:numId w:val="104"/>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D2293A" w:rsidRPr="00D2293A" w:rsidRDefault="00D2293A" w:rsidP="00B17210">
      <w:pPr>
        <w:numPr>
          <w:ilvl w:val="0"/>
          <w:numId w:val="104"/>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D2293A" w:rsidRPr="00D2293A" w:rsidRDefault="00D2293A" w:rsidP="00B17210">
      <w:pPr>
        <w:numPr>
          <w:ilvl w:val="0"/>
          <w:numId w:val="104"/>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2293A" w:rsidRPr="00D2293A" w:rsidRDefault="00D2293A" w:rsidP="00B17210">
      <w:pPr>
        <w:numPr>
          <w:ilvl w:val="0"/>
          <w:numId w:val="104"/>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2293A" w:rsidRPr="00D2293A" w:rsidRDefault="00D2293A" w:rsidP="00B17210">
      <w:pPr>
        <w:numPr>
          <w:ilvl w:val="0"/>
          <w:numId w:val="104"/>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2293A" w:rsidRPr="00D2293A" w:rsidRDefault="00D2293A" w:rsidP="00D2293A">
      <w:pPr>
        <w:spacing w:after="0" w:line="240" w:lineRule="auto"/>
        <w:ind w:firstLine="567"/>
        <w:jc w:val="both"/>
        <w:rPr>
          <w:rFonts w:ascii="Times New Roman" w:eastAsia="Calibri" w:hAnsi="Times New Roman" w:cs="Times New Roman"/>
          <w:b/>
          <w:u w:val="single"/>
          <w:shd w:val="clear" w:color="auto" w:fill="FFFFFF"/>
        </w:rPr>
      </w:pPr>
      <w:r w:rsidRPr="00D2293A">
        <w:rPr>
          <w:rFonts w:ascii="Times New Roman" w:eastAsia="Calibri" w:hAnsi="Times New Roman" w:cs="Times New Roman"/>
          <w:b/>
          <w:u w:val="single"/>
          <w:shd w:val="clear" w:color="auto" w:fill="FFFFFF"/>
        </w:rPr>
        <w:t>Мероприятия по второму и третьему поясам:</w:t>
      </w:r>
    </w:p>
    <w:p w:rsidR="00D2293A" w:rsidRPr="00D2293A" w:rsidRDefault="00D2293A" w:rsidP="00B17210">
      <w:pPr>
        <w:numPr>
          <w:ilvl w:val="0"/>
          <w:numId w:val="105"/>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2293A" w:rsidRPr="00D2293A" w:rsidRDefault="00D2293A" w:rsidP="00B17210">
      <w:pPr>
        <w:numPr>
          <w:ilvl w:val="0"/>
          <w:numId w:val="105"/>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D2293A" w:rsidRPr="00D2293A" w:rsidRDefault="00D2293A" w:rsidP="00B17210">
      <w:pPr>
        <w:numPr>
          <w:ilvl w:val="0"/>
          <w:numId w:val="105"/>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D2293A" w:rsidRPr="00D2293A" w:rsidRDefault="00D2293A" w:rsidP="00B17210">
      <w:pPr>
        <w:numPr>
          <w:ilvl w:val="0"/>
          <w:numId w:val="105"/>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D2293A" w:rsidRPr="00D2293A" w:rsidRDefault="00D2293A" w:rsidP="00B17210">
      <w:pPr>
        <w:numPr>
          <w:ilvl w:val="0"/>
          <w:numId w:val="105"/>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D2293A" w:rsidRPr="00D2293A" w:rsidRDefault="00D2293A" w:rsidP="00D2293A">
      <w:pPr>
        <w:spacing w:after="0" w:line="240" w:lineRule="auto"/>
        <w:ind w:firstLine="567"/>
        <w:jc w:val="both"/>
        <w:rPr>
          <w:rFonts w:ascii="Times New Roman" w:eastAsia="Calibri" w:hAnsi="Times New Roman" w:cs="Times New Roman"/>
          <w:b/>
          <w:u w:val="single"/>
          <w:shd w:val="clear" w:color="auto" w:fill="FFFFFF"/>
        </w:rPr>
      </w:pPr>
      <w:r w:rsidRPr="00D2293A">
        <w:rPr>
          <w:rFonts w:ascii="Times New Roman" w:eastAsia="Calibri" w:hAnsi="Times New Roman" w:cs="Times New Roman"/>
          <w:b/>
          <w:u w:val="single"/>
          <w:shd w:val="clear" w:color="auto" w:fill="FFFFFF"/>
        </w:rPr>
        <w:t>Мероприятия по второму поясу:</w:t>
      </w:r>
    </w:p>
    <w:p w:rsidR="00D2293A" w:rsidRPr="00D2293A" w:rsidRDefault="00D2293A" w:rsidP="00D2293A">
      <w:pPr>
        <w:spacing w:after="0" w:line="240" w:lineRule="auto"/>
        <w:ind w:firstLine="567"/>
        <w:jc w:val="both"/>
        <w:rPr>
          <w:rFonts w:ascii="Times New Roman" w:eastAsia="Calibri" w:hAnsi="Times New Roman" w:cs="Times New Roman"/>
          <w:u w:val="single"/>
          <w:shd w:val="clear" w:color="auto" w:fill="FFFFFF"/>
        </w:rPr>
      </w:pPr>
      <w:r w:rsidRPr="00D2293A">
        <w:rPr>
          <w:rFonts w:ascii="Times New Roman" w:eastAsia="Calibri" w:hAnsi="Times New Roman" w:cs="Times New Roman"/>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D2293A" w:rsidRPr="00D2293A" w:rsidRDefault="00D2293A" w:rsidP="00B17210">
      <w:pPr>
        <w:numPr>
          <w:ilvl w:val="0"/>
          <w:numId w:val="106"/>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lastRenderedPageBreak/>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D2293A" w:rsidRPr="00D2293A" w:rsidRDefault="00D2293A" w:rsidP="00B17210">
      <w:pPr>
        <w:numPr>
          <w:ilvl w:val="0"/>
          <w:numId w:val="106"/>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не допускается, применение удобрений и ядохимикатов;</w:t>
      </w:r>
    </w:p>
    <w:p w:rsidR="00D2293A" w:rsidRPr="00D2293A" w:rsidRDefault="00D2293A" w:rsidP="00B17210">
      <w:pPr>
        <w:numPr>
          <w:ilvl w:val="0"/>
          <w:numId w:val="106"/>
        </w:numPr>
        <w:tabs>
          <w:tab w:val="num"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не допускается, рубка леса главного пользования и реконструкции.</w:t>
      </w:r>
    </w:p>
    <w:p w:rsidR="00D2293A" w:rsidRPr="00D2293A" w:rsidRDefault="00D2293A" w:rsidP="00D2293A">
      <w:pPr>
        <w:spacing w:after="0" w:line="240" w:lineRule="auto"/>
        <w:ind w:firstLine="567"/>
        <w:jc w:val="both"/>
        <w:rPr>
          <w:rFonts w:ascii="Times New Roman" w:eastAsia="Calibri" w:hAnsi="Times New Roman" w:cs="Times New Roman"/>
          <w:b/>
          <w:u w:val="single"/>
          <w:shd w:val="clear" w:color="auto" w:fill="FFFFFF"/>
        </w:rPr>
      </w:pPr>
      <w:r w:rsidRPr="00D2293A">
        <w:rPr>
          <w:rFonts w:ascii="Times New Roman" w:eastAsia="Calibri" w:hAnsi="Times New Roman" w:cs="Times New Roman"/>
          <w:b/>
          <w:u w:val="single"/>
          <w:shd w:val="clear" w:color="auto" w:fill="FFFFFF"/>
        </w:rPr>
        <w:t>Мероприятия по санитарно-защитной полосе водоводов:</w:t>
      </w:r>
    </w:p>
    <w:p w:rsidR="00D2293A" w:rsidRPr="00D2293A" w:rsidRDefault="00D2293A" w:rsidP="00B17210">
      <w:pPr>
        <w:numPr>
          <w:ilvl w:val="0"/>
          <w:numId w:val="107"/>
        </w:numPr>
        <w:tabs>
          <w:tab w:val="left"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в пределах санитарно-защитной полосы водоводов должны отсутствовать источники загрязнения почвы и грунтовых вод;</w:t>
      </w:r>
    </w:p>
    <w:p w:rsidR="00D2293A" w:rsidRPr="00B17210" w:rsidRDefault="00D2293A" w:rsidP="00B17210">
      <w:pPr>
        <w:numPr>
          <w:ilvl w:val="0"/>
          <w:numId w:val="107"/>
        </w:numPr>
        <w:tabs>
          <w:tab w:val="left" w:pos="851"/>
        </w:tabs>
        <w:suppressAutoHyphens/>
        <w:spacing w:after="0" w:line="240" w:lineRule="auto"/>
        <w:ind w:left="0"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2293A" w:rsidRPr="00D2293A" w:rsidRDefault="00D2293A" w:rsidP="00D2293A">
      <w:pPr>
        <w:spacing w:after="0" w:line="240" w:lineRule="auto"/>
        <w:ind w:firstLine="567"/>
        <w:jc w:val="center"/>
        <w:rPr>
          <w:rFonts w:ascii="Times New Roman" w:hAnsi="Times New Roman" w:cs="Times New Roman"/>
          <w:b/>
          <w:i/>
          <w:u w:val="single"/>
          <w:shd w:val="clear" w:color="auto" w:fill="FFFFFF"/>
        </w:rPr>
      </w:pPr>
      <w:r w:rsidRPr="00D2293A">
        <w:rPr>
          <w:rFonts w:ascii="Times New Roman" w:hAnsi="Times New Roman" w:cs="Times New Roman"/>
          <w:b/>
          <w:i/>
          <w:u w:val="single"/>
          <w:shd w:val="clear" w:color="auto" w:fill="FFFFFF"/>
        </w:rPr>
        <w:t>Водоотведение</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В Карайчевском сельском поселении отсутствуют очистные сооружения.</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Канализование жилого фонда поселения не организовано. Дома частного сектора оборудованы надворными уборными с утилизацией стоков в выгребные ямы и септики. Организованный вывоз сточных вод отсутствует.</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Согласно сведениям, предоставленным администрацией Карайчевского сельского поселения,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D2293A" w:rsidRPr="00B17210" w:rsidRDefault="00D2293A" w:rsidP="00B17210">
      <w:pPr>
        <w:spacing w:after="0" w:line="240" w:lineRule="auto"/>
        <w:ind w:firstLine="567"/>
        <w:jc w:val="both"/>
        <w:rPr>
          <w:rFonts w:ascii="Times New Roman" w:hAnsi="Times New Roman" w:cs="Times New Roman"/>
          <w:shd w:val="clear" w:color="auto" w:fill="FFFFFF"/>
        </w:rPr>
      </w:pPr>
      <w:r w:rsidRPr="00D2293A">
        <w:rPr>
          <w:rFonts w:ascii="Times New Roman" w:eastAsia="Calibri" w:hAnsi="Times New Roman" w:cs="Times New Roman"/>
          <w:shd w:val="clear" w:color="auto" w:fill="FFFFFF"/>
        </w:rPr>
        <w:t>При застройке планируемых территорий жилыми домами, развитии промышленного и сельскохозяйственного производства необходимо строительство очистных сооружений, отвечающих нормативным требованиям очистки.</w:t>
      </w:r>
    </w:p>
    <w:p w:rsidR="00D2293A" w:rsidRPr="00D2293A" w:rsidRDefault="00D2293A" w:rsidP="00D2293A">
      <w:pPr>
        <w:spacing w:after="0" w:line="240" w:lineRule="auto"/>
        <w:ind w:firstLine="567"/>
        <w:jc w:val="center"/>
        <w:rPr>
          <w:rFonts w:ascii="Times New Roman" w:hAnsi="Times New Roman" w:cs="Times New Roman"/>
          <w:i/>
          <w:u w:val="single"/>
          <w:shd w:val="clear" w:color="auto" w:fill="CCFFFF"/>
        </w:rPr>
      </w:pPr>
      <w:r w:rsidRPr="00D2293A">
        <w:rPr>
          <w:rFonts w:ascii="Times New Roman" w:hAnsi="Times New Roman" w:cs="Times New Roman"/>
          <w:b/>
          <w:i/>
          <w:u w:val="single"/>
        </w:rPr>
        <w:t>Газоснабжение</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 xml:space="preserve">Газоснабжение Карайчевского сельского поселения Бутурлиновского муниципального района Воронежской области осуществляется от существующего газопровода высокого (Р 1,2 ≤ МПа) давления Ø219 мм от АГРС – МКК Нижний Кисляй (основание проект № 09-04-0-ГСН, выполненный ЗАО «Проект») и газопроводов среднего давления Р ≤ 0,3МПа с ШРП №1,2,3,4,5,6 и газопроводов низкого давления к домам. </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Газоэксплуатирующей организацией на территории поселения является филиал в Бутурлиновском районе ООО «Газпром межрегион Воронеж».</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 xml:space="preserve">По данным, предоставленным филиалом ООО «Газпром межрегион Воронеж»  (по состоянию на 2020 г.) на территории населенных пунктов общая протяженность уличной газовой сети составляет 14,565 км, количество газифицированных жилых домов – 191 ед. </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В настоящее время в сельском поселении частично газифицированы природным газом два населенных пункта - с. Карайчевка и с. Пирамиды. Жители негазифицированного жилого фонда используют газобаллонные установки с подключенными газовыми плитами для приготовления пищи, для отопления используются дровяные печи.</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Газификация сельских населенных пунктов занимает одно из важнейших мест в  решении социальных вопросов сельского поселения.</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Согласно сведениям, предоставленным администрацией Карайчевского сельского поселения, распределение газа по поселению осуществляется по 3-х ступенчатой схеме: высокого, среднего и низкого давлений:</w:t>
      </w:r>
    </w:p>
    <w:p w:rsidR="00D2293A" w:rsidRPr="00D2293A" w:rsidRDefault="00D2293A" w:rsidP="00B17210">
      <w:pPr>
        <w:pStyle w:val="a3"/>
        <w:widowControl w:val="0"/>
        <w:numPr>
          <w:ilvl w:val="1"/>
          <w:numId w:val="103"/>
        </w:numPr>
        <w:tabs>
          <w:tab w:val="clear" w:pos="1004"/>
          <w:tab w:val="num" w:pos="1080"/>
        </w:tabs>
        <w:suppressAutoHyphens/>
        <w:spacing w:after="0" w:line="240" w:lineRule="auto"/>
        <w:ind w:left="1080"/>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lang w:val="en-US"/>
        </w:rPr>
        <w:t>I</w:t>
      </w:r>
      <w:r w:rsidRPr="00D2293A">
        <w:rPr>
          <w:rFonts w:ascii="Times New Roman" w:eastAsia="Arial" w:hAnsi="Times New Roman" w:cs="Times New Roman"/>
          <w:shd w:val="clear" w:color="auto" w:fill="FFFFFF"/>
        </w:rPr>
        <w:t>-я ступень — газопровод высокого давления I категории р ≤ 1,2 МПа;</w:t>
      </w:r>
    </w:p>
    <w:p w:rsidR="00D2293A" w:rsidRPr="00D2293A" w:rsidRDefault="00D2293A" w:rsidP="00B17210">
      <w:pPr>
        <w:pStyle w:val="a3"/>
        <w:widowControl w:val="0"/>
        <w:numPr>
          <w:ilvl w:val="1"/>
          <w:numId w:val="103"/>
        </w:numPr>
        <w:tabs>
          <w:tab w:val="clear" w:pos="1004"/>
          <w:tab w:val="num" w:pos="1080"/>
        </w:tabs>
        <w:suppressAutoHyphens/>
        <w:spacing w:after="0" w:line="240" w:lineRule="auto"/>
        <w:ind w:left="1080"/>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lang w:val="en-US"/>
        </w:rPr>
        <w:t>II</w:t>
      </w:r>
      <w:r w:rsidRPr="00D2293A">
        <w:rPr>
          <w:rFonts w:ascii="Times New Roman" w:eastAsia="Arial" w:hAnsi="Times New Roman" w:cs="Times New Roman"/>
          <w:shd w:val="clear" w:color="auto" w:fill="FFFFFF"/>
        </w:rPr>
        <w:t>-я ступень — газопровод среднего давления р ≤ 0,3 Мпа;</w:t>
      </w:r>
    </w:p>
    <w:p w:rsidR="00D2293A" w:rsidRPr="00D2293A" w:rsidRDefault="00D2293A" w:rsidP="00B17210">
      <w:pPr>
        <w:pStyle w:val="a3"/>
        <w:widowControl w:val="0"/>
        <w:numPr>
          <w:ilvl w:val="1"/>
          <w:numId w:val="103"/>
        </w:numPr>
        <w:tabs>
          <w:tab w:val="clear" w:pos="1004"/>
          <w:tab w:val="num" w:pos="1080"/>
        </w:tabs>
        <w:suppressAutoHyphens/>
        <w:spacing w:after="0" w:line="240" w:lineRule="auto"/>
        <w:ind w:left="1080"/>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lang w:val="en-US"/>
        </w:rPr>
        <w:t>III</w:t>
      </w:r>
      <w:r w:rsidRPr="00D2293A">
        <w:rPr>
          <w:rFonts w:ascii="Times New Roman" w:eastAsia="Arial" w:hAnsi="Times New Roman" w:cs="Times New Roman"/>
          <w:shd w:val="clear" w:color="auto" w:fill="FFFFFF"/>
        </w:rPr>
        <w:t>-я ступень— газопровод низкого давления р ≤ 0,003 Мпа.</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 xml:space="preserve">Связь между ступенями осуществляется через газорегуляторные пункты (ГРП, ШРП). Всего в поселении насчитывается 2 ГРП и 6 ШРП. Тип прокладки газопроводов  всех категорий давления - подземный. </w:t>
      </w:r>
    </w:p>
    <w:p w:rsidR="00D2293A" w:rsidRPr="00D2293A" w:rsidRDefault="00D2293A" w:rsidP="00D2293A">
      <w:pPr>
        <w:suppressAutoHyphens/>
        <w:spacing w:after="0" w:line="240" w:lineRule="auto"/>
        <w:ind w:firstLine="567"/>
        <w:jc w:val="both"/>
        <w:rPr>
          <w:rFonts w:ascii="Times New Roman" w:eastAsia="Calibri" w:hAnsi="Times New Roman" w:cs="Times New Roman"/>
          <w:b/>
          <w:kern w:val="24"/>
          <w:highlight w:val="cyan"/>
        </w:rPr>
      </w:pP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b/>
        </w:rPr>
        <w:t>Сведения о газификации населенных пунктов и газовом хозяйстве Карайчевского сельского поселения представлены в таблице ниже</w:t>
      </w:r>
      <w:r w:rsidRPr="00D2293A">
        <w:rPr>
          <w:rFonts w:ascii="Times New Roman" w:eastAsia="Calibri" w:hAnsi="Times New Roman" w:cs="Times New Roman"/>
        </w:rPr>
        <w:t xml:space="preserve"> (по данным филиала ООО «Газпром межрегион Воронеж» по состоянию 2020 г.):</w:t>
      </w:r>
    </w:p>
    <w:p w:rsidR="00D2293A" w:rsidRPr="00D2293A" w:rsidRDefault="00D2293A" w:rsidP="00D2293A">
      <w:pPr>
        <w:suppressAutoHyphens/>
        <w:spacing w:after="0" w:line="240" w:lineRule="auto"/>
        <w:ind w:firstLine="539"/>
        <w:jc w:val="both"/>
        <w:rPr>
          <w:rFonts w:ascii="Times New Roman" w:eastAsia="Calibri" w:hAnsi="Times New Roman" w:cs="Times New Roman"/>
          <w:b/>
          <w:kern w:val="24"/>
          <w:highlight w:val="yellow"/>
        </w:rPr>
        <w:sectPr w:rsidR="00D2293A" w:rsidRPr="00D2293A" w:rsidSect="00D2293A">
          <w:pgSz w:w="11906" w:h="16838"/>
          <w:pgMar w:top="1134" w:right="851" w:bottom="1134" w:left="1701" w:header="709" w:footer="178" w:gutter="0"/>
          <w:cols w:space="708"/>
          <w:docGrid w:linePitch="360"/>
        </w:sectPr>
      </w:pPr>
    </w:p>
    <w:p w:rsidR="00D2293A" w:rsidRPr="00D2293A" w:rsidRDefault="00D2293A" w:rsidP="00D2293A">
      <w:pPr>
        <w:suppressAutoHyphens/>
        <w:spacing w:after="0" w:line="240" w:lineRule="auto"/>
        <w:jc w:val="both"/>
        <w:rPr>
          <w:rFonts w:ascii="Times New Roman" w:eastAsia="Calibri" w:hAnsi="Times New Roman" w:cs="Times New Roman"/>
          <w:b/>
          <w:kern w:val="24"/>
        </w:rPr>
      </w:pPr>
      <w:r w:rsidRPr="00D2293A">
        <w:rPr>
          <w:rFonts w:ascii="Times New Roman" w:eastAsia="Calibri" w:hAnsi="Times New Roman" w:cs="Times New Roman"/>
          <w:b/>
          <w:kern w:val="24"/>
        </w:rPr>
        <w:lastRenderedPageBreak/>
        <w:t>Сведения о ГРП, ГРПМ, ГГРП и ШРП</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2953"/>
        <w:gridCol w:w="1478"/>
        <w:gridCol w:w="1481"/>
        <w:gridCol w:w="1462"/>
        <w:gridCol w:w="1489"/>
        <w:gridCol w:w="1701"/>
        <w:gridCol w:w="1712"/>
        <w:gridCol w:w="1471"/>
      </w:tblGrid>
      <w:tr w:rsidR="00D2293A" w:rsidRPr="00D2293A" w:rsidTr="00D2293A">
        <w:tc>
          <w:tcPr>
            <w:tcW w:w="851"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п/п</w:t>
            </w:r>
          </w:p>
        </w:tc>
        <w:tc>
          <w:tcPr>
            <w:tcW w:w="3118"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Наименование и адрес размещения</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Входное давление, кг/см2</w:t>
            </w:r>
          </w:p>
        </w:tc>
        <w:tc>
          <w:tcPr>
            <w:tcW w:w="156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Выходное давление, кг/см2</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Диаметр входной, мм.</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Диаметр выходной, мм.</w:t>
            </w:r>
          </w:p>
        </w:tc>
        <w:tc>
          <w:tcPr>
            <w:tcW w:w="1772"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Проектная пропускная  способность, м3/час</w:t>
            </w:r>
          </w:p>
        </w:tc>
        <w:tc>
          <w:tcPr>
            <w:tcW w:w="1772"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xml:space="preserve">Фактическая пропускная способность, м3/час </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Процент загрузки, %</w:t>
            </w:r>
          </w:p>
        </w:tc>
      </w:tr>
      <w:tr w:rsidR="00D2293A" w:rsidRPr="00D2293A" w:rsidTr="00D2293A">
        <w:tc>
          <w:tcPr>
            <w:tcW w:w="851"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3118"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ГРП №25 с.Карайчевка, ул.50 лет Октября</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   0,03.</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108</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108;   159.</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80</w:t>
            </w:r>
          </w:p>
        </w:tc>
      </w:tr>
      <w:tr w:rsidR="00D2293A" w:rsidRPr="00D2293A" w:rsidTr="00D2293A">
        <w:tc>
          <w:tcPr>
            <w:tcW w:w="851"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w:t>
            </w:r>
          </w:p>
        </w:tc>
        <w:tc>
          <w:tcPr>
            <w:tcW w:w="3118"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ГРП с. Пирамиды, ул Автостадная</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p>
        </w:tc>
      </w:tr>
      <w:tr w:rsidR="00D2293A" w:rsidRPr="00D2293A" w:rsidTr="00D2293A">
        <w:tc>
          <w:tcPr>
            <w:tcW w:w="851"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3118"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ШРП №35 с.Карайчевка, ул.Красная</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0,03</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57</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159</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80</w:t>
            </w:r>
          </w:p>
        </w:tc>
      </w:tr>
      <w:tr w:rsidR="00D2293A" w:rsidRPr="00D2293A" w:rsidTr="00D2293A">
        <w:tc>
          <w:tcPr>
            <w:tcW w:w="851"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4</w:t>
            </w:r>
          </w:p>
        </w:tc>
        <w:tc>
          <w:tcPr>
            <w:tcW w:w="3118"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ШРП №164 с.Карайчевка, ул.Молодёжная</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0,03</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89</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159</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80</w:t>
            </w:r>
          </w:p>
        </w:tc>
      </w:tr>
      <w:tr w:rsidR="00D2293A" w:rsidRPr="00D2293A" w:rsidTr="00D2293A">
        <w:tc>
          <w:tcPr>
            <w:tcW w:w="851"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w:t>
            </w:r>
          </w:p>
        </w:tc>
        <w:tc>
          <w:tcPr>
            <w:tcW w:w="3118"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ШРП №165 с.Карайчевка, ул.Молодёжная, автодорога на «Золотой Сазан»</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0,03</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57</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108</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r>
      <w:tr w:rsidR="00D2293A" w:rsidRPr="00D2293A" w:rsidTr="00D2293A">
        <w:tc>
          <w:tcPr>
            <w:tcW w:w="851"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w:t>
            </w:r>
          </w:p>
        </w:tc>
        <w:tc>
          <w:tcPr>
            <w:tcW w:w="3118"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ШРП №166 с.Карайчевка, ул.Интернациональная</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0,03</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57</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108</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600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80</w:t>
            </w:r>
          </w:p>
        </w:tc>
      </w:tr>
      <w:tr w:rsidR="00D2293A" w:rsidRPr="00D2293A" w:rsidTr="00D2293A">
        <w:tc>
          <w:tcPr>
            <w:tcW w:w="851"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7</w:t>
            </w:r>
          </w:p>
        </w:tc>
        <w:tc>
          <w:tcPr>
            <w:tcW w:w="3118"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ШРП № 167 с.Карайчевка, ул.Октябрьская</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0,03</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57</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108</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300</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300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80</w:t>
            </w:r>
          </w:p>
        </w:tc>
      </w:tr>
      <w:tr w:rsidR="00D2293A" w:rsidRPr="00D2293A" w:rsidTr="00D2293A">
        <w:tc>
          <w:tcPr>
            <w:tcW w:w="851"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8</w:t>
            </w:r>
          </w:p>
        </w:tc>
        <w:tc>
          <w:tcPr>
            <w:tcW w:w="3118"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ШРП № 168 с.Карайчевка, ул.50 лет Октября (для котельной школы)</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0,03</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57</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57</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64</w:t>
            </w:r>
          </w:p>
        </w:tc>
        <w:tc>
          <w:tcPr>
            <w:tcW w:w="1772"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64</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r>
    </w:tbl>
    <w:p w:rsidR="00D2293A" w:rsidRPr="00D2293A" w:rsidRDefault="00D2293A" w:rsidP="00D2293A">
      <w:pPr>
        <w:suppressAutoHyphens/>
        <w:spacing w:after="0" w:line="240" w:lineRule="auto"/>
        <w:jc w:val="both"/>
        <w:rPr>
          <w:rFonts w:ascii="Times New Roman" w:eastAsia="Calibri" w:hAnsi="Times New Roman" w:cs="Times New Roman"/>
          <w:b/>
          <w:kern w:val="24"/>
          <w:highlight w:val="yellow"/>
        </w:rPr>
      </w:pPr>
    </w:p>
    <w:p w:rsidR="00D2293A" w:rsidRPr="00D2293A" w:rsidRDefault="00D2293A" w:rsidP="00D2293A">
      <w:pPr>
        <w:suppressAutoHyphens/>
        <w:spacing w:after="0" w:line="240" w:lineRule="auto"/>
        <w:jc w:val="both"/>
        <w:rPr>
          <w:rFonts w:ascii="Times New Roman" w:eastAsia="Calibri" w:hAnsi="Times New Roman" w:cs="Times New Roman"/>
          <w:b/>
          <w:kern w:val="24"/>
          <w:highlight w:val="yellow"/>
        </w:rPr>
      </w:pPr>
      <w:r w:rsidRPr="00D2293A">
        <w:rPr>
          <w:rFonts w:ascii="Times New Roman" w:eastAsia="Calibri" w:hAnsi="Times New Roman" w:cs="Times New Roman"/>
          <w:b/>
          <w:kern w:val="24"/>
        </w:rPr>
        <w:t>Данные о газовых сетях поселения: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1752"/>
        <w:gridCol w:w="1268"/>
        <w:gridCol w:w="1343"/>
        <w:gridCol w:w="1268"/>
        <w:gridCol w:w="1343"/>
        <w:gridCol w:w="1268"/>
        <w:gridCol w:w="1367"/>
        <w:gridCol w:w="1366"/>
        <w:gridCol w:w="1489"/>
        <w:gridCol w:w="1490"/>
      </w:tblGrid>
      <w:tr w:rsidR="00D2293A" w:rsidRPr="00D2293A" w:rsidTr="00D2293A">
        <w:tc>
          <w:tcPr>
            <w:tcW w:w="594"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п/п</w:t>
            </w:r>
          </w:p>
        </w:tc>
        <w:tc>
          <w:tcPr>
            <w:tcW w:w="1816"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Населённые пункты</w:t>
            </w:r>
          </w:p>
        </w:tc>
        <w:tc>
          <w:tcPr>
            <w:tcW w:w="3996" w:type="dxa"/>
            <w:gridSpan w:val="3"/>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Протяжённость сетей, км.</w:t>
            </w:r>
          </w:p>
        </w:tc>
        <w:tc>
          <w:tcPr>
            <w:tcW w:w="4111" w:type="dxa"/>
            <w:gridSpan w:val="3"/>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Тип прокладки трасс</w:t>
            </w:r>
          </w:p>
        </w:tc>
        <w:tc>
          <w:tcPr>
            <w:tcW w:w="4536" w:type="dxa"/>
            <w:gridSpan w:val="3"/>
            <w:shd w:val="clear" w:color="auto" w:fill="D9D9D9"/>
          </w:tcPr>
          <w:p w:rsidR="00D2293A" w:rsidRPr="00D2293A" w:rsidRDefault="00D2293A" w:rsidP="00D2293A">
            <w:pPr>
              <w:suppressAutoHyphens/>
              <w:spacing w:after="0" w:line="240" w:lineRule="auto"/>
              <w:jc w:val="both"/>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Процент износа сетей</w:t>
            </w:r>
          </w:p>
        </w:tc>
      </w:tr>
      <w:tr w:rsidR="00D2293A" w:rsidRPr="00D2293A" w:rsidTr="00D2293A">
        <w:tc>
          <w:tcPr>
            <w:tcW w:w="594"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1816"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p>
        </w:tc>
        <w:tc>
          <w:tcPr>
            <w:tcW w:w="1303"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Низкое давление</w:t>
            </w:r>
          </w:p>
        </w:tc>
        <w:tc>
          <w:tcPr>
            <w:tcW w:w="139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Среднее давление</w:t>
            </w:r>
          </w:p>
        </w:tc>
        <w:tc>
          <w:tcPr>
            <w:tcW w:w="1303"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Высокое давление</w:t>
            </w:r>
          </w:p>
        </w:tc>
        <w:tc>
          <w:tcPr>
            <w:tcW w:w="139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Низкое давление</w:t>
            </w:r>
          </w:p>
        </w:tc>
        <w:tc>
          <w:tcPr>
            <w:tcW w:w="1303"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Среднее давление</w:t>
            </w:r>
          </w:p>
        </w:tc>
        <w:tc>
          <w:tcPr>
            <w:tcW w:w="1418"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Высокое давление</w:t>
            </w:r>
          </w:p>
        </w:tc>
        <w:tc>
          <w:tcPr>
            <w:tcW w:w="1417"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Низкое давление</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Среднее давление</w:t>
            </w:r>
          </w:p>
        </w:tc>
        <w:tc>
          <w:tcPr>
            <w:tcW w:w="156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Высокое давление</w:t>
            </w:r>
          </w:p>
        </w:tc>
      </w:tr>
      <w:tr w:rsidR="00D2293A" w:rsidRPr="00D2293A" w:rsidTr="00D2293A">
        <w:tc>
          <w:tcPr>
            <w:tcW w:w="594"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1816"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с.Карайчевка</w:t>
            </w:r>
          </w:p>
        </w:tc>
        <w:tc>
          <w:tcPr>
            <w:tcW w:w="1303"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9,935</w:t>
            </w:r>
          </w:p>
        </w:tc>
        <w:tc>
          <w:tcPr>
            <w:tcW w:w="1390"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2,77</w:t>
            </w:r>
          </w:p>
        </w:tc>
        <w:tc>
          <w:tcPr>
            <w:tcW w:w="1303"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1,86</w:t>
            </w:r>
          </w:p>
        </w:tc>
        <w:tc>
          <w:tcPr>
            <w:tcW w:w="1390"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подз.</w:t>
            </w:r>
          </w:p>
        </w:tc>
        <w:tc>
          <w:tcPr>
            <w:tcW w:w="1303"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подз.</w:t>
            </w:r>
          </w:p>
        </w:tc>
        <w:tc>
          <w:tcPr>
            <w:tcW w:w="1418"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подз.</w:t>
            </w:r>
          </w:p>
        </w:tc>
        <w:tc>
          <w:tcPr>
            <w:tcW w:w="1417"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r>
      <w:tr w:rsidR="00D2293A" w:rsidRPr="00D2293A" w:rsidTr="00D2293A">
        <w:tc>
          <w:tcPr>
            <w:tcW w:w="594"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816"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303"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390"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303"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390"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303"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418"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417"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559"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c>
          <w:tcPr>
            <w:tcW w:w="1560" w:type="dxa"/>
          </w:tcPr>
          <w:p w:rsidR="00D2293A" w:rsidRPr="00D2293A" w:rsidRDefault="00D2293A" w:rsidP="00D2293A">
            <w:pPr>
              <w:spacing w:after="0" w:line="240" w:lineRule="auto"/>
              <w:jc w:val="center"/>
              <w:rPr>
                <w:rFonts w:ascii="Times New Roman" w:eastAsia="Calibri" w:hAnsi="Times New Roman" w:cs="Times New Roman"/>
                <w:sz w:val="20"/>
                <w:szCs w:val="20"/>
              </w:rPr>
            </w:pPr>
          </w:p>
        </w:tc>
      </w:tr>
    </w:tbl>
    <w:p w:rsidR="00D2293A" w:rsidRPr="00D2293A" w:rsidRDefault="00D2293A" w:rsidP="00D2293A">
      <w:pPr>
        <w:suppressAutoHyphens/>
        <w:spacing w:after="0" w:line="240" w:lineRule="auto"/>
        <w:jc w:val="both"/>
        <w:rPr>
          <w:rFonts w:ascii="Times New Roman" w:eastAsia="Calibri" w:hAnsi="Times New Roman" w:cs="Times New Roman"/>
          <w:b/>
          <w:kern w:val="24"/>
          <w:highlight w:val="yellow"/>
        </w:rPr>
      </w:pPr>
    </w:p>
    <w:p w:rsidR="00D2293A" w:rsidRPr="00D2293A" w:rsidRDefault="00D2293A" w:rsidP="00D2293A">
      <w:pPr>
        <w:suppressAutoHyphens/>
        <w:spacing w:after="0" w:line="240" w:lineRule="auto"/>
        <w:jc w:val="both"/>
        <w:rPr>
          <w:rFonts w:ascii="Times New Roman" w:eastAsia="Calibri" w:hAnsi="Times New Roman" w:cs="Times New Roman"/>
          <w:b/>
          <w:kern w:val="24"/>
          <w:highlight w:val="yellow"/>
        </w:rPr>
        <w:sectPr w:rsidR="00D2293A" w:rsidRPr="00D2293A" w:rsidSect="00D2293A">
          <w:pgSz w:w="16838" w:h="11906" w:orient="landscape"/>
          <w:pgMar w:top="1701" w:right="1134" w:bottom="851" w:left="1134" w:header="709" w:footer="178" w:gutter="0"/>
          <w:cols w:space="708"/>
          <w:docGrid w:linePitch="360"/>
        </w:sectPr>
      </w:pPr>
    </w:p>
    <w:p w:rsidR="00D2293A" w:rsidRPr="00D2293A" w:rsidRDefault="00D2293A" w:rsidP="00D2293A">
      <w:pPr>
        <w:suppressAutoHyphens/>
        <w:spacing w:after="0" w:line="240" w:lineRule="auto"/>
        <w:jc w:val="both"/>
        <w:rPr>
          <w:rFonts w:ascii="Times New Roman" w:eastAsia="Calibri" w:hAnsi="Times New Roman" w:cs="Times New Roman"/>
          <w:b/>
          <w:kern w:val="24"/>
          <w:highlight w:val="yellow"/>
        </w:rPr>
      </w:pPr>
    </w:p>
    <w:p w:rsidR="00D2293A" w:rsidRPr="00D2293A" w:rsidRDefault="00D2293A" w:rsidP="00D2293A">
      <w:pPr>
        <w:suppressAutoHyphens/>
        <w:spacing w:after="0" w:line="240" w:lineRule="auto"/>
        <w:ind w:firstLine="567"/>
        <w:jc w:val="both"/>
        <w:rPr>
          <w:rFonts w:ascii="Times New Roman" w:eastAsia="Calibri" w:hAnsi="Times New Roman" w:cs="Times New Roman"/>
          <w:b/>
          <w:kern w:val="24"/>
        </w:rPr>
      </w:pPr>
      <w:r w:rsidRPr="00D2293A">
        <w:rPr>
          <w:rFonts w:ascii="Times New Roman" w:eastAsia="Calibri" w:hAnsi="Times New Roman" w:cs="Times New Roman"/>
          <w:b/>
          <w:kern w:val="24"/>
        </w:rPr>
        <w:t>Направления использования газа:</w:t>
      </w:r>
    </w:p>
    <w:p w:rsidR="00D2293A" w:rsidRPr="00D2293A" w:rsidRDefault="00D2293A" w:rsidP="00B17210">
      <w:pPr>
        <w:numPr>
          <w:ilvl w:val="0"/>
          <w:numId w:val="108"/>
        </w:numPr>
        <w:suppressAutoHyphens/>
        <w:spacing w:after="0" w:line="240" w:lineRule="auto"/>
        <w:ind w:left="0" w:firstLine="567"/>
        <w:jc w:val="both"/>
        <w:rPr>
          <w:rFonts w:ascii="Times New Roman" w:eastAsia="Calibri" w:hAnsi="Times New Roman" w:cs="Times New Roman"/>
          <w:kern w:val="24"/>
        </w:rPr>
      </w:pPr>
      <w:r w:rsidRPr="00D2293A">
        <w:rPr>
          <w:rFonts w:ascii="Times New Roman" w:eastAsia="Calibri" w:hAnsi="Times New Roman" w:cs="Times New Roman"/>
          <w:kern w:val="24"/>
        </w:rPr>
        <w:t>Технологические нужды промышленности;</w:t>
      </w:r>
    </w:p>
    <w:p w:rsidR="00D2293A" w:rsidRPr="00D2293A" w:rsidRDefault="00D2293A" w:rsidP="00B17210">
      <w:pPr>
        <w:numPr>
          <w:ilvl w:val="0"/>
          <w:numId w:val="108"/>
        </w:numPr>
        <w:suppressAutoHyphens/>
        <w:spacing w:after="0" w:line="240" w:lineRule="auto"/>
        <w:ind w:left="0" w:firstLine="567"/>
        <w:jc w:val="both"/>
        <w:rPr>
          <w:rFonts w:ascii="Times New Roman" w:eastAsia="Calibri" w:hAnsi="Times New Roman" w:cs="Times New Roman"/>
          <w:kern w:val="24"/>
        </w:rPr>
      </w:pPr>
      <w:r w:rsidRPr="00D2293A">
        <w:rPr>
          <w:rFonts w:ascii="Times New Roman" w:eastAsia="Calibri" w:hAnsi="Times New Roman" w:cs="Times New Roman"/>
          <w:kern w:val="24"/>
        </w:rPr>
        <w:t>Хозяйственно-бытовые нужды населения (в т.ч. пищеприготовление);</w:t>
      </w:r>
    </w:p>
    <w:p w:rsidR="00D2293A" w:rsidRPr="00B17210" w:rsidRDefault="00D2293A" w:rsidP="00B17210">
      <w:pPr>
        <w:numPr>
          <w:ilvl w:val="0"/>
          <w:numId w:val="108"/>
        </w:numPr>
        <w:suppressAutoHyphens/>
        <w:spacing w:after="0" w:line="240" w:lineRule="auto"/>
        <w:ind w:left="0" w:firstLine="567"/>
        <w:jc w:val="both"/>
        <w:rPr>
          <w:rFonts w:ascii="Times New Roman" w:eastAsia="Calibri" w:hAnsi="Times New Roman" w:cs="Times New Roman"/>
          <w:kern w:val="24"/>
        </w:rPr>
      </w:pPr>
      <w:r w:rsidRPr="00D2293A">
        <w:rPr>
          <w:rFonts w:ascii="Times New Roman" w:eastAsia="Calibri" w:hAnsi="Times New Roman" w:cs="Times New Roman"/>
          <w:kern w:val="24"/>
        </w:rPr>
        <w:t>Энергоноситель для теплоисточников</w:t>
      </w:r>
      <w:r w:rsidRPr="00D2293A">
        <w:rPr>
          <w:rFonts w:ascii="Times New Roman" w:eastAsia="Arial" w:hAnsi="Times New Roman" w:cs="Times New Roman"/>
          <w:kern w:val="24"/>
          <w:shd w:val="clear" w:color="auto" w:fill="FFFFFF"/>
        </w:rPr>
        <w:t xml:space="preserve"> (горячего водоснабжения и отопления)</w:t>
      </w:r>
      <w:r w:rsidRPr="00D2293A">
        <w:rPr>
          <w:rFonts w:ascii="Times New Roman" w:eastAsia="Calibri" w:hAnsi="Times New Roman" w:cs="Times New Roman"/>
          <w:kern w:val="24"/>
        </w:rPr>
        <w:t>.</w:t>
      </w:r>
    </w:p>
    <w:p w:rsidR="00D2293A" w:rsidRPr="00D2293A" w:rsidRDefault="00D2293A" w:rsidP="00D2293A">
      <w:pPr>
        <w:spacing w:after="0" w:line="240" w:lineRule="auto"/>
        <w:ind w:firstLine="567"/>
        <w:jc w:val="center"/>
        <w:rPr>
          <w:rFonts w:ascii="Times New Roman" w:hAnsi="Times New Roman" w:cs="Times New Roman"/>
          <w:b/>
          <w:i/>
          <w:u w:val="single"/>
        </w:rPr>
      </w:pPr>
      <w:r w:rsidRPr="00D2293A">
        <w:rPr>
          <w:rFonts w:ascii="Times New Roman" w:hAnsi="Times New Roman" w:cs="Times New Roman"/>
          <w:b/>
          <w:i/>
          <w:u w:val="single"/>
        </w:rPr>
        <w:t>Теплоснабжение</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shd w:val="clear" w:color="auto" w:fill="FFFFFF"/>
        </w:rPr>
        <w:t xml:space="preserve">В </w:t>
      </w:r>
      <w:r w:rsidRPr="00D2293A">
        <w:rPr>
          <w:rFonts w:ascii="Times New Roman" w:eastAsia="Calibri" w:hAnsi="Times New Roman" w:cs="Times New Roman"/>
        </w:rPr>
        <w:t>Карайчевском сельском поселении</w:t>
      </w:r>
      <w:r w:rsidRPr="00D2293A">
        <w:rPr>
          <w:rFonts w:ascii="Times New Roman" w:eastAsia="Calibri" w:hAnsi="Times New Roman" w:cs="Times New Roman"/>
          <w:shd w:val="clear" w:color="auto" w:fill="FFFFFF"/>
        </w:rPr>
        <w:t xml:space="preserve"> </w:t>
      </w:r>
      <w:r w:rsidRPr="00D2293A">
        <w:rPr>
          <w:rFonts w:ascii="Times New Roman" w:eastAsia="Calibri" w:hAnsi="Times New Roman" w:cs="Times New Roman"/>
        </w:rPr>
        <w:t>теплоснабжение местной школы осуществляется от отдельно стоящей котельной, оборудованной  котлами. В качестве топлива используется твердое топливо. Остальные социально значимые объекты на электрическом отоплении.</w:t>
      </w:r>
    </w:p>
    <w:p w:rsidR="00D2293A" w:rsidRPr="00D2293A" w:rsidRDefault="00D2293A" w:rsidP="00D2293A">
      <w:pPr>
        <w:spacing w:after="0" w:line="240" w:lineRule="auto"/>
        <w:ind w:firstLine="567"/>
        <w:jc w:val="both"/>
        <w:rPr>
          <w:rFonts w:ascii="Times New Roman" w:hAnsi="Times New Roman" w:cs="Times New Roman"/>
          <w:shd w:val="clear" w:color="auto" w:fill="FFFFFF"/>
        </w:rPr>
      </w:pPr>
      <w:r w:rsidRPr="00D2293A">
        <w:rPr>
          <w:rFonts w:ascii="Times New Roman" w:hAnsi="Times New Roman" w:cs="Times New Roman"/>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D2293A" w:rsidRPr="00D2293A" w:rsidRDefault="00D2293A" w:rsidP="00D2293A">
      <w:pPr>
        <w:spacing w:after="0" w:line="240" w:lineRule="auto"/>
        <w:ind w:firstLine="567"/>
        <w:jc w:val="both"/>
        <w:rPr>
          <w:rFonts w:ascii="Times New Roman" w:hAnsi="Times New Roman" w:cs="Times New Roman"/>
          <w:shd w:val="clear" w:color="auto" w:fill="FFFFFF"/>
        </w:rPr>
      </w:pPr>
      <w:r w:rsidRPr="00D2293A">
        <w:rPr>
          <w:rFonts w:ascii="Times New Roman" w:eastAsia="Calibri" w:hAnsi="Times New Roman" w:cs="Times New Roman"/>
        </w:rPr>
        <w:t xml:space="preserve">Согласно сведениям, предоставленным администрацией Карайчевского сельского поселения, в поселение 1 источник теплоснабжения мощностью до 3 Гкал/ч, работающий на твердом топливе. </w:t>
      </w:r>
      <w:r w:rsidRPr="00D2293A">
        <w:rPr>
          <w:rFonts w:ascii="Times New Roman" w:hAnsi="Times New Roman" w:cs="Times New Roman"/>
          <w:shd w:val="clear" w:color="auto" w:fill="FFFFFF"/>
        </w:rPr>
        <w:t>Подробная информация, согласно данным паспорта Карайчевского сельского поселения (по состоянию на 01.01.2021 г.), приведена в таблице ниже:</w:t>
      </w:r>
    </w:p>
    <w:p w:rsidR="00D2293A" w:rsidRPr="00D2293A" w:rsidRDefault="00D2293A" w:rsidP="00D2293A">
      <w:pPr>
        <w:spacing w:after="0" w:line="240" w:lineRule="auto"/>
        <w:ind w:firstLine="567"/>
        <w:jc w:val="both"/>
        <w:rPr>
          <w:rFonts w:ascii="Times New Roman" w:eastAsia="Calibri" w:hAnsi="Times New Roman" w:cs="Times New Roman"/>
          <w:highlight w:val="yellow"/>
        </w:rPr>
      </w:pPr>
    </w:p>
    <w:p w:rsidR="00D2293A" w:rsidRPr="00D2293A" w:rsidRDefault="00D2293A" w:rsidP="00D2293A">
      <w:pPr>
        <w:tabs>
          <w:tab w:val="left" w:pos="9356"/>
        </w:tabs>
        <w:spacing w:after="0" w:line="240" w:lineRule="auto"/>
        <w:ind w:firstLine="567"/>
        <w:jc w:val="both"/>
        <w:rPr>
          <w:rFonts w:ascii="Times New Roman" w:hAnsi="Times New Roman" w:cs="Times New Roman"/>
          <w:highlight w:val="yellow"/>
          <w:shd w:val="clear" w:color="auto" w:fill="FFFFFF"/>
        </w:rPr>
        <w:sectPr w:rsidR="00D2293A" w:rsidRPr="00D2293A" w:rsidSect="00D2293A">
          <w:pgSz w:w="11906" w:h="16838"/>
          <w:pgMar w:top="1134" w:right="851" w:bottom="1134" w:left="1701" w:header="709" w:footer="178" w:gutter="0"/>
          <w:cols w:space="708"/>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8"/>
        <w:gridCol w:w="14"/>
        <w:gridCol w:w="714"/>
        <w:gridCol w:w="67"/>
        <w:gridCol w:w="479"/>
        <w:gridCol w:w="655"/>
        <w:gridCol w:w="647"/>
        <w:gridCol w:w="14"/>
        <w:gridCol w:w="700"/>
        <w:gridCol w:w="14"/>
        <w:gridCol w:w="616"/>
        <w:gridCol w:w="741"/>
        <w:gridCol w:w="670"/>
        <w:gridCol w:w="16"/>
        <w:gridCol w:w="834"/>
        <w:gridCol w:w="567"/>
        <w:gridCol w:w="545"/>
        <w:gridCol w:w="840"/>
        <w:gridCol w:w="700"/>
        <w:gridCol w:w="14"/>
        <w:gridCol w:w="878"/>
        <w:gridCol w:w="851"/>
        <w:gridCol w:w="850"/>
        <w:gridCol w:w="1158"/>
        <w:gridCol w:w="968"/>
      </w:tblGrid>
      <w:tr w:rsidR="00D2293A" w:rsidRPr="00D2293A" w:rsidTr="00D2293A">
        <w:tc>
          <w:tcPr>
            <w:tcW w:w="1298"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20"/>
                <w:szCs w:val="20"/>
              </w:rPr>
            </w:pPr>
            <w:r w:rsidRPr="00D2293A">
              <w:rPr>
                <w:rFonts w:ascii="Times New Roman" w:hAnsi="Times New Roman" w:cs="Times New Roman"/>
                <w:b/>
                <w:sz w:val="20"/>
                <w:szCs w:val="20"/>
              </w:rPr>
              <w:lastRenderedPageBreak/>
              <w:t>Наименование населенного пункта</w:t>
            </w:r>
          </w:p>
        </w:tc>
        <w:tc>
          <w:tcPr>
            <w:tcW w:w="4661" w:type="dxa"/>
            <w:gridSpan w:val="11"/>
            <w:shd w:val="clear" w:color="auto" w:fill="D9D9D9"/>
          </w:tcPr>
          <w:p w:rsidR="00D2293A" w:rsidRPr="00D2293A" w:rsidRDefault="00D2293A" w:rsidP="00D2293A">
            <w:pPr>
              <w:spacing w:after="0" w:line="240" w:lineRule="auto"/>
              <w:jc w:val="center"/>
              <w:rPr>
                <w:rFonts w:ascii="Times New Roman" w:hAnsi="Times New Roman" w:cs="Times New Roman"/>
                <w:b/>
                <w:sz w:val="20"/>
              </w:rPr>
            </w:pPr>
            <w:r w:rsidRPr="00D2293A">
              <w:rPr>
                <w:rFonts w:ascii="Times New Roman" w:hAnsi="Times New Roman" w:cs="Times New Roman"/>
                <w:b/>
                <w:sz w:val="20"/>
              </w:rPr>
              <w:t>Число источников теплоснабжения</w:t>
            </w:r>
          </w:p>
        </w:tc>
        <w:tc>
          <w:tcPr>
            <w:tcW w:w="2632" w:type="dxa"/>
            <w:gridSpan w:val="5"/>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20"/>
              </w:rPr>
            </w:pPr>
            <w:r w:rsidRPr="00D2293A">
              <w:rPr>
                <w:rFonts w:ascii="Times New Roman" w:hAnsi="Times New Roman" w:cs="Times New Roman"/>
                <w:b/>
                <w:sz w:val="20"/>
              </w:rPr>
              <w:t>Суммарная мощность источников теплоснабжения, Гкал/ч</w:t>
            </w:r>
          </w:p>
        </w:tc>
        <w:tc>
          <w:tcPr>
            <w:tcW w:w="840"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20"/>
              </w:rPr>
            </w:pPr>
            <w:r w:rsidRPr="00D2293A">
              <w:rPr>
                <w:rFonts w:ascii="Times New Roman" w:hAnsi="Times New Roman" w:cs="Times New Roman"/>
                <w:b/>
                <w:sz w:val="20"/>
              </w:rPr>
              <w:t>Количество котлов (энергоустановок), ед.</w:t>
            </w:r>
          </w:p>
        </w:tc>
        <w:tc>
          <w:tcPr>
            <w:tcW w:w="4451" w:type="dxa"/>
            <w:gridSpan w:val="6"/>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20"/>
              </w:rPr>
            </w:pPr>
            <w:r w:rsidRPr="00D2293A">
              <w:rPr>
                <w:rFonts w:ascii="Times New Roman" w:hAnsi="Times New Roman" w:cs="Times New Roman"/>
                <w:b/>
                <w:sz w:val="20"/>
                <w:szCs w:val="20"/>
              </w:rPr>
              <w:t>Протяженность тепловых и паровых сетей в двухтрубном исчислении, км</w:t>
            </w:r>
          </w:p>
        </w:tc>
        <w:tc>
          <w:tcPr>
            <w:tcW w:w="968"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20"/>
              </w:rPr>
            </w:pPr>
            <w:r w:rsidRPr="00D2293A">
              <w:rPr>
                <w:rFonts w:ascii="Times New Roman" w:hAnsi="Times New Roman" w:cs="Times New Roman"/>
                <w:b/>
                <w:sz w:val="20"/>
              </w:rPr>
              <w:t>Число когенерационных источников, ед.</w:t>
            </w:r>
          </w:p>
        </w:tc>
      </w:tr>
      <w:tr w:rsidR="00D2293A" w:rsidRPr="00D2293A" w:rsidTr="00D2293A">
        <w:trPr>
          <w:trHeight w:val="240"/>
        </w:trPr>
        <w:tc>
          <w:tcPr>
            <w:tcW w:w="1298" w:type="dxa"/>
            <w:vMerge/>
            <w:shd w:val="clear" w:color="auto" w:fill="D9D9D9"/>
            <w:vAlign w:val="center"/>
          </w:tcPr>
          <w:p w:rsidR="00D2293A" w:rsidRPr="00D2293A" w:rsidRDefault="00D2293A" w:rsidP="00D2293A">
            <w:pPr>
              <w:spacing w:after="0" w:line="240" w:lineRule="auto"/>
              <w:rPr>
                <w:rFonts w:ascii="Times New Roman" w:hAnsi="Times New Roman" w:cs="Times New Roman"/>
                <w:b/>
                <w:sz w:val="20"/>
                <w:szCs w:val="20"/>
              </w:rPr>
            </w:pPr>
          </w:p>
        </w:tc>
        <w:tc>
          <w:tcPr>
            <w:tcW w:w="795" w:type="dxa"/>
            <w:gridSpan w:val="3"/>
            <w:vMerge w:val="restart"/>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sz w:val="20"/>
              </w:rPr>
              <w:t>всего, ед.</w:t>
            </w:r>
          </w:p>
        </w:tc>
        <w:tc>
          <w:tcPr>
            <w:tcW w:w="1781" w:type="dxa"/>
            <w:gridSpan w:val="3"/>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sz w:val="20"/>
              </w:rPr>
              <w:t>в том числе мощностью, Гкал/ч</w:t>
            </w:r>
          </w:p>
        </w:tc>
        <w:tc>
          <w:tcPr>
            <w:tcW w:w="2085" w:type="dxa"/>
            <w:gridSpan w:val="5"/>
            <w:shd w:val="clear" w:color="auto" w:fill="D9D9D9"/>
          </w:tcPr>
          <w:p w:rsidR="00D2293A" w:rsidRPr="00D2293A" w:rsidRDefault="00D2293A" w:rsidP="00D2293A">
            <w:pPr>
              <w:spacing w:after="0" w:line="240" w:lineRule="auto"/>
              <w:jc w:val="center"/>
              <w:rPr>
                <w:rFonts w:ascii="Times New Roman" w:hAnsi="Times New Roman" w:cs="Times New Roman"/>
                <w:b/>
                <w:sz w:val="20"/>
              </w:rPr>
            </w:pPr>
            <w:r w:rsidRPr="00D2293A">
              <w:rPr>
                <w:rFonts w:ascii="Times New Roman" w:hAnsi="Times New Roman" w:cs="Times New Roman"/>
                <w:b/>
                <w:sz w:val="20"/>
              </w:rPr>
              <w:t>работающих</w:t>
            </w: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sz w:val="20"/>
              </w:rPr>
              <w:t>на топливе, ед.</w:t>
            </w:r>
          </w:p>
        </w:tc>
        <w:tc>
          <w:tcPr>
            <w:tcW w:w="2632" w:type="dxa"/>
            <w:gridSpan w:val="5"/>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rPr>
            </w:pPr>
          </w:p>
        </w:tc>
        <w:tc>
          <w:tcPr>
            <w:tcW w:w="840"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rPr>
            </w:pPr>
          </w:p>
        </w:tc>
        <w:tc>
          <w:tcPr>
            <w:tcW w:w="4451" w:type="dxa"/>
            <w:gridSpan w:val="6"/>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rPr>
            </w:pPr>
          </w:p>
        </w:tc>
        <w:tc>
          <w:tcPr>
            <w:tcW w:w="968"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rPr>
            </w:pPr>
          </w:p>
        </w:tc>
      </w:tr>
      <w:tr w:rsidR="00D2293A" w:rsidRPr="00D2293A" w:rsidTr="00D2293A">
        <w:tc>
          <w:tcPr>
            <w:tcW w:w="1298" w:type="dxa"/>
            <w:vMerge/>
            <w:shd w:val="clear" w:color="auto" w:fill="D9D9D9"/>
            <w:vAlign w:val="center"/>
          </w:tcPr>
          <w:p w:rsidR="00D2293A" w:rsidRPr="00D2293A" w:rsidRDefault="00D2293A" w:rsidP="00D2293A">
            <w:pPr>
              <w:spacing w:after="0" w:line="240" w:lineRule="auto"/>
              <w:rPr>
                <w:rFonts w:ascii="Times New Roman" w:hAnsi="Times New Roman" w:cs="Times New Roman"/>
                <w:b/>
                <w:sz w:val="20"/>
                <w:szCs w:val="20"/>
              </w:rPr>
            </w:pPr>
          </w:p>
        </w:tc>
        <w:tc>
          <w:tcPr>
            <w:tcW w:w="795" w:type="dxa"/>
            <w:gridSpan w:val="3"/>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479"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до 3</w:t>
            </w:r>
          </w:p>
        </w:tc>
        <w:tc>
          <w:tcPr>
            <w:tcW w:w="655"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от</w:t>
            </w:r>
          </w:p>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3 до 20</w:t>
            </w:r>
          </w:p>
        </w:tc>
        <w:tc>
          <w:tcPr>
            <w:tcW w:w="647"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от 20 до 100</w:t>
            </w:r>
          </w:p>
        </w:tc>
        <w:tc>
          <w:tcPr>
            <w:tcW w:w="728" w:type="dxa"/>
            <w:gridSpan w:val="3"/>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твердом</w:t>
            </w:r>
          </w:p>
        </w:tc>
        <w:tc>
          <w:tcPr>
            <w:tcW w:w="616"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жидком</w:t>
            </w:r>
          </w:p>
        </w:tc>
        <w:tc>
          <w:tcPr>
            <w:tcW w:w="741"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газообразном</w:t>
            </w:r>
          </w:p>
        </w:tc>
        <w:tc>
          <w:tcPr>
            <w:tcW w:w="670"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20"/>
                <w:szCs w:val="20"/>
              </w:rPr>
            </w:pPr>
            <w:r w:rsidRPr="00D2293A">
              <w:rPr>
                <w:rFonts w:ascii="Times New Roman" w:hAnsi="Times New Roman" w:cs="Times New Roman"/>
                <w:b/>
                <w:sz w:val="20"/>
                <w:szCs w:val="20"/>
              </w:rPr>
              <w:t>всего</w:t>
            </w:r>
          </w:p>
        </w:tc>
        <w:tc>
          <w:tcPr>
            <w:tcW w:w="1962" w:type="dxa"/>
            <w:gridSpan w:val="4"/>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в том числе</w:t>
            </w:r>
          </w:p>
        </w:tc>
        <w:tc>
          <w:tcPr>
            <w:tcW w:w="840"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rPr>
            </w:pPr>
          </w:p>
        </w:tc>
        <w:tc>
          <w:tcPr>
            <w:tcW w:w="700"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sz w:val="20"/>
                <w:szCs w:val="20"/>
              </w:rPr>
            </w:pPr>
            <w:r w:rsidRPr="00D2293A">
              <w:rPr>
                <w:rFonts w:ascii="Times New Roman" w:hAnsi="Times New Roman" w:cs="Times New Roman"/>
                <w:b/>
                <w:sz w:val="20"/>
                <w:szCs w:val="20"/>
              </w:rPr>
              <w:t>всего</w:t>
            </w:r>
          </w:p>
        </w:tc>
        <w:tc>
          <w:tcPr>
            <w:tcW w:w="2593" w:type="dxa"/>
            <w:gridSpan w:val="4"/>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в т.ч. диаметром</w:t>
            </w:r>
          </w:p>
        </w:tc>
        <w:tc>
          <w:tcPr>
            <w:tcW w:w="1158" w:type="dxa"/>
            <w:vMerge w:val="restart"/>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sz w:val="20"/>
              </w:rPr>
              <w:t>сети, нуждающиеся в замене</w:t>
            </w:r>
          </w:p>
        </w:tc>
        <w:tc>
          <w:tcPr>
            <w:tcW w:w="968"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rPr>
            </w:pPr>
          </w:p>
        </w:tc>
      </w:tr>
      <w:tr w:rsidR="00D2293A" w:rsidRPr="00D2293A" w:rsidTr="00D2293A">
        <w:tc>
          <w:tcPr>
            <w:tcW w:w="1298" w:type="dxa"/>
            <w:vMerge/>
            <w:shd w:val="clear" w:color="auto" w:fill="D9D9D9"/>
            <w:vAlign w:val="center"/>
          </w:tcPr>
          <w:p w:rsidR="00D2293A" w:rsidRPr="00D2293A" w:rsidRDefault="00D2293A" w:rsidP="00D2293A">
            <w:pPr>
              <w:spacing w:after="0" w:line="240" w:lineRule="auto"/>
              <w:rPr>
                <w:rFonts w:ascii="Times New Roman" w:hAnsi="Times New Roman" w:cs="Times New Roman"/>
                <w:b/>
                <w:sz w:val="20"/>
                <w:szCs w:val="20"/>
              </w:rPr>
            </w:pPr>
          </w:p>
        </w:tc>
        <w:tc>
          <w:tcPr>
            <w:tcW w:w="795" w:type="dxa"/>
            <w:gridSpan w:val="3"/>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479"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18"/>
                <w:szCs w:val="18"/>
              </w:rPr>
            </w:pPr>
          </w:p>
        </w:tc>
        <w:tc>
          <w:tcPr>
            <w:tcW w:w="655"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18"/>
                <w:szCs w:val="18"/>
              </w:rPr>
            </w:pPr>
          </w:p>
        </w:tc>
        <w:tc>
          <w:tcPr>
            <w:tcW w:w="647"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18"/>
                <w:szCs w:val="18"/>
              </w:rPr>
            </w:pPr>
          </w:p>
        </w:tc>
        <w:tc>
          <w:tcPr>
            <w:tcW w:w="728" w:type="dxa"/>
            <w:gridSpan w:val="3"/>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18"/>
                <w:szCs w:val="18"/>
              </w:rPr>
            </w:pPr>
          </w:p>
        </w:tc>
        <w:tc>
          <w:tcPr>
            <w:tcW w:w="616"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18"/>
                <w:szCs w:val="18"/>
              </w:rPr>
            </w:pPr>
          </w:p>
        </w:tc>
        <w:tc>
          <w:tcPr>
            <w:tcW w:w="741"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18"/>
                <w:szCs w:val="18"/>
              </w:rPr>
            </w:pPr>
          </w:p>
        </w:tc>
        <w:tc>
          <w:tcPr>
            <w:tcW w:w="670"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szCs w:val="20"/>
              </w:rPr>
            </w:pPr>
          </w:p>
        </w:tc>
        <w:tc>
          <w:tcPr>
            <w:tcW w:w="850" w:type="dxa"/>
            <w:gridSpan w:val="2"/>
            <w:shd w:val="clear" w:color="auto" w:fill="D9D9D9"/>
          </w:tcPr>
          <w:p w:rsidR="00D2293A" w:rsidRPr="00D2293A" w:rsidRDefault="00D2293A" w:rsidP="00D2293A">
            <w:pPr>
              <w:spacing w:after="0" w:line="240" w:lineRule="auto"/>
              <w:jc w:val="center"/>
              <w:rPr>
                <w:rFonts w:ascii="Times New Roman" w:hAnsi="Times New Roman" w:cs="Times New Roman"/>
                <w:b/>
                <w:sz w:val="20"/>
                <w:szCs w:val="20"/>
              </w:rPr>
            </w:pPr>
            <w:r w:rsidRPr="00D2293A">
              <w:rPr>
                <w:rFonts w:ascii="Times New Roman" w:hAnsi="Times New Roman" w:cs="Times New Roman"/>
                <w:b/>
                <w:sz w:val="20"/>
                <w:szCs w:val="20"/>
              </w:rPr>
              <w:t>до 3</w:t>
            </w:r>
          </w:p>
        </w:tc>
        <w:tc>
          <w:tcPr>
            <w:tcW w:w="567" w:type="dxa"/>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от</w:t>
            </w:r>
          </w:p>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3 до 20</w:t>
            </w:r>
          </w:p>
        </w:tc>
        <w:tc>
          <w:tcPr>
            <w:tcW w:w="545" w:type="dxa"/>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от</w:t>
            </w:r>
          </w:p>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20 до 100</w:t>
            </w:r>
          </w:p>
        </w:tc>
        <w:tc>
          <w:tcPr>
            <w:tcW w:w="840"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rPr>
            </w:pPr>
          </w:p>
        </w:tc>
        <w:tc>
          <w:tcPr>
            <w:tcW w:w="700"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szCs w:val="20"/>
              </w:rPr>
            </w:pPr>
          </w:p>
        </w:tc>
        <w:tc>
          <w:tcPr>
            <w:tcW w:w="892" w:type="dxa"/>
            <w:gridSpan w:val="2"/>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до 200 мм</w:t>
            </w:r>
          </w:p>
        </w:tc>
        <w:tc>
          <w:tcPr>
            <w:tcW w:w="851" w:type="dxa"/>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от 200 до 400 мм</w:t>
            </w:r>
          </w:p>
        </w:tc>
        <w:tc>
          <w:tcPr>
            <w:tcW w:w="850" w:type="dxa"/>
            <w:shd w:val="clear" w:color="auto" w:fill="D9D9D9"/>
          </w:tcPr>
          <w:p w:rsidR="00D2293A" w:rsidRPr="00D2293A" w:rsidRDefault="00D2293A" w:rsidP="00D2293A">
            <w:pPr>
              <w:spacing w:after="0" w:line="240" w:lineRule="auto"/>
              <w:jc w:val="center"/>
              <w:rPr>
                <w:rFonts w:ascii="Times New Roman" w:hAnsi="Times New Roman" w:cs="Times New Roman"/>
                <w:b/>
                <w:sz w:val="18"/>
                <w:szCs w:val="18"/>
              </w:rPr>
            </w:pPr>
            <w:r w:rsidRPr="00D2293A">
              <w:rPr>
                <w:rFonts w:ascii="Times New Roman" w:hAnsi="Times New Roman" w:cs="Times New Roman"/>
                <w:b/>
                <w:sz w:val="18"/>
                <w:szCs w:val="18"/>
              </w:rPr>
              <w:t>от 400 до 600 мм</w:t>
            </w:r>
          </w:p>
        </w:tc>
        <w:tc>
          <w:tcPr>
            <w:tcW w:w="1158"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968"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sz w:val="20"/>
              </w:rPr>
            </w:pPr>
          </w:p>
        </w:tc>
      </w:tr>
      <w:tr w:rsidR="00D2293A" w:rsidRPr="00D2293A" w:rsidTr="00D2293A">
        <w:trPr>
          <w:trHeight w:val="306"/>
        </w:trPr>
        <w:tc>
          <w:tcPr>
            <w:tcW w:w="1298" w:type="dxa"/>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w:t>
            </w:r>
          </w:p>
        </w:tc>
        <w:tc>
          <w:tcPr>
            <w:tcW w:w="795" w:type="dxa"/>
            <w:gridSpan w:val="3"/>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2</w:t>
            </w:r>
          </w:p>
        </w:tc>
        <w:tc>
          <w:tcPr>
            <w:tcW w:w="47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3</w:t>
            </w:r>
          </w:p>
        </w:tc>
        <w:tc>
          <w:tcPr>
            <w:tcW w:w="655"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4</w:t>
            </w:r>
          </w:p>
        </w:tc>
        <w:tc>
          <w:tcPr>
            <w:tcW w:w="647"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5</w:t>
            </w:r>
          </w:p>
        </w:tc>
        <w:tc>
          <w:tcPr>
            <w:tcW w:w="728" w:type="dxa"/>
            <w:gridSpan w:val="3"/>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6</w:t>
            </w:r>
          </w:p>
        </w:tc>
        <w:tc>
          <w:tcPr>
            <w:tcW w:w="616"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7</w:t>
            </w:r>
          </w:p>
        </w:tc>
        <w:tc>
          <w:tcPr>
            <w:tcW w:w="741"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8</w:t>
            </w:r>
          </w:p>
        </w:tc>
        <w:tc>
          <w:tcPr>
            <w:tcW w:w="67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9</w:t>
            </w:r>
          </w:p>
        </w:tc>
        <w:tc>
          <w:tcPr>
            <w:tcW w:w="850"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10</w:t>
            </w:r>
          </w:p>
        </w:tc>
        <w:tc>
          <w:tcPr>
            <w:tcW w:w="567"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11</w:t>
            </w:r>
          </w:p>
        </w:tc>
        <w:tc>
          <w:tcPr>
            <w:tcW w:w="545"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12</w:t>
            </w:r>
          </w:p>
        </w:tc>
        <w:tc>
          <w:tcPr>
            <w:tcW w:w="84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13</w:t>
            </w:r>
          </w:p>
        </w:tc>
        <w:tc>
          <w:tcPr>
            <w:tcW w:w="70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14</w:t>
            </w:r>
          </w:p>
        </w:tc>
        <w:tc>
          <w:tcPr>
            <w:tcW w:w="892"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15</w:t>
            </w:r>
          </w:p>
        </w:tc>
        <w:tc>
          <w:tcPr>
            <w:tcW w:w="851"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16</w:t>
            </w:r>
          </w:p>
        </w:tc>
        <w:tc>
          <w:tcPr>
            <w:tcW w:w="85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17</w:t>
            </w:r>
          </w:p>
        </w:tc>
        <w:tc>
          <w:tcPr>
            <w:tcW w:w="1158"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18</w:t>
            </w:r>
          </w:p>
        </w:tc>
        <w:tc>
          <w:tcPr>
            <w:tcW w:w="968"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19</w:t>
            </w:r>
          </w:p>
        </w:tc>
      </w:tr>
      <w:tr w:rsidR="00D2293A" w:rsidRPr="00D2293A" w:rsidTr="00D2293A">
        <w:tc>
          <w:tcPr>
            <w:tcW w:w="1298" w:type="dxa"/>
            <w:vAlign w:val="center"/>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 xml:space="preserve">Всего </w:t>
            </w:r>
          </w:p>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по поселению</w:t>
            </w:r>
          </w:p>
        </w:tc>
        <w:tc>
          <w:tcPr>
            <w:tcW w:w="795" w:type="dxa"/>
            <w:gridSpan w:val="3"/>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479"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6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647"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728" w:type="dxa"/>
            <w:gridSpan w:val="3"/>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616"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741"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67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850" w:type="dxa"/>
            <w:gridSpan w:val="2"/>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567"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54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84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70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0,2</w:t>
            </w:r>
          </w:p>
        </w:tc>
        <w:tc>
          <w:tcPr>
            <w:tcW w:w="892" w:type="dxa"/>
            <w:gridSpan w:val="2"/>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851"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85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1158"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968"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r>
      <w:tr w:rsidR="00D2293A" w:rsidRPr="00D2293A" w:rsidTr="00D2293A">
        <w:tc>
          <w:tcPr>
            <w:tcW w:w="14850" w:type="dxa"/>
            <w:gridSpan w:val="25"/>
          </w:tcPr>
          <w:p w:rsidR="00D2293A" w:rsidRPr="00D2293A" w:rsidRDefault="00D2293A" w:rsidP="00D2293A">
            <w:pPr>
              <w:spacing w:after="0" w:line="240" w:lineRule="auto"/>
              <w:rPr>
                <w:rFonts w:ascii="Times New Roman" w:hAnsi="Times New Roman" w:cs="Times New Roman"/>
                <w:b/>
                <w:highlight w:val="yellow"/>
              </w:rPr>
            </w:pPr>
            <w:r w:rsidRPr="00D2293A">
              <w:rPr>
                <w:rFonts w:ascii="Times New Roman" w:hAnsi="Times New Roman" w:cs="Times New Roman"/>
                <w:sz w:val="20"/>
                <w:szCs w:val="20"/>
              </w:rPr>
              <w:t>в т. ч. по населенным пунктам</w:t>
            </w:r>
          </w:p>
        </w:tc>
      </w:tr>
      <w:tr w:rsidR="00D2293A" w:rsidRPr="00D2293A" w:rsidTr="00D2293A">
        <w:tc>
          <w:tcPr>
            <w:tcW w:w="1312" w:type="dxa"/>
            <w:gridSpan w:val="2"/>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Карайчевка</w:t>
            </w:r>
          </w:p>
        </w:tc>
        <w:tc>
          <w:tcPr>
            <w:tcW w:w="714"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546" w:type="dxa"/>
            <w:gridSpan w:val="2"/>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655"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661" w:type="dxa"/>
            <w:gridSpan w:val="2"/>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700"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630" w:type="dxa"/>
            <w:gridSpan w:val="2"/>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741"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686" w:type="dxa"/>
            <w:gridSpan w:val="2"/>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834"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567"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545"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840"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w:t>
            </w:r>
          </w:p>
        </w:tc>
        <w:tc>
          <w:tcPr>
            <w:tcW w:w="714" w:type="dxa"/>
            <w:gridSpan w:val="2"/>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0,2</w:t>
            </w:r>
          </w:p>
        </w:tc>
        <w:tc>
          <w:tcPr>
            <w:tcW w:w="878"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851"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850"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158"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968" w:type="dxa"/>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r>
    </w:tbl>
    <w:p w:rsidR="00D2293A" w:rsidRPr="00D2293A" w:rsidRDefault="00D2293A" w:rsidP="00D2293A">
      <w:pPr>
        <w:tabs>
          <w:tab w:val="left" w:pos="9356"/>
        </w:tabs>
        <w:spacing w:after="0" w:line="240" w:lineRule="auto"/>
        <w:ind w:firstLine="567"/>
        <w:jc w:val="both"/>
        <w:rPr>
          <w:rFonts w:ascii="Times New Roman" w:hAnsi="Times New Roman" w:cs="Times New Roman"/>
          <w:highlight w:val="yellow"/>
          <w:shd w:val="clear" w:color="auto" w:fill="FFFFFF"/>
        </w:rPr>
      </w:pPr>
    </w:p>
    <w:p w:rsidR="00D2293A" w:rsidRPr="00D2293A" w:rsidRDefault="00D2293A" w:rsidP="00D2293A">
      <w:pPr>
        <w:spacing w:after="0" w:line="240" w:lineRule="auto"/>
        <w:ind w:firstLine="567"/>
        <w:jc w:val="both"/>
        <w:rPr>
          <w:rFonts w:ascii="Times New Roman" w:hAnsi="Times New Roman" w:cs="Times New Roman"/>
          <w:highlight w:val="yellow"/>
        </w:rPr>
      </w:pPr>
      <w:r w:rsidRPr="00D2293A">
        <w:rPr>
          <w:rFonts w:ascii="Times New Roman" w:hAnsi="Times New Roman" w:cs="Times New Roman"/>
        </w:rPr>
        <w:t>Обеспечение теплом промышленных предприятий в данном разделе не рассматривается в связи с отсутствием данных.</w:t>
      </w:r>
    </w:p>
    <w:p w:rsidR="00D2293A" w:rsidRPr="00D2293A" w:rsidRDefault="00D2293A" w:rsidP="00D2293A">
      <w:pPr>
        <w:spacing w:after="0" w:line="240" w:lineRule="auto"/>
        <w:rPr>
          <w:rFonts w:ascii="Times New Roman" w:hAnsi="Times New Roman" w:cs="Times New Roman"/>
          <w:b/>
          <w:i/>
          <w:highlight w:val="yellow"/>
          <w:u w:val="single"/>
        </w:rPr>
        <w:sectPr w:rsidR="00D2293A" w:rsidRPr="00D2293A" w:rsidSect="00D2293A">
          <w:pgSz w:w="16838" w:h="11906" w:orient="landscape"/>
          <w:pgMar w:top="1701" w:right="1134" w:bottom="851" w:left="1134" w:header="709" w:footer="176" w:gutter="0"/>
          <w:cols w:space="708"/>
          <w:docGrid w:linePitch="360"/>
        </w:sectPr>
      </w:pPr>
    </w:p>
    <w:p w:rsidR="00D2293A" w:rsidRPr="00D2293A" w:rsidRDefault="00D2293A" w:rsidP="00D2293A">
      <w:pPr>
        <w:spacing w:after="0" w:line="240" w:lineRule="auto"/>
        <w:jc w:val="center"/>
        <w:rPr>
          <w:rFonts w:ascii="Times New Roman" w:hAnsi="Times New Roman" w:cs="Times New Roman"/>
          <w:b/>
          <w:i/>
          <w:u w:val="single"/>
        </w:rPr>
      </w:pPr>
      <w:r w:rsidRPr="00D2293A">
        <w:rPr>
          <w:rFonts w:ascii="Times New Roman" w:hAnsi="Times New Roman" w:cs="Times New Roman"/>
          <w:b/>
          <w:i/>
          <w:u w:val="single"/>
        </w:rPr>
        <w:lastRenderedPageBreak/>
        <w:t>Электроснабжение</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Электроснабжение потребителей Карайчевского сельского поселения осуществляется через подстанцию 110/35/10кВ «Нижний Кисляй» трансформаторной мощностью 2*10МВА. Распределение электроэнергии потребителям осуществляется по воздушным сетям на напряжении 10кВ через 16 ТП общей мощностью 1200кВА. Общая протяженность ВЛ-10кВ – 42км. Износ сетей и оборудования достигает 60%.</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Балансодержателем электрических сетей Карайчевского сельского поселения является филиал ПАО «ТНС энерго Воронеж».</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По</w:t>
      </w:r>
      <w:r w:rsidRPr="00D2293A">
        <w:rPr>
          <w:rFonts w:ascii="Times New Roman" w:hAnsi="Times New Roman" w:cs="Times New Roman"/>
        </w:rPr>
        <w:t xml:space="preserve"> </w:t>
      </w:r>
      <w:r w:rsidRPr="00D2293A">
        <w:rPr>
          <w:rFonts w:ascii="Times New Roman" w:eastAsia="Calibri" w:hAnsi="Times New Roman" w:cs="Times New Roman"/>
        </w:rPr>
        <w:t>данным предоставленным филиал ПАО «ТНС энерго Воронеж» (по состоянию на 2020 г.) протяженность линий электро передач напряжением 10 кВ и 0,4 кВ   равна 48,73 км.</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настоящее время населенные пункты Карайчевского сельского поселения оснащены централизованным уличным освещением на 55 %.</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 xml:space="preserve">На сегодняшний день систему мощности электростанций поселения можно считать достаточной для обеспечения электроэнергией жилищного и хозяйственного сектора. </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Все потребители первой категории должны быть обеспечены резервными источниками электроэнергии.</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Проблемы в области электроснабжения:</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1.Высокий износ сетей и оборудования.</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Существующая система электроснабжения удовлетворяет потребности жилого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территорий жилой застройки, объектов производства, перспективных объектов туристко-рекреационного комплекса.</w:t>
      </w:r>
    </w:p>
    <w:p w:rsidR="00D2293A" w:rsidRPr="00D2293A" w:rsidRDefault="00D2293A" w:rsidP="00D2293A">
      <w:pPr>
        <w:spacing w:after="0" w:line="240" w:lineRule="auto"/>
        <w:ind w:firstLine="567"/>
        <w:rPr>
          <w:rFonts w:ascii="Times New Roman" w:eastAsia="Calibri" w:hAnsi="Times New Roman" w:cs="Times New Roman"/>
        </w:rPr>
        <w:sectPr w:rsidR="00D2293A" w:rsidRPr="00D2293A" w:rsidSect="00D2293A">
          <w:pgSz w:w="11906" w:h="16838"/>
          <w:pgMar w:top="1134" w:right="851" w:bottom="1134" w:left="1701" w:header="709" w:footer="178" w:gutter="0"/>
          <w:cols w:space="708"/>
          <w:docGrid w:linePitch="360"/>
        </w:sectPr>
      </w:pPr>
      <w:r w:rsidRPr="00D2293A">
        <w:rPr>
          <w:rFonts w:ascii="Times New Roman" w:eastAsia="Calibri" w:hAnsi="Times New Roman" w:cs="Times New Roman"/>
        </w:rPr>
        <w:t xml:space="preserve">Электрификация </w:t>
      </w:r>
      <w:r w:rsidRPr="00D2293A">
        <w:rPr>
          <w:rFonts w:ascii="Times New Roman" w:eastAsia="Arial" w:hAnsi="Times New Roman" w:cs="Times New Roman"/>
          <w:shd w:val="clear" w:color="auto" w:fill="FFFFFF"/>
        </w:rPr>
        <w:t xml:space="preserve">Карайчевского сельского поселения </w:t>
      </w:r>
      <w:r w:rsidRPr="00D2293A">
        <w:rPr>
          <w:rFonts w:ascii="Times New Roman" w:eastAsia="Calibri" w:hAnsi="Times New Roman" w:cs="Times New Roman"/>
        </w:rPr>
        <w:t xml:space="preserve"> в соответствии с данными, предоставленными филиалом  ПАО «ТНС энерго Воронеж» (по состоянию на 2020 г.) представлена в таблицах ниже:</w:t>
      </w:r>
    </w:p>
    <w:tbl>
      <w:tblPr>
        <w:tblpPr w:leftFromText="180" w:rightFromText="180" w:horzAnchor="margin" w:tblpY="315"/>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34"/>
        <w:gridCol w:w="2827"/>
        <w:gridCol w:w="1559"/>
        <w:gridCol w:w="1559"/>
        <w:gridCol w:w="1559"/>
        <w:gridCol w:w="1559"/>
        <w:gridCol w:w="1559"/>
        <w:gridCol w:w="1560"/>
        <w:gridCol w:w="2410"/>
      </w:tblGrid>
      <w:tr w:rsidR="00D2293A" w:rsidRPr="00D2293A" w:rsidTr="00D2293A">
        <w:trPr>
          <w:trHeight w:val="253"/>
        </w:trPr>
        <w:tc>
          <w:tcPr>
            <w:tcW w:w="434"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lastRenderedPageBreak/>
              <w:t>№ п/п</w:t>
            </w:r>
          </w:p>
        </w:tc>
        <w:tc>
          <w:tcPr>
            <w:tcW w:w="2827"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Населенные пункты</w:t>
            </w:r>
          </w:p>
        </w:tc>
        <w:tc>
          <w:tcPr>
            <w:tcW w:w="9355" w:type="dxa"/>
            <w:gridSpan w:val="6"/>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Электропотребление (млн. кВтч  в год)</w:t>
            </w:r>
          </w:p>
        </w:tc>
        <w:tc>
          <w:tcPr>
            <w:tcW w:w="2410" w:type="dxa"/>
            <w:vMerge w:val="restart"/>
            <w:shd w:val="clear" w:color="auto" w:fill="D9D9D9"/>
          </w:tcPr>
          <w:p w:rsidR="00D2293A" w:rsidRPr="00D2293A" w:rsidRDefault="00D2293A" w:rsidP="00D2293A">
            <w:pPr>
              <w:widowControl w:val="0"/>
              <w:suppressLineNumbers/>
              <w:suppressAutoHyphens/>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Итого</w:t>
            </w:r>
          </w:p>
        </w:tc>
      </w:tr>
      <w:tr w:rsidR="00D2293A" w:rsidRPr="00D2293A" w:rsidTr="00D2293A">
        <w:trPr>
          <w:trHeight w:val="509"/>
        </w:trPr>
        <w:tc>
          <w:tcPr>
            <w:tcW w:w="434" w:type="dxa"/>
            <w:vMerge/>
          </w:tcPr>
          <w:p w:rsidR="00D2293A" w:rsidRPr="00D2293A" w:rsidRDefault="00D2293A" w:rsidP="00D2293A">
            <w:pPr>
              <w:spacing w:after="0" w:line="240" w:lineRule="auto"/>
              <w:rPr>
                <w:rFonts w:ascii="Times New Roman" w:eastAsia="Calibri" w:hAnsi="Times New Roman" w:cs="Times New Roman"/>
              </w:rPr>
            </w:pPr>
          </w:p>
        </w:tc>
        <w:tc>
          <w:tcPr>
            <w:tcW w:w="2827" w:type="dxa"/>
            <w:vMerge/>
          </w:tcPr>
          <w:p w:rsidR="00D2293A" w:rsidRPr="00D2293A" w:rsidRDefault="00D2293A" w:rsidP="00D2293A">
            <w:pPr>
              <w:spacing w:after="0" w:line="240" w:lineRule="auto"/>
              <w:rPr>
                <w:rFonts w:ascii="Times New Roman" w:eastAsia="Calibri" w:hAnsi="Times New Roman" w:cs="Times New Roman"/>
              </w:rPr>
            </w:pP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промышлен-ностью</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жилищно-коммуналь-ным сектором</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с/х</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при строи-тельстве</w:t>
            </w:r>
          </w:p>
        </w:tc>
        <w:tc>
          <w:tcPr>
            <w:tcW w:w="155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транс портом</w:t>
            </w:r>
          </w:p>
        </w:tc>
        <w:tc>
          <w:tcPr>
            <w:tcW w:w="156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прочими потреби телями</w:t>
            </w:r>
          </w:p>
        </w:tc>
        <w:tc>
          <w:tcPr>
            <w:tcW w:w="2410" w:type="dxa"/>
            <w:vMerge/>
            <w:shd w:val="clear" w:color="auto" w:fill="D9D9D9"/>
          </w:tcPr>
          <w:p w:rsidR="00D2293A" w:rsidRPr="00D2293A" w:rsidRDefault="00D2293A" w:rsidP="00D2293A">
            <w:pPr>
              <w:spacing w:after="0" w:line="240" w:lineRule="auto"/>
              <w:rPr>
                <w:rFonts w:ascii="Times New Roman" w:eastAsia="Calibri" w:hAnsi="Times New Roman" w:cs="Times New Roman"/>
                <w:b/>
                <w:sz w:val="20"/>
                <w:szCs w:val="20"/>
              </w:rPr>
            </w:pPr>
          </w:p>
        </w:tc>
      </w:tr>
      <w:tr w:rsidR="00D2293A" w:rsidRPr="00D2293A" w:rsidTr="00D2293A">
        <w:trPr>
          <w:trHeight w:val="276"/>
        </w:trPr>
        <w:tc>
          <w:tcPr>
            <w:tcW w:w="434"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1</w:t>
            </w:r>
          </w:p>
        </w:tc>
        <w:tc>
          <w:tcPr>
            <w:tcW w:w="2827"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С.Карайчевка</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0,603244</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0,071654</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0,247274</w:t>
            </w:r>
          </w:p>
        </w:tc>
        <w:tc>
          <w:tcPr>
            <w:tcW w:w="241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0,922172</w:t>
            </w:r>
          </w:p>
        </w:tc>
      </w:tr>
      <w:tr w:rsidR="00D2293A" w:rsidRPr="00D2293A" w:rsidTr="00D2293A">
        <w:trPr>
          <w:trHeight w:val="276"/>
        </w:trPr>
        <w:tc>
          <w:tcPr>
            <w:tcW w:w="434"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2</w:t>
            </w:r>
          </w:p>
        </w:tc>
        <w:tc>
          <w:tcPr>
            <w:tcW w:w="2827"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Алексеевский</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0,0086</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41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0,0086</w:t>
            </w:r>
          </w:p>
        </w:tc>
      </w:tr>
      <w:tr w:rsidR="00D2293A" w:rsidRPr="00D2293A" w:rsidTr="00D2293A">
        <w:trPr>
          <w:trHeight w:val="276"/>
        </w:trPr>
        <w:tc>
          <w:tcPr>
            <w:tcW w:w="434"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3</w:t>
            </w:r>
          </w:p>
        </w:tc>
        <w:tc>
          <w:tcPr>
            <w:tcW w:w="2827"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Троицкий</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0,0268</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41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0,0268</w:t>
            </w:r>
          </w:p>
        </w:tc>
      </w:tr>
      <w:tr w:rsidR="00D2293A" w:rsidRPr="00D2293A" w:rsidTr="00D2293A">
        <w:trPr>
          <w:trHeight w:val="276"/>
        </w:trPr>
        <w:tc>
          <w:tcPr>
            <w:tcW w:w="434"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4</w:t>
            </w:r>
          </w:p>
        </w:tc>
        <w:tc>
          <w:tcPr>
            <w:tcW w:w="2827"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Пирамиды</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0,041302</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0,029076</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0,000088</w:t>
            </w:r>
          </w:p>
        </w:tc>
        <w:tc>
          <w:tcPr>
            <w:tcW w:w="241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0,070466</w:t>
            </w:r>
          </w:p>
        </w:tc>
      </w:tr>
      <w:tr w:rsidR="00D2293A" w:rsidRPr="00D2293A" w:rsidTr="00D2293A">
        <w:trPr>
          <w:trHeight w:val="276"/>
        </w:trPr>
        <w:tc>
          <w:tcPr>
            <w:tcW w:w="434"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5</w:t>
            </w:r>
          </w:p>
        </w:tc>
        <w:tc>
          <w:tcPr>
            <w:tcW w:w="2827" w:type="dxa"/>
          </w:tcPr>
          <w:p w:rsidR="00D2293A" w:rsidRPr="00D2293A" w:rsidRDefault="00D2293A" w:rsidP="00D2293A">
            <w:pPr>
              <w:spacing w:after="0" w:line="240" w:lineRule="auto"/>
              <w:rPr>
                <w:rFonts w:ascii="Times New Roman" w:eastAsia="Calibri" w:hAnsi="Times New Roman" w:cs="Times New Roman"/>
                <w:sz w:val="20"/>
                <w:szCs w:val="20"/>
              </w:rPr>
            </w:pPr>
            <w:r w:rsidRPr="00D2293A">
              <w:rPr>
                <w:rFonts w:ascii="Times New Roman" w:eastAsia="Calibri" w:hAnsi="Times New Roman" w:cs="Times New Roman"/>
                <w:sz w:val="20"/>
                <w:szCs w:val="20"/>
              </w:rPr>
              <w:t>п. Репный</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0,0096</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59"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1560" w:type="dxa"/>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w:t>
            </w:r>
          </w:p>
        </w:tc>
        <w:tc>
          <w:tcPr>
            <w:tcW w:w="2410" w:type="dxa"/>
            <w:tcBorders>
              <w:bottom w:val="single" w:sz="4" w:space="0" w:color="auto"/>
            </w:tcBorders>
            <w:vAlign w:val="center"/>
          </w:tcPr>
          <w:p w:rsidR="00D2293A" w:rsidRPr="00D2293A" w:rsidRDefault="00D2293A" w:rsidP="00D2293A">
            <w:pPr>
              <w:spacing w:after="0" w:line="240" w:lineRule="auto"/>
              <w:jc w:val="center"/>
              <w:rPr>
                <w:rFonts w:ascii="Times New Roman" w:eastAsia="Calibri" w:hAnsi="Times New Roman" w:cs="Times New Roman"/>
                <w:sz w:val="20"/>
                <w:szCs w:val="20"/>
              </w:rPr>
            </w:pPr>
            <w:r w:rsidRPr="00D2293A">
              <w:rPr>
                <w:rFonts w:ascii="Times New Roman" w:eastAsia="Calibri" w:hAnsi="Times New Roman" w:cs="Times New Roman"/>
                <w:sz w:val="20"/>
                <w:szCs w:val="20"/>
              </w:rPr>
              <w:t>0,0096</w:t>
            </w:r>
          </w:p>
        </w:tc>
      </w:tr>
    </w:tbl>
    <w:p w:rsidR="00D2293A" w:rsidRPr="00D2293A" w:rsidRDefault="00B17210" w:rsidP="00D2293A">
      <w:pPr>
        <w:suppressAutoHyphens/>
        <w:spacing w:after="0" w:line="240" w:lineRule="auto"/>
        <w:jc w:val="both"/>
        <w:rPr>
          <w:rFonts w:ascii="Times New Roman" w:eastAsia="Calibri" w:hAnsi="Times New Roman" w:cs="Times New Roman"/>
          <w:b/>
          <w:kern w:val="24"/>
        </w:rPr>
      </w:pPr>
      <w:r>
        <w:rPr>
          <w:rFonts w:ascii="Times New Roman" w:eastAsia="Calibri" w:hAnsi="Times New Roman" w:cs="Times New Roman"/>
          <w:b/>
          <w:kern w:val="24"/>
        </w:rPr>
        <w:t>Данные по электропотреблении</w:t>
      </w:r>
      <w:r w:rsidR="00D2293A" w:rsidRPr="00D2293A">
        <w:rPr>
          <w:rFonts w:ascii="Times New Roman" w:eastAsia="Calibri" w:hAnsi="Times New Roman" w:cs="Times New Roman"/>
          <w:b/>
          <w:kern w:val="24"/>
        </w:rPr>
        <w:t xml:space="preserve"> поселения за 2020год , в том числе:</w:t>
      </w:r>
    </w:p>
    <w:p w:rsidR="00D2293A" w:rsidRPr="00D2293A" w:rsidRDefault="00D2293A" w:rsidP="00D2293A">
      <w:pPr>
        <w:spacing w:after="0" w:line="240" w:lineRule="auto"/>
        <w:rPr>
          <w:rFonts w:ascii="Times New Roman" w:hAnsi="Times New Roman" w:cs="Times New Roman"/>
          <w:b/>
          <w:bCs/>
          <w:i/>
          <w:u w:val="single"/>
          <w:shd w:val="clear" w:color="auto" w:fill="FFFFFF"/>
        </w:rPr>
      </w:pPr>
      <w:r w:rsidRPr="00D2293A">
        <w:rPr>
          <w:rFonts w:ascii="Times New Roman" w:eastAsia="Calibri" w:hAnsi="Times New Roman" w:cs="Times New Roman"/>
          <w:b/>
        </w:rPr>
        <w:t>Данные по электроснабжению поселения:</w:t>
      </w:r>
    </w:p>
    <w:tbl>
      <w:tblPr>
        <w:tblW w:w="1502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50"/>
        <w:gridCol w:w="1677"/>
        <w:gridCol w:w="1275"/>
        <w:gridCol w:w="993"/>
        <w:gridCol w:w="805"/>
        <w:gridCol w:w="888"/>
        <w:gridCol w:w="888"/>
        <w:gridCol w:w="887"/>
        <w:gridCol w:w="888"/>
        <w:gridCol w:w="888"/>
        <w:gridCol w:w="1843"/>
        <w:gridCol w:w="3544"/>
      </w:tblGrid>
      <w:tr w:rsidR="00D2293A" w:rsidRPr="00D2293A" w:rsidTr="00D2293A">
        <w:trPr>
          <w:trHeight w:val="253"/>
        </w:trPr>
        <w:tc>
          <w:tcPr>
            <w:tcW w:w="450"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п/п</w:t>
            </w:r>
          </w:p>
        </w:tc>
        <w:tc>
          <w:tcPr>
            <w:tcW w:w="1677"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Населенные пункты</w:t>
            </w:r>
          </w:p>
        </w:tc>
        <w:tc>
          <w:tcPr>
            <w:tcW w:w="1275"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Степень энергообеспечения населенных пунктов</w:t>
            </w:r>
          </w:p>
        </w:tc>
        <w:tc>
          <w:tcPr>
            <w:tcW w:w="993"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Годовое электро-потребление (кВт/год)</w:t>
            </w:r>
          </w:p>
        </w:tc>
        <w:tc>
          <w:tcPr>
            <w:tcW w:w="5244" w:type="dxa"/>
            <w:gridSpan w:val="6"/>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Протяженность линий эл. передач разного напряжения  (км)</w:t>
            </w:r>
          </w:p>
        </w:tc>
        <w:tc>
          <w:tcPr>
            <w:tcW w:w="1843"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Проблемы электроснабжения населенных пунктов</w:t>
            </w:r>
          </w:p>
        </w:tc>
        <w:tc>
          <w:tcPr>
            <w:tcW w:w="3544"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Наличие нетрадиционных источников электроснабжения, их ТЭП</w:t>
            </w:r>
          </w:p>
        </w:tc>
      </w:tr>
      <w:tr w:rsidR="00D2293A" w:rsidRPr="00D2293A" w:rsidTr="00D2293A">
        <w:trPr>
          <w:gridAfter w:val="1"/>
          <w:wAfter w:w="3544" w:type="dxa"/>
          <w:trHeight w:val="509"/>
        </w:trPr>
        <w:tc>
          <w:tcPr>
            <w:tcW w:w="450" w:type="dxa"/>
            <w:vMerge/>
            <w:shd w:val="clear" w:color="auto" w:fill="D9D9D9"/>
          </w:tcPr>
          <w:p w:rsidR="00D2293A" w:rsidRPr="00D2293A" w:rsidRDefault="00D2293A" w:rsidP="00D2293A">
            <w:pPr>
              <w:spacing w:after="0" w:line="240" w:lineRule="auto"/>
              <w:rPr>
                <w:rFonts w:ascii="Times New Roman" w:eastAsia="Calibri" w:hAnsi="Times New Roman" w:cs="Times New Roman"/>
              </w:rPr>
            </w:pPr>
          </w:p>
        </w:tc>
        <w:tc>
          <w:tcPr>
            <w:tcW w:w="1677" w:type="dxa"/>
            <w:vMerge/>
            <w:shd w:val="clear" w:color="auto" w:fill="D9D9D9"/>
          </w:tcPr>
          <w:p w:rsidR="00D2293A" w:rsidRPr="00D2293A" w:rsidRDefault="00D2293A" w:rsidP="00D2293A">
            <w:pPr>
              <w:spacing w:after="0" w:line="240" w:lineRule="auto"/>
              <w:rPr>
                <w:rFonts w:ascii="Times New Roman" w:eastAsia="Calibri" w:hAnsi="Times New Roman" w:cs="Times New Roman"/>
              </w:rPr>
            </w:pPr>
          </w:p>
        </w:tc>
        <w:tc>
          <w:tcPr>
            <w:tcW w:w="1275" w:type="dxa"/>
            <w:vMerge/>
            <w:shd w:val="clear" w:color="auto" w:fill="D9D9D9"/>
          </w:tcPr>
          <w:p w:rsidR="00D2293A" w:rsidRPr="00D2293A" w:rsidRDefault="00D2293A" w:rsidP="00D2293A">
            <w:pPr>
              <w:spacing w:after="0" w:line="240" w:lineRule="auto"/>
              <w:rPr>
                <w:rFonts w:ascii="Times New Roman" w:eastAsia="Calibri" w:hAnsi="Times New Roman" w:cs="Times New Roman"/>
                <w:b/>
                <w:sz w:val="20"/>
                <w:szCs w:val="20"/>
              </w:rPr>
            </w:pPr>
          </w:p>
        </w:tc>
        <w:tc>
          <w:tcPr>
            <w:tcW w:w="993" w:type="dxa"/>
            <w:vMerge/>
            <w:shd w:val="clear" w:color="auto" w:fill="D9D9D9"/>
          </w:tcPr>
          <w:p w:rsidR="00D2293A" w:rsidRPr="00D2293A" w:rsidRDefault="00D2293A" w:rsidP="00D2293A">
            <w:pPr>
              <w:spacing w:after="0" w:line="240" w:lineRule="auto"/>
              <w:rPr>
                <w:rFonts w:ascii="Times New Roman" w:eastAsia="Calibri" w:hAnsi="Times New Roman" w:cs="Times New Roman"/>
                <w:b/>
                <w:sz w:val="20"/>
                <w:szCs w:val="20"/>
              </w:rPr>
            </w:pPr>
          </w:p>
        </w:tc>
        <w:tc>
          <w:tcPr>
            <w:tcW w:w="805" w:type="dxa"/>
            <w:shd w:val="clear" w:color="auto" w:fill="D9D9D9"/>
          </w:tcPr>
          <w:p w:rsidR="00D2293A" w:rsidRPr="00D2293A" w:rsidRDefault="00D2293A" w:rsidP="00D2293A">
            <w:pPr>
              <w:widowControl w:val="0"/>
              <w:suppressLineNumbers/>
              <w:suppressAutoHyphens/>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10кВ</w:t>
            </w:r>
          </w:p>
        </w:tc>
        <w:tc>
          <w:tcPr>
            <w:tcW w:w="888" w:type="dxa"/>
            <w:shd w:val="clear" w:color="auto" w:fill="D9D9D9"/>
          </w:tcPr>
          <w:p w:rsidR="00D2293A" w:rsidRPr="00D2293A" w:rsidRDefault="00D2293A" w:rsidP="00D2293A">
            <w:pPr>
              <w:widowControl w:val="0"/>
              <w:suppressLineNumbers/>
              <w:suppressAutoHyphens/>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0,4кВ</w:t>
            </w:r>
          </w:p>
        </w:tc>
        <w:tc>
          <w:tcPr>
            <w:tcW w:w="888" w:type="dxa"/>
            <w:shd w:val="clear" w:color="auto" w:fill="D9D9D9"/>
          </w:tcPr>
          <w:p w:rsidR="00D2293A" w:rsidRPr="00D2293A" w:rsidRDefault="00D2293A" w:rsidP="00D2293A">
            <w:pPr>
              <w:widowControl w:val="0"/>
              <w:suppressLineNumbers/>
              <w:suppressAutoHyphens/>
              <w:spacing w:after="0" w:line="240" w:lineRule="auto"/>
              <w:rPr>
                <w:rFonts w:ascii="Times New Roman" w:eastAsia="Calibri" w:hAnsi="Times New Roman" w:cs="Times New Roman"/>
                <w:b/>
                <w:sz w:val="20"/>
                <w:szCs w:val="20"/>
              </w:rPr>
            </w:pPr>
          </w:p>
        </w:tc>
        <w:tc>
          <w:tcPr>
            <w:tcW w:w="887" w:type="dxa"/>
            <w:shd w:val="clear" w:color="auto" w:fill="D9D9D9"/>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shd w:val="clear" w:color="auto" w:fill="D9D9D9"/>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shd w:val="clear" w:color="auto" w:fill="D9D9D9"/>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1843" w:type="dxa"/>
            <w:vMerge/>
            <w:shd w:val="clear" w:color="auto" w:fill="D9D9D9"/>
          </w:tcPr>
          <w:p w:rsidR="00D2293A" w:rsidRPr="00D2293A" w:rsidRDefault="00D2293A" w:rsidP="00D2293A">
            <w:pPr>
              <w:spacing w:after="0" w:line="240" w:lineRule="auto"/>
              <w:rPr>
                <w:rFonts w:ascii="Times New Roman" w:eastAsia="Calibri" w:hAnsi="Times New Roman" w:cs="Times New Roman"/>
              </w:rPr>
            </w:pPr>
          </w:p>
        </w:tc>
      </w:tr>
      <w:tr w:rsidR="00D2293A" w:rsidRPr="00D2293A" w:rsidTr="00D2293A">
        <w:trPr>
          <w:trHeight w:val="276"/>
        </w:trPr>
        <w:tc>
          <w:tcPr>
            <w:tcW w:w="450"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1</w:t>
            </w:r>
          </w:p>
        </w:tc>
        <w:tc>
          <w:tcPr>
            <w:tcW w:w="167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r w:rsidRPr="00D2293A">
              <w:rPr>
                <w:rFonts w:ascii="Times New Roman" w:eastAsia="Lucida Sans Unicode" w:hAnsi="Times New Roman" w:cs="Times New Roman"/>
                <w:kern w:val="1"/>
              </w:rPr>
              <w:t>с. Карайчевка</w:t>
            </w:r>
          </w:p>
        </w:tc>
        <w:tc>
          <w:tcPr>
            <w:tcW w:w="1275"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99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05"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13,58</w:t>
            </w:r>
          </w:p>
        </w:tc>
        <w:tc>
          <w:tcPr>
            <w:tcW w:w="888"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11,84</w:t>
            </w: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184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3544"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r>
      <w:tr w:rsidR="00D2293A" w:rsidRPr="00D2293A" w:rsidTr="00D2293A">
        <w:trPr>
          <w:trHeight w:val="276"/>
        </w:trPr>
        <w:tc>
          <w:tcPr>
            <w:tcW w:w="450"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2</w:t>
            </w:r>
          </w:p>
        </w:tc>
        <w:tc>
          <w:tcPr>
            <w:tcW w:w="167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r w:rsidRPr="00D2293A">
              <w:rPr>
                <w:rFonts w:ascii="Times New Roman" w:eastAsia="Lucida Sans Unicode" w:hAnsi="Times New Roman" w:cs="Times New Roman"/>
                <w:kern w:val="1"/>
              </w:rPr>
              <w:t>п. Алексеевский</w:t>
            </w:r>
          </w:p>
        </w:tc>
        <w:tc>
          <w:tcPr>
            <w:tcW w:w="1275"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99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05"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3,29</w:t>
            </w:r>
          </w:p>
        </w:tc>
        <w:tc>
          <w:tcPr>
            <w:tcW w:w="888"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2,0</w:t>
            </w: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184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3544"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r>
      <w:tr w:rsidR="00D2293A" w:rsidRPr="00D2293A" w:rsidTr="00D2293A">
        <w:trPr>
          <w:trHeight w:val="276"/>
        </w:trPr>
        <w:tc>
          <w:tcPr>
            <w:tcW w:w="450"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3</w:t>
            </w:r>
          </w:p>
        </w:tc>
        <w:tc>
          <w:tcPr>
            <w:tcW w:w="167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r w:rsidRPr="00D2293A">
              <w:rPr>
                <w:rFonts w:ascii="Times New Roman" w:eastAsia="Lucida Sans Unicode" w:hAnsi="Times New Roman" w:cs="Times New Roman"/>
                <w:kern w:val="1"/>
              </w:rPr>
              <w:t>п. Троицкий</w:t>
            </w:r>
          </w:p>
        </w:tc>
        <w:tc>
          <w:tcPr>
            <w:tcW w:w="1275"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99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05"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3,3</w:t>
            </w:r>
          </w:p>
        </w:tc>
        <w:tc>
          <w:tcPr>
            <w:tcW w:w="888"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1,84</w:t>
            </w: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184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3544"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r>
      <w:tr w:rsidR="00D2293A" w:rsidRPr="00D2293A" w:rsidTr="00D2293A">
        <w:trPr>
          <w:trHeight w:val="276"/>
        </w:trPr>
        <w:tc>
          <w:tcPr>
            <w:tcW w:w="450"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4</w:t>
            </w:r>
          </w:p>
        </w:tc>
        <w:tc>
          <w:tcPr>
            <w:tcW w:w="167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r w:rsidRPr="00D2293A">
              <w:rPr>
                <w:rFonts w:ascii="Times New Roman" w:eastAsia="Lucida Sans Unicode" w:hAnsi="Times New Roman" w:cs="Times New Roman"/>
                <w:kern w:val="1"/>
              </w:rPr>
              <w:t>п. Пирамиды</w:t>
            </w:r>
          </w:p>
        </w:tc>
        <w:tc>
          <w:tcPr>
            <w:tcW w:w="1275"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99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05"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7,2</w:t>
            </w:r>
          </w:p>
        </w:tc>
        <w:tc>
          <w:tcPr>
            <w:tcW w:w="888"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2,32</w:t>
            </w: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184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3544"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r>
      <w:tr w:rsidR="00D2293A" w:rsidRPr="00D2293A" w:rsidTr="00D2293A">
        <w:trPr>
          <w:trHeight w:val="276"/>
        </w:trPr>
        <w:tc>
          <w:tcPr>
            <w:tcW w:w="450"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5</w:t>
            </w:r>
          </w:p>
        </w:tc>
        <w:tc>
          <w:tcPr>
            <w:tcW w:w="167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r w:rsidRPr="00D2293A">
              <w:rPr>
                <w:rFonts w:ascii="Times New Roman" w:eastAsia="Lucida Sans Unicode" w:hAnsi="Times New Roman" w:cs="Times New Roman"/>
                <w:kern w:val="1"/>
              </w:rPr>
              <w:t>п. Репный</w:t>
            </w:r>
          </w:p>
        </w:tc>
        <w:tc>
          <w:tcPr>
            <w:tcW w:w="1275"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99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05"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3,0</w:t>
            </w:r>
          </w:p>
        </w:tc>
        <w:tc>
          <w:tcPr>
            <w:tcW w:w="888"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0,36</w:t>
            </w: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7"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888"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1843"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c>
          <w:tcPr>
            <w:tcW w:w="3544" w:type="dxa"/>
          </w:tcPr>
          <w:p w:rsidR="00D2293A" w:rsidRPr="00D2293A" w:rsidRDefault="00D2293A" w:rsidP="00D2293A">
            <w:pPr>
              <w:widowControl w:val="0"/>
              <w:suppressLineNumbers/>
              <w:suppressAutoHyphens/>
              <w:spacing w:after="0" w:line="240" w:lineRule="auto"/>
              <w:rPr>
                <w:rFonts w:ascii="Times New Roman" w:eastAsia="Lucida Sans Unicode" w:hAnsi="Times New Roman" w:cs="Times New Roman"/>
                <w:kern w:val="1"/>
              </w:rPr>
            </w:pPr>
          </w:p>
        </w:tc>
      </w:tr>
    </w:tbl>
    <w:p w:rsidR="00D2293A" w:rsidRPr="00D2293A" w:rsidRDefault="00D2293A" w:rsidP="00D2293A">
      <w:pPr>
        <w:widowControl w:val="0"/>
        <w:suppressAutoHyphens/>
        <w:spacing w:after="0" w:line="240" w:lineRule="auto"/>
        <w:rPr>
          <w:rFonts w:ascii="Times New Roman" w:eastAsia="Calibri" w:hAnsi="Times New Roman" w:cs="Times New Roman"/>
          <w:b/>
        </w:rPr>
      </w:pPr>
    </w:p>
    <w:p w:rsidR="00D2293A" w:rsidRPr="00D2293A" w:rsidRDefault="00D2293A" w:rsidP="00D2293A">
      <w:pPr>
        <w:widowControl w:val="0"/>
        <w:suppressAutoHyphens/>
        <w:spacing w:after="0" w:line="240" w:lineRule="auto"/>
        <w:rPr>
          <w:rFonts w:ascii="Times New Roman" w:eastAsia="Calibri" w:hAnsi="Times New Roman" w:cs="Times New Roman"/>
          <w:b/>
        </w:rPr>
      </w:pPr>
      <w:r w:rsidRPr="00D2293A">
        <w:rPr>
          <w:rFonts w:ascii="Times New Roman" w:eastAsia="Calibri" w:hAnsi="Times New Roman" w:cs="Times New Roman"/>
          <w:b/>
        </w:rPr>
        <w:t>Данные  по подстанциям (ПС, КТП, ТП):</w:t>
      </w:r>
    </w:p>
    <w:tbl>
      <w:tblPr>
        <w:tblW w:w="1502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78"/>
        <w:gridCol w:w="4849"/>
        <w:gridCol w:w="4849"/>
        <w:gridCol w:w="4850"/>
      </w:tblGrid>
      <w:tr w:rsidR="00D2293A" w:rsidRPr="00D2293A" w:rsidTr="00D2293A">
        <w:trPr>
          <w:trHeight w:val="253"/>
        </w:trPr>
        <w:tc>
          <w:tcPr>
            <w:tcW w:w="478"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 п/п</w:t>
            </w:r>
          </w:p>
        </w:tc>
        <w:tc>
          <w:tcPr>
            <w:tcW w:w="484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Наименование подстанций</w:t>
            </w:r>
          </w:p>
        </w:tc>
        <w:tc>
          <w:tcPr>
            <w:tcW w:w="484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Напряжение                              (кВ)</w:t>
            </w:r>
          </w:p>
        </w:tc>
        <w:tc>
          <w:tcPr>
            <w:tcW w:w="485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sz w:val="20"/>
                <w:szCs w:val="20"/>
              </w:rPr>
            </w:pPr>
            <w:r w:rsidRPr="00D2293A">
              <w:rPr>
                <w:rFonts w:ascii="Times New Roman" w:eastAsia="Calibri" w:hAnsi="Times New Roman" w:cs="Times New Roman"/>
                <w:b/>
                <w:sz w:val="20"/>
                <w:szCs w:val="20"/>
              </w:rPr>
              <w:t>Кол-во и мощность трансформаторов  на каждой подстанции                               (шт * кВа)</w:t>
            </w:r>
          </w:p>
        </w:tc>
      </w:tr>
      <w:tr w:rsidR="00D2293A" w:rsidRPr="00D2293A" w:rsidTr="00D2293A">
        <w:trPr>
          <w:trHeight w:val="276"/>
        </w:trPr>
        <w:tc>
          <w:tcPr>
            <w:tcW w:w="478"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1</w:t>
            </w:r>
          </w:p>
        </w:tc>
        <w:tc>
          <w:tcPr>
            <w:tcW w:w="4849"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ПС Н.Кисляй</w:t>
            </w:r>
          </w:p>
        </w:tc>
        <w:tc>
          <w:tcPr>
            <w:tcW w:w="4849"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110кВ</w:t>
            </w:r>
          </w:p>
        </w:tc>
        <w:tc>
          <w:tcPr>
            <w:tcW w:w="4850" w:type="dxa"/>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rPr>
            </w:pPr>
            <w:r w:rsidRPr="00D2293A">
              <w:rPr>
                <w:rFonts w:ascii="Times New Roman" w:eastAsia="Lucida Sans Unicode" w:hAnsi="Times New Roman" w:cs="Times New Roman"/>
                <w:kern w:val="1"/>
              </w:rPr>
              <w:t>20шт. 2141кВа</w:t>
            </w:r>
          </w:p>
        </w:tc>
      </w:tr>
    </w:tbl>
    <w:p w:rsidR="00D2293A" w:rsidRPr="00D2293A" w:rsidRDefault="00D2293A" w:rsidP="00D2293A">
      <w:pPr>
        <w:pStyle w:val="af3"/>
        <w:keepNext/>
        <w:tabs>
          <w:tab w:val="left" w:pos="709"/>
        </w:tabs>
        <w:ind w:left="982"/>
        <w:jc w:val="center"/>
        <w:rPr>
          <w:b/>
          <w:bCs/>
          <w:i/>
          <w:iCs/>
        </w:rPr>
        <w:sectPr w:rsidR="00D2293A" w:rsidRPr="00D2293A" w:rsidSect="00F6466A">
          <w:pgSz w:w="16838" w:h="11906" w:orient="landscape"/>
          <w:pgMar w:top="1701" w:right="1134" w:bottom="568" w:left="1134" w:header="709" w:footer="709" w:gutter="0"/>
          <w:cols w:space="708"/>
          <w:docGrid w:linePitch="360"/>
        </w:sectPr>
      </w:pPr>
      <w:bookmarkStart w:id="121" w:name="__RefHeading___Toc85469292"/>
    </w:p>
    <w:p w:rsidR="00D2293A" w:rsidRPr="00D2293A" w:rsidRDefault="00D2293A" w:rsidP="00D2293A">
      <w:pPr>
        <w:pStyle w:val="af3"/>
        <w:keepNext/>
        <w:tabs>
          <w:tab w:val="left" w:pos="709"/>
        </w:tabs>
        <w:jc w:val="center"/>
      </w:pPr>
      <w:r w:rsidRPr="00D2293A">
        <w:rPr>
          <w:b/>
          <w:bCs/>
          <w:i/>
          <w:iCs/>
        </w:rPr>
        <w:lastRenderedPageBreak/>
        <w:t>1.10.4. Организация строительства и содержания муниципального жилищного фонда, создание условий для жилищного строительства</w:t>
      </w:r>
    </w:p>
    <w:p w:rsidR="00D2293A" w:rsidRPr="00D2293A" w:rsidRDefault="00D2293A" w:rsidP="00D2293A">
      <w:pPr>
        <w:pStyle w:val="af3"/>
        <w:tabs>
          <w:tab w:val="left" w:pos="360"/>
          <w:tab w:val="left" w:pos="709"/>
        </w:tabs>
        <w:ind w:firstLine="567"/>
        <w:jc w:val="both"/>
      </w:pPr>
      <w:r w:rsidRPr="00D2293A">
        <w:t>Основной тип застройки на территории Карайчевского сельского поселения - индивидуальное жилищное строительство.</w:t>
      </w:r>
    </w:p>
    <w:p w:rsidR="00D2293A" w:rsidRPr="00D2293A" w:rsidRDefault="00D2293A" w:rsidP="00D2293A">
      <w:pPr>
        <w:pStyle w:val="af3"/>
        <w:ind w:firstLine="539"/>
        <w:jc w:val="both"/>
      </w:pPr>
      <w:r w:rsidRPr="00D2293A">
        <w:t>Жилищный фонд поселения на 01.01.2021г. составляет 23,1 тыс. м</w:t>
      </w:r>
      <w:r w:rsidRPr="00D2293A">
        <w:rPr>
          <w:vertAlign w:val="superscript"/>
        </w:rPr>
        <w:t>2</w:t>
      </w:r>
      <w:r w:rsidRPr="00D2293A">
        <w:t> общей площади, в том числе по типу застройки: индивидуальная жилая застройка – 23,1 тыс.м².</w:t>
      </w:r>
    </w:p>
    <w:p w:rsidR="00D2293A" w:rsidRPr="00D2293A" w:rsidRDefault="00D2293A" w:rsidP="00D2293A">
      <w:pPr>
        <w:pStyle w:val="af3"/>
        <w:widowControl w:val="0"/>
        <w:tabs>
          <w:tab w:val="left" w:pos="720"/>
        </w:tabs>
        <w:ind w:left="720" w:hanging="153"/>
      </w:pPr>
      <w:r w:rsidRPr="00D2293A">
        <w:t>Распределение жилого фонда по населенным пунктам, тыс. м² общей площади:</w:t>
      </w:r>
    </w:p>
    <w:p w:rsidR="00D2293A" w:rsidRPr="00D2293A" w:rsidRDefault="00D2293A" w:rsidP="00D2293A">
      <w:pPr>
        <w:pStyle w:val="af3"/>
        <w:ind w:left="720"/>
        <w:jc w:val="both"/>
      </w:pPr>
      <w:r w:rsidRPr="00D2293A">
        <w:t xml:space="preserve">с. Карайчевка – 18,40 тыс. м </w:t>
      </w:r>
      <w:r w:rsidRPr="00D2293A">
        <w:rPr>
          <w:vertAlign w:val="superscript"/>
        </w:rPr>
        <w:t>2</w:t>
      </w:r>
      <w:r w:rsidRPr="00D2293A">
        <w:t>;</w:t>
      </w:r>
    </w:p>
    <w:p w:rsidR="00D2293A" w:rsidRPr="00D2293A" w:rsidRDefault="00D2293A" w:rsidP="00D2293A">
      <w:pPr>
        <w:pStyle w:val="af3"/>
        <w:ind w:left="720"/>
        <w:jc w:val="both"/>
      </w:pPr>
      <w:r w:rsidRPr="00D2293A">
        <w:t xml:space="preserve">с. Пирамиды - 3,00 тыс. м </w:t>
      </w:r>
      <w:r w:rsidRPr="00D2293A">
        <w:rPr>
          <w:vertAlign w:val="superscript"/>
        </w:rPr>
        <w:t>2</w:t>
      </w:r>
      <w:r w:rsidRPr="00D2293A">
        <w:t>;</w:t>
      </w:r>
    </w:p>
    <w:p w:rsidR="00D2293A" w:rsidRPr="00D2293A" w:rsidRDefault="00D2293A" w:rsidP="00D2293A">
      <w:pPr>
        <w:pStyle w:val="af3"/>
        <w:ind w:left="720"/>
        <w:jc w:val="both"/>
      </w:pPr>
      <w:r w:rsidRPr="00D2293A">
        <w:t xml:space="preserve">п. Алексеевский - 0,50 тыс. м </w:t>
      </w:r>
      <w:r w:rsidRPr="00D2293A">
        <w:rPr>
          <w:vertAlign w:val="superscript"/>
        </w:rPr>
        <w:t>2</w:t>
      </w:r>
      <w:r w:rsidRPr="00D2293A">
        <w:t>;</w:t>
      </w:r>
    </w:p>
    <w:p w:rsidR="00D2293A" w:rsidRPr="00D2293A" w:rsidRDefault="00D2293A" w:rsidP="00D2293A">
      <w:pPr>
        <w:pStyle w:val="af3"/>
        <w:widowControl w:val="0"/>
        <w:ind w:left="720"/>
      </w:pPr>
      <w:r w:rsidRPr="00D2293A">
        <w:t xml:space="preserve">п. Троицкий - 0,60 тыс. м </w:t>
      </w:r>
      <w:r w:rsidRPr="00D2293A">
        <w:rPr>
          <w:vertAlign w:val="superscript"/>
        </w:rPr>
        <w:t>2</w:t>
      </w:r>
      <w:r w:rsidRPr="00D2293A">
        <w:t>;</w:t>
      </w:r>
    </w:p>
    <w:p w:rsidR="00D2293A" w:rsidRPr="00D2293A" w:rsidRDefault="00D2293A" w:rsidP="00D2293A">
      <w:pPr>
        <w:pStyle w:val="af3"/>
        <w:widowControl w:val="0"/>
        <w:ind w:left="720"/>
      </w:pPr>
      <w:r w:rsidRPr="00D2293A">
        <w:t xml:space="preserve">п. Репный - 0,30 тыс. м </w:t>
      </w:r>
      <w:r w:rsidRPr="00D2293A">
        <w:rPr>
          <w:vertAlign w:val="superscript"/>
        </w:rPr>
        <w:t>2</w:t>
      </w:r>
      <w:r w:rsidRPr="00D2293A">
        <w:t>;</w:t>
      </w:r>
    </w:p>
    <w:p w:rsidR="00D2293A" w:rsidRPr="00D2293A" w:rsidRDefault="00D2293A" w:rsidP="00D2293A">
      <w:pPr>
        <w:pStyle w:val="af3"/>
        <w:widowControl w:val="0"/>
        <w:ind w:left="720"/>
      </w:pPr>
      <w:r w:rsidRPr="00D2293A">
        <w:t xml:space="preserve">п. Благовещенский – 0,25 тыс. м </w:t>
      </w:r>
      <w:r w:rsidRPr="00D2293A">
        <w:rPr>
          <w:vertAlign w:val="superscript"/>
        </w:rPr>
        <w:t>2</w:t>
      </w:r>
      <w:r w:rsidRPr="00D2293A">
        <w:t>;</w:t>
      </w:r>
    </w:p>
    <w:p w:rsidR="00D2293A" w:rsidRPr="00B17210" w:rsidRDefault="00D2293A" w:rsidP="00B17210">
      <w:pPr>
        <w:pStyle w:val="af3"/>
        <w:widowControl w:val="0"/>
        <w:ind w:left="720"/>
      </w:pPr>
      <w:r w:rsidRPr="00D2293A">
        <w:t xml:space="preserve">п. Верхние Озёрки – 0,05 тыс. м </w:t>
      </w:r>
      <w:r w:rsidRPr="00D2293A">
        <w:rPr>
          <w:vertAlign w:val="superscript"/>
        </w:rPr>
        <w:t>2</w:t>
      </w:r>
      <w:r w:rsidRPr="00D2293A">
        <w:t>.</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709"/>
        <w:gridCol w:w="567"/>
        <w:gridCol w:w="850"/>
        <w:gridCol w:w="709"/>
        <w:gridCol w:w="850"/>
        <w:gridCol w:w="709"/>
        <w:gridCol w:w="709"/>
        <w:gridCol w:w="709"/>
        <w:gridCol w:w="708"/>
        <w:gridCol w:w="709"/>
        <w:gridCol w:w="709"/>
        <w:gridCol w:w="850"/>
      </w:tblGrid>
      <w:tr w:rsidR="00D2293A" w:rsidRPr="00D2293A" w:rsidTr="00D2293A">
        <w:tc>
          <w:tcPr>
            <w:tcW w:w="1277" w:type="dxa"/>
            <w:vMerge w:val="restart"/>
            <w:vAlign w:val="center"/>
          </w:tcPr>
          <w:p w:rsidR="00D2293A" w:rsidRPr="00D2293A" w:rsidRDefault="00D2293A" w:rsidP="00D2293A">
            <w:pPr>
              <w:pStyle w:val="af3"/>
              <w:widowControl w:val="0"/>
            </w:pPr>
            <w:r w:rsidRPr="00D2293A">
              <w:t>Категория жилого фонда</w:t>
            </w:r>
          </w:p>
        </w:tc>
        <w:tc>
          <w:tcPr>
            <w:tcW w:w="8788" w:type="dxa"/>
            <w:gridSpan w:val="12"/>
          </w:tcPr>
          <w:p w:rsidR="00D2293A" w:rsidRPr="00D2293A" w:rsidRDefault="00D2293A" w:rsidP="00D2293A">
            <w:pPr>
              <w:pStyle w:val="af3"/>
              <w:jc w:val="center"/>
            </w:pPr>
            <w:r w:rsidRPr="00D2293A">
              <w:t>Благоустройство жилого фонда</w:t>
            </w:r>
          </w:p>
        </w:tc>
      </w:tr>
      <w:tr w:rsidR="00D2293A" w:rsidRPr="00D2293A" w:rsidTr="00D2293A">
        <w:tc>
          <w:tcPr>
            <w:tcW w:w="1277" w:type="dxa"/>
            <w:vMerge/>
            <w:vAlign w:val="center"/>
          </w:tcPr>
          <w:p w:rsidR="00D2293A" w:rsidRPr="00D2293A" w:rsidRDefault="00D2293A" w:rsidP="00D2293A">
            <w:pPr>
              <w:spacing w:after="0" w:line="240" w:lineRule="auto"/>
              <w:rPr>
                <w:rFonts w:ascii="Times New Roman" w:hAnsi="Times New Roman" w:cs="Times New Roman"/>
              </w:rPr>
            </w:pPr>
          </w:p>
        </w:tc>
        <w:tc>
          <w:tcPr>
            <w:tcW w:w="1276" w:type="dxa"/>
            <w:gridSpan w:val="2"/>
            <w:vAlign w:val="center"/>
          </w:tcPr>
          <w:p w:rsidR="00D2293A" w:rsidRPr="00D2293A" w:rsidRDefault="00D2293A" w:rsidP="00D2293A">
            <w:pPr>
              <w:pStyle w:val="af3"/>
              <w:widowControl w:val="0"/>
              <w:jc w:val="center"/>
            </w:pPr>
            <w:r w:rsidRPr="00D2293A">
              <w:t>водопроводом</w:t>
            </w:r>
          </w:p>
        </w:tc>
        <w:tc>
          <w:tcPr>
            <w:tcW w:w="1559" w:type="dxa"/>
            <w:gridSpan w:val="2"/>
            <w:vAlign w:val="center"/>
          </w:tcPr>
          <w:p w:rsidR="00D2293A" w:rsidRPr="00D2293A" w:rsidRDefault="00D2293A" w:rsidP="00D2293A">
            <w:pPr>
              <w:pStyle w:val="af3"/>
              <w:widowControl w:val="0"/>
              <w:jc w:val="center"/>
            </w:pPr>
            <w:r w:rsidRPr="00D2293A">
              <w:t>канализация</w:t>
            </w:r>
          </w:p>
        </w:tc>
        <w:tc>
          <w:tcPr>
            <w:tcW w:w="1559" w:type="dxa"/>
            <w:gridSpan w:val="2"/>
            <w:vAlign w:val="center"/>
          </w:tcPr>
          <w:p w:rsidR="00D2293A" w:rsidRPr="00D2293A" w:rsidRDefault="00D2293A" w:rsidP="00D2293A">
            <w:pPr>
              <w:pStyle w:val="af3"/>
              <w:widowControl w:val="0"/>
              <w:jc w:val="center"/>
            </w:pPr>
            <w:r w:rsidRPr="00D2293A">
              <w:t>центральное отопление</w:t>
            </w:r>
          </w:p>
        </w:tc>
        <w:tc>
          <w:tcPr>
            <w:tcW w:w="1418" w:type="dxa"/>
            <w:gridSpan w:val="2"/>
            <w:vAlign w:val="center"/>
          </w:tcPr>
          <w:p w:rsidR="00D2293A" w:rsidRPr="00D2293A" w:rsidRDefault="00D2293A" w:rsidP="00D2293A">
            <w:pPr>
              <w:pStyle w:val="af3"/>
              <w:widowControl w:val="0"/>
              <w:jc w:val="center"/>
            </w:pPr>
            <w:r w:rsidRPr="00D2293A">
              <w:t>горячее водоснабжение</w:t>
            </w:r>
          </w:p>
        </w:tc>
        <w:tc>
          <w:tcPr>
            <w:tcW w:w="1417" w:type="dxa"/>
            <w:gridSpan w:val="2"/>
            <w:vAlign w:val="center"/>
          </w:tcPr>
          <w:p w:rsidR="00D2293A" w:rsidRPr="00D2293A" w:rsidRDefault="00D2293A" w:rsidP="00D2293A">
            <w:pPr>
              <w:pStyle w:val="af3"/>
              <w:widowControl w:val="0"/>
              <w:jc w:val="center"/>
            </w:pPr>
            <w:r w:rsidRPr="00D2293A">
              <w:t>ваннами</w:t>
            </w:r>
          </w:p>
        </w:tc>
        <w:tc>
          <w:tcPr>
            <w:tcW w:w="1559" w:type="dxa"/>
            <w:gridSpan w:val="2"/>
            <w:vAlign w:val="center"/>
          </w:tcPr>
          <w:p w:rsidR="00D2293A" w:rsidRPr="00D2293A" w:rsidRDefault="00D2293A" w:rsidP="00D2293A">
            <w:pPr>
              <w:pStyle w:val="af3"/>
              <w:widowControl w:val="0"/>
              <w:jc w:val="center"/>
            </w:pPr>
            <w:r w:rsidRPr="00D2293A">
              <w:t>газом</w:t>
            </w:r>
          </w:p>
        </w:tc>
      </w:tr>
      <w:tr w:rsidR="00D2293A" w:rsidRPr="00D2293A" w:rsidTr="00D2293A">
        <w:tc>
          <w:tcPr>
            <w:tcW w:w="1277" w:type="dxa"/>
            <w:vMerge/>
            <w:vAlign w:val="center"/>
          </w:tcPr>
          <w:p w:rsidR="00D2293A" w:rsidRPr="00D2293A" w:rsidRDefault="00D2293A" w:rsidP="00D2293A">
            <w:pPr>
              <w:spacing w:after="0" w:line="240" w:lineRule="auto"/>
              <w:rPr>
                <w:rFonts w:ascii="Times New Roman" w:hAnsi="Times New Roman" w:cs="Times New Roman"/>
              </w:rPr>
            </w:pPr>
          </w:p>
        </w:tc>
        <w:tc>
          <w:tcPr>
            <w:tcW w:w="709" w:type="dxa"/>
            <w:vAlign w:val="center"/>
          </w:tcPr>
          <w:p w:rsidR="00D2293A" w:rsidRPr="00D2293A" w:rsidRDefault="00D2293A" w:rsidP="00D2293A">
            <w:pPr>
              <w:pStyle w:val="af3"/>
              <w:widowControl w:val="0"/>
              <w:jc w:val="center"/>
            </w:pPr>
            <w:r w:rsidRPr="00D2293A">
              <w:t>тыс.м</w:t>
            </w:r>
            <w:r w:rsidRPr="00D2293A">
              <w:rPr>
                <w:vertAlign w:val="superscript"/>
              </w:rPr>
              <w:t>2</w:t>
            </w:r>
          </w:p>
        </w:tc>
        <w:tc>
          <w:tcPr>
            <w:tcW w:w="567" w:type="dxa"/>
            <w:vAlign w:val="center"/>
          </w:tcPr>
          <w:p w:rsidR="00D2293A" w:rsidRPr="00D2293A" w:rsidRDefault="00D2293A" w:rsidP="00D2293A">
            <w:pPr>
              <w:pStyle w:val="af3"/>
              <w:widowControl w:val="0"/>
              <w:jc w:val="center"/>
            </w:pPr>
            <w:r w:rsidRPr="00D2293A">
              <w:t>%</w:t>
            </w:r>
          </w:p>
        </w:tc>
        <w:tc>
          <w:tcPr>
            <w:tcW w:w="850" w:type="dxa"/>
            <w:vAlign w:val="center"/>
          </w:tcPr>
          <w:p w:rsidR="00D2293A" w:rsidRPr="00D2293A" w:rsidRDefault="00D2293A" w:rsidP="00D2293A">
            <w:pPr>
              <w:pStyle w:val="af3"/>
              <w:widowControl w:val="0"/>
              <w:jc w:val="center"/>
            </w:pPr>
            <w:r w:rsidRPr="00D2293A">
              <w:t>тыс. м</w:t>
            </w:r>
            <w:r w:rsidRPr="00D2293A">
              <w:rPr>
                <w:vertAlign w:val="superscript"/>
              </w:rPr>
              <w:t>2</w:t>
            </w:r>
          </w:p>
        </w:tc>
        <w:tc>
          <w:tcPr>
            <w:tcW w:w="709" w:type="dxa"/>
            <w:vAlign w:val="center"/>
          </w:tcPr>
          <w:p w:rsidR="00D2293A" w:rsidRPr="00D2293A" w:rsidRDefault="00D2293A" w:rsidP="00D2293A">
            <w:pPr>
              <w:pStyle w:val="af3"/>
              <w:widowControl w:val="0"/>
              <w:jc w:val="center"/>
            </w:pPr>
            <w:r w:rsidRPr="00D2293A">
              <w:t>%</w:t>
            </w:r>
          </w:p>
        </w:tc>
        <w:tc>
          <w:tcPr>
            <w:tcW w:w="850" w:type="dxa"/>
            <w:vAlign w:val="center"/>
          </w:tcPr>
          <w:p w:rsidR="00D2293A" w:rsidRPr="00D2293A" w:rsidRDefault="00D2293A" w:rsidP="00D2293A">
            <w:pPr>
              <w:pStyle w:val="af3"/>
              <w:widowControl w:val="0"/>
              <w:jc w:val="center"/>
            </w:pPr>
            <w:r w:rsidRPr="00D2293A">
              <w:t>тыс. м</w:t>
            </w:r>
            <w:r w:rsidRPr="00D2293A">
              <w:rPr>
                <w:vertAlign w:val="superscript"/>
              </w:rPr>
              <w:t>2</w:t>
            </w:r>
          </w:p>
        </w:tc>
        <w:tc>
          <w:tcPr>
            <w:tcW w:w="709"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тыс. м</w:t>
            </w:r>
            <w:r w:rsidRPr="00D2293A">
              <w:rPr>
                <w:vertAlign w:val="superscript"/>
              </w:rPr>
              <w:t>2</w:t>
            </w:r>
          </w:p>
        </w:tc>
        <w:tc>
          <w:tcPr>
            <w:tcW w:w="709" w:type="dxa"/>
            <w:vAlign w:val="center"/>
          </w:tcPr>
          <w:p w:rsidR="00D2293A" w:rsidRPr="00D2293A" w:rsidRDefault="00D2293A" w:rsidP="00D2293A">
            <w:pPr>
              <w:pStyle w:val="af3"/>
              <w:widowControl w:val="0"/>
              <w:jc w:val="center"/>
            </w:pPr>
            <w:r w:rsidRPr="00D2293A">
              <w:t>%</w:t>
            </w:r>
          </w:p>
        </w:tc>
        <w:tc>
          <w:tcPr>
            <w:tcW w:w="708" w:type="dxa"/>
            <w:vAlign w:val="center"/>
          </w:tcPr>
          <w:p w:rsidR="00D2293A" w:rsidRPr="00D2293A" w:rsidRDefault="00D2293A" w:rsidP="00D2293A">
            <w:pPr>
              <w:pStyle w:val="af3"/>
              <w:widowControl w:val="0"/>
              <w:jc w:val="center"/>
            </w:pPr>
            <w:r w:rsidRPr="00D2293A">
              <w:t>тыс. м</w:t>
            </w:r>
            <w:r w:rsidRPr="00D2293A">
              <w:rPr>
                <w:vertAlign w:val="superscript"/>
              </w:rPr>
              <w:t>2</w:t>
            </w:r>
          </w:p>
        </w:tc>
        <w:tc>
          <w:tcPr>
            <w:tcW w:w="709"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тыс. м</w:t>
            </w:r>
            <w:r w:rsidRPr="00D2293A">
              <w:rPr>
                <w:vertAlign w:val="superscript"/>
              </w:rPr>
              <w:t>2</w:t>
            </w:r>
          </w:p>
        </w:tc>
        <w:tc>
          <w:tcPr>
            <w:tcW w:w="850" w:type="dxa"/>
            <w:vAlign w:val="center"/>
          </w:tcPr>
          <w:p w:rsidR="00D2293A" w:rsidRPr="00D2293A" w:rsidRDefault="00D2293A" w:rsidP="00D2293A">
            <w:pPr>
              <w:pStyle w:val="af3"/>
              <w:widowControl w:val="0"/>
              <w:jc w:val="center"/>
            </w:pPr>
            <w:r w:rsidRPr="00D2293A">
              <w:t>%</w:t>
            </w:r>
          </w:p>
        </w:tc>
      </w:tr>
      <w:tr w:rsidR="00D2293A" w:rsidRPr="00D2293A" w:rsidTr="00D2293A">
        <w:tc>
          <w:tcPr>
            <w:tcW w:w="1277" w:type="dxa"/>
            <w:vAlign w:val="center"/>
          </w:tcPr>
          <w:p w:rsidR="00D2293A" w:rsidRPr="00D2293A" w:rsidRDefault="00D2293A" w:rsidP="00D2293A">
            <w:pPr>
              <w:pStyle w:val="af3"/>
              <w:widowControl w:val="0"/>
            </w:pPr>
            <w:r w:rsidRPr="00D2293A">
              <w:t>Жилой фонд - всего</w:t>
            </w:r>
          </w:p>
        </w:tc>
        <w:tc>
          <w:tcPr>
            <w:tcW w:w="709" w:type="dxa"/>
            <w:vAlign w:val="center"/>
          </w:tcPr>
          <w:p w:rsidR="00D2293A" w:rsidRPr="00D2293A" w:rsidRDefault="00D2293A" w:rsidP="00D2293A">
            <w:pPr>
              <w:pStyle w:val="af3"/>
              <w:widowControl w:val="0"/>
              <w:jc w:val="center"/>
            </w:pPr>
            <w:r w:rsidRPr="00D2293A">
              <w:t>-</w:t>
            </w:r>
          </w:p>
        </w:tc>
        <w:tc>
          <w:tcPr>
            <w:tcW w:w="567" w:type="dxa"/>
            <w:vAlign w:val="center"/>
          </w:tcPr>
          <w:p w:rsidR="00D2293A" w:rsidRPr="00D2293A" w:rsidRDefault="00D2293A" w:rsidP="00D2293A">
            <w:pPr>
              <w:pStyle w:val="af3"/>
              <w:widowControl w:val="0"/>
              <w:jc w:val="center"/>
            </w:pPr>
            <w:r w:rsidRPr="00D2293A">
              <w:t>-</w:t>
            </w:r>
          </w:p>
        </w:tc>
        <w:tc>
          <w:tcPr>
            <w:tcW w:w="850"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w:t>
            </w:r>
          </w:p>
        </w:tc>
        <w:tc>
          <w:tcPr>
            <w:tcW w:w="850"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w:t>
            </w:r>
          </w:p>
        </w:tc>
        <w:tc>
          <w:tcPr>
            <w:tcW w:w="708" w:type="dxa"/>
            <w:vAlign w:val="center"/>
          </w:tcPr>
          <w:p w:rsidR="00D2293A" w:rsidRPr="00D2293A" w:rsidRDefault="00D2293A" w:rsidP="00D2293A">
            <w:pPr>
              <w:pStyle w:val="af3"/>
              <w:widowControl w:val="0"/>
              <w:jc w:val="center"/>
            </w:pPr>
            <w:r w:rsidRPr="00D2293A">
              <w:t>6,6</w:t>
            </w:r>
          </w:p>
        </w:tc>
        <w:tc>
          <w:tcPr>
            <w:tcW w:w="709" w:type="dxa"/>
            <w:vAlign w:val="center"/>
          </w:tcPr>
          <w:p w:rsidR="00D2293A" w:rsidRPr="00D2293A" w:rsidRDefault="00D2293A" w:rsidP="00D2293A">
            <w:pPr>
              <w:pStyle w:val="af3"/>
              <w:widowControl w:val="0"/>
              <w:jc w:val="center"/>
            </w:pPr>
            <w:r w:rsidRPr="00D2293A">
              <w:t>28,6</w:t>
            </w:r>
          </w:p>
        </w:tc>
        <w:tc>
          <w:tcPr>
            <w:tcW w:w="709" w:type="dxa"/>
            <w:vAlign w:val="center"/>
          </w:tcPr>
          <w:p w:rsidR="00D2293A" w:rsidRPr="00D2293A" w:rsidRDefault="00D2293A" w:rsidP="00D2293A">
            <w:pPr>
              <w:pStyle w:val="af3"/>
              <w:widowControl w:val="0"/>
              <w:jc w:val="center"/>
            </w:pPr>
            <w:r w:rsidRPr="00D2293A">
              <w:t>12,7</w:t>
            </w:r>
          </w:p>
        </w:tc>
        <w:tc>
          <w:tcPr>
            <w:tcW w:w="850" w:type="dxa"/>
            <w:vAlign w:val="center"/>
          </w:tcPr>
          <w:p w:rsidR="00D2293A" w:rsidRPr="00D2293A" w:rsidRDefault="00D2293A" w:rsidP="00D2293A">
            <w:pPr>
              <w:pStyle w:val="af3"/>
              <w:widowControl w:val="0"/>
              <w:jc w:val="center"/>
            </w:pPr>
            <w:r w:rsidRPr="00D2293A">
              <w:t>55,0</w:t>
            </w:r>
          </w:p>
        </w:tc>
      </w:tr>
      <w:tr w:rsidR="00D2293A" w:rsidRPr="00D2293A" w:rsidTr="00D2293A">
        <w:tc>
          <w:tcPr>
            <w:tcW w:w="1277" w:type="dxa"/>
            <w:vAlign w:val="center"/>
          </w:tcPr>
          <w:p w:rsidR="00D2293A" w:rsidRPr="00D2293A" w:rsidRDefault="00D2293A" w:rsidP="00D2293A">
            <w:pPr>
              <w:pStyle w:val="af3"/>
              <w:widowControl w:val="0"/>
            </w:pPr>
            <w:r w:rsidRPr="00D2293A">
              <w:t>В т.ч. личной собственности граждан</w:t>
            </w:r>
          </w:p>
        </w:tc>
        <w:tc>
          <w:tcPr>
            <w:tcW w:w="709" w:type="dxa"/>
            <w:vAlign w:val="center"/>
          </w:tcPr>
          <w:p w:rsidR="00D2293A" w:rsidRPr="00D2293A" w:rsidRDefault="00D2293A" w:rsidP="00D2293A">
            <w:pPr>
              <w:pStyle w:val="af3"/>
              <w:widowControl w:val="0"/>
              <w:jc w:val="center"/>
            </w:pPr>
            <w:r w:rsidRPr="00D2293A">
              <w:t>-</w:t>
            </w:r>
          </w:p>
        </w:tc>
        <w:tc>
          <w:tcPr>
            <w:tcW w:w="567" w:type="dxa"/>
            <w:vAlign w:val="center"/>
          </w:tcPr>
          <w:p w:rsidR="00D2293A" w:rsidRPr="00D2293A" w:rsidRDefault="00D2293A" w:rsidP="00D2293A">
            <w:pPr>
              <w:pStyle w:val="af3"/>
              <w:widowControl w:val="0"/>
              <w:jc w:val="center"/>
            </w:pPr>
            <w:r w:rsidRPr="00D2293A">
              <w:t>-</w:t>
            </w:r>
          </w:p>
        </w:tc>
        <w:tc>
          <w:tcPr>
            <w:tcW w:w="850"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w:t>
            </w:r>
          </w:p>
        </w:tc>
        <w:tc>
          <w:tcPr>
            <w:tcW w:w="850"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w:t>
            </w:r>
          </w:p>
        </w:tc>
        <w:tc>
          <w:tcPr>
            <w:tcW w:w="709" w:type="dxa"/>
            <w:vAlign w:val="center"/>
          </w:tcPr>
          <w:p w:rsidR="00D2293A" w:rsidRPr="00D2293A" w:rsidRDefault="00D2293A" w:rsidP="00D2293A">
            <w:pPr>
              <w:pStyle w:val="af3"/>
              <w:widowControl w:val="0"/>
              <w:jc w:val="center"/>
            </w:pPr>
            <w:r w:rsidRPr="00D2293A">
              <w:t>-</w:t>
            </w:r>
          </w:p>
        </w:tc>
        <w:tc>
          <w:tcPr>
            <w:tcW w:w="708" w:type="dxa"/>
            <w:vAlign w:val="center"/>
          </w:tcPr>
          <w:p w:rsidR="00D2293A" w:rsidRPr="00D2293A" w:rsidRDefault="00D2293A" w:rsidP="00D2293A">
            <w:pPr>
              <w:pStyle w:val="af3"/>
              <w:widowControl w:val="0"/>
              <w:jc w:val="center"/>
            </w:pPr>
            <w:r w:rsidRPr="00D2293A">
              <w:t>6,6</w:t>
            </w:r>
          </w:p>
        </w:tc>
        <w:tc>
          <w:tcPr>
            <w:tcW w:w="709" w:type="dxa"/>
            <w:vAlign w:val="center"/>
          </w:tcPr>
          <w:p w:rsidR="00D2293A" w:rsidRPr="00D2293A" w:rsidRDefault="00D2293A" w:rsidP="00D2293A">
            <w:pPr>
              <w:pStyle w:val="af3"/>
              <w:widowControl w:val="0"/>
              <w:jc w:val="center"/>
            </w:pPr>
            <w:r w:rsidRPr="00D2293A">
              <w:t>28,6</w:t>
            </w:r>
          </w:p>
        </w:tc>
        <w:tc>
          <w:tcPr>
            <w:tcW w:w="709" w:type="dxa"/>
            <w:vAlign w:val="center"/>
          </w:tcPr>
          <w:p w:rsidR="00D2293A" w:rsidRPr="00D2293A" w:rsidRDefault="00D2293A" w:rsidP="00D2293A">
            <w:pPr>
              <w:pStyle w:val="af3"/>
              <w:widowControl w:val="0"/>
              <w:jc w:val="center"/>
            </w:pPr>
            <w:r w:rsidRPr="00D2293A">
              <w:t>12,7</w:t>
            </w:r>
          </w:p>
        </w:tc>
        <w:tc>
          <w:tcPr>
            <w:tcW w:w="850" w:type="dxa"/>
            <w:vAlign w:val="center"/>
          </w:tcPr>
          <w:p w:rsidR="00D2293A" w:rsidRPr="00D2293A" w:rsidRDefault="00D2293A" w:rsidP="00D2293A">
            <w:pPr>
              <w:pStyle w:val="af3"/>
              <w:widowControl w:val="0"/>
              <w:jc w:val="center"/>
            </w:pPr>
            <w:r w:rsidRPr="00D2293A">
              <w:t>55,0</w:t>
            </w:r>
          </w:p>
        </w:tc>
      </w:tr>
    </w:tbl>
    <w:p w:rsidR="00D2293A" w:rsidRPr="00D2293A" w:rsidRDefault="00D2293A" w:rsidP="00D2293A">
      <w:pPr>
        <w:pStyle w:val="af3"/>
        <w:jc w:val="both"/>
      </w:pPr>
    </w:p>
    <w:p w:rsidR="00D2293A" w:rsidRPr="00D2293A" w:rsidRDefault="00D2293A" w:rsidP="00D2293A">
      <w:pPr>
        <w:pStyle w:val="af3"/>
        <w:widowControl w:val="0"/>
        <w:ind w:firstLine="540"/>
        <w:jc w:val="both"/>
      </w:pPr>
      <w:r w:rsidRPr="00D2293A">
        <w:t>Численность населения на 01.01.2021г. составляет 788 человек.</w:t>
      </w:r>
    </w:p>
    <w:p w:rsidR="00D2293A" w:rsidRPr="00D2293A" w:rsidRDefault="00D2293A" w:rsidP="00D2293A">
      <w:pPr>
        <w:pStyle w:val="af3"/>
        <w:widowControl w:val="0"/>
        <w:ind w:firstLine="540"/>
        <w:jc w:val="both"/>
      </w:pPr>
      <w:r w:rsidRPr="00D2293A">
        <w:t>Таким образом, средняя жилищная обеспеченность равна 29,3 м</w:t>
      </w:r>
      <w:r w:rsidRPr="00D2293A">
        <w:rPr>
          <w:vertAlign w:val="superscript"/>
        </w:rPr>
        <w:t>2</w:t>
      </w:r>
      <w:r w:rsidRPr="00D2293A">
        <w:t xml:space="preserve"> общей площади на человека. Так как жилой фонд на территории населенных пунктов представлен преимущественно индивидуальными жилыми домами, в таком случае для оценки обеспеченности населения жилым фондом следует применять показатель 40 м</w:t>
      </w:r>
      <w:r w:rsidRPr="00D2293A">
        <w:rPr>
          <w:vertAlign w:val="superscript"/>
        </w:rPr>
        <w:t>2</w:t>
      </w:r>
      <w:r w:rsidRPr="00D2293A">
        <w:t xml:space="preserve"> на одного жителя.</w:t>
      </w:r>
    </w:p>
    <w:p w:rsidR="00D2293A" w:rsidRPr="00D2293A" w:rsidRDefault="00D2293A" w:rsidP="00D2293A">
      <w:pPr>
        <w:pStyle w:val="af3"/>
        <w:widowControl w:val="0"/>
        <w:ind w:firstLine="540"/>
        <w:jc w:val="both"/>
      </w:pPr>
      <w:r w:rsidRPr="00D2293A">
        <w:t>В очереди на улучшение жилищных условий в администрации поселения состоит 4 семьи.</w:t>
      </w:r>
    </w:p>
    <w:p w:rsidR="00D2293A" w:rsidRPr="00B17210" w:rsidRDefault="00D2293A" w:rsidP="00B17210">
      <w:pPr>
        <w:pStyle w:val="af3"/>
        <w:widowControl w:val="0"/>
        <w:ind w:firstLine="540"/>
        <w:jc w:val="both"/>
      </w:pPr>
      <w:r w:rsidRPr="00D2293A">
        <w:t>Жилищный фонд в ветхом и аварийном состоянии или требующий капитального ремонта отсутствует.</w:t>
      </w:r>
    </w:p>
    <w:p w:rsidR="00D2293A" w:rsidRPr="00D2293A" w:rsidRDefault="00D2293A" w:rsidP="00D2293A">
      <w:pPr>
        <w:pStyle w:val="af3"/>
        <w:widowControl w:val="0"/>
        <w:ind w:firstLine="540"/>
      </w:pPr>
      <w:r w:rsidRPr="00D2293A">
        <w:rPr>
          <w:i/>
          <w:iCs/>
        </w:rPr>
        <w:t>В результате анализа, проведенного в пункте 2.6.3., выявлено следующее:</w:t>
      </w:r>
    </w:p>
    <w:p w:rsidR="00D2293A" w:rsidRPr="00D2293A" w:rsidRDefault="00D2293A" w:rsidP="00B17210">
      <w:pPr>
        <w:pStyle w:val="af3"/>
        <w:numPr>
          <w:ilvl w:val="0"/>
          <w:numId w:val="56"/>
        </w:numPr>
        <w:tabs>
          <w:tab w:val="clear" w:pos="720"/>
          <w:tab w:val="left" w:pos="851"/>
        </w:tabs>
        <w:ind w:left="0" w:firstLine="567"/>
        <w:jc w:val="both"/>
      </w:pPr>
      <w:r w:rsidRPr="00D2293A">
        <w:rPr>
          <w:i/>
          <w:iCs/>
        </w:rPr>
        <w:t>низкая средняя жилищная обеспеченность;</w:t>
      </w:r>
    </w:p>
    <w:p w:rsidR="00D2293A" w:rsidRPr="00D2293A" w:rsidRDefault="00D2293A" w:rsidP="00B17210">
      <w:pPr>
        <w:pStyle w:val="af3"/>
        <w:numPr>
          <w:ilvl w:val="0"/>
          <w:numId w:val="56"/>
        </w:numPr>
        <w:tabs>
          <w:tab w:val="clear" w:pos="720"/>
          <w:tab w:val="left" w:pos="851"/>
        </w:tabs>
        <w:ind w:left="0" w:firstLine="567"/>
        <w:jc w:val="both"/>
      </w:pPr>
      <w:r w:rsidRPr="00D2293A">
        <w:rPr>
          <w:i/>
          <w:iCs/>
        </w:rPr>
        <w:t>низкий уровень благоустройства жилищного фонда;</w:t>
      </w:r>
    </w:p>
    <w:p w:rsidR="00D2293A" w:rsidRPr="00D2293A" w:rsidRDefault="00D2293A" w:rsidP="00B17210">
      <w:pPr>
        <w:pStyle w:val="af3"/>
        <w:numPr>
          <w:ilvl w:val="0"/>
          <w:numId w:val="56"/>
        </w:numPr>
        <w:tabs>
          <w:tab w:val="clear" w:pos="720"/>
          <w:tab w:val="left" w:pos="851"/>
        </w:tabs>
        <w:ind w:left="0" w:firstLine="567"/>
        <w:jc w:val="both"/>
      </w:pPr>
      <w:r w:rsidRPr="00D2293A">
        <w:rPr>
          <w:i/>
          <w:iCs/>
        </w:rPr>
        <w:t>имеется потребность в строительстве муниципального жилья для обеспечения граждан, нуждающихся в улучшении жилищных условий.</w:t>
      </w:r>
    </w:p>
    <w:p w:rsidR="00D2293A" w:rsidRPr="00D2293A" w:rsidRDefault="00D2293A" w:rsidP="00D2293A">
      <w:pPr>
        <w:pStyle w:val="af3"/>
        <w:widowControl w:val="0"/>
        <w:ind w:firstLine="539"/>
      </w:pPr>
      <w:r w:rsidRPr="00D2293A">
        <w:t> </w:t>
      </w:r>
    </w:p>
    <w:p w:rsidR="00D2293A" w:rsidRPr="00D2293A" w:rsidRDefault="00D2293A" w:rsidP="00D2293A">
      <w:pPr>
        <w:pStyle w:val="af3"/>
        <w:ind w:firstLine="539"/>
        <w:jc w:val="both"/>
      </w:pPr>
      <w:r w:rsidRPr="00D2293A">
        <w:t>Население нуждается в наиболее комфортных условиях проживания, в благоустроенном жилищном фонде.</w:t>
      </w:r>
    </w:p>
    <w:p w:rsidR="00D2293A" w:rsidRPr="00D2293A" w:rsidRDefault="00D2293A" w:rsidP="00D2293A">
      <w:pPr>
        <w:pStyle w:val="af3"/>
        <w:ind w:firstLine="539"/>
        <w:jc w:val="both"/>
      </w:pPr>
      <w:r w:rsidRPr="00D2293A">
        <w:t>Для решения жилищной проблемы необходимо:</w:t>
      </w:r>
    </w:p>
    <w:p w:rsidR="00D2293A" w:rsidRPr="00D2293A" w:rsidRDefault="00D2293A" w:rsidP="00B17210">
      <w:pPr>
        <w:pStyle w:val="af3"/>
        <w:numPr>
          <w:ilvl w:val="0"/>
          <w:numId w:val="57"/>
        </w:numPr>
        <w:tabs>
          <w:tab w:val="clear" w:pos="720"/>
          <w:tab w:val="left" w:pos="851"/>
        </w:tabs>
        <w:ind w:left="0" w:firstLine="567"/>
        <w:jc w:val="both"/>
      </w:pPr>
      <w:r w:rsidRPr="00D2293A">
        <w:t>наращивание темпов жилищного строительства за счет всех источников финансирования;</w:t>
      </w:r>
    </w:p>
    <w:p w:rsidR="00D2293A" w:rsidRPr="00D2293A" w:rsidRDefault="00D2293A" w:rsidP="00B17210">
      <w:pPr>
        <w:pStyle w:val="af3"/>
        <w:numPr>
          <w:ilvl w:val="0"/>
          <w:numId w:val="57"/>
        </w:numPr>
        <w:tabs>
          <w:tab w:val="clear" w:pos="720"/>
          <w:tab w:val="left" w:pos="851"/>
        </w:tabs>
        <w:ind w:left="0" w:firstLine="567"/>
        <w:jc w:val="both"/>
      </w:pPr>
      <w:r w:rsidRPr="00D2293A">
        <w:lastRenderedPageBreak/>
        <w:t>создание благоприятного климата для привлечения инвесторов в решении жилищной проблемы;</w:t>
      </w:r>
    </w:p>
    <w:p w:rsidR="00D2293A" w:rsidRPr="00D2293A" w:rsidRDefault="00D2293A" w:rsidP="00B17210">
      <w:pPr>
        <w:pStyle w:val="af3"/>
        <w:numPr>
          <w:ilvl w:val="0"/>
          <w:numId w:val="57"/>
        </w:numPr>
        <w:tabs>
          <w:tab w:val="clear" w:pos="720"/>
          <w:tab w:val="left" w:pos="851"/>
        </w:tabs>
        <w:ind w:left="0" w:firstLine="567"/>
        <w:jc w:val="both"/>
      </w:pPr>
      <w:r w:rsidRPr="00D2293A">
        <w:t>сокращение себестоимости строительства за счет применения новых технологий и новых строительных материалов;</w:t>
      </w:r>
    </w:p>
    <w:p w:rsidR="00D2293A" w:rsidRPr="00B17210" w:rsidRDefault="00D2293A" w:rsidP="00B17210">
      <w:pPr>
        <w:pStyle w:val="af3"/>
        <w:numPr>
          <w:ilvl w:val="0"/>
          <w:numId w:val="57"/>
        </w:numPr>
        <w:tabs>
          <w:tab w:val="clear" w:pos="720"/>
          <w:tab w:val="left" w:pos="851"/>
        </w:tabs>
        <w:ind w:left="0" w:firstLine="567"/>
        <w:jc w:val="both"/>
      </w:pPr>
      <w:r w:rsidRPr="00D2293A">
        <w:t>предоставление льготных жилищных кредитов и решения проблем инженерного обеспечения, частично компенсируемого из бюджета.</w:t>
      </w:r>
    </w:p>
    <w:p w:rsidR="00D2293A" w:rsidRPr="00B17210" w:rsidRDefault="00D2293A" w:rsidP="00B17210">
      <w:pPr>
        <w:pStyle w:val="af3"/>
        <w:ind w:firstLine="539"/>
        <w:jc w:val="both"/>
      </w:pPr>
      <w:r w:rsidRPr="00D2293A">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rsidR="00D2293A" w:rsidRPr="00B17210" w:rsidRDefault="00D2293A" w:rsidP="00B17210">
      <w:pPr>
        <w:pStyle w:val="af3"/>
        <w:ind w:left="142" w:right="-109"/>
        <w:jc w:val="center"/>
      </w:pPr>
      <w:bookmarkStart w:id="122" w:name="__RefHeading___Toc85469293"/>
      <w:bookmarkEnd w:id="121"/>
      <w:r w:rsidRPr="00D2293A">
        <w:rPr>
          <w:b/>
          <w:bCs/>
          <w:i/>
          <w:iCs/>
        </w:rPr>
        <w:t>1.10.5. Объекты массового отдыха жителей поселения, благоустройство и озеленение территории поселения</w:t>
      </w:r>
    </w:p>
    <w:p w:rsidR="00D2293A" w:rsidRPr="00D2293A" w:rsidRDefault="00D2293A" w:rsidP="00D2293A">
      <w:pPr>
        <w:pStyle w:val="af3"/>
        <w:ind w:right="-109" w:firstLine="567"/>
        <w:jc w:val="both"/>
      </w:pPr>
      <w:r w:rsidRPr="00D2293A">
        <w:t>Согласно ст. 14 Федеральный закон от 06.10.2003 № 131-ФЗ «Об общих принципах организации местного самоуправления в Российской Федерации» к вопросам местного значения поселения относятся:</w:t>
      </w:r>
    </w:p>
    <w:p w:rsidR="00D2293A" w:rsidRPr="00D2293A" w:rsidRDefault="00D2293A" w:rsidP="00B17210">
      <w:pPr>
        <w:pStyle w:val="af3"/>
        <w:numPr>
          <w:ilvl w:val="0"/>
          <w:numId w:val="58"/>
        </w:numPr>
        <w:tabs>
          <w:tab w:val="clear" w:pos="720"/>
          <w:tab w:val="left" w:pos="851"/>
        </w:tabs>
        <w:ind w:left="0" w:right="-109" w:firstLine="567"/>
        <w:jc w:val="both"/>
      </w:pPr>
      <w:r w:rsidRPr="00D2293A">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2293A" w:rsidRPr="00D2293A" w:rsidRDefault="00D2293A" w:rsidP="00B17210">
      <w:pPr>
        <w:pStyle w:val="af3"/>
        <w:numPr>
          <w:ilvl w:val="0"/>
          <w:numId w:val="58"/>
        </w:numPr>
        <w:tabs>
          <w:tab w:val="clear" w:pos="720"/>
          <w:tab w:val="left" w:pos="851"/>
        </w:tabs>
        <w:ind w:left="0" w:right="-109" w:firstLine="567"/>
        <w:jc w:val="both"/>
      </w:pPr>
      <w:r w:rsidRPr="00D2293A">
        <w:t>осуществление мероприятий по обеспечению безопасности людей на водных объектах, охране их жизни и здоровья;</w:t>
      </w:r>
    </w:p>
    <w:p w:rsidR="00D2293A" w:rsidRPr="00B17210" w:rsidRDefault="00D2293A" w:rsidP="00B17210">
      <w:pPr>
        <w:pStyle w:val="af3"/>
        <w:numPr>
          <w:ilvl w:val="0"/>
          <w:numId w:val="58"/>
        </w:numPr>
        <w:tabs>
          <w:tab w:val="clear" w:pos="720"/>
          <w:tab w:val="left" w:pos="851"/>
        </w:tabs>
        <w:ind w:left="0" w:right="-109" w:firstLine="567"/>
        <w:jc w:val="both"/>
      </w:pPr>
      <w:r w:rsidRPr="00D2293A">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D2293A" w:rsidRPr="00D2293A" w:rsidRDefault="00D2293A" w:rsidP="00D2293A">
      <w:pPr>
        <w:pStyle w:val="af3"/>
        <w:ind w:left="283" w:right="-109"/>
        <w:jc w:val="center"/>
      </w:pPr>
      <w:r w:rsidRPr="00D2293A">
        <w:rPr>
          <w:b/>
          <w:bCs/>
          <w:i/>
          <w:iCs/>
        </w:rPr>
        <w:t>Массовый отдых жителей поселения</w:t>
      </w:r>
    </w:p>
    <w:p w:rsidR="00D2293A" w:rsidRPr="00D2293A" w:rsidRDefault="00D2293A" w:rsidP="00D2293A">
      <w:pPr>
        <w:pStyle w:val="af3"/>
        <w:ind w:right="-109" w:firstLine="567"/>
        <w:jc w:val="both"/>
      </w:pPr>
      <w:r w:rsidRPr="00D2293A">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Карайчевского сельском поселении, являются следующие</w:t>
      </w:r>
      <w:r w:rsidRPr="00D2293A">
        <w:rPr>
          <w:b/>
          <w:bCs/>
        </w:rPr>
        <w:t>:</w:t>
      </w:r>
    </w:p>
    <w:p w:rsidR="00D2293A" w:rsidRPr="00D2293A" w:rsidRDefault="00D2293A" w:rsidP="00B17210">
      <w:pPr>
        <w:numPr>
          <w:ilvl w:val="0"/>
          <w:numId w:val="82"/>
        </w:numPr>
        <w:tabs>
          <w:tab w:val="left" w:pos="851"/>
        </w:tabs>
        <w:spacing w:after="0" w:line="240" w:lineRule="auto"/>
        <w:ind w:left="567" w:firstLine="0"/>
        <w:jc w:val="both"/>
        <w:rPr>
          <w:rFonts w:ascii="Times New Roman" w:hAnsi="Times New Roman" w:cs="Times New Roman"/>
        </w:rPr>
      </w:pPr>
      <w:r w:rsidRPr="00D2293A">
        <w:rPr>
          <w:rFonts w:ascii="Times New Roman" w:hAnsi="Times New Roman" w:cs="Times New Roman"/>
        </w:rPr>
        <w:t>наличие водоемов, привлекающих отдыхающих для курортного отдыха, отдыха выходного дня, любительского лова и спортивной охоты;</w:t>
      </w:r>
    </w:p>
    <w:p w:rsidR="00D2293A" w:rsidRPr="00D2293A" w:rsidRDefault="00D2293A" w:rsidP="00B17210">
      <w:pPr>
        <w:numPr>
          <w:ilvl w:val="0"/>
          <w:numId w:val="82"/>
        </w:numPr>
        <w:tabs>
          <w:tab w:val="left" w:pos="851"/>
        </w:tabs>
        <w:spacing w:after="0" w:line="240" w:lineRule="auto"/>
        <w:ind w:left="567" w:firstLine="0"/>
        <w:jc w:val="both"/>
        <w:rPr>
          <w:rFonts w:ascii="Times New Roman" w:hAnsi="Times New Roman" w:cs="Times New Roman"/>
        </w:rPr>
      </w:pPr>
      <w:r w:rsidRPr="00D2293A">
        <w:rPr>
          <w:rFonts w:ascii="Times New Roman" w:hAnsi="Times New Roman" w:cs="Times New Roman"/>
        </w:rPr>
        <w:t>купальный период с температурами массового купания 20-220С продолжается в среднем 80-90 дней;</w:t>
      </w:r>
    </w:p>
    <w:p w:rsidR="00D2293A" w:rsidRPr="00D2293A" w:rsidRDefault="00D2293A" w:rsidP="00B17210">
      <w:pPr>
        <w:numPr>
          <w:ilvl w:val="0"/>
          <w:numId w:val="82"/>
        </w:numPr>
        <w:tabs>
          <w:tab w:val="left" w:pos="851"/>
        </w:tabs>
        <w:spacing w:after="0" w:line="240" w:lineRule="auto"/>
        <w:ind w:left="567" w:firstLine="0"/>
        <w:jc w:val="both"/>
        <w:rPr>
          <w:rFonts w:ascii="Times New Roman" w:hAnsi="Times New Roman" w:cs="Times New Roman"/>
        </w:rPr>
      </w:pPr>
      <w:r w:rsidRPr="00D2293A">
        <w:rPr>
          <w:rFonts w:ascii="Times New Roman" w:hAnsi="Times New Roman" w:cs="Times New Roman"/>
        </w:rPr>
        <w:t>наличие лесных массивов естественного и искусственного происхождения;</w:t>
      </w:r>
    </w:p>
    <w:p w:rsidR="00D2293A" w:rsidRPr="00D2293A" w:rsidRDefault="00D2293A" w:rsidP="00B17210">
      <w:pPr>
        <w:numPr>
          <w:ilvl w:val="0"/>
          <w:numId w:val="82"/>
        </w:numPr>
        <w:tabs>
          <w:tab w:val="left" w:pos="851"/>
        </w:tabs>
        <w:spacing w:after="0" w:line="240" w:lineRule="auto"/>
        <w:ind w:left="567" w:firstLine="0"/>
        <w:jc w:val="both"/>
        <w:rPr>
          <w:rFonts w:ascii="Times New Roman" w:hAnsi="Times New Roman" w:cs="Times New Roman"/>
        </w:rPr>
      </w:pPr>
      <w:r w:rsidRPr="00D2293A">
        <w:rPr>
          <w:rFonts w:ascii="Times New Roman" w:hAnsi="Times New Roman" w:cs="Times New Roman"/>
        </w:rPr>
        <w:t>хорошая транспортная доступность;</w:t>
      </w:r>
    </w:p>
    <w:p w:rsidR="00D2293A" w:rsidRPr="00D2293A" w:rsidRDefault="00D2293A" w:rsidP="00B17210">
      <w:pPr>
        <w:numPr>
          <w:ilvl w:val="0"/>
          <w:numId w:val="82"/>
        </w:numPr>
        <w:tabs>
          <w:tab w:val="left" w:pos="851"/>
        </w:tabs>
        <w:spacing w:after="0" w:line="240" w:lineRule="auto"/>
        <w:ind w:left="567" w:firstLine="0"/>
        <w:jc w:val="both"/>
        <w:rPr>
          <w:rFonts w:ascii="Times New Roman" w:hAnsi="Times New Roman" w:cs="Times New Roman"/>
        </w:rPr>
      </w:pPr>
      <w:r w:rsidRPr="00D2293A">
        <w:rPr>
          <w:rFonts w:ascii="Times New Roman" w:hAnsi="Times New Roman" w:cs="Times New Roman"/>
        </w:rPr>
        <w:t>равнинный рельеф с естественными ландшафтами.</w:t>
      </w:r>
    </w:p>
    <w:bookmarkEnd w:id="122"/>
    <w:p w:rsidR="00D2293A" w:rsidRPr="00D2293A" w:rsidRDefault="00D2293A" w:rsidP="00D2293A">
      <w:pPr>
        <w:pStyle w:val="af3"/>
        <w:ind w:right="-109" w:firstLine="567"/>
        <w:jc w:val="both"/>
      </w:pPr>
      <w:r w:rsidRPr="00D2293A">
        <w:t xml:space="preserve">Согласно СП 42.13330.2016: </w:t>
      </w:r>
    </w:p>
    <w:p w:rsidR="00D2293A" w:rsidRPr="00D2293A" w:rsidRDefault="00D2293A" w:rsidP="00B17210">
      <w:pPr>
        <w:pStyle w:val="af3"/>
        <w:numPr>
          <w:ilvl w:val="0"/>
          <w:numId w:val="59"/>
        </w:numPr>
        <w:tabs>
          <w:tab w:val="clear" w:pos="720"/>
          <w:tab w:val="left" w:pos="851"/>
        </w:tabs>
        <w:ind w:left="0" w:right="-109" w:firstLine="567"/>
        <w:jc w:val="both"/>
      </w:pPr>
      <w:r w:rsidRPr="00D2293A">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D2293A" w:rsidRPr="00D2293A" w:rsidRDefault="00D2293A" w:rsidP="00B17210">
      <w:pPr>
        <w:pStyle w:val="af3"/>
        <w:numPr>
          <w:ilvl w:val="0"/>
          <w:numId w:val="59"/>
        </w:numPr>
        <w:tabs>
          <w:tab w:val="clear" w:pos="720"/>
          <w:tab w:val="left" w:pos="851"/>
        </w:tabs>
        <w:ind w:left="0" w:right="-109" w:firstLine="567"/>
        <w:jc w:val="both"/>
      </w:pPr>
      <w:r w:rsidRPr="00D2293A">
        <w:t>Размеры территорий зон отдыха следует принимать из расчета 500-1000 м</w:t>
      </w:r>
      <w:r w:rsidRPr="00D2293A">
        <w:rPr>
          <w:vertAlign w:val="superscript"/>
        </w:rPr>
        <w:t>2</w:t>
      </w:r>
      <w:r w:rsidRPr="00D2293A">
        <w:t xml:space="preserve"> на одного посетителя, в том числе интенсивно используемая ее часть для активных видов отдыха должна составлять не менее 100 м</w:t>
      </w:r>
      <w:r w:rsidRPr="00D2293A">
        <w:rPr>
          <w:vertAlign w:val="superscript"/>
        </w:rPr>
        <w:t>2</w:t>
      </w:r>
      <w:r w:rsidRPr="00D2293A">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D2293A" w:rsidRPr="00D2293A" w:rsidRDefault="00D2293A" w:rsidP="00B17210">
      <w:pPr>
        <w:pStyle w:val="af3"/>
        <w:numPr>
          <w:ilvl w:val="0"/>
          <w:numId w:val="59"/>
        </w:numPr>
        <w:tabs>
          <w:tab w:val="clear" w:pos="720"/>
          <w:tab w:val="left" w:pos="851"/>
        </w:tabs>
        <w:ind w:left="0" w:right="-109" w:firstLine="567"/>
        <w:jc w:val="both"/>
      </w:pPr>
      <w:r w:rsidRPr="00D2293A">
        <w:t>Размеры территорий пляжей, размещаемых в зонах отдыха, следует принимать, м</w:t>
      </w:r>
      <w:r w:rsidRPr="00D2293A">
        <w:rPr>
          <w:vertAlign w:val="superscript"/>
        </w:rPr>
        <w:t>2</w:t>
      </w:r>
      <w:r w:rsidRPr="00D2293A">
        <w:t xml:space="preserve"> на одного посетителя: не менее 8 м</w:t>
      </w:r>
      <w:r w:rsidRPr="00D2293A">
        <w:rPr>
          <w:vertAlign w:val="superscript"/>
        </w:rPr>
        <w:t>2</w:t>
      </w:r>
      <w:r w:rsidRPr="00D2293A">
        <w:t xml:space="preserve"> для речных и озёрных пляжей; не менее 5 м</w:t>
      </w:r>
      <w:r w:rsidRPr="00D2293A">
        <w:rPr>
          <w:vertAlign w:val="superscript"/>
        </w:rPr>
        <w:t xml:space="preserve">2 </w:t>
      </w:r>
      <w:r w:rsidRPr="00D2293A">
        <w:t>для</w:t>
      </w:r>
      <w:r w:rsidRPr="00D2293A">
        <w:rPr>
          <w:vertAlign w:val="superscript"/>
        </w:rPr>
        <w:t> </w:t>
      </w:r>
      <w:r w:rsidRPr="00D2293A">
        <w:t>морских, речных и озерных для детей.</w:t>
      </w:r>
    </w:p>
    <w:p w:rsidR="00D2293A" w:rsidRPr="00D2293A" w:rsidRDefault="00D2293A" w:rsidP="00B17210">
      <w:pPr>
        <w:pStyle w:val="af3"/>
        <w:numPr>
          <w:ilvl w:val="0"/>
          <w:numId w:val="59"/>
        </w:numPr>
        <w:tabs>
          <w:tab w:val="clear" w:pos="720"/>
          <w:tab w:val="left" w:pos="851"/>
        </w:tabs>
        <w:ind w:left="0" w:right="-109" w:firstLine="567"/>
        <w:jc w:val="both"/>
      </w:pPr>
      <w:r w:rsidRPr="00D2293A">
        <w:t>Минимальную протяженность береговой полосы пляжа на одного посетителя следует принимать, м, не менее: речных и озерных - 0,25.</w:t>
      </w:r>
    </w:p>
    <w:p w:rsidR="00D2293A" w:rsidRPr="00D2293A" w:rsidRDefault="00D2293A" w:rsidP="00D2293A">
      <w:pPr>
        <w:pStyle w:val="af3"/>
        <w:ind w:right="-109" w:firstLine="567"/>
        <w:jc w:val="both"/>
      </w:pPr>
      <w:r w:rsidRPr="00D2293A">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D2293A" w:rsidRPr="00B17210" w:rsidRDefault="00D2293A" w:rsidP="00B17210">
      <w:pPr>
        <w:pStyle w:val="af3"/>
        <w:ind w:right="-109" w:firstLine="567"/>
        <w:jc w:val="both"/>
      </w:pPr>
      <w:r w:rsidRPr="00D2293A">
        <w:lastRenderedPageBreak/>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D2293A">
        <w:rPr>
          <w:vertAlign w:val="superscript"/>
        </w:rPr>
        <w:t>2</w:t>
      </w:r>
      <w:r w:rsidRPr="00D2293A">
        <w:t xml:space="preserve"> на одного посетителя.</w:t>
      </w:r>
    </w:p>
    <w:p w:rsidR="00D2293A" w:rsidRPr="00D2293A" w:rsidRDefault="00D2293A" w:rsidP="00D2293A">
      <w:pPr>
        <w:spacing w:after="0" w:line="240" w:lineRule="auto"/>
        <w:ind w:firstLine="567"/>
        <w:jc w:val="both"/>
        <w:rPr>
          <w:rFonts w:ascii="Times New Roman" w:hAnsi="Times New Roman" w:cs="Times New Roman"/>
          <w:u w:val="single"/>
        </w:rPr>
      </w:pPr>
      <w:r w:rsidRPr="00D2293A">
        <w:rPr>
          <w:rFonts w:ascii="Times New Roman" w:hAnsi="Times New Roman" w:cs="Times New Roman"/>
          <w:u w:val="single"/>
        </w:rPr>
        <w:t>Расчёт площади пляжа для Карайчевского сельского поселения:</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Численность населения на 01.01.2021 г. составляет – 788 человек;</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Коэффициент для расчёта единовременных посетителей на пляже – 0,2;</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Размер пляжа – 8 м2 на одного посетителя.</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788 х 0,2 х 8 = 1260,8 м2.</w:t>
      </w:r>
    </w:p>
    <w:p w:rsidR="00D2293A" w:rsidRPr="00B17210" w:rsidRDefault="00D2293A" w:rsidP="00B17210">
      <w:pPr>
        <w:spacing w:after="0" w:line="240" w:lineRule="auto"/>
        <w:ind w:firstLine="567"/>
        <w:jc w:val="both"/>
        <w:rPr>
          <w:rFonts w:ascii="Times New Roman" w:hAnsi="Times New Roman" w:cs="Times New Roman"/>
        </w:rPr>
      </w:pPr>
      <w:r w:rsidRPr="00D2293A">
        <w:rPr>
          <w:rFonts w:ascii="Times New Roman" w:hAnsi="Times New Roman" w:cs="Times New Roman"/>
        </w:rPr>
        <w:t>Таким образом, общая нормативная площадь пляжей для поселения составляет 1260,8 м2.</w:t>
      </w:r>
    </w:p>
    <w:p w:rsidR="00D2293A" w:rsidRPr="00D2293A" w:rsidRDefault="00D2293A" w:rsidP="00D2293A">
      <w:pPr>
        <w:pStyle w:val="af3"/>
        <w:ind w:right="-109" w:firstLine="567"/>
        <w:jc w:val="both"/>
      </w:pPr>
      <w:r w:rsidRPr="00D2293A">
        <w:t xml:space="preserve">На сегодняшний день, в поселении существует одна зона отдыха и объект рекреации - база отдыха «Золотой Сазан». База расположена у прудов в балке Рогачева, богатых рыбой и рассчитана на круглогодичный семейный отдыхи отдых выходного дня. К базе имеется асфальтированная дорога. </w:t>
      </w:r>
    </w:p>
    <w:p w:rsidR="00D2293A" w:rsidRPr="00D2293A" w:rsidRDefault="00D2293A" w:rsidP="00D2293A">
      <w:pPr>
        <w:pStyle w:val="af3"/>
        <w:ind w:right="-109" w:firstLine="567"/>
        <w:jc w:val="both"/>
        <w:rPr>
          <w:b/>
          <w:bCs/>
          <w:i/>
          <w:iCs/>
        </w:rPr>
      </w:pPr>
    </w:p>
    <w:p w:rsidR="00D2293A" w:rsidRPr="00D2293A" w:rsidRDefault="00D2293A" w:rsidP="00D2293A">
      <w:pPr>
        <w:pStyle w:val="af3"/>
        <w:ind w:right="-109" w:firstLine="567"/>
        <w:jc w:val="center"/>
      </w:pPr>
      <w:r w:rsidRPr="00D2293A">
        <w:rPr>
          <w:b/>
          <w:bCs/>
          <w:i/>
          <w:iCs/>
        </w:rPr>
        <w:t>Благоустройство и озеленение территории поселения</w:t>
      </w:r>
    </w:p>
    <w:p w:rsidR="00D2293A" w:rsidRPr="00D2293A" w:rsidRDefault="00D2293A" w:rsidP="00D2293A">
      <w:pPr>
        <w:pStyle w:val="af3"/>
        <w:ind w:right="-109" w:firstLine="567"/>
        <w:jc w:val="both"/>
      </w:pPr>
      <w:r w:rsidRPr="00D2293A">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D2293A" w:rsidRPr="00D2293A" w:rsidRDefault="00D2293A" w:rsidP="00D2293A">
      <w:pPr>
        <w:pStyle w:val="af3"/>
        <w:ind w:right="-109" w:firstLine="567"/>
        <w:jc w:val="both"/>
      </w:pPr>
      <w:r w:rsidRPr="00D2293A">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D2293A" w:rsidRPr="00D2293A" w:rsidRDefault="00D2293A" w:rsidP="00D2293A">
      <w:pPr>
        <w:pStyle w:val="af3"/>
        <w:ind w:right="-109" w:firstLine="567"/>
        <w:jc w:val="both"/>
      </w:pPr>
      <w:r w:rsidRPr="00D2293A">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D2293A" w:rsidRPr="00D2293A" w:rsidRDefault="00D2293A" w:rsidP="00D2293A">
      <w:pPr>
        <w:pStyle w:val="af3"/>
        <w:ind w:right="-109" w:firstLine="567"/>
        <w:jc w:val="both"/>
      </w:pPr>
      <w:r w:rsidRPr="00D2293A">
        <w:t>В соответствии с РНГП ВО расчетный показатель минимально допустимого уровня обеспеченности сельского поселения озелененными территориями общего пользования – 12 кв.м./чел. Исходя из существующей численности населения, площадь озелененных территорий общего пользования в населенных пунктах Карайчевского сельского поселения должна составлять 9456 кв.м. (0,9 га).</w:t>
      </w:r>
    </w:p>
    <w:p w:rsidR="00D2293A" w:rsidRPr="00B17210" w:rsidRDefault="00D2293A" w:rsidP="00B17210">
      <w:pPr>
        <w:pStyle w:val="af3"/>
        <w:ind w:right="-109" w:firstLine="567"/>
        <w:jc w:val="both"/>
      </w:pPr>
      <w:r w:rsidRPr="00D2293A">
        <w:t>В соответствии с данными, предоставленными администрацией Карайчевского сельского поселения, фактическая площадь озелененных территорий общего пользования в границах населенных пунктов поселения составляет 0,016 га.</w:t>
      </w:r>
      <w:r w:rsidRPr="00D2293A">
        <w:rPr>
          <w:b/>
          <w:bCs/>
        </w:rPr>
        <w:t> </w:t>
      </w:r>
    </w:p>
    <w:p w:rsidR="00D2293A" w:rsidRPr="00D2293A" w:rsidRDefault="00D2293A" w:rsidP="00D2293A">
      <w:pPr>
        <w:pStyle w:val="af3"/>
        <w:ind w:right="-109" w:firstLine="567"/>
        <w:jc w:val="both"/>
      </w:pPr>
      <w:r w:rsidRPr="00D2293A">
        <w:rPr>
          <w:b/>
          <w:bCs/>
          <w:i/>
          <w:iCs/>
        </w:rPr>
        <w:t>Вывод:</w:t>
      </w:r>
    </w:p>
    <w:p w:rsidR="00D2293A" w:rsidRPr="00D2293A" w:rsidRDefault="00D2293A" w:rsidP="00B17210">
      <w:pPr>
        <w:pStyle w:val="af3"/>
        <w:numPr>
          <w:ilvl w:val="0"/>
          <w:numId w:val="60"/>
        </w:numPr>
        <w:tabs>
          <w:tab w:val="clear" w:pos="720"/>
          <w:tab w:val="left" w:pos="851"/>
        </w:tabs>
        <w:ind w:left="0" w:right="-109" w:firstLine="567"/>
        <w:jc w:val="both"/>
      </w:pPr>
      <w:r w:rsidRPr="00D2293A">
        <w:rPr>
          <w:i/>
          <w:iCs/>
        </w:rPr>
        <w:t>Необходимо проведение мероприятий по комплексному озеленению населённых пунктов поселения.</w:t>
      </w:r>
    </w:p>
    <w:p w:rsidR="00D2293A" w:rsidRPr="00D2293A" w:rsidRDefault="00D2293A" w:rsidP="00B17210">
      <w:pPr>
        <w:pStyle w:val="af3"/>
        <w:numPr>
          <w:ilvl w:val="0"/>
          <w:numId w:val="60"/>
        </w:numPr>
        <w:tabs>
          <w:tab w:val="clear" w:pos="720"/>
          <w:tab w:val="left" w:pos="851"/>
        </w:tabs>
        <w:ind w:left="0" w:right="-109" w:firstLine="567"/>
        <w:jc w:val="both"/>
      </w:pPr>
      <w:r w:rsidRPr="00D2293A">
        <w:rPr>
          <w:i/>
          <w:iCs/>
        </w:rPr>
        <w:t>Существует необходимость в благоустройстве и озеленении центральных улиц населённых пунктов поселения.</w:t>
      </w:r>
    </w:p>
    <w:p w:rsidR="00D2293A" w:rsidRPr="00D2293A" w:rsidRDefault="00D2293A" w:rsidP="00B17210">
      <w:pPr>
        <w:pStyle w:val="af3"/>
        <w:numPr>
          <w:ilvl w:val="0"/>
          <w:numId w:val="60"/>
        </w:numPr>
        <w:tabs>
          <w:tab w:val="clear" w:pos="720"/>
          <w:tab w:val="left" w:pos="851"/>
        </w:tabs>
        <w:ind w:left="0" w:right="-109" w:firstLine="567"/>
        <w:jc w:val="both"/>
      </w:pPr>
      <w:r w:rsidRPr="00D2293A">
        <w:rPr>
          <w:i/>
          <w:iCs/>
        </w:rPr>
        <w:t>Имеется необходимость в устройстве рекреационных зон сезонного использования.</w:t>
      </w:r>
    </w:p>
    <w:p w:rsidR="00D2293A" w:rsidRPr="00D2293A" w:rsidRDefault="00D2293A" w:rsidP="00D2293A">
      <w:pPr>
        <w:pStyle w:val="af3"/>
        <w:ind w:left="982" w:right="-109"/>
        <w:jc w:val="center"/>
        <w:rPr>
          <w:b/>
          <w:bCs/>
          <w:i/>
          <w:iCs/>
        </w:rPr>
      </w:pPr>
      <w:bookmarkStart w:id="123" w:name="__RefHeading___Toc85469294"/>
    </w:p>
    <w:p w:rsidR="00D2293A" w:rsidRPr="00D2293A" w:rsidRDefault="00D2293A" w:rsidP="00D2293A">
      <w:pPr>
        <w:pStyle w:val="af3"/>
        <w:ind w:right="-109"/>
        <w:jc w:val="center"/>
      </w:pPr>
      <w:r w:rsidRPr="00D2293A">
        <w:rPr>
          <w:b/>
          <w:bCs/>
          <w:i/>
          <w:iCs/>
        </w:rPr>
        <w:t>1.10.6. Объекты специального назначения. Обеспечение территории сельского поселения местами накопления твердых коммунальных отходов и местами захоронения</w:t>
      </w:r>
    </w:p>
    <w:p w:rsidR="00D2293A" w:rsidRPr="00D2293A" w:rsidRDefault="00D2293A" w:rsidP="00D2293A">
      <w:pPr>
        <w:spacing w:after="0" w:line="240" w:lineRule="auto"/>
        <w:ind w:firstLine="567"/>
        <w:rPr>
          <w:rFonts w:ascii="Times New Roman" w:hAnsi="Times New Roman" w:cs="Times New Roman"/>
          <w:b/>
          <w:i/>
        </w:rPr>
      </w:pPr>
      <w:r w:rsidRPr="00D2293A">
        <w:rPr>
          <w:rFonts w:ascii="Times New Roman" w:hAnsi="Times New Roman" w:cs="Times New Roman"/>
          <w:b/>
          <w:i/>
        </w:rPr>
        <w:t>Места накопления отходов</w:t>
      </w:r>
    </w:p>
    <w:p w:rsidR="00D2293A" w:rsidRPr="00B17210" w:rsidRDefault="00D2293A" w:rsidP="00B17210">
      <w:pPr>
        <w:spacing w:after="0" w:line="240" w:lineRule="auto"/>
        <w:ind w:firstLine="567"/>
        <w:rPr>
          <w:rFonts w:ascii="Times New Roman" w:hAnsi="Times New Roman" w:cs="Times New Roman"/>
        </w:rPr>
      </w:pPr>
      <w:r w:rsidRPr="00D2293A">
        <w:rPr>
          <w:rFonts w:ascii="Times New Roman" w:hAnsi="Times New Roman" w:cs="Times New Roman"/>
        </w:rPr>
        <w:t>Региональный оператор ООО «ВЕГА» обслуживает население и осуществляет транспортирование ТКО с территорий домовладений населенных пунктов и с площадок накопления твердых коммунальных отходов.</w:t>
      </w:r>
    </w:p>
    <w:p w:rsidR="00D2293A" w:rsidRPr="00D2293A" w:rsidRDefault="00D2293A" w:rsidP="00D2293A">
      <w:pPr>
        <w:pStyle w:val="af3"/>
        <w:ind w:right="-109" w:firstLine="567"/>
        <w:jc w:val="both"/>
      </w:pPr>
      <w:r w:rsidRPr="00D2293A">
        <w:rPr>
          <w:b/>
          <w:bCs/>
          <w:i/>
          <w:iCs/>
        </w:rPr>
        <w:t>Места захоронения</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На территории Карайчевского сельского поселения расположено 6 кладбищ.</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Общая площадь кладбищ составляет 2,6 га.</w:t>
      </w:r>
    </w:p>
    <w:p w:rsidR="00D2293A" w:rsidRPr="00D2293A" w:rsidRDefault="00D2293A" w:rsidP="00D2293A">
      <w:pPr>
        <w:pStyle w:val="af3"/>
        <w:ind w:left="283" w:right="-109"/>
        <w:jc w:val="center"/>
      </w:pPr>
      <w:r w:rsidRPr="00D2293A">
        <w:t> </w:t>
      </w:r>
    </w:p>
    <w:p w:rsidR="00D2293A" w:rsidRPr="00D2293A" w:rsidRDefault="00D2293A" w:rsidP="00D2293A">
      <w:pPr>
        <w:pStyle w:val="af3"/>
        <w:ind w:left="283" w:right="-109"/>
        <w:jc w:val="center"/>
      </w:pPr>
      <w:r w:rsidRPr="00D2293A">
        <w:rPr>
          <w:b/>
          <w:bCs/>
        </w:rPr>
        <w:lastRenderedPageBreak/>
        <w:t>Перечень кладбищ, находящихся на территории сельского поселения</w:t>
      </w:r>
    </w:p>
    <w:tbl>
      <w:tblPr>
        <w:tblW w:w="8186" w:type="dxa"/>
        <w:jc w:val="center"/>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51"/>
        <w:gridCol w:w="2693"/>
        <w:gridCol w:w="1276"/>
        <w:gridCol w:w="3666"/>
      </w:tblGrid>
      <w:tr w:rsidR="00D2293A" w:rsidRPr="00D2293A" w:rsidTr="00D2293A">
        <w:trPr>
          <w:jc w:val="center"/>
        </w:trPr>
        <w:tc>
          <w:tcPr>
            <w:tcW w:w="551" w:type="dxa"/>
            <w:shd w:val="clear" w:color="auto" w:fill="D9D9D9"/>
          </w:tcPr>
          <w:p w:rsidR="00D2293A" w:rsidRPr="00D2293A" w:rsidRDefault="00D2293A" w:rsidP="00D2293A">
            <w:pPr>
              <w:tabs>
                <w:tab w:val="left" w:pos="2400"/>
              </w:tabs>
              <w:snapToGrid w:val="0"/>
              <w:spacing w:after="0" w:line="240" w:lineRule="auto"/>
              <w:ind w:hanging="55"/>
              <w:jc w:val="center"/>
              <w:rPr>
                <w:rFonts w:ascii="Times New Roman" w:hAnsi="Times New Roman" w:cs="Times New Roman"/>
                <w:b/>
              </w:rPr>
            </w:pPr>
            <w:r w:rsidRPr="00D2293A">
              <w:rPr>
                <w:rFonts w:ascii="Times New Roman" w:hAnsi="Times New Roman" w:cs="Times New Roman"/>
                <w:b/>
              </w:rPr>
              <w:t>№ п/п</w:t>
            </w:r>
          </w:p>
        </w:tc>
        <w:tc>
          <w:tcPr>
            <w:tcW w:w="2693" w:type="dxa"/>
            <w:shd w:val="clear" w:color="auto" w:fill="D9D9D9"/>
          </w:tcPr>
          <w:p w:rsidR="00D2293A" w:rsidRPr="00D2293A" w:rsidRDefault="00D2293A" w:rsidP="00D2293A">
            <w:pPr>
              <w:tabs>
                <w:tab w:val="left" w:pos="2400"/>
              </w:tabs>
              <w:snapToGrid w:val="0"/>
              <w:spacing w:after="0" w:line="240" w:lineRule="auto"/>
              <w:ind w:hanging="55"/>
              <w:jc w:val="center"/>
              <w:rPr>
                <w:rFonts w:ascii="Times New Roman" w:hAnsi="Times New Roman" w:cs="Times New Roman"/>
                <w:b/>
              </w:rPr>
            </w:pPr>
            <w:r w:rsidRPr="00D2293A">
              <w:rPr>
                <w:rFonts w:ascii="Times New Roman" w:hAnsi="Times New Roman" w:cs="Times New Roman"/>
                <w:b/>
              </w:rPr>
              <w:t>Населенный пункт</w:t>
            </w:r>
          </w:p>
        </w:tc>
        <w:tc>
          <w:tcPr>
            <w:tcW w:w="1276" w:type="dxa"/>
            <w:shd w:val="clear" w:color="auto" w:fill="D9D9D9"/>
          </w:tcPr>
          <w:p w:rsidR="00D2293A" w:rsidRPr="00D2293A" w:rsidRDefault="00D2293A" w:rsidP="00D2293A">
            <w:pPr>
              <w:snapToGrid w:val="0"/>
              <w:spacing w:after="0" w:line="240" w:lineRule="auto"/>
              <w:jc w:val="center"/>
              <w:rPr>
                <w:rFonts w:ascii="Times New Roman" w:hAnsi="Times New Roman" w:cs="Times New Roman"/>
                <w:b/>
              </w:rPr>
            </w:pPr>
            <w:r w:rsidRPr="00D2293A">
              <w:rPr>
                <w:rFonts w:ascii="Times New Roman" w:hAnsi="Times New Roman" w:cs="Times New Roman"/>
                <w:b/>
                <w:bCs/>
              </w:rPr>
              <w:t>Площадь, га</w:t>
            </w:r>
          </w:p>
        </w:tc>
        <w:tc>
          <w:tcPr>
            <w:tcW w:w="3666" w:type="dxa"/>
            <w:shd w:val="clear" w:color="auto" w:fill="D9D9D9"/>
          </w:tcPr>
          <w:p w:rsidR="00D2293A" w:rsidRPr="00D2293A" w:rsidRDefault="00D2293A" w:rsidP="00D2293A">
            <w:pPr>
              <w:snapToGrid w:val="0"/>
              <w:spacing w:after="0" w:line="240" w:lineRule="auto"/>
              <w:jc w:val="center"/>
              <w:rPr>
                <w:rFonts w:ascii="Times New Roman" w:hAnsi="Times New Roman" w:cs="Times New Roman"/>
                <w:b/>
              </w:rPr>
            </w:pPr>
            <w:r w:rsidRPr="00D2293A">
              <w:rPr>
                <w:rFonts w:ascii="Times New Roman" w:hAnsi="Times New Roman" w:cs="Times New Roman"/>
                <w:b/>
              </w:rPr>
              <w:t>Действующее/</w:t>
            </w:r>
          </w:p>
          <w:p w:rsidR="00D2293A" w:rsidRPr="00D2293A" w:rsidRDefault="00D2293A" w:rsidP="00D2293A">
            <w:pPr>
              <w:snapToGrid w:val="0"/>
              <w:spacing w:after="0" w:line="240" w:lineRule="auto"/>
              <w:jc w:val="center"/>
              <w:rPr>
                <w:rFonts w:ascii="Times New Roman" w:hAnsi="Times New Roman" w:cs="Times New Roman"/>
                <w:b/>
                <w:bCs/>
              </w:rPr>
            </w:pPr>
            <w:r w:rsidRPr="00D2293A">
              <w:rPr>
                <w:rFonts w:ascii="Times New Roman" w:hAnsi="Times New Roman" w:cs="Times New Roman"/>
                <w:b/>
              </w:rPr>
              <w:t>закрытое</w:t>
            </w:r>
          </w:p>
        </w:tc>
      </w:tr>
      <w:tr w:rsidR="00D2293A" w:rsidRPr="00D2293A" w:rsidTr="00D2293A">
        <w:trPr>
          <w:jc w:val="center"/>
        </w:trPr>
        <w:tc>
          <w:tcPr>
            <w:tcW w:w="551"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1</w:t>
            </w:r>
          </w:p>
        </w:tc>
        <w:tc>
          <w:tcPr>
            <w:tcW w:w="2693"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с.Карайчевка</w:t>
            </w:r>
          </w:p>
        </w:tc>
        <w:tc>
          <w:tcPr>
            <w:tcW w:w="1276"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1,1</w:t>
            </w:r>
          </w:p>
        </w:tc>
        <w:tc>
          <w:tcPr>
            <w:tcW w:w="3666"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действующее</w:t>
            </w:r>
          </w:p>
        </w:tc>
      </w:tr>
      <w:tr w:rsidR="00D2293A" w:rsidRPr="00D2293A" w:rsidTr="00D2293A">
        <w:trPr>
          <w:jc w:val="center"/>
        </w:trPr>
        <w:tc>
          <w:tcPr>
            <w:tcW w:w="551"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2</w:t>
            </w:r>
          </w:p>
        </w:tc>
        <w:tc>
          <w:tcPr>
            <w:tcW w:w="2693"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с.Пирамиды</w:t>
            </w:r>
          </w:p>
        </w:tc>
        <w:tc>
          <w:tcPr>
            <w:tcW w:w="1276"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0,5</w:t>
            </w:r>
          </w:p>
        </w:tc>
        <w:tc>
          <w:tcPr>
            <w:tcW w:w="3666"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действующие</w:t>
            </w:r>
          </w:p>
        </w:tc>
      </w:tr>
      <w:tr w:rsidR="00D2293A" w:rsidRPr="00D2293A" w:rsidTr="00D2293A">
        <w:trPr>
          <w:jc w:val="center"/>
        </w:trPr>
        <w:tc>
          <w:tcPr>
            <w:tcW w:w="551"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3</w:t>
            </w:r>
          </w:p>
        </w:tc>
        <w:tc>
          <w:tcPr>
            <w:tcW w:w="2693"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п.Алексеевский</w:t>
            </w:r>
          </w:p>
        </w:tc>
        <w:tc>
          <w:tcPr>
            <w:tcW w:w="1276"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0,3</w:t>
            </w:r>
          </w:p>
        </w:tc>
        <w:tc>
          <w:tcPr>
            <w:tcW w:w="3666"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действующие</w:t>
            </w:r>
          </w:p>
        </w:tc>
      </w:tr>
      <w:tr w:rsidR="00D2293A" w:rsidRPr="00D2293A" w:rsidTr="00D2293A">
        <w:trPr>
          <w:jc w:val="center"/>
        </w:trPr>
        <w:tc>
          <w:tcPr>
            <w:tcW w:w="551"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4</w:t>
            </w:r>
          </w:p>
        </w:tc>
        <w:tc>
          <w:tcPr>
            <w:tcW w:w="2693"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п.Троицкий</w:t>
            </w:r>
          </w:p>
        </w:tc>
        <w:tc>
          <w:tcPr>
            <w:tcW w:w="1276"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0,3</w:t>
            </w:r>
          </w:p>
        </w:tc>
        <w:tc>
          <w:tcPr>
            <w:tcW w:w="3666"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действующие</w:t>
            </w:r>
          </w:p>
        </w:tc>
      </w:tr>
      <w:tr w:rsidR="00D2293A" w:rsidRPr="00D2293A" w:rsidTr="00D2293A">
        <w:trPr>
          <w:jc w:val="center"/>
        </w:trPr>
        <w:tc>
          <w:tcPr>
            <w:tcW w:w="551"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5</w:t>
            </w:r>
          </w:p>
        </w:tc>
        <w:tc>
          <w:tcPr>
            <w:tcW w:w="2693"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п.Репный</w:t>
            </w:r>
          </w:p>
        </w:tc>
        <w:tc>
          <w:tcPr>
            <w:tcW w:w="1276"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0,2</w:t>
            </w:r>
          </w:p>
        </w:tc>
        <w:tc>
          <w:tcPr>
            <w:tcW w:w="3666"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Новых захоронений нет, в виду отсутствия жителей, родственники усопших облагораживают существующие захоронения.</w:t>
            </w:r>
          </w:p>
        </w:tc>
      </w:tr>
      <w:tr w:rsidR="00D2293A" w:rsidRPr="00D2293A" w:rsidTr="00D2293A">
        <w:trPr>
          <w:jc w:val="center"/>
        </w:trPr>
        <w:tc>
          <w:tcPr>
            <w:tcW w:w="551" w:type="dxa"/>
          </w:tcPr>
          <w:p w:rsidR="00D2293A" w:rsidRPr="00D2293A" w:rsidRDefault="00D2293A" w:rsidP="00D2293A">
            <w:pPr>
              <w:snapToGrid w:val="0"/>
              <w:spacing w:after="0" w:line="240" w:lineRule="auto"/>
              <w:rPr>
                <w:rFonts w:ascii="Times New Roman" w:hAnsi="Times New Roman" w:cs="Times New Roman"/>
              </w:rPr>
            </w:pPr>
            <w:r w:rsidRPr="00D2293A">
              <w:rPr>
                <w:rFonts w:ascii="Times New Roman" w:hAnsi="Times New Roman" w:cs="Times New Roman"/>
              </w:rPr>
              <w:t>6.</w:t>
            </w:r>
          </w:p>
        </w:tc>
        <w:tc>
          <w:tcPr>
            <w:tcW w:w="2693" w:type="dxa"/>
            <w:shd w:val="clear" w:color="auto" w:fill="auto"/>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 Благовешенский</w:t>
            </w:r>
          </w:p>
        </w:tc>
        <w:tc>
          <w:tcPr>
            <w:tcW w:w="1276"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0,2</w:t>
            </w:r>
          </w:p>
        </w:tc>
        <w:tc>
          <w:tcPr>
            <w:tcW w:w="3666"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Новых захоронений нет, в виду отсутствия жителей, родственники усопших облагораживают существующие захоронения.</w:t>
            </w:r>
          </w:p>
        </w:tc>
      </w:tr>
    </w:tbl>
    <w:p w:rsidR="00D2293A" w:rsidRPr="00D2293A" w:rsidRDefault="00D2293A" w:rsidP="00D2293A">
      <w:pPr>
        <w:pStyle w:val="af3"/>
        <w:ind w:left="283" w:right="-109"/>
        <w:jc w:val="both"/>
      </w:pPr>
      <w:r w:rsidRPr="00D2293A">
        <w:t> </w:t>
      </w:r>
    </w:p>
    <w:p w:rsidR="00D2293A" w:rsidRPr="00D2293A" w:rsidRDefault="00D2293A" w:rsidP="00D2293A">
      <w:pPr>
        <w:pStyle w:val="af3"/>
        <w:ind w:right="-109" w:firstLine="567"/>
        <w:jc w:val="both"/>
      </w:pPr>
      <w:r w:rsidRPr="00D2293A">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0,19 га. </w:t>
      </w:r>
    </w:p>
    <w:p w:rsidR="00D2293A" w:rsidRPr="00D2293A" w:rsidRDefault="00D2293A" w:rsidP="00D2293A">
      <w:pPr>
        <w:pStyle w:val="af3"/>
        <w:ind w:right="-109" w:firstLine="567"/>
        <w:jc w:val="both"/>
      </w:pPr>
      <w:r w:rsidRPr="00D2293A">
        <w:t>Так как данные о заполненности кладбищ отсутствует, оценить уровень обеспеченности жителей Карайчевского сельского поселения местами захоронений не представляется возможным.</w:t>
      </w:r>
    </w:p>
    <w:p w:rsidR="00D2293A" w:rsidRPr="00D2293A" w:rsidRDefault="00D2293A" w:rsidP="00D2293A">
      <w:pPr>
        <w:pStyle w:val="af3"/>
        <w:ind w:right="-109" w:firstLine="567"/>
        <w:jc w:val="both"/>
      </w:pPr>
      <w:r w:rsidRPr="00D2293A">
        <w:t> </w:t>
      </w:r>
    </w:p>
    <w:p w:rsidR="00D2293A" w:rsidRPr="00D2293A" w:rsidRDefault="00D2293A" w:rsidP="00D2293A">
      <w:pPr>
        <w:pStyle w:val="af3"/>
        <w:ind w:right="-109" w:firstLine="567"/>
        <w:jc w:val="both"/>
      </w:pPr>
      <w:r w:rsidRPr="00D2293A">
        <w:rPr>
          <w:b/>
          <w:bCs/>
          <w:i/>
          <w:iCs/>
        </w:rPr>
        <w:t>Места размещения биологических отходов</w:t>
      </w:r>
    </w:p>
    <w:p w:rsidR="00D2293A" w:rsidRPr="00D2293A" w:rsidRDefault="00D2293A" w:rsidP="00D2293A">
      <w:pPr>
        <w:pStyle w:val="af3"/>
        <w:ind w:right="-109" w:firstLine="567"/>
        <w:jc w:val="both"/>
      </w:pPr>
      <w:r w:rsidRPr="00D2293A">
        <w:t>На территории Карайчевского сельского поселения отсутствуют места размещения биологических отходов (трупов животных).</w:t>
      </w:r>
    </w:p>
    <w:p w:rsidR="00D2293A" w:rsidRPr="00D2293A" w:rsidRDefault="00D2293A" w:rsidP="00D2293A">
      <w:pPr>
        <w:pStyle w:val="af3"/>
        <w:ind w:left="283" w:right="-109"/>
        <w:jc w:val="center"/>
      </w:pPr>
      <w:r w:rsidRPr="00D2293A">
        <w:rPr>
          <w:b/>
          <w:bCs/>
          <w:i/>
          <w:iCs/>
        </w:rPr>
        <w:t>ОБЩИЙ ВЫВОД:</w:t>
      </w:r>
    </w:p>
    <w:p w:rsidR="00D2293A" w:rsidRPr="00D2293A" w:rsidRDefault="00D2293A" w:rsidP="00D2293A">
      <w:pPr>
        <w:pStyle w:val="af3"/>
        <w:ind w:right="-109" w:firstLine="567"/>
        <w:jc w:val="both"/>
      </w:pPr>
      <w:r w:rsidRPr="00D2293A">
        <w:rPr>
          <w:i/>
          <w:iCs/>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Карайчевского сельского поселения. </w:t>
      </w:r>
    </w:p>
    <w:p w:rsidR="00D2293A" w:rsidRPr="00D2293A" w:rsidRDefault="00D2293A" w:rsidP="00D2293A">
      <w:pPr>
        <w:pStyle w:val="af3"/>
        <w:ind w:right="-109" w:firstLine="567"/>
        <w:jc w:val="both"/>
      </w:pPr>
      <w:r w:rsidRPr="00D2293A">
        <w:rPr>
          <w:i/>
          <w:iCs/>
        </w:rPr>
        <w:t>В результате проведенного анализа было выявлено, что Карайчевское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w:t>
      </w:r>
    </w:p>
    <w:p w:rsidR="00D2293A" w:rsidRPr="00D2293A" w:rsidRDefault="00D2293A" w:rsidP="00D2293A">
      <w:pPr>
        <w:pStyle w:val="af3"/>
        <w:ind w:right="-109" w:firstLine="567"/>
        <w:jc w:val="both"/>
      </w:pPr>
      <w:r w:rsidRPr="00D2293A">
        <w:rPr>
          <w:i/>
          <w:iCs/>
        </w:rPr>
        <w:t xml:space="preserve">Кроме того, Карайчевское сельское 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rsidR="00D2293A" w:rsidRPr="00D2293A" w:rsidRDefault="00D2293A" w:rsidP="00D2293A">
      <w:pPr>
        <w:pStyle w:val="af3"/>
        <w:ind w:firstLine="567"/>
        <w:jc w:val="both"/>
      </w:pPr>
      <w:r w:rsidRPr="00D2293A">
        <w:rPr>
          <w:i/>
          <w:iCs/>
        </w:rPr>
        <w:t>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выщелоченными, что положительно влияет на развитие сельского хозяйства.</w:t>
      </w:r>
    </w:p>
    <w:bookmarkEnd w:id="123"/>
    <w:p w:rsidR="00D2293A" w:rsidRPr="00D2293A" w:rsidRDefault="00D2293A" w:rsidP="00D2293A">
      <w:pPr>
        <w:spacing w:after="0" w:line="240" w:lineRule="auto"/>
        <w:ind w:firstLine="567"/>
        <w:jc w:val="both"/>
        <w:rPr>
          <w:rFonts w:ascii="Times New Roman" w:hAnsi="Times New Roman" w:cs="Times New Roman"/>
        </w:rPr>
      </w:pPr>
    </w:p>
    <w:p w:rsidR="00D2293A" w:rsidRPr="00D2293A" w:rsidRDefault="00D2293A" w:rsidP="00D2293A">
      <w:pPr>
        <w:spacing w:after="0" w:line="240" w:lineRule="auto"/>
        <w:ind w:firstLine="567"/>
        <w:jc w:val="both"/>
        <w:rPr>
          <w:rFonts w:ascii="Times New Roman" w:hAnsi="Times New Roman" w:cs="Times New Roman"/>
        </w:rPr>
        <w:sectPr w:rsidR="00D2293A" w:rsidRPr="00D2293A" w:rsidSect="00D2293A">
          <w:pgSz w:w="11906" w:h="16838"/>
          <w:pgMar w:top="1134" w:right="850" w:bottom="1134" w:left="1701" w:header="709" w:footer="709" w:gutter="0"/>
          <w:cols w:space="708"/>
          <w:docGrid w:linePitch="360"/>
        </w:sectPr>
      </w:pPr>
    </w:p>
    <w:p w:rsidR="00D2293A" w:rsidRPr="00D2293A" w:rsidRDefault="00D2293A" w:rsidP="00D2293A">
      <w:pPr>
        <w:pStyle w:val="docdata"/>
        <w:widowControl w:val="0"/>
        <w:spacing w:before="0" w:beforeAutospacing="0" w:after="0" w:afterAutospacing="0"/>
        <w:jc w:val="center"/>
      </w:pPr>
      <w:bookmarkStart w:id="124" w:name="__RefHeading___Toc85469295"/>
      <w:r w:rsidRPr="00D2293A">
        <w:rPr>
          <w:b/>
          <w:bCs/>
        </w:rPr>
        <w:lastRenderedPageBreak/>
        <w:t>2.</w:t>
      </w:r>
      <w:r w:rsidRPr="00D2293A">
        <w:t> </w:t>
      </w:r>
      <w:r w:rsidRPr="00D2293A">
        <w:rPr>
          <w:b/>
          <w:bCs/>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p w:rsidR="00D2293A" w:rsidRPr="00D2293A" w:rsidRDefault="00D2293A" w:rsidP="00D2293A">
      <w:pPr>
        <w:pStyle w:val="af3"/>
        <w:ind w:firstLine="567"/>
        <w:jc w:val="both"/>
      </w:pPr>
      <w:r w:rsidRPr="00D2293A">
        <w:t>Настоящий раздел содержит материалы по обоснованию вариантов решения задач территориального планирования территории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D2293A" w:rsidRPr="00D2293A" w:rsidRDefault="00D2293A" w:rsidP="00D2293A">
      <w:pPr>
        <w:pStyle w:val="af3"/>
        <w:ind w:firstLine="567"/>
        <w:jc w:val="both"/>
      </w:pPr>
      <w:r w:rsidRPr="00D2293A">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Карайчевского сельского поселения.</w:t>
      </w:r>
    </w:p>
    <w:p w:rsidR="00D2293A" w:rsidRPr="00B17210" w:rsidRDefault="00D2293A" w:rsidP="00B17210">
      <w:pPr>
        <w:pStyle w:val="af3"/>
        <w:ind w:firstLine="567"/>
        <w:jc w:val="both"/>
      </w:pPr>
      <w:r w:rsidRPr="00D2293A">
        <w:t xml:space="preserve">Содержание разделов и графических материалов Генерального плана сельского поселения тесно связано с полномочиями органов местного самоуправления. </w:t>
      </w:r>
    </w:p>
    <w:p w:rsidR="00D2293A" w:rsidRPr="00B17210" w:rsidRDefault="00D2293A" w:rsidP="00D2293A">
      <w:pPr>
        <w:pStyle w:val="af3"/>
      </w:pPr>
      <w:r w:rsidRPr="00D2293A">
        <w:rPr>
          <w:b/>
          <w:bCs/>
        </w:rPr>
        <w:t>2.1. Базовый прогноз численности населения Карайчевского сельского поселения.</w:t>
      </w:r>
    </w:p>
    <w:p w:rsidR="00D2293A" w:rsidRPr="00D2293A" w:rsidRDefault="00D2293A" w:rsidP="00D2293A">
      <w:pPr>
        <w:pStyle w:val="af3"/>
        <w:widowControl w:val="0"/>
        <w:ind w:firstLine="567"/>
        <w:jc w:val="both"/>
      </w:pPr>
      <w:r w:rsidRPr="00D2293A">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D2293A" w:rsidRPr="00D2293A" w:rsidRDefault="00D2293A" w:rsidP="00D2293A">
      <w:pPr>
        <w:pStyle w:val="af3"/>
        <w:ind w:firstLine="539"/>
        <w:jc w:val="both"/>
      </w:pPr>
      <w:r w:rsidRPr="00D2293A">
        <w:t>Для развития отраслей социальной сферы, важным является участие Карайчевского сельского поселения в «Программе комплексного развития социальной инфраструктуры Карайчевского сельского поселения Бутурлиновского муниципального района Воронежской области на 2017-2026 г.г.» (утв. Решением Совета народных депутатов Карайчевского сельского поселения Бутурлиновского муниципального района Воронежской области от 25.08.2017г. №112). Согласно программе, стратегическими направлениями развития поселения должны стать следующие действия:</w:t>
      </w:r>
    </w:p>
    <w:p w:rsidR="00D2293A" w:rsidRPr="00D2293A" w:rsidRDefault="00D2293A" w:rsidP="00B17210">
      <w:pPr>
        <w:pStyle w:val="af3"/>
        <w:numPr>
          <w:ilvl w:val="1"/>
          <w:numId w:val="86"/>
        </w:numPr>
        <w:ind w:left="0" w:firstLine="567"/>
        <w:jc w:val="both"/>
      </w:pPr>
      <w:r w:rsidRPr="00D2293A">
        <w:t xml:space="preserve">содействие развитию крупному сельскохозяйственному бизнесу  и промышленному бизнесу и вовлечение их, как потенциальных инвесторов для выполнения социальных проектов восстановления объектов образования, культуры и спорта, помощь в других мероприятиях  на взаимовыгодных условиях; </w:t>
      </w:r>
    </w:p>
    <w:p w:rsidR="00D2293A" w:rsidRPr="00D2293A" w:rsidRDefault="00D2293A" w:rsidP="00B17210">
      <w:pPr>
        <w:pStyle w:val="af3"/>
        <w:numPr>
          <w:ilvl w:val="1"/>
          <w:numId w:val="86"/>
        </w:numPr>
        <w:ind w:left="0" w:firstLine="567"/>
        <w:jc w:val="both"/>
      </w:pPr>
      <w:r w:rsidRPr="00D2293A">
        <w:t>содействие развитию малого бизнеса через помощь в привлечении льготных кредитов на проекты, значимые для развития поселения и организации новых рабочих мест;</w:t>
      </w:r>
    </w:p>
    <w:p w:rsidR="00D2293A" w:rsidRPr="00D2293A" w:rsidRDefault="00D2293A" w:rsidP="00B17210">
      <w:pPr>
        <w:pStyle w:val="af3"/>
        <w:numPr>
          <w:ilvl w:val="1"/>
          <w:numId w:val="86"/>
        </w:numPr>
        <w:ind w:left="0" w:firstLine="567"/>
        <w:jc w:val="both"/>
      </w:pPr>
      <w:r w:rsidRPr="00D2293A">
        <w:t>содействие в привлечении молодых специалистов в поселение (врачей, учителей, работников культуры, муниципальных служащих):</w:t>
      </w:r>
    </w:p>
    <w:p w:rsidR="00D2293A" w:rsidRPr="00D2293A" w:rsidRDefault="00D2293A" w:rsidP="00B17210">
      <w:pPr>
        <w:pStyle w:val="af3"/>
        <w:numPr>
          <w:ilvl w:val="0"/>
          <w:numId w:val="61"/>
        </w:numPr>
        <w:tabs>
          <w:tab w:val="left" w:pos="720"/>
          <w:tab w:val="left" w:pos="1560"/>
        </w:tabs>
        <w:ind w:left="709" w:firstLine="567"/>
        <w:jc w:val="both"/>
      </w:pPr>
      <w:r w:rsidRPr="00D2293A">
        <w:t>помощь членам их семей в устройстве на работу;</w:t>
      </w:r>
    </w:p>
    <w:p w:rsidR="00D2293A" w:rsidRPr="00D2293A" w:rsidRDefault="00D2293A" w:rsidP="00B17210">
      <w:pPr>
        <w:pStyle w:val="af3"/>
        <w:numPr>
          <w:ilvl w:val="0"/>
          <w:numId w:val="61"/>
        </w:numPr>
        <w:tabs>
          <w:tab w:val="left" w:pos="720"/>
          <w:tab w:val="left" w:pos="1560"/>
        </w:tabs>
        <w:ind w:left="709" w:firstLine="567"/>
        <w:jc w:val="both"/>
      </w:pPr>
      <w:r w:rsidRPr="00D2293A">
        <w:t>помощь в решении вопросов по приобретению этими специалистами жилья через районные, областные и федеральные программы, направленные на строительство приобретения жилья, помощь в получении кредитов, в том числе ипотечных на жильё;</w:t>
      </w:r>
    </w:p>
    <w:p w:rsidR="00D2293A" w:rsidRPr="00B17210" w:rsidRDefault="00D2293A" w:rsidP="00B17210">
      <w:pPr>
        <w:pStyle w:val="af3"/>
        <w:numPr>
          <w:ilvl w:val="1"/>
          <w:numId w:val="87"/>
        </w:numPr>
        <w:ind w:left="0" w:firstLine="567"/>
        <w:jc w:val="both"/>
      </w:pPr>
      <w:r w:rsidRPr="00D2293A">
        <w:t>привлечение средств из областного и федерального бюджетов на укрепление жилищно-коммунальной сферы по программам молодая семья, сельское жилье, жилье для молодых специалистов, ипотечное кредитование для строительства приобретения жилья гражданами, работающими проживающими на территории поселения.</w:t>
      </w:r>
    </w:p>
    <w:p w:rsidR="00D2293A" w:rsidRPr="00D2293A" w:rsidRDefault="00D2293A" w:rsidP="00D2293A">
      <w:pPr>
        <w:pStyle w:val="af3"/>
        <w:ind w:firstLine="539"/>
        <w:jc w:val="both"/>
      </w:pPr>
      <w:r w:rsidRPr="00D2293A">
        <w:t>К основным направлениям демографической политики относятся:</w:t>
      </w:r>
    </w:p>
    <w:p w:rsidR="00D2293A" w:rsidRPr="00D2293A" w:rsidRDefault="00D2293A" w:rsidP="00B17210">
      <w:pPr>
        <w:pStyle w:val="af3"/>
        <w:numPr>
          <w:ilvl w:val="0"/>
          <w:numId w:val="62"/>
        </w:numPr>
        <w:tabs>
          <w:tab w:val="left" w:pos="0"/>
          <w:tab w:val="left" w:pos="720"/>
          <w:tab w:val="left" w:pos="1843"/>
        </w:tabs>
        <w:ind w:left="993" w:firstLine="567"/>
        <w:jc w:val="both"/>
      </w:pPr>
      <w:r w:rsidRPr="00D2293A">
        <w:t>повышение или сохранение рождаемости;</w:t>
      </w:r>
    </w:p>
    <w:p w:rsidR="00D2293A" w:rsidRPr="00D2293A" w:rsidRDefault="00D2293A" w:rsidP="00B17210">
      <w:pPr>
        <w:pStyle w:val="af3"/>
        <w:numPr>
          <w:ilvl w:val="0"/>
          <w:numId w:val="62"/>
        </w:numPr>
        <w:tabs>
          <w:tab w:val="left" w:pos="0"/>
          <w:tab w:val="left" w:pos="720"/>
          <w:tab w:val="left" w:pos="1843"/>
        </w:tabs>
        <w:ind w:left="993" w:firstLine="567"/>
        <w:jc w:val="both"/>
      </w:pPr>
      <w:r w:rsidRPr="00D2293A">
        <w:t>снижение смертности и увеличение продолжительности жизни;</w:t>
      </w:r>
    </w:p>
    <w:p w:rsidR="00D2293A" w:rsidRPr="00D2293A" w:rsidRDefault="00D2293A" w:rsidP="00B17210">
      <w:pPr>
        <w:pStyle w:val="af3"/>
        <w:numPr>
          <w:ilvl w:val="0"/>
          <w:numId w:val="62"/>
        </w:numPr>
        <w:tabs>
          <w:tab w:val="left" w:pos="0"/>
          <w:tab w:val="left" w:pos="720"/>
          <w:tab w:val="left" w:pos="1843"/>
        </w:tabs>
        <w:ind w:left="993" w:firstLine="567"/>
        <w:jc w:val="both"/>
      </w:pPr>
      <w:r w:rsidRPr="00D2293A">
        <w:t>оптимизация миграционных процессов.</w:t>
      </w:r>
    </w:p>
    <w:p w:rsidR="00D2293A" w:rsidRPr="00D2293A" w:rsidRDefault="00D2293A" w:rsidP="00D2293A">
      <w:pPr>
        <w:pStyle w:val="af3"/>
        <w:ind w:firstLine="539"/>
        <w:jc w:val="both"/>
      </w:pPr>
      <w:r w:rsidRPr="00D2293A">
        <w:t>Комплексный прогноз основан на следующих концептуальных подходах в развитии экономики, социальной сферы и градостроительства:</w:t>
      </w:r>
    </w:p>
    <w:p w:rsidR="00D2293A" w:rsidRPr="00D2293A" w:rsidRDefault="00D2293A" w:rsidP="00B17210">
      <w:pPr>
        <w:pStyle w:val="af3"/>
        <w:numPr>
          <w:ilvl w:val="0"/>
          <w:numId w:val="63"/>
        </w:numPr>
        <w:tabs>
          <w:tab w:val="left" w:pos="0"/>
          <w:tab w:val="left" w:pos="720"/>
          <w:tab w:val="left" w:pos="1843"/>
        </w:tabs>
        <w:ind w:left="1560" w:firstLine="0"/>
        <w:jc w:val="both"/>
      </w:pPr>
      <w:r w:rsidRPr="00D2293A">
        <w:t>повышение демографического потенциала территории;</w:t>
      </w:r>
    </w:p>
    <w:p w:rsidR="00D2293A" w:rsidRPr="00D2293A" w:rsidRDefault="00D2293A" w:rsidP="00B17210">
      <w:pPr>
        <w:pStyle w:val="af3"/>
        <w:numPr>
          <w:ilvl w:val="0"/>
          <w:numId w:val="63"/>
        </w:numPr>
        <w:tabs>
          <w:tab w:val="left" w:pos="0"/>
          <w:tab w:val="left" w:pos="720"/>
          <w:tab w:val="left" w:pos="1843"/>
        </w:tabs>
        <w:ind w:left="1560" w:firstLine="0"/>
        <w:jc w:val="both"/>
      </w:pPr>
      <w:r w:rsidRPr="00D2293A">
        <w:t>повышение и закрепление трудовой миграции;</w:t>
      </w:r>
    </w:p>
    <w:p w:rsidR="00D2293A" w:rsidRPr="00D2293A" w:rsidRDefault="00D2293A" w:rsidP="00B17210">
      <w:pPr>
        <w:pStyle w:val="af3"/>
        <w:numPr>
          <w:ilvl w:val="0"/>
          <w:numId w:val="63"/>
        </w:numPr>
        <w:tabs>
          <w:tab w:val="left" w:pos="0"/>
          <w:tab w:val="left" w:pos="720"/>
          <w:tab w:val="left" w:pos="1843"/>
        </w:tabs>
        <w:ind w:left="1560" w:firstLine="0"/>
        <w:jc w:val="both"/>
      </w:pPr>
      <w:r w:rsidRPr="00D2293A">
        <w:t>активизация социально-экономического развития периферийных районов.</w:t>
      </w:r>
    </w:p>
    <w:p w:rsidR="00D2293A" w:rsidRPr="00D2293A" w:rsidRDefault="00D2293A" w:rsidP="00D2293A">
      <w:pPr>
        <w:pStyle w:val="af3"/>
        <w:ind w:firstLine="539"/>
        <w:jc w:val="both"/>
      </w:pPr>
      <w:r w:rsidRPr="00D2293A">
        <w:t>Базовый прогноз численности предполагает:</w:t>
      </w:r>
    </w:p>
    <w:p w:rsidR="00D2293A" w:rsidRPr="00D2293A" w:rsidRDefault="00D2293A" w:rsidP="00B17210">
      <w:pPr>
        <w:pStyle w:val="af3"/>
        <w:numPr>
          <w:ilvl w:val="0"/>
          <w:numId w:val="64"/>
        </w:numPr>
        <w:tabs>
          <w:tab w:val="left" w:pos="0"/>
          <w:tab w:val="left" w:pos="720"/>
        </w:tabs>
        <w:ind w:left="1560" w:hanging="5"/>
        <w:jc w:val="both"/>
      </w:pPr>
      <w:r w:rsidRPr="00D2293A">
        <w:t>уровень рождаемости 10,0-14,0‰, (незначительное повышение и стабилизация сложившегося показателя рождаемости);</w:t>
      </w:r>
    </w:p>
    <w:p w:rsidR="00D2293A" w:rsidRPr="00D2293A" w:rsidRDefault="00D2293A" w:rsidP="00B17210">
      <w:pPr>
        <w:pStyle w:val="af3"/>
        <w:numPr>
          <w:ilvl w:val="0"/>
          <w:numId w:val="64"/>
        </w:numPr>
        <w:tabs>
          <w:tab w:val="left" w:pos="0"/>
          <w:tab w:val="left" w:pos="720"/>
        </w:tabs>
        <w:ind w:left="1560" w:hanging="5"/>
        <w:jc w:val="both"/>
      </w:pPr>
      <w:r w:rsidRPr="00D2293A">
        <w:lastRenderedPageBreak/>
        <w:t>уровень смертности 18,0-12,0‰ (незначительное снижение сложившегося показателя);</w:t>
      </w:r>
    </w:p>
    <w:p w:rsidR="00D2293A" w:rsidRPr="00D2293A" w:rsidRDefault="00D2293A" w:rsidP="00B17210">
      <w:pPr>
        <w:pStyle w:val="af3"/>
        <w:numPr>
          <w:ilvl w:val="0"/>
          <w:numId w:val="64"/>
        </w:numPr>
        <w:tabs>
          <w:tab w:val="left" w:pos="0"/>
          <w:tab w:val="left" w:pos="720"/>
        </w:tabs>
        <w:ind w:left="1560" w:hanging="5"/>
        <w:jc w:val="both"/>
      </w:pPr>
      <w:r w:rsidRPr="00D2293A">
        <w:t>среднегодовой уровень миграции – 0,0-10,0‰ (стабилизация показателя в виду близости сельского поселения к районному центру – г. Бутурлиновка (29 км)).</w:t>
      </w:r>
    </w:p>
    <w:p w:rsidR="00D2293A" w:rsidRPr="00B17210" w:rsidRDefault="00D2293A" w:rsidP="00B17210">
      <w:pPr>
        <w:pStyle w:val="af3"/>
        <w:ind w:firstLine="539"/>
        <w:jc w:val="both"/>
      </w:pPr>
      <w:r w:rsidRPr="00D2293A">
        <w:t>Стоит отметить, что на расчетный промежуток времени (2020-2030 гг.)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незначительное изменение показателей.</w:t>
      </w:r>
    </w:p>
    <w:p w:rsidR="00D2293A" w:rsidRPr="00D2293A" w:rsidRDefault="00D2293A" w:rsidP="00D2293A">
      <w:pPr>
        <w:pStyle w:val="af3"/>
        <w:widowControl w:val="0"/>
        <w:ind w:firstLine="539"/>
        <w:jc w:val="both"/>
      </w:pPr>
      <w:r w:rsidRPr="00D2293A">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поселения, которое к концу расчетного срока составит 796 человек в целом по поселению, в том числе:</w:t>
      </w:r>
    </w:p>
    <w:p w:rsidR="00D2293A" w:rsidRPr="00D2293A" w:rsidRDefault="00D2293A" w:rsidP="00B17210">
      <w:pPr>
        <w:pStyle w:val="af3"/>
        <w:widowControl w:val="0"/>
        <w:numPr>
          <w:ilvl w:val="0"/>
          <w:numId w:val="65"/>
        </w:numPr>
        <w:tabs>
          <w:tab w:val="clear" w:pos="720"/>
          <w:tab w:val="left" w:pos="851"/>
        </w:tabs>
        <w:ind w:left="1440" w:firstLine="261"/>
        <w:jc w:val="both"/>
      </w:pPr>
      <w:r w:rsidRPr="00D2293A">
        <w:t>с. Карайчевка – 713 человек;</w:t>
      </w:r>
    </w:p>
    <w:p w:rsidR="00D2293A" w:rsidRPr="00D2293A" w:rsidRDefault="00D2293A" w:rsidP="00B17210">
      <w:pPr>
        <w:pStyle w:val="af3"/>
        <w:widowControl w:val="0"/>
        <w:numPr>
          <w:ilvl w:val="0"/>
          <w:numId w:val="65"/>
        </w:numPr>
        <w:tabs>
          <w:tab w:val="clear" w:pos="720"/>
          <w:tab w:val="left" w:pos="851"/>
        </w:tabs>
        <w:ind w:left="1440" w:firstLine="261"/>
        <w:jc w:val="both"/>
      </w:pPr>
      <w:r w:rsidRPr="00D2293A">
        <w:t>с. Пирамиды  – 70 человек;</w:t>
      </w:r>
    </w:p>
    <w:p w:rsidR="00D2293A" w:rsidRPr="00D2293A" w:rsidRDefault="00D2293A" w:rsidP="00B17210">
      <w:pPr>
        <w:pStyle w:val="af3"/>
        <w:widowControl w:val="0"/>
        <w:numPr>
          <w:ilvl w:val="0"/>
          <w:numId w:val="65"/>
        </w:numPr>
        <w:tabs>
          <w:tab w:val="clear" w:pos="720"/>
          <w:tab w:val="left" w:pos="851"/>
        </w:tabs>
        <w:ind w:left="1440" w:firstLine="261"/>
        <w:jc w:val="both"/>
      </w:pPr>
      <w:r w:rsidRPr="00D2293A">
        <w:t>п. Алексеевский – 7 человек;</w:t>
      </w:r>
    </w:p>
    <w:p w:rsidR="00D2293A" w:rsidRPr="00D2293A" w:rsidRDefault="00D2293A" w:rsidP="00B17210">
      <w:pPr>
        <w:pStyle w:val="af3"/>
        <w:widowControl w:val="0"/>
        <w:numPr>
          <w:ilvl w:val="0"/>
          <w:numId w:val="65"/>
        </w:numPr>
        <w:tabs>
          <w:tab w:val="clear" w:pos="720"/>
          <w:tab w:val="left" w:pos="851"/>
        </w:tabs>
        <w:ind w:left="1440" w:firstLine="261"/>
        <w:jc w:val="both"/>
      </w:pPr>
      <w:r w:rsidRPr="00D2293A">
        <w:t>п. Троицкий – 6 человек;</w:t>
      </w:r>
    </w:p>
    <w:p w:rsidR="00D2293A" w:rsidRPr="00D2293A" w:rsidRDefault="00D2293A" w:rsidP="00B17210">
      <w:pPr>
        <w:pStyle w:val="af3"/>
        <w:widowControl w:val="0"/>
        <w:numPr>
          <w:ilvl w:val="0"/>
          <w:numId w:val="65"/>
        </w:numPr>
        <w:tabs>
          <w:tab w:val="clear" w:pos="720"/>
          <w:tab w:val="left" w:pos="851"/>
        </w:tabs>
        <w:ind w:left="1440" w:firstLine="261"/>
        <w:jc w:val="both"/>
      </w:pPr>
      <w:r w:rsidRPr="00D2293A">
        <w:t>п. Благовещенский – 0 человек;</w:t>
      </w:r>
    </w:p>
    <w:p w:rsidR="00D2293A" w:rsidRPr="00D2293A" w:rsidRDefault="00D2293A" w:rsidP="00B17210">
      <w:pPr>
        <w:pStyle w:val="af3"/>
        <w:widowControl w:val="0"/>
        <w:numPr>
          <w:ilvl w:val="0"/>
          <w:numId w:val="65"/>
        </w:numPr>
        <w:tabs>
          <w:tab w:val="clear" w:pos="720"/>
          <w:tab w:val="left" w:pos="851"/>
        </w:tabs>
        <w:ind w:left="1440" w:firstLine="261"/>
        <w:jc w:val="both"/>
      </w:pPr>
      <w:r w:rsidRPr="00D2293A">
        <w:t>п. Верхние Озёрки – 0 человек;</w:t>
      </w:r>
    </w:p>
    <w:p w:rsidR="00D2293A" w:rsidRPr="00B17210" w:rsidRDefault="00D2293A" w:rsidP="00B17210">
      <w:pPr>
        <w:pStyle w:val="af3"/>
        <w:widowControl w:val="0"/>
        <w:numPr>
          <w:ilvl w:val="0"/>
          <w:numId w:val="65"/>
        </w:numPr>
        <w:tabs>
          <w:tab w:val="clear" w:pos="720"/>
          <w:tab w:val="left" w:pos="851"/>
        </w:tabs>
        <w:ind w:left="1440" w:firstLine="261"/>
        <w:jc w:val="both"/>
      </w:pPr>
      <w:r w:rsidRPr="00D2293A">
        <w:t>п. Репный – 0 человек.</w:t>
      </w:r>
    </w:p>
    <w:p w:rsidR="00D2293A" w:rsidRPr="00D2293A" w:rsidRDefault="00D2293A" w:rsidP="00B17210">
      <w:pPr>
        <w:pStyle w:val="af3"/>
        <w:widowControl w:val="0"/>
        <w:ind w:firstLine="539"/>
        <w:jc w:val="both"/>
      </w:pPr>
      <w:r w:rsidRPr="00D2293A">
        <w:t>В п. Благовещенский, п. Верхние Озёрки и п. Репный наблюдается полная убыль населения и планируется их использование для сезонного проживания. </w:t>
      </w:r>
    </w:p>
    <w:tbl>
      <w:tblPr>
        <w:tblW w:w="0" w:type="auto"/>
        <w:tblCellSpacing w:w="0" w:type="dxa"/>
        <w:tblInd w:w="-118" w:type="dxa"/>
        <w:tblBorders>
          <w:top w:val="single" w:sz="4" w:space="0" w:color="000000"/>
          <w:left w:val="single" w:sz="4" w:space="0" w:color="000000"/>
        </w:tblBorders>
        <w:tblLook w:val="04A0"/>
      </w:tblPr>
      <w:tblGrid>
        <w:gridCol w:w="4788"/>
        <w:gridCol w:w="2410"/>
        <w:gridCol w:w="1994"/>
      </w:tblGrid>
      <w:tr w:rsidR="00D2293A" w:rsidRPr="00D2293A" w:rsidTr="00D2293A">
        <w:trPr>
          <w:trHeight w:val="300"/>
          <w:tblCellSpacing w:w="0" w:type="dxa"/>
        </w:trPr>
        <w:tc>
          <w:tcPr>
            <w:tcW w:w="4788" w:type="dxa"/>
            <w:vMerge w:val="restart"/>
            <w:tcBorders>
              <w:top w:val="single" w:sz="4" w:space="0" w:color="000000"/>
              <w:left w:val="single" w:sz="4" w:space="0" w:color="000000"/>
              <w:bottom w:val="nil"/>
              <w:right w:val="nil"/>
            </w:tcBorders>
            <w:shd w:val="clear" w:color="auto" w:fill="FFFFFF"/>
            <w:vAlign w:val="center"/>
            <w:hideMark/>
          </w:tcPr>
          <w:p w:rsidR="00D2293A" w:rsidRPr="00D2293A" w:rsidRDefault="00D2293A" w:rsidP="00D2293A">
            <w:pPr>
              <w:pStyle w:val="af3"/>
              <w:widowControl w:val="0"/>
              <w:jc w:val="center"/>
            </w:pPr>
            <w:r w:rsidRPr="00D2293A">
              <w:t>Наименование показателей</w:t>
            </w:r>
          </w:p>
        </w:tc>
        <w:tc>
          <w:tcPr>
            <w:tcW w:w="440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Годы</w:t>
            </w:r>
          </w:p>
        </w:tc>
      </w:tr>
      <w:tr w:rsidR="00D2293A" w:rsidRPr="00D2293A" w:rsidTr="00D2293A">
        <w:trPr>
          <w:trHeight w:val="300"/>
          <w:tblCellSpacing w:w="0" w:type="dxa"/>
        </w:trPr>
        <w:tc>
          <w:tcPr>
            <w:tcW w:w="0" w:type="auto"/>
            <w:vMerge/>
            <w:tcBorders>
              <w:top w:val="single" w:sz="4" w:space="0" w:color="000000"/>
              <w:left w:val="single" w:sz="4" w:space="0" w:color="000000"/>
              <w:bottom w:val="nil"/>
              <w:right w:val="nil"/>
            </w:tcBorders>
            <w:vAlign w:val="center"/>
            <w:hideMark/>
          </w:tcPr>
          <w:p w:rsidR="00D2293A" w:rsidRPr="00D2293A" w:rsidRDefault="00D2293A" w:rsidP="00D2293A">
            <w:pPr>
              <w:spacing w:after="0" w:line="240" w:lineRule="auto"/>
              <w:rPr>
                <w:rFonts w:ascii="Times New Roman" w:hAnsi="Times New Roman" w:cs="Times New Roman"/>
              </w:rPr>
            </w:pPr>
          </w:p>
        </w:tc>
        <w:tc>
          <w:tcPr>
            <w:tcW w:w="241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widowControl w:val="0"/>
              <w:jc w:val="center"/>
            </w:pPr>
            <w:r w:rsidRPr="00D2293A">
              <w:t>2020</w:t>
            </w:r>
          </w:p>
        </w:tc>
        <w:tc>
          <w:tcPr>
            <w:tcW w:w="19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2030</w:t>
            </w:r>
          </w:p>
        </w:tc>
      </w:tr>
      <w:tr w:rsidR="00D2293A" w:rsidRPr="00D2293A" w:rsidTr="00D2293A">
        <w:trPr>
          <w:trHeight w:val="70"/>
          <w:tblCellSpacing w:w="0" w:type="dxa"/>
        </w:trPr>
        <w:tc>
          <w:tcPr>
            <w:tcW w:w="4788"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widowControl w:val="0"/>
            </w:pPr>
            <w:r w:rsidRPr="00D2293A">
              <w:t>Численность, чел./%</w:t>
            </w:r>
          </w:p>
        </w:tc>
        <w:tc>
          <w:tcPr>
            <w:tcW w:w="2410"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788/100,0</w:t>
            </w:r>
          </w:p>
        </w:tc>
        <w:tc>
          <w:tcPr>
            <w:tcW w:w="19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796/100,0</w:t>
            </w:r>
          </w:p>
        </w:tc>
      </w:tr>
      <w:tr w:rsidR="00D2293A" w:rsidRPr="00D2293A" w:rsidTr="00D2293A">
        <w:trPr>
          <w:trHeight w:val="300"/>
          <w:tblCellSpacing w:w="0" w:type="dxa"/>
        </w:trPr>
        <w:tc>
          <w:tcPr>
            <w:tcW w:w="4788"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widowControl w:val="0"/>
            </w:pPr>
            <w:r w:rsidRPr="00D2293A">
              <w:t>- моложе трудоспособного возраста</w:t>
            </w:r>
          </w:p>
        </w:tc>
        <w:tc>
          <w:tcPr>
            <w:tcW w:w="2410"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133/16,9</w:t>
            </w:r>
          </w:p>
        </w:tc>
        <w:tc>
          <w:tcPr>
            <w:tcW w:w="19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136/17,1</w:t>
            </w:r>
          </w:p>
        </w:tc>
      </w:tr>
      <w:tr w:rsidR="00D2293A" w:rsidRPr="00D2293A" w:rsidTr="00D2293A">
        <w:trPr>
          <w:trHeight w:val="300"/>
          <w:tblCellSpacing w:w="0" w:type="dxa"/>
        </w:trPr>
        <w:tc>
          <w:tcPr>
            <w:tcW w:w="4788" w:type="dxa"/>
            <w:tcBorders>
              <w:top w:val="nil"/>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widowControl w:val="0"/>
            </w:pPr>
            <w:r w:rsidRPr="00D2293A">
              <w:t>- в трудоспособном возрасте</w:t>
            </w:r>
          </w:p>
        </w:tc>
        <w:tc>
          <w:tcPr>
            <w:tcW w:w="2410"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481/61,0</w:t>
            </w:r>
          </w:p>
        </w:tc>
        <w:tc>
          <w:tcPr>
            <w:tcW w:w="19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490/61,6</w:t>
            </w:r>
          </w:p>
        </w:tc>
      </w:tr>
      <w:tr w:rsidR="00D2293A" w:rsidRPr="00D2293A" w:rsidTr="00D2293A">
        <w:trPr>
          <w:trHeight w:val="300"/>
          <w:tblCellSpacing w:w="0" w:type="dxa"/>
        </w:trPr>
        <w:tc>
          <w:tcPr>
            <w:tcW w:w="4788" w:type="dxa"/>
            <w:tcBorders>
              <w:top w:val="nil"/>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widowControl w:val="0"/>
            </w:pPr>
            <w:r w:rsidRPr="00D2293A">
              <w:t>- старше трудоспособного возраста</w:t>
            </w:r>
          </w:p>
        </w:tc>
        <w:tc>
          <w:tcPr>
            <w:tcW w:w="2410"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174/22,1</w:t>
            </w:r>
          </w:p>
        </w:tc>
        <w:tc>
          <w:tcPr>
            <w:tcW w:w="19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D2293A" w:rsidRPr="00D2293A" w:rsidRDefault="00D2293A" w:rsidP="00D2293A">
            <w:pPr>
              <w:pStyle w:val="af3"/>
              <w:widowControl w:val="0"/>
              <w:jc w:val="center"/>
            </w:pPr>
            <w:r w:rsidRPr="00D2293A">
              <w:t>170/21,3</w:t>
            </w:r>
          </w:p>
        </w:tc>
      </w:tr>
    </w:tbl>
    <w:p w:rsidR="00D2293A" w:rsidRPr="00B17210" w:rsidRDefault="00D2293A" w:rsidP="00D2293A">
      <w:pPr>
        <w:pStyle w:val="af3"/>
        <w:jc w:val="both"/>
      </w:pPr>
    </w:p>
    <w:p w:rsidR="00D2293A" w:rsidRPr="00D2293A" w:rsidRDefault="00D2293A" w:rsidP="00D2293A">
      <w:pPr>
        <w:pStyle w:val="af3"/>
        <w:ind w:firstLine="539"/>
        <w:jc w:val="both"/>
      </w:pPr>
      <w:r w:rsidRPr="00D2293A">
        <w:rPr>
          <w:i/>
          <w:iCs/>
        </w:rPr>
        <w:t>По результатам анализа, проведенного в пункте 2.1., выявлено следующее:</w:t>
      </w:r>
    </w:p>
    <w:p w:rsidR="00D2293A" w:rsidRPr="00D2293A" w:rsidRDefault="00D2293A" w:rsidP="00B17210">
      <w:pPr>
        <w:pStyle w:val="af3"/>
        <w:numPr>
          <w:ilvl w:val="0"/>
          <w:numId w:val="66"/>
        </w:numPr>
        <w:tabs>
          <w:tab w:val="clear" w:pos="720"/>
          <w:tab w:val="left" w:pos="0"/>
          <w:tab w:val="left" w:pos="851"/>
        </w:tabs>
        <w:ind w:left="0" w:firstLine="567"/>
        <w:jc w:val="both"/>
      </w:pPr>
      <w:r w:rsidRPr="00D2293A">
        <w:rPr>
          <w:i/>
          <w:iCs/>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D2293A" w:rsidRPr="00D2293A" w:rsidRDefault="00D2293A" w:rsidP="00B17210">
      <w:pPr>
        <w:pStyle w:val="af3"/>
        <w:numPr>
          <w:ilvl w:val="0"/>
          <w:numId w:val="66"/>
        </w:numPr>
        <w:tabs>
          <w:tab w:val="clear" w:pos="720"/>
          <w:tab w:val="left" w:pos="0"/>
          <w:tab w:val="left" w:pos="851"/>
        </w:tabs>
        <w:ind w:left="0" w:firstLine="567"/>
        <w:jc w:val="both"/>
      </w:pPr>
      <w:r w:rsidRPr="00D2293A">
        <w:rPr>
          <w:i/>
          <w:iCs/>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D2293A" w:rsidRPr="00B17210" w:rsidRDefault="00D2293A" w:rsidP="00B17210">
      <w:pPr>
        <w:pStyle w:val="af3"/>
        <w:numPr>
          <w:ilvl w:val="0"/>
          <w:numId w:val="66"/>
        </w:numPr>
        <w:tabs>
          <w:tab w:val="clear" w:pos="720"/>
          <w:tab w:val="left" w:pos="0"/>
          <w:tab w:val="left" w:pos="851"/>
        </w:tabs>
        <w:ind w:left="0" w:firstLine="567"/>
        <w:jc w:val="both"/>
      </w:pPr>
      <w:r w:rsidRPr="00D2293A">
        <w:rPr>
          <w:i/>
          <w:iCs/>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D2293A" w:rsidRPr="00B17210" w:rsidRDefault="00D2293A" w:rsidP="00B17210">
      <w:pPr>
        <w:pStyle w:val="af3"/>
        <w:widowControl w:val="0"/>
        <w:tabs>
          <w:tab w:val="left" w:pos="567"/>
          <w:tab w:val="left" w:pos="709"/>
        </w:tabs>
        <w:jc w:val="both"/>
      </w:pPr>
      <w:r w:rsidRPr="00D2293A">
        <w:rPr>
          <w:b/>
        </w:rPr>
        <w:t>2.2.</w:t>
      </w:r>
      <w:r w:rsidRPr="00D2293A">
        <w:t xml:space="preserve">  </w:t>
      </w:r>
      <w:bookmarkStart w:id="125" w:name="__RefHeading___Toc85469297"/>
      <w:bookmarkEnd w:id="124"/>
      <w:r w:rsidRPr="00D2293A">
        <w:rPr>
          <w:b/>
          <w:bCs/>
        </w:rPr>
        <w:t>Предложения по оптимизации административно-территориального устройства Карайчевского сельского поселения и по включению земельных участков в границы населенных пунктов.</w:t>
      </w:r>
      <w:bookmarkEnd w:id="125"/>
    </w:p>
    <w:p w:rsidR="00D2293A" w:rsidRPr="00D2293A" w:rsidRDefault="00D2293A" w:rsidP="00D2293A">
      <w:pPr>
        <w:pStyle w:val="af3"/>
        <w:ind w:firstLine="567"/>
        <w:jc w:val="both"/>
      </w:pPr>
      <w:r w:rsidRPr="00D2293A">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D2293A" w:rsidRPr="00D2293A" w:rsidRDefault="00D2293A" w:rsidP="00D2293A">
      <w:pPr>
        <w:pStyle w:val="af3"/>
        <w:ind w:firstLine="567"/>
        <w:jc w:val="both"/>
      </w:pPr>
      <w:r w:rsidRPr="00D2293A">
        <w:t xml:space="preserve">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w:t>
      </w:r>
      <w:r w:rsidRPr="00D2293A">
        <w:lastRenderedPageBreak/>
        <w:t>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D2293A" w:rsidRPr="00D2293A" w:rsidRDefault="00D2293A" w:rsidP="00D2293A">
      <w:pPr>
        <w:pStyle w:val="af3"/>
        <w:ind w:firstLine="567"/>
        <w:jc w:val="both"/>
      </w:pPr>
      <w:r w:rsidRPr="00D2293A">
        <w:t>Границы и статус Карайчевского сельского поселения установлены законом Воронежской области от 15.10.2004 года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D2293A" w:rsidRPr="00D2293A" w:rsidRDefault="00D2293A" w:rsidP="00D2293A">
      <w:pPr>
        <w:pStyle w:val="af3"/>
        <w:ind w:firstLine="567"/>
        <w:jc w:val="both"/>
      </w:pPr>
      <w:r w:rsidRPr="00D2293A">
        <w:t xml:space="preserve">В генеральный план Карайчевского сельского поселения, утвержденный решением Совета народных депутатов Карайченского сельского поселения Бутурлиновского муниципального района Воронежской области от 31.08.2012 № 86, были внесены изменения в части установления границ населенных пунктов: п. Алексеевский, п. Верхние Озёрки, п. Репный. </w:t>
      </w:r>
      <w:r w:rsidRPr="00B17210">
        <w:t>Указанные изменения в генеральный план утверждены решением СНД от 10.03.2020 № 211.</w:t>
      </w:r>
      <w:r w:rsidRPr="00D2293A">
        <w:t> Сведения о границах указанных населенных пунктов, кроме п. Репный, внесены в ЕГРН.</w:t>
      </w:r>
    </w:p>
    <w:p w:rsidR="00D2293A" w:rsidRPr="00D2293A" w:rsidRDefault="00D2293A" w:rsidP="00D2293A">
      <w:pPr>
        <w:pStyle w:val="af3"/>
        <w:jc w:val="center"/>
        <w:rPr>
          <w:b/>
          <w:bCs/>
        </w:rPr>
      </w:pPr>
    </w:p>
    <w:p w:rsidR="00D2293A" w:rsidRPr="00D2293A" w:rsidRDefault="00D2293A" w:rsidP="00D2293A">
      <w:pPr>
        <w:pStyle w:val="af3"/>
        <w:jc w:val="center"/>
      </w:pPr>
      <w:r w:rsidRPr="00D2293A">
        <w:rPr>
          <w:b/>
          <w:bCs/>
        </w:rPr>
        <w:t>Перечень мероприятий по территориальному планированию в части</w:t>
      </w:r>
    </w:p>
    <w:p w:rsidR="00D2293A" w:rsidRPr="00D2293A" w:rsidRDefault="00D2293A" w:rsidP="00D2293A">
      <w:pPr>
        <w:pStyle w:val="af3"/>
        <w:jc w:val="center"/>
      </w:pPr>
      <w:r w:rsidRPr="00D2293A">
        <w:t>административно-территориального устройства и этапы их реализации</w:t>
      </w: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
        <w:gridCol w:w="5670"/>
        <w:gridCol w:w="1276"/>
        <w:gridCol w:w="2295"/>
      </w:tblGrid>
      <w:tr w:rsidR="00D2293A" w:rsidRPr="00D2293A" w:rsidTr="00D2293A">
        <w:trPr>
          <w:trHeight w:val="649"/>
          <w:jc w:val="center"/>
        </w:trPr>
        <w:tc>
          <w:tcPr>
            <w:tcW w:w="775"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 п/п</w:t>
            </w:r>
          </w:p>
        </w:tc>
        <w:tc>
          <w:tcPr>
            <w:tcW w:w="5670" w:type="dxa"/>
            <w:vMerge w:val="restart"/>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Наименование мероприятия</w:t>
            </w:r>
          </w:p>
        </w:tc>
        <w:tc>
          <w:tcPr>
            <w:tcW w:w="1276" w:type="dxa"/>
            <w:vMerge w:val="restart"/>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u w:val="single"/>
                <w:lang w:eastAsia="en-US"/>
              </w:rPr>
            </w:pPr>
            <w:r w:rsidRPr="00D2293A">
              <w:rPr>
                <w:rFonts w:ascii="Times New Roman" w:eastAsia="Calibri" w:hAnsi="Times New Roman" w:cs="Times New Roman"/>
                <w:b/>
                <w:lang w:eastAsia="en-US"/>
              </w:rPr>
              <w:t>Площадь участка, га</w:t>
            </w:r>
          </w:p>
        </w:tc>
        <w:tc>
          <w:tcPr>
            <w:tcW w:w="2295" w:type="dxa"/>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Этапы реализации проектных решений</w:t>
            </w:r>
          </w:p>
        </w:tc>
      </w:tr>
      <w:tr w:rsidR="00D2293A" w:rsidRPr="00D2293A" w:rsidTr="00D2293A">
        <w:trPr>
          <w:trHeight w:val="425"/>
          <w:jc w:val="center"/>
        </w:trPr>
        <w:tc>
          <w:tcPr>
            <w:tcW w:w="775" w:type="dxa"/>
            <w:vMerge/>
            <w:shd w:val="clear" w:color="auto" w:fill="D9D9D9"/>
          </w:tcPr>
          <w:p w:rsidR="00D2293A" w:rsidRPr="00D2293A" w:rsidRDefault="00D2293A" w:rsidP="00D2293A">
            <w:pPr>
              <w:spacing w:after="0" w:line="240" w:lineRule="auto"/>
              <w:jc w:val="center"/>
              <w:rPr>
                <w:rFonts w:ascii="Times New Roman" w:eastAsia="Calibri" w:hAnsi="Times New Roman" w:cs="Times New Roman"/>
                <w:b/>
                <w:bCs/>
                <w:lang w:eastAsia="en-US"/>
              </w:rPr>
            </w:pPr>
          </w:p>
        </w:tc>
        <w:tc>
          <w:tcPr>
            <w:tcW w:w="5670" w:type="dxa"/>
            <w:vMerge/>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p>
        </w:tc>
        <w:tc>
          <w:tcPr>
            <w:tcW w:w="1276" w:type="dxa"/>
            <w:vMerge/>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p>
        </w:tc>
        <w:tc>
          <w:tcPr>
            <w:tcW w:w="2295" w:type="dxa"/>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Расчетный срок</w:t>
            </w:r>
          </w:p>
        </w:tc>
      </w:tr>
      <w:tr w:rsidR="00D2293A" w:rsidRPr="00D2293A" w:rsidTr="00D2293A">
        <w:trPr>
          <w:trHeight w:val="729"/>
          <w:jc w:val="center"/>
        </w:trPr>
        <w:tc>
          <w:tcPr>
            <w:tcW w:w="775" w:type="dxa"/>
            <w:shd w:val="clear" w:color="auto" w:fill="FFFFFF"/>
          </w:tcPr>
          <w:p w:rsidR="00D2293A" w:rsidRPr="00D2293A" w:rsidRDefault="00D2293A" w:rsidP="00B17210">
            <w:pPr>
              <w:widowControl w:val="0"/>
              <w:numPr>
                <w:ilvl w:val="0"/>
                <w:numId w:val="9"/>
              </w:numPr>
              <w:suppressAutoHyphens/>
              <w:spacing w:after="0" w:line="240" w:lineRule="auto"/>
              <w:contextualSpacing/>
              <w:jc w:val="center"/>
              <w:rPr>
                <w:rFonts w:ascii="Times New Roman" w:eastAsia="Lucida Sans Unicode" w:hAnsi="Times New Roman" w:cs="Times New Roman"/>
                <w:kern w:val="1"/>
                <w:lang w:eastAsia="en-US"/>
              </w:rPr>
            </w:pPr>
          </w:p>
        </w:tc>
        <w:tc>
          <w:tcPr>
            <w:tcW w:w="6946" w:type="dxa"/>
            <w:gridSpan w:val="2"/>
            <w:shd w:val="clear" w:color="auto" w:fill="FFFFFF"/>
            <w:vAlign w:val="center"/>
          </w:tcPr>
          <w:p w:rsidR="00D2293A" w:rsidRPr="00D2293A" w:rsidRDefault="00D2293A" w:rsidP="00D2293A">
            <w:pPr>
              <w:pStyle w:val="af3"/>
              <w:jc w:val="both"/>
            </w:pPr>
            <w:r w:rsidRPr="00D2293A">
              <w:rPr>
                <w:sz w:val="22"/>
                <w:szCs w:val="22"/>
              </w:rPr>
              <w:t>Проведение необходимых мероприятий по уточнению площадей земель различных категорий на территории Карайчевского сельского поселения и внесении соответствующих изменения в учётную документацию.</w:t>
            </w:r>
          </w:p>
        </w:tc>
        <w:tc>
          <w:tcPr>
            <w:tcW w:w="2295" w:type="dxa"/>
            <w:shd w:val="clear" w:color="auto" w:fill="D9D9D9"/>
            <w:vAlign w:val="center"/>
          </w:tcPr>
          <w:p w:rsidR="00D2293A" w:rsidRPr="00D2293A" w:rsidRDefault="00D2293A" w:rsidP="00D2293A">
            <w:pPr>
              <w:pStyle w:val="af3"/>
              <w:jc w:val="center"/>
            </w:pPr>
            <w:r w:rsidRPr="00D2293A">
              <w:rPr>
                <w:b/>
                <w:bCs/>
                <w:sz w:val="22"/>
                <w:szCs w:val="22"/>
              </w:rPr>
              <w:t>+</w:t>
            </w:r>
          </w:p>
        </w:tc>
      </w:tr>
    </w:tbl>
    <w:p w:rsidR="00D2293A" w:rsidRPr="00D2293A" w:rsidRDefault="00D2293A" w:rsidP="00D2293A">
      <w:pPr>
        <w:pStyle w:val="af3"/>
        <w:ind w:firstLine="567"/>
        <w:jc w:val="both"/>
      </w:pPr>
      <w:r w:rsidRPr="00D2293A">
        <w:t> </w:t>
      </w:r>
    </w:p>
    <w:p w:rsidR="00D2293A" w:rsidRPr="00D2293A" w:rsidRDefault="00D2293A" w:rsidP="00D2293A">
      <w:pPr>
        <w:pStyle w:val="af3"/>
        <w:ind w:firstLine="567"/>
        <w:jc w:val="both"/>
      </w:pPr>
      <w:r w:rsidRPr="00D2293A">
        <w:rPr>
          <w:i/>
          <w:iCs/>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D2293A" w:rsidRPr="00D2293A" w:rsidRDefault="00D2293A" w:rsidP="00D2293A">
      <w:pPr>
        <w:pStyle w:val="af3"/>
        <w:widowControl w:val="0"/>
      </w:pPr>
      <w:r w:rsidRPr="00D2293A">
        <w:t> </w:t>
      </w:r>
    </w:p>
    <w:p w:rsidR="00D2293A" w:rsidRPr="00D2293A" w:rsidRDefault="00D2293A" w:rsidP="00D2293A">
      <w:pPr>
        <w:pStyle w:val="af3"/>
        <w:widowControl w:val="0"/>
        <w:tabs>
          <w:tab w:val="left" w:pos="1134"/>
        </w:tabs>
        <w:jc w:val="center"/>
      </w:pPr>
      <w:bookmarkStart w:id="126" w:name="__RefHeading___Toc85469298"/>
      <w:r w:rsidRPr="00D2293A">
        <w:rPr>
          <w:b/>
          <w:bCs/>
        </w:rPr>
        <w:t>2.3. Предложения по совершенствованию и развитию функционального зонирования.</w:t>
      </w:r>
    </w:p>
    <w:p w:rsidR="00D2293A" w:rsidRPr="00D2293A" w:rsidRDefault="00D2293A" w:rsidP="00D2293A">
      <w:pPr>
        <w:pStyle w:val="af3"/>
        <w:ind w:firstLine="567"/>
        <w:jc w:val="both"/>
      </w:pPr>
      <w:r w:rsidRPr="00D2293A">
        <w:t> </w:t>
      </w:r>
    </w:p>
    <w:p w:rsidR="00D2293A" w:rsidRPr="00D2293A" w:rsidRDefault="00D2293A" w:rsidP="00D2293A">
      <w:pPr>
        <w:pStyle w:val="af3"/>
        <w:ind w:firstLine="567"/>
        <w:jc w:val="both"/>
      </w:pPr>
      <w:r w:rsidRPr="00D2293A">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D2293A" w:rsidRPr="00D2293A" w:rsidRDefault="00D2293A" w:rsidP="00D2293A">
      <w:pPr>
        <w:pStyle w:val="af3"/>
        <w:ind w:firstLine="567"/>
        <w:jc w:val="both"/>
      </w:pPr>
      <w:r w:rsidRPr="00D2293A">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D2293A" w:rsidRPr="00D2293A" w:rsidRDefault="00D2293A" w:rsidP="00D2293A">
      <w:pPr>
        <w:pStyle w:val="af3"/>
        <w:ind w:firstLine="567"/>
        <w:jc w:val="both"/>
      </w:pPr>
      <w:r w:rsidRPr="00D2293A">
        <w:t> </w:t>
      </w:r>
    </w:p>
    <w:p w:rsidR="00D2293A" w:rsidRPr="00D2293A" w:rsidRDefault="00D2293A" w:rsidP="00D2293A">
      <w:pPr>
        <w:pStyle w:val="af3"/>
        <w:ind w:firstLine="567"/>
        <w:jc w:val="both"/>
      </w:pPr>
      <w:r w:rsidRPr="00D2293A">
        <w:t>В Генеральном плане выделены следующие виды функциональных зон:</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4659"/>
        <w:gridCol w:w="2264"/>
        <w:gridCol w:w="1866"/>
      </w:tblGrid>
      <w:tr w:rsidR="00D2293A" w:rsidRPr="00D2293A" w:rsidTr="00D2293A">
        <w:trPr>
          <w:tblHeade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widowControl w:val="0"/>
              <w:suppressAutoHyphens/>
              <w:spacing w:after="0" w:line="240" w:lineRule="auto"/>
              <w:ind w:left="-426" w:right="-109" w:firstLine="284"/>
              <w:jc w:val="center"/>
              <w:rPr>
                <w:rFonts w:ascii="Times New Roman" w:eastAsia="Lucida Sans Unicode" w:hAnsi="Times New Roman" w:cs="Times New Roman"/>
                <w:b/>
              </w:rPr>
            </w:pPr>
            <w:r w:rsidRPr="00D2293A">
              <w:rPr>
                <w:rFonts w:ascii="Times New Roman" w:hAnsi="Times New Roman" w:cs="Times New Roman"/>
                <w:b/>
              </w:rPr>
              <w:t>№ п</w:t>
            </w:r>
            <w:r w:rsidRPr="00D2293A">
              <w:rPr>
                <w:rFonts w:ascii="Times New Roman" w:hAnsi="Times New Roman" w:cs="Times New Roman"/>
                <w:b/>
                <w:lang w:val="en-US"/>
              </w:rPr>
              <w:t>/</w:t>
            </w:r>
            <w:r w:rsidRPr="00D2293A">
              <w:rPr>
                <w:rFonts w:ascii="Times New Roman" w:hAnsi="Times New Roman" w:cs="Times New Roman"/>
                <w:b/>
              </w:rPr>
              <w:t>п</w:t>
            </w:r>
          </w:p>
        </w:tc>
        <w:tc>
          <w:tcPr>
            <w:tcW w:w="4659" w:type="dxa"/>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widowControl w:val="0"/>
              <w:suppressAutoHyphens/>
              <w:spacing w:after="0" w:line="240" w:lineRule="auto"/>
              <w:ind w:firstLine="567"/>
              <w:jc w:val="center"/>
              <w:rPr>
                <w:rFonts w:ascii="Times New Roman" w:eastAsia="Lucida Sans Unicode" w:hAnsi="Times New Roman" w:cs="Times New Roman"/>
                <w:b/>
              </w:rPr>
            </w:pPr>
            <w:r w:rsidRPr="00D2293A">
              <w:rPr>
                <w:rFonts w:ascii="Times New Roman" w:hAnsi="Times New Roman" w:cs="Times New Roman"/>
                <w:b/>
              </w:rPr>
              <w:t>Наименование функциональной зоны на карте</w:t>
            </w:r>
          </w:p>
        </w:tc>
        <w:tc>
          <w:tcPr>
            <w:tcW w:w="226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autoSpaceDE w:val="0"/>
              <w:autoSpaceDN w:val="0"/>
              <w:adjustRightInd w:val="0"/>
              <w:spacing w:after="0" w:line="240" w:lineRule="auto"/>
              <w:ind w:right="283"/>
              <w:contextualSpacing/>
              <w:jc w:val="center"/>
              <w:rPr>
                <w:rFonts w:ascii="Times New Roman" w:eastAsia="TimesNewRoman" w:hAnsi="Times New Roman" w:cs="Times New Roman"/>
                <w:b/>
              </w:rPr>
            </w:pPr>
            <w:r w:rsidRPr="00D2293A">
              <w:rPr>
                <w:rFonts w:ascii="Times New Roman" w:eastAsia="TimesNewRoman" w:hAnsi="Times New Roman" w:cs="Times New Roman"/>
                <w:b/>
              </w:rPr>
              <w:t>Существующая</w:t>
            </w:r>
          </w:p>
          <w:p w:rsidR="00D2293A" w:rsidRPr="00D2293A" w:rsidRDefault="00D2293A" w:rsidP="00D2293A">
            <w:pPr>
              <w:autoSpaceDE w:val="0"/>
              <w:autoSpaceDN w:val="0"/>
              <w:adjustRightInd w:val="0"/>
              <w:spacing w:after="0" w:line="240" w:lineRule="auto"/>
              <w:ind w:right="283"/>
              <w:contextualSpacing/>
              <w:jc w:val="center"/>
              <w:rPr>
                <w:rFonts w:ascii="Times New Roman" w:eastAsia="TimesNewRoman" w:hAnsi="Times New Roman" w:cs="Times New Roman"/>
                <w:b/>
              </w:rPr>
            </w:pPr>
            <w:r w:rsidRPr="00D2293A">
              <w:rPr>
                <w:rFonts w:ascii="Times New Roman" w:eastAsia="TimesNewRoman" w:hAnsi="Times New Roman" w:cs="Times New Roman"/>
                <w:b/>
              </w:rPr>
              <w:t>площадь, га</w:t>
            </w:r>
          </w:p>
        </w:tc>
        <w:tc>
          <w:tcPr>
            <w:tcW w:w="1866" w:type="dxa"/>
            <w:tcBorders>
              <w:top w:val="single" w:sz="4" w:space="0" w:color="000000"/>
              <w:left w:val="single" w:sz="4" w:space="0" w:color="000000"/>
              <w:bottom w:val="single" w:sz="4" w:space="0" w:color="000000"/>
              <w:right w:val="single" w:sz="4" w:space="0" w:color="000000"/>
            </w:tcBorders>
            <w:shd w:val="clear" w:color="auto" w:fill="D9D9D9"/>
          </w:tcPr>
          <w:p w:rsidR="00D2293A" w:rsidRPr="00D2293A" w:rsidRDefault="00D2293A" w:rsidP="00D2293A">
            <w:pPr>
              <w:autoSpaceDE w:val="0"/>
              <w:autoSpaceDN w:val="0"/>
              <w:adjustRightInd w:val="0"/>
              <w:spacing w:after="0" w:line="240" w:lineRule="auto"/>
              <w:ind w:right="283"/>
              <w:contextualSpacing/>
              <w:jc w:val="center"/>
              <w:rPr>
                <w:rFonts w:ascii="Times New Roman" w:eastAsia="TimesNewRoman" w:hAnsi="Times New Roman" w:cs="Times New Roman"/>
                <w:b/>
              </w:rPr>
            </w:pPr>
            <w:r w:rsidRPr="00D2293A">
              <w:rPr>
                <w:rFonts w:ascii="Times New Roman" w:eastAsia="TimesNewRoman" w:hAnsi="Times New Roman" w:cs="Times New Roman"/>
                <w:b/>
              </w:rPr>
              <w:t>Планируемая площадь, га</w:t>
            </w:r>
          </w:p>
        </w:tc>
      </w:tr>
      <w:tr w:rsidR="00D2293A" w:rsidRPr="00D2293A" w:rsidTr="00D2293A">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с. Карайчевка</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eastAsia="Lucida Sans Unicode" w:hAnsi="Times New Roman" w:cs="Times New Roman"/>
              </w:rPr>
            </w:pPr>
            <w:r w:rsidRPr="00D2293A">
              <w:rPr>
                <w:rFonts w:ascii="Times New Roman" w:hAnsi="Times New Roman" w:cs="Times New Roman"/>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181,345</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181,345</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eastAsia="Lucida Sans Unicode" w:hAnsi="Times New Roman" w:cs="Times New Roman"/>
              </w:rPr>
            </w:pPr>
            <w:r w:rsidRPr="00D2293A">
              <w:rPr>
                <w:rFonts w:ascii="Times New Roman" w:hAnsi="Times New Roman" w:cs="Times New Roman"/>
              </w:rPr>
              <w:t>Общественно-деловые зоны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5,283</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5,283</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eastAsia="Lucida Sans Unicode" w:hAnsi="Times New Roman" w:cs="Times New Roman"/>
              </w:rPr>
            </w:pPr>
            <w:r w:rsidRPr="00D2293A">
              <w:rPr>
                <w:rFonts w:ascii="Times New Roman" w:hAnsi="Times New Roman" w:cs="Times New Roman"/>
              </w:rPr>
              <w:t>Зоны транспортной инфраструктуры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1,679</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1,679</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eastAsia="Lucida Sans Unicode" w:hAnsi="Times New Roman" w:cs="Times New Roman"/>
              </w:rPr>
            </w:pPr>
            <w:r w:rsidRPr="00D2293A">
              <w:rPr>
                <w:rFonts w:ascii="Times New Roman" w:hAnsi="Times New Roman" w:cs="Times New Roman"/>
              </w:rPr>
              <w:t>Зоны сельскохозяйственного использования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2,290</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2,290</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eastAsia="Lucida Sans Unicode" w:hAnsi="Times New Roman" w:cs="Times New Roman"/>
              </w:rPr>
            </w:pPr>
            <w:r w:rsidRPr="00D2293A">
              <w:rPr>
                <w:rFonts w:ascii="Times New Roman" w:hAnsi="Times New Roman" w:cs="Times New Roman"/>
              </w:rPr>
              <w:t>Производственные зоны сельскохозяйственных предприятий</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3,365</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3,365</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eastAsia="Lucida Sans Unicode" w:hAnsi="Times New Roman" w:cs="Times New Roman"/>
              </w:rPr>
            </w:pPr>
            <w:r w:rsidRPr="00D2293A">
              <w:rPr>
                <w:rFonts w:ascii="Times New Roman" w:hAnsi="Times New Roman" w:cs="Times New Roman"/>
              </w:rPr>
              <w:t>Зоны рекреационного назначения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36,024</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36,024</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hAnsi="Times New Roman" w:cs="Times New Roman"/>
              </w:rPr>
            </w:pPr>
            <w:r w:rsidRPr="00D2293A">
              <w:rPr>
                <w:rFonts w:ascii="Times New Roman" w:hAnsi="Times New Roman" w:cs="Times New Roman"/>
              </w:rPr>
              <w:t>Зоны озелененных территорий специального назначения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1,029</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1,029</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eastAsia="Lucida Sans Unicode" w:hAnsi="Times New Roman" w:cs="Times New Roman"/>
              </w:rPr>
            </w:pPr>
            <w:r w:rsidRPr="00D2293A">
              <w:rPr>
                <w:rFonts w:ascii="Times New Roman" w:hAnsi="Times New Roman" w:cs="Times New Roman"/>
              </w:rPr>
              <w:t>Зоны кладбищ</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1,530</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1,530</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2"/>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rPr>
            </w:pPr>
            <w:r w:rsidRPr="00D2293A">
              <w:rPr>
                <w:rFonts w:ascii="Times New Roman" w:hAnsi="Times New Roman" w:cs="Times New Roman"/>
              </w:rPr>
              <w:t>Зона складирования отходов</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0,454</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0,454</w:t>
            </w:r>
          </w:p>
        </w:tc>
      </w:tr>
      <w:tr w:rsidR="00D2293A" w:rsidRPr="00D2293A" w:rsidTr="00D2293A">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142" w:firstLine="142"/>
              <w:rPr>
                <w:rFonts w:ascii="Times New Roman" w:eastAsia="Lucida Sans Unicode" w:hAnsi="Times New Roman" w:cs="Times New Roman"/>
                <w:b/>
              </w:rPr>
            </w:pPr>
            <w:r w:rsidRPr="00D2293A">
              <w:rPr>
                <w:rFonts w:ascii="Times New Roman" w:hAnsi="Times New Roman" w:cs="Times New Roman"/>
                <w:b/>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232,999</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232,999</w:t>
            </w:r>
          </w:p>
        </w:tc>
      </w:tr>
      <w:tr w:rsidR="00D2293A" w:rsidRPr="00D2293A" w:rsidTr="00D2293A">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п. Алексеевский</w:t>
            </w:r>
          </w:p>
        </w:tc>
      </w:tr>
      <w:tr w:rsidR="00D2293A" w:rsidRPr="00D2293A" w:rsidTr="00D2293A">
        <w:trPr>
          <w:trHeight w:val="43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3"/>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eastAsia="Lucida Sans Unicode" w:hAnsi="Times New Roman" w:cs="Times New Roman"/>
                <w:b/>
              </w:rPr>
            </w:pPr>
            <w:r w:rsidRPr="00D2293A">
              <w:rPr>
                <w:rFonts w:ascii="Times New Roman" w:hAnsi="Times New Roman" w:cs="Times New Roman"/>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28,434</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28,434</w:t>
            </w:r>
          </w:p>
        </w:tc>
      </w:tr>
      <w:tr w:rsidR="00D2293A" w:rsidRPr="00D2293A" w:rsidTr="00D2293A">
        <w:trPr>
          <w:trHeight w:val="43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3"/>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69"/>
              <w:rPr>
                <w:rFonts w:ascii="Times New Roman" w:hAnsi="Times New Roman" w:cs="Times New Roman"/>
              </w:rPr>
            </w:pPr>
            <w:r w:rsidRPr="00D2293A">
              <w:rPr>
                <w:rFonts w:ascii="Times New Roman" w:hAnsi="Times New Roman" w:cs="Times New Roman"/>
              </w:rPr>
              <w:t>Общественно-деловые зоны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2,062</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2,062</w:t>
            </w:r>
          </w:p>
        </w:tc>
      </w:tr>
      <w:tr w:rsidR="00D2293A" w:rsidRPr="00D2293A" w:rsidTr="00D2293A">
        <w:trPr>
          <w:trHeight w:val="70"/>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3"/>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jc w:val="both"/>
              <w:rPr>
                <w:rFonts w:ascii="Times New Roman" w:eastAsia="Lucida Sans Unicode" w:hAnsi="Times New Roman" w:cs="Times New Roman"/>
              </w:rPr>
            </w:pPr>
            <w:r w:rsidRPr="00D2293A">
              <w:rPr>
                <w:rFonts w:ascii="Times New Roman" w:hAnsi="Times New Roman" w:cs="Times New Roman"/>
              </w:rPr>
              <w:t>Зоны рекреационного назначения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9,754</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9,754</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3"/>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jc w:val="both"/>
              <w:rPr>
                <w:rFonts w:ascii="Times New Roman" w:hAnsi="Times New Roman" w:cs="Times New Roman"/>
              </w:rPr>
            </w:pPr>
            <w:r w:rsidRPr="00D2293A">
              <w:rPr>
                <w:rFonts w:ascii="Times New Roman" w:hAnsi="Times New Roman" w:cs="Times New Roman"/>
              </w:rPr>
              <w:t>Зоны кладбищ</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0,217</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0,217</w:t>
            </w:r>
          </w:p>
        </w:tc>
      </w:tr>
      <w:tr w:rsidR="00D2293A" w:rsidRPr="00D2293A" w:rsidTr="00D2293A">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eastAsia="Lucida Sans Unicode" w:hAnsi="Times New Roman" w:cs="Times New Roman"/>
                <w:b/>
              </w:rPr>
            </w:pPr>
            <w:r w:rsidRPr="00D2293A">
              <w:rPr>
                <w:rFonts w:ascii="Times New Roman" w:hAnsi="Times New Roman" w:cs="Times New Roman"/>
                <w:b/>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40,467</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40,467</w:t>
            </w:r>
          </w:p>
        </w:tc>
      </w:tr>
      <w:tr w:rsidR="00D2293A" w:rsidRPr="00D2293A" w:rsidTr="00D2293A">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eastAsia="Lucida Sans Unicode" w:hAnsi="Times New Roman" w:cs="Times New Roman"/>
                <w:b/>
              </w:rPr>
            </w:pPr>
            <w:r w:rsidRPr="00D2293A">
              <w:rPr>
                <w:rFonts w:ascii="Times New Roman" w:eastAsia="Lucida Sans Unicode" w:hAnsi="Times New Roman" w:cs="Times New Roman"/>
                <w:b/>
              </w:rPr>
              <w:t>п. Благовещенский</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4"/>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rPr>
            </w:pPr>
            <w:r w:rsidRPr="00D2293A">
              <w:rPr>
                <w:rFonts w:ascii="Times New Roman" w:hAnsi="Times New Roman" w:cs="Times New Roman"/>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17,991</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17,991</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4"/>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rPr>
            </w:pPr>
            <w:r w:rsidRPr="00D2293A">
              <w:rPr>
                <w:rFonts w:ascii="Times New Roman" w:hAnsi="Times New Roman" w:cs="Times New Roman"/>
              </w:rPr>
              <w:t>Зоны сельскохозяйственного использования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6,249</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6,249</w:t>
            </w:r>
          </w:p>
        </w:tc>
      </w:tr>
      <w:tr w:rsidR="00D2293A" w:rsidRPr="00D2293A" w:rsidTr="00D2293A">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24,240</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24,240</w:t>
            </w:r>
          </w:p>
        </w:tc>
      </w:tr>
      <w:tr w:rsidR="00D2293A" w:rsidRPr="00D2293A" w:rsidTr="00D2293A">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eastAsia="Lucida Sans Unicode" w:hAnsi="Times New Roman" w:cs="Times New Roman"/>
                <w:b/>
              </w:rPr>
            </w:pPr>
            <w:r w:rsidRPr="00D2293A">
              <w:rPr>
                <w:rFonts w:ascii="Times New Roman" w:eastAsia="Lucida Sans Unicode" w:hAnsi="Times New Roman" w:cs="Times New Roman"/>
                <w:b/>
              </w:rPr>
              <w:t>п. Верхние Озёрки</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5"/>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rPr>
            </w:pPr>
            <w:r w:rsidRPr="00D2293A">
              <w:rPr>
                <w:rFonts w:ascii="Times New Roman" w:hAnsi="Times New Roman" w:cs="Times New Roman"/>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1,160</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1,160</w:t>
            </w:r>
          </w:p>
        </w:tc>
      </w:tr>
      <w:tr w:rsidR="00D2293A" w:rsidRPr="00D2293A" w:rsidTr="00D2293A">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1,160</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1,160</w:t>
            </w:r>
          </w:p>
        </w:tc>
      </w:tr>
      <w:tr w:rsidR="00D2293A" w:rsidRPr="00D2293A" w:rsidTr="00D2293A">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с. Пирамиды</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6"/>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rPr>
            </w:pPr>
            <w:r w:rsidRPr="00D2293A">
              <w:rPr>
                <w:rFonts w:ascii="Times New Roman" w:hAnsi="Times New Roman" w:cs="Times New Roman"/>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44,815</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44,815</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6"/>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rPr>
            </w:pPr>
            <w:r w:rsidRPr="00D2293A">
              <w:rPr>
                <w:rFonts w:ascii="Times New Roman" w:hAnsi="Times New Roman" w:cs="Times New Roman"/>
              </w:rPr>
              <w:t>Зоны сельскохозяйственного использования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4,788</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4,788</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6"/>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rPr>
            </w:pPr>
            <w:r w:rsidRPr="00D2293A">
              <w:rPr>
                <w:rFonts w:ascii="Times New Roman" w:hAnsi="Times New Roman" w:cs="Times New Roman"/>
              </w:rPr>
              <w:t>Зоны кладбищ</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0,297</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0,297</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6"/>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rPr>
            </w:pPr>
            <w:r w:rsidRPr="00D2293A">
              <w:rPr>
                <w:rFonts w:ascii="Times New Roman" w:hAnsi="Times New Roman" w:cs="Times New Roman"/>
              </w:rPr>
              <w:t>Зоны транспортной инфраструктуры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2,935</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2,935</w:t>
            </w:r>
          </w:p>
        </w:tc>
      </w:tr>
      <w:tr w:rsidR="00D2293A" w:rsidRPr="00D2293A" w:rsidTr="00D2293A">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52,835</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52,835</w:t>
            </w:r>
          </w:p>
        </w:tc>
      </w:tr>
      <w:tr w:rsidR="00D2293A" w:rsidRPr="00D2293A" w:rsidTr="00D2293A">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eastAsia="Lucida Sans Unicode" w:hAnsi="Times New Roman" w:cs="Times New Roman"/>
                <w:b/>
              </w:rPr>
            </w:pPr>
            <w:r w:rsidRPr="00D2293A">
              <w:rPr>
                <w:rFonts w:ascii="Times New Roman" w:eastAsia="Lucida Sans Unicode" w:hAnsi="Times New Roman" w:cs="Times New Roman"/>
                <w:b/>
              </w:rPr>
              <w:t>п. Репный</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7"/>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highlight w:val="yellow"/>
              </w:rPr>
            </w:pPr>
            <w:r w:rsidRPr="00D2293A">
              <w:rPr>
                <w:rFonts w:ascii="Times New Roman" w:hAnsi="Times New Roman" w:cs="Times New Roman"/>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38,375</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38,375</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7"/>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b/>
                <w:highlight w:val="yellow"/>
              </w:rPr>
            </w:pPr>
            <w:r w:rsidRPr="00D2293A">
              <w:rPr>
                <w:rFonts w:ascii="Times New Roman" w:hAnsi="Times New Roman" w:cs="Times New Roman"/>
              </w:rPr>
              <w:t>Зоны сельскохозяйственного использования</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31,707</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31,707</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7"/>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rPr>
            </w:pPr>
            <w:r w:rsidRPr="00D2293A">
              <w:rPr>
                <w:rFonts w:ascii="Times New Roman" w:hAnsi="Times New Roman" w:cs="Times New Roman"/>
              </w:rPr>
              <w:t>Общественно-деловые зоны</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0,938</w:t>
            </w:r>
          </w:p>
        </w:tc>
        <w:tc>
          <w:tcPr>
            <w:tcW w:w="1866" w:type="dxa"/>
            <w:tcBorders>
              <w:top w:val="single" w:sz="4" w:space="0" w:color="000000"/>
              <w:left w:val="single" w:sz="4" w:space="0" w:color="000000"/>
              <w:bottom w:val="single" w:sz="4" w:space="0" w:color="000000"/>
              <w:right w:val="single" w:sz="4" w:space="0" w:color="000000"/>
            </w:tcBorders>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0,938</w:t>
            </w:r>
          </w:p>
        </w:tc>
      </w:tr>
      <w:tr w:rsidR="00D2293A" w:rsidRPr="00D2293A" w:rsidTr="00D2293A">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71,020</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71,020</w:t>
            </w:r>
          </w:p>
        </w:tc>
      </w:tr>
      <w:tr w:rsidR="00D2293A" w:rsidRPr="00D2293A" w:rsidTr="00D2293A">
        <w:trPr>
          <w:jc w:val="center"/>
        </w:trPr>
        <w:tc>
          <w:tcPr>
            <w:tcW w:w="928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п. Троицкий</w:t>
            </w:r>
          </w:p>
        </w:tc>
      </w:tr>
      <w:tr w:rsidR="00D2293A" w:rsidRPr="00D2293A" w:rsidTr="00D2293A">
        <w:trPr>
          <w:jc w:val="center"/>
        </w:trPr>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B17210">
            <w:pPr>
              <w:widowControl w:val="0"/>
              <w:numPr>
                <w:ilvl w:val="0"/>
                <w:numId w:val="18"/>
              </w:numPr>
              <w:suppressAutoHyphens/>
              <w:spacing w:after="0" w:line="240" w:lineRule="auto"/>
              <w:contextualSpacing/>
              <w:jc w:val="center"/>
              <w:rPr>
                <w:rFonts w:ascii="Times New Roman" w:hAnsi="Times New Roman" w:cs="Times New Roman"/>
                <w:caps/>
              </w:rPr>
            </w:pPr>
          </w:p>
        </w:tc>
        <w:tc>
          <w:tcPr>
            <w:tcW w:w="4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left="69"/>
              <w:rPr>
                <w:rFonts w:ascii="Times New Roman" w:hAnsi="Times New Roman" w:cs="Times New Roman"/>
              </w:rPr>
            </w:pPr>
            <w:r w:rsidRPr="00D2293A">
              <w:rPr>
                <w:rFonts w:ascii="Times New Roman" w:hAnsi="Times New Roman" w:cs="Times New Roman"/>
              </w:rPr>
              <w:t>Зоны застройки индивидуальными жилыми домами</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21,260</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r w:rsidRPr="00D2293A">
              <w:rPr>
                <w:rFonts w:ascii="Times New Roman" w:eastAsia="Lucida Sans Unicode" w:hAnsi="Times New Roman" w:cs="Times New Roman"/>
              </w:rPr>
              <w:t>21,260</w:t>
            </w:r>
          </w:p>
        </w:tc>
      </w:tr>
      <w:tr w:rsidR="00D2293A" w:rsidRPr="00D2293A" w:rsidTr="00D2293A">
        <w:trPr>
          <w:jc w:val="center"/>
        </w:trPr>
        <w:tc>
          <w:tcPr>
            <w:tcW w:w="51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293A" w:rsidRPr="00D2293A" w:rsidRDefault="00D2293A" w:rsidP="00D2293A">
            <w:pPr>
              <w:widowControl w:val="0"/>
              <w:suppressAutoHyphens/>
              <w:spacing w:after="0" w:line="240" w:lineRule="auto"/>
              <w:ind w:left="-142" w:firstLine="142"/>
              <w:rPr>
                <w:rFonts w:ascii="Times New Roman" w:hAnsi="Times New Roman" w:cs="Times New Roman"/>
                <w:b/>
              </w:rPr>
            </w:pPr>
            <w:r w:rsidRPr="00D2293A">
              <w:rPr>
                <w:rFonts w:ascii="Times New Roman" w:hAnsi="Times New Roman" w:cs="Times New Roman"/>
                <w:b/>
              </w:rPr>
              <w:t>ИТОГО</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21,260</w:t>
            </w:r>
          </w:p>
        </w:tc>
        <w:tc>
          <w:tcPr>
            <w:tcW w:w="1866" w:type="dxa"/>
            <w:tcBorders>
              <w:top w:val="single" w:sz="4" w:space="0" w:color="000000"/>
              <w:left w:val="single" w:sz="4" w:space="0" w:color="000000"/>
              <w:bottom w:val="single" w:sz="4" w:space="0" w:color="000000"/>
              <w:right w:val="single" w:sz="4" w:space="0" w:color="000000"/>
            </w:tcBorders>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b/>
              </w:rPr>
            </w:pPr>
            <w:r w:rsidRPr="00D2293A">
              <w:rPr>
                <w:rFonts w:ascii="Times New Roman" w:eastAsia="Lucida Sans Unicode" w:hAnsi="Times New Roman" w:cs="Times New Roman"/>
                <w:b/>
              </w:rPr>
              <w:t>21,260</w:t>
            </w:r>
          </w:p>
        </w:tc>
      </w:tr>
      <w:tr w:rsidR="00D2293A" w:rsidRPr="00D2293A" w:rsidTr="00D2293A">
        <w:trPr>
          <w:jc w:val="center"/>
        </w:trPr>
        <w:tc>
          <w:tcPr>
            <w:tcW w:w="742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p>
        </w:tc>
        <w:tc>
          <w:tcPr>
            <w:tcW w:w="1866" w:type="dxa"/>
            <w:tcBorders>
              <w:top w:val="single" w:sz="4" w:space="0" w:color="000000"/>
              <w:left w:val="single" w:sz="4" w:space="0" w:color="000000"/>
              <w:bottom w:val="single" w:sz="4" w:space="0" w:color="000000"/>
              <w:right w:val="single" w:sz="4" w:space="0" w:color="000000"/>
            </w:tcBorders>
            <w:shd w:val="clear" w:color="auto" w:fill="D9D9D9"/>
          </w:tcPr>
          <w:p w:rsidR="00D2293A" w:rsidRPr="00D2293A" w:rsidRDefault="00D2293A" w:rsidP="00D2293A">
            <w:pPr>
              <w:widowControl w:val="0"/>
              <w:suppressAutoHyphens/>
              <w:spacing w:after="0" w:line="240" w:lineRule="auto"/>
              <w:ind w:firstLine="35"/>
              <w:jc w:val="center"/>
              <w:rPr>
                <w:rFonts w:ascii="Times New Roman" w:eastAsia="Lucida Sans Unicode" w:hAnsi="Times New Roman" w:cs="Times New Roman"/>
              </w:rPr>
            </w:pPr>
          </w:p>
        </w:tc>
      </w:tr>
    </w:tbl>
    <w:p w:rsidR="00D2293A" w:rsidRPr="00D2293A" w:rsidRDefault="00D2293A" w:rsidP="00D2293A">
      <w:pPr>
        <w:pStyle w:val="af3"/>
        <w:tabs>
          <w:tab w:val="left" w:pos="709"/>
          <w:tab w:val="left" w:pos="851"/>
        </w:tabs>
        <w:ind w:firstLine="567"/>
        <w:jc w:val="both"/>
      </w:pPr>
      <w:r w:rsidRPr="00D2293A">
        <w:t> </w:t>
      </w:r>
    </w:p>
    <w:p w:rsidR="00F6466A" w:rsidRDefault="00F6466A" w:rsidP="00D2293A">
      <w:pPr>
        <w:pStyle w:val="af3"/>
        <w:ind w:firstLine="567"/>
        <w:jc w:val="center"/>
        <w:rPr>
          <w:b/>
          <w:bCs/>
          <w:i/>
          <w:iCs/>
        </w:rPr>
      </w:pPr>
    </w:p>
    <w:p w:rsidR="00F6466A" w:rsidRDefault="00F6466A" w:rsidP="00D2293A">
      <w:pPr>
        <w:pStyle w:val="af3"/>
        <w:ind w:firstLine="567"/>
        <w:jc w:val="center"/>
        <w:rPr>
          <w:b/>
          <w:bCs/>
          <w:i/>
          <w:iCs/>
        </w:rPr>
      </w:pPr>
    </w:p>
    <w:p w:rsidR="00D2293A" w:rsidRPr="00D2293A" w:rsidRDefault="00D2293A" w:rsidP="00D2293A">
      <w:pPr>
        <w:pStyle w:val="af3"/>
        <w:ind w:firstLine="567"/>
        <w:jc w:val="center"/>
      </w:pPr>
      <w:r w:rsidRPr="00D2293A">
        <w:rPr>
          <w:b/>
          <w:bCs/>
          <w:i/>
          <w:iCs/>
        </w:rPr>
        <w:t>Перечень мероприятий по усовершенствованию и развитию функционального зо</w:t>
      </w:r>
      <w:r w:rsidRPr="00D2293A">
        <w:t>нирования</w:t>
      </w:r>
    </w:p>
    <w:tbl>
      <w:tblPr>
        <w:tblW w:w="0" w:type="auto"/>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570"/>
        <w:gridCol w:w="547"/>
        <w:gridCol w:w="36"/>
        <w:gridCol w:w="5248"/>
        <w:gridCol w:w="2906"/>
      </w:tblGrid>
      <w:tr w:rsidR="00D2293A" w:rsidRPr="00D2293A" w:rsidTr="00D2293A">
        <w:trPr>
          <w:trHeight w:val="576"/>
          <w:tblCellSpacing w:w="0" w:type="dxa"/>
          <w:jc w:val="center"/>
        </w:trPr>
        <w:tc>
          <w:tcPr>
            <w:tcW w:w="570"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jc w:val="center"/>
            </w:pPr>
            <w:r w:rsidRPr="00D2293A">
              <w:rPr>
                <w:b/>
                <w:bCs/>
              </w:rPr>
              <w:t>№ п/п</w:t>
            </w:r>
          </w:p>
        </w:tc>
        <w:tc>
          <w:tcPr>
            <w:tcW w:w="5831" w:type="dxa"/>
            <w:gridSpan w:val="3"/>
            <w:vMerge w:val="restart"/>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jc w:val="center"/>
            </w:pPr>
            <w:r w:rsidRPr="00D2293A">
              <w:rPr>
                <w:b/>
                <w:bCs/>
              </w:rPr>
              <w:t xml:space="preserve">Наименование мероприятия </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Этапы реализации проектных решений</w:t>
            </w:r>
          </w:p>
        </w:tc>
      </w:tr>
      <w:tr w:rsidR="00D2293A" w:rsidRPr="00D2293A" w:rsidTr="00D2293A">
        <w:trPr>
          <w:trHeight w:val="302"/>
          <w:tblCellSpacing w:w="0" w:type="dxa"/>
          <w:jc w:val="center"/>
        </w:trPr>
        <w:tc>
          <w:tcPr>
            <w:tcW w:w="0" w:type="auto"/>
            <w:vMerge/>
            <w:tcBorders>
              <w:top w:val="single" w:sz="4" w:space="0" w:color="000000"/>
              <w:left w:val="single" w:sz="4" w:space="0" w:color="000000"/>
              <w:bottom w:val="single" w:sz="4" w:space="0" w:color="000000"/>
              <w:right w:val="nil"/>
            </w:tcBorders>
            <w:vAlign w:val="center"/>
            <w:hideMark/>
          </w:tcPr>
          <w:p w:rsidR="00D2293A" w:rsidRPr="00D2293A" w:rsidRDefault="00D2293A" w:rsidP="00D2293A">
            <w:pPr>
              <w:spacing w:after="0" w:line="240" w:lineRule="auto"/>
              <w:rPr>
                <w:rFonts w:ascii="Times New Roman" w:hAnsi="Times New Roman" w:cs="Times New Roman"/>
              </w:rPr>
            </w:pPr>
          </w:p>
        </w:tc>
        <w:tc>
          <w:tcPr>
            <w:tcW w:w="0" w:type="auto"/>
            <w:gridSpan w:val="3"/>
            <w:vMerge/>
            <w:tcBorders>
              <w:top w:val="single" w:sz="4" w:space="0" w:color="000000"/>
              <w:left w:val="single" w:sz="4" w:space="0" w:color="000000"/>
              <w:bottom w:val="single" w:sz="4" w:space="0" w:color="000000"/>
              <w:right w:val="nil"/>
            </w:tcBorders>
            <w:vAlign w:val="center"/>
            <w:hideMark/>
          </w:tcPr>
          <w:p w:rsidR="00D2293A" w:rsidRPr="00D2293A" w:rsidRDefault="00D2293A" w:rsidP="00D2293A">
            <w:pPr>
              <w:spacing w:after="0" w:line="240" w:lineRule="auto"/>
              <w:rPr>
                <w:rFonts w:ascii="Times New Roman" w:hAnsi="Times New Roman" w:cs="Times New Roman"/>
              </w:rPr>
            </w:pP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II очередь</w:t>
            </w:r>
          </w:p>
        </w:tc>
      </w:tr>
      <w:tr w:rsidR="00D2293A" w:rsidRPr="00D2293A" w:rsidTr="00D2293A">
        <w:trPr>
          <w:trHeight w:val="188"/>
          <w:tblCellSpacing w:w="0" w:type="dxa"/>
          <w:jc w:val="center"/>
        </w:trPr>
        <w:tc>
          <w:tcPr>
            <w:tcW w:w="93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pStyle w:val="af3"/>
              <w:jc w:val="center"/>
            </w:pPr>
            <w:r w:rsidRPr="00D2293A">
              <w:rPr>
                <w:b/>
                <w:bCs/>
              </w:rPr>
              <w:t>Мероприятия по усовершенствованию и развитию планировочной структуры и</w:t>
            </w:r>
          </w:p>
          <w:p w:rsidR="00D2293A" w:rsidRPr="00D2293A" w:rsidRDefault="00D2293A" w:rsidP="00D2293A">
            <w:pPr>
              <w:pStyle w:val="af3"/>
              <w:jc w:val="center"/>
            </w:pPr>
            <w:r w:rsidRPr="00D2293A">
              <w:rPr>
                <w:b/>
                <w:bCs/>
              </w:rPr>
              <w:t>градостроительному зонированию</w:t>
            </w:r>
          </w:p>
        </w:tc>
      </w:tr>
      <w:tr w:rsidR="00D2293A" w:rsidRPr="00D2293A" w:rsidTr="00D2293A">
        <w:trPr>
          <w:trHeight w:val="88"/>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rPr>
                <w:b/>
                <w:bCs/>
              </w:rPr>
              <w:t>1</w:t>
            </w:r>
          </w:p>
        </w:tc>
        <w:tc>
          <w:tcPr>
            <w:tcW w:w="5831" w:type="dxa"/>
            <w:gridSpan w:val="3"/>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both"/>
            </w:pPr>
            <w:r w:rsidRPr="00D2293A">
              <w:t>Сохранение и развитие исторически сложившейся системы планировочных элементов сельского поселения, обеспечение связности территорий внутри поселения.</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rPr>
                <w:lang w:val="en-US"/>
              </w:rPr>
            </w:pPr>
            <w:r w:rsidRPr="00D2293A">
              <w:rPr>
                <w:b/>
                <w:bCs/>
              </w:rPr>
              <w:t>+</w:t>
            </w:r>
          </w:p>
        </w:tc>
      </w:tr>
      <w:tr w:rsidR="00D2293A" w:rsidRPr="00D2293A" w:rsidTr="00D2293A">
        <w:trPr>
          <w:trHeight w:val="100"/>
          <w:tblCellSpacing w:w="0" w:type="dxa"/>
          <w:jc w:val="center"/>
        </w:trPr>
        <w:tc>
          <w:tcPr>
            <w:tcW w:w="93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pStyle w:val="af3"/>
              <w:jc w:val="center"/>
            </w:pPr>
            <w:r w:rsidRPr="00D2293A">
              <w:rPr>
                <w:b/>
                <w:bCs/>
              </w:rPr>
              <w:t>Мероприятия по функциональному зонированию</w:t>
            </w:r>
          </w:p>
        </w:tc>
      </w:tr>
      <w:tr w:rsidR="00D2293A" w:rsidRPr="00D2293A" w:rsidTr="00D2293A">
        <w:trPr>
          <w:trHeight w:val="100"/>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rPr>
                <w:b/>
                <w:bCs/>
              </w:rPr>
              <w:lastRenderedPageBreak/>
              <w:t>2</w:t>
            </w:r>
          </w:p>
        </w:tc>
        <w:tc>
          <w:tcPr>
            <w:tcW w:w="87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pStyle w:val="af3"/>
            </w:pPr>
            <w:r w:rsidRPr="00D2293A">
              <w:rPr>
                <w:b/>
                <w:bCs/>
                <w:i/>
                <w:iCs/>
              </w:rPr>
              <w:t>Развитие зон жилой застройки</w:t>
            </w:r>
          </w:p>
        </w:tc>
      </w:tr>
      <w:tr w:rsidR="00D2293A" w:rsidRPr="00D2293A" w:rsidTr="00D2293A">
        <w:trPr>
          <w:trHeight w:val="100"/>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t> </w:t>
            </w:r>
          </w:p>
        </w:tc>
        <w:tc>
          <w:tcPr>
            <w:tcW w:w="583" w:type="dxa"/>
            <w:gridSpan w:val="2"/>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t>2.1</w:t>
            </w:r>
          </w:p>
        </w:tc>
        <w:tc>
          <w:tcPr>
            <w:tcW w:w="5248"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both"/>
            </w:pPr>
            <w:r w:rsidRPr="00D2293A">
              <w:t>Развитие зон существующей жилой застройки, подлежащие модернизации за счет повышения плотности застройки.</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rPr>
                <w:lang w:val="en-US"/>
              </w:rPr>
            </w:pPr>
            <w:r w:rsidRPr="00D2293A">
              <w:rPr>
                <w:b/>
                <w:bCs/>
              </w:rPr>
              <w:t>+</w:t>
            </w:r>
          </w:p>
        </w:tc>
      </w:tr>
      <w:tr w:rsidR="00D2293A" w:rsidRPr="00D2293A" w:rsidTr="00D2293A">
        <w:trPr>
          <w:trHeight w:val="137"/>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rPr>
                <w:b/>
                <w:bCs/>
              </w:rPr>
              <w:t>3</w:t>
            </w:r>
          </w:p>
        </w:tc>
        <w:tc>
          <w:tcPr>
            <w:tcW w:w="87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pStyle w:val="af3"/>
            </w:pPr>
            <w:r w:rsidRPr="00D2293A">
              <w:rPr>
                <w:b/>
                <w:bCs/>
                <w:i/>
                <w:iCs/>
              </w:rPr>
              <w:t>Развитие общественно-деловой зоны</w:t>
            </w:r>
          </w:p>
        </w:tc>
      </w:tr>
      <w:tr w:rsidR="00D2293A" w:rsidRPr="00D2293A" w:rsidTr="00D2293A">
        <w:trPr>
          <w:trHeight w:val="126"/>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t> </w:t>
            </w:r>
          </w:p>
        </w:tc>
        <w:tc>
          <w:tcPr>
            <w:tcW w:w="583" w:type="dxa"/>
            <w:gridSpan w:val="2"/>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both"/>
            </w:pPr>
            <w:r w:rsidRPr="00D2293A">
              <w:t>3.1</w:t>
            </w:r>
          </w:p>
        </w:tc>
        <w:tc>
          <w:tcPr>
            <w:tcW w:w="5248"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both"/>
            </w:pPr>
            <w:r w:rsidRPr="00D2293A">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rPr>
                <w:lang w:val="en-US"/>
              </w:rPr>
            </w:pPr>
            <w:r w:rsidRPr="00D2293A">
              <w:rPr>
                <w:b/>
                <w:bCs/>
              </w:rPr>
              <w:t>+</w:t>
            </w:r>
          </w:p>
        </w:tc>
      </w:tr>
      <w:tr w:rsidR="00D2293A" w:rsidRPr="00D2293A" w:rsidTr="00D2293A">
        <w:trPr>
          <w:trHeight w:val="125"/>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t> </w:t>
            </w:r>
          </w:p>
        </w:tc>
        <w:tc>
          <w:tcPr>
            <w:tcW w:w="583" w:type="dxa"/>
            <w:gridSpan w:val="2"/>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both"/>
            </w:pPr>
            <w:r w:rsidRPr="00D2293A">
              <w:t>3.2</w:t>
            </w:r>
          </w:p>
        </w:tc>
        <w:tc>
          <w:tcPr>
            <w:tcW w:w="5248"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pPr>
            <w:r w:rsidRPr="00D2293A">
              <w:t>Реконструкция существующих учреждений общественно-делового назначения, имеющих степень износа свыше 50%.</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rPr>
                <w:lang w:val="en-US"/>
              </w:rPr>
            </w:pPr>
            <w:r w:rsidRPr="00D2293A">
              <w:rPr>
                <w:b/>
                <w:bCs/>
              </w:rPr>
              <w:t>+</w:t>
            </w:r>
          </w:p>
        </w:tc>
      </w:tr>
      <w:tr w:rsidR="00D2293A" w:rsidRPr="00D2293A" w:rsidTr="00D2293A">
        <w:trPr>
          <w:trHeight w:val="268"/>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rPr>
                <w:b/>
                <w:bCs/>
              </w:rPr>
              <w:t>4</w:t>
            </w:r>
          </w:p>
        </w:tc>
        <w:tc>
          <w:tcPr>
            <w:tcW w:w="873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2293A" w:rsidRPr="00D2293A" w:rsidRDefault="00D2293A" w:rsidP="00D2293A">
            <w:pPr>
              <w:pStyle w:val="af3"/>
            </w:pPr>
            <w:r w:rsidRPr="00D2293A">
              <w:rPr>
                <w:b/>
                <w:bCs/>
                <w:i/>
                <w:iCs/>
              </w:rPr>
              <w:t>Развитие зон инженерной инфраструктуры</w:t>
            </w:r>
          </w:p>
        </w:tc>
      </w:tr>
      <w:tr w:rsidR="00D2293A" w:rsidRPr="00D2293A" w:rsidTr="00D2293A">
        <w:trPr>
          <w:trHeight w:val="268"/>
          <w:tblCellSpacing w:w="0" w:type="dxa"/>
          <w:jc w:val="center"/>
        </w:trPr>
        <w:tc>
          <w:tcPr>
            <w:tcW w:w="57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center"/>
            </w:pPr>
            <w:r w:rsidRPr="00D2293A">
              <w:t> </w:t>
            </w:r>
          </w:p>
        </w:tc>
        <w:tc>
          <w:tcPr>
            <w:tcW w:w="547"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both"/>
            </w:pPr>
            <w:r w:rsidRPr="00D2293A">
              <w:t>4.1</w:t>
            </w:r>
          </w:p>
        </w:tc>
        <w:tc>
          <w:tcPr>
            <w:tcW w:w="5284" w:type="dxa"/>
            <w:gridSpan w:val="2"/>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jc w:val="both"/>
            </w:pPr>
            <w:r w:rsidRPr="00D2293A">
              <w:t>Развитие за счет строительства новых объектов инженерной инфраструктуру на территории населенных пунктов.</w:t>
            </w:r>
          </w:p>
        </w:tc>
        <w:tc>
          <w:tcPr>
            <w:tcW w:w="29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rPr>
                <w:lang w:val="en-US"/>
              </w:rPr>
            </w:pPr>
            <w:r w:rsidRPr="00D2293A">
              <w:rPr>
                <w:b/>
                <w:bCs/>
              </w:rPr>
              <w:t>+</w:t>
            </w:r>
          </w:p>
        </w:tc>
      </w:tr>
    </w:tbl>
    <w:p w:rsidR="00D2293A" w:rsidRPr="00D2293A" w:rsidRDefault="00D2293A" w:rsidP="00D2293A">
      <w:pPr>
        <w:pStyle w:val="af3"/>
        <w:ind w:left="567"/>
        <w:jc w:val="center"/>
      </w:pPr>
      <w:r w:rsidRPr="00D2293A">
        <w:t> </w:t>
      </w:r>
    </w:p>
    <w:p w:rsidR="00D2293A" w:rsidRPr="00D2293A" w:rsidRDefault="00D2293A" w:rsidP="00D2293A">
      <w:pPr>
        <w:pStyle w:val="af3"/>
        <w:ind w:firstLine="567"/>
        <w:jc w:val="both"/>
      </w:pPr>
      <w:r w:rsidRPr="00D2293A">
        <w:rPr>
          <w:i/>
          <w:iCs/>
        </w:rPr>
        <w:t>Мероприятия отражены в графических материалах на Карте планируемого размещения объектов капитального строительства местного значения.</w:t>
      </w:r>
    </w:p>
    <w:p w:rsidR="00D2293A" w:rsidRPr="00D2293A" w:rsidRDefault="00D2293A" w:rsidP="00D2293A">
      <w:pPr>
        <w:pStyle w:val="af3"/>
        <w:ind w:firstLine="567"/>
        <w:jc w:val="center"/>
      </w:pPr>
      <w:r w:rsidRPr="00D2293A">
        <w:t> </w:t>
      </w:r>
    </w:p>
    <w:p w:rsidR="00D2293A" w:rsidRPr="00D2293A" w:rsidRDefault="00D2293A" w:rsidP="00D2293A">
      <w:pPr>
        <w:pStyle w:val="af3"/>
        <w:keepNext/>
        <w:tabs>
          <w:tab w:val="left" w:pos="567"/>
          <w:tab w:val="left" w:pos="709"/>
        </w:tabs>
        <w:ind w:left="360"/>
        <w:jc w:val="center"/>
      </w:pPr>
      <w:bookmarkStart w:id="127" w:name="__RefHeading___Toc85469299"/>
      <w:bookmarkEnd w:id="126"/>
      <w:r w:rsidRPr="00D2293A">
        <w:rPr>
          <w:b/>
          <w:bCs/>
        </w:rPr>
        <w:t>2.4. Предложения по сохранению, использованию и популяризации объектов культурного наследия на территории Карайчевского сельского поселения</w:t>
      </w:r>
    </w:p>
    <w:p w:rsidR="00D2293A" w:rsidRPr="00D2293A" w:rsidRDefault="00D2293A" w:rsidP="00D2293A">
      <w:pPr>
        <w:pStyle w:val="af3"/>
        <w:ind w:left="567"/>
        <w:jc w:val="center"/>
      </w:pPr>
      <w:r w:rsidRPr="00D2293A">
        <w:t> </w:t>
      </w:r>
    </w:p>
    <w:p w:rsidR="00D2293A" w:rsidRPr="00D2293A" w:rsidRDefault="00D2293A" w:rsidP="00D2293A">
      <w:pPr>
        <w:pStyle w:val="af3"/>
        <w:ind w:firstLine="567"/>
        <w:jc w:val="both"/>
      </w:pPr>
      <w:r w:rsidRPr="00D2293A">
        <w:t>Согласно ст. 14 ФЗ-131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D2293A" w:rsidRPr="00D2293A" w:rsidRDefault="00D2293A" w:rsidP="00D2293A">
      <w:pPr>
        <w:pStyle w:val="af3"/>
        <w:ind w:firstLine="567"/>
        <w:jc w:val="both"/>
      </w:pPr>
      <w:r w:rsidRPr="00D2293A">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D2293A">
        <w:rPr>
          <w:shd w:val="clear" w:color="auto" w:fill="FFFFFF"/>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D2293A" w:rsidRPr="00D2293A" w:rsidRDefault="00D2293A" w:rsidP="00D2293A">
      <w:pPr>
        <w:pStyle w:val="af3"/>
        <w:ind w:firstLine="567"/>
        <w:jc w:val="both"/>
      </w:pPr>
      <w:r w:rsidRPr="00D2293A">
        <w:rPr>
          <w:i/>
          <w:iCs/>
        </w:rPr>
        <w:t>На территории Карайчевского сельского поселения располагаются 3 объекта культурного наследия:</w:t>
      </w:r>
    </w:p>
    <w:p w:rsidR="00D2293A" w:rsidRPr="00D2293A" w:rsidRDefault="00D2293A" w:rsidP="00B17210">
      <w:pPr>
        <w:pStyle w:val="af3"/>
        <w:widowControl w:val="0"/>
        <w:numPr>
          <w:ilvl w:val="0"/>
          <w:numId w:val="67"/>
        </w:numPr>
        <w:tabs>
          <w:tab w:val="clear" w:pos="720"/>
          <w:tab w:val="left" w:pos="851"/>
        </w:tabs>
        <w:ind w:left="0" w:firstLine="567"/>
        <w:jc w:val="both"/>
      </w:pPr>
      <w:r w:rsidRPr="00D2293A">
        <w:rPr>
          <w:i/>
          <w:iCs/>
        </w:rPr>
        <w:t>1 объект культурного наследия регионального значения;</w:t>
      </w:r>
    </w:p>
    <w:p w:rsidR="00D2293A" w:rsidRPr="00D2293A" w:rsidRDefault="00D2293A" w:rsidP="00B17210">
      <w:pPr>
        <w:pStyle w:val="af3"/>
        <w:widowControl w:val="0"/>
        <w:numPr>
          <w:ilvl w:val="0"/>
          <w:numId w:val="67"/>
        </w:numPr>
        <w:tabs>
          <w:tab w:val="clear" w:pos="720"/>
          <w:tab w:val="left" w:pos="851"/>
        </w:tabs>
        <w:ind w:left="0" w:firstLine="567"/>
        <w:jc w:val="both"/>
      </w:pPr>
      <w:r w:rsidRPr="00D2293A">
        <w:rPr>
          <w:i/>
          <w:iCs/>
        </w:rPr>
        <w:t>2 выявленных объекта культурного наследия (объекты археологического наследия).</w:t>
      </w:r>
    </w:p>
    <w:p w:rsidR="00D2293A" w:rsidRPr="00B17210" w:rsidRDefault="00D2293A" w:rsidP="00B17210">
      <w:pPr>
        <w:pStyle w:val="af3"/>
        <w:ind w:firstLine="567"/>
        <w:jc w:val="both"/>
      </w:pPr>
      <w:r w:rsidRPr="00D2293A">
        <w:t> Сведения о защитных зонах объектов культурного наследия внесены в ЕГРН и отображены в графических материалах генерального плана.</w:t>
      </w:r>
    </w:p>
    <w:p w:rsidR="00D2293A" w:rsidRPr="00B17210" w:rsidRDefault="00D2293A" w:rsidP="00B17210">
      <w:pPr>
        <w:pStyle w:val="af3"/>
        <w:ind w:firstLine="567"/>
        <w:jc w:val="both"/>
      </w:pPr>
      <w:r w:rsidRPr="00D2293A">
        <w:t>Для объектов культурного наследия, находящихся на территории Карайчевского сельского поселения, не устанавливались границы территорий объектов культурного наследия и режимы их использования</w:t>
      </w:r>
    </w:p>
    <w:p w:rsidR="00D2293A" w:rsidRPr="00D2293A" w:rsidRDefault="00D2293A" w:rsidP="00D2293A">
      <w:pPr>
        <w:pStyle w:val="af3"/>
        <w:ind w:firstLine="567"/>
        <w:jc w:val="both"/>
      </w:pPr>
      <w:r w:rsidRPr="00D2293A">
        <w:rPr>
          <w:b/>
          <w:bCs/>
        </w:rPr>
        <w:t>В отношении объектов историко-культурного наследия, расположенных на территории поселения, предлагаются следующие мероприятия:</w:t>
      </w:r>
      <w:r w:rsidRPr="00D2293A">
        <w:t> </w:t>
      </w:r>
    </w:p>
    <w:tbl>
      <w:tblPr>
        <w:tblW w:w="0" w:type="auto"/>
        <w:tblCellSpacing w:w="0" w:type="dxa"/>
        <w:tblInd w:w="-115" w:type="dxa"/>
        <w:tblBorders>
          <w:top w:val="single" w:sz="2" w:space="0" w:color="000000"/>
          <w:left w:val="single" w:sz="2" w:space="0" w:color="000000"/>
          <w:bottom w:val="single" w:sz="2" w:space="0" w:color="000000"/>
          <w:insideH w:val="single" w:sz="2" w:space="0" w:color="000000"/>
        </w:tblBorders>
        <w:tblLook w:val="04A0"/>
      </w:tblPr>
      <w:tblGrid>
        <w:gridCol w:w="701"/>
        <w:gridCol w:w="6334"/>
        <w:gridCol w:w="2267"/>
      </w:tblGrid>
      <w:tr w:rsidR="00D2293A" w:rsidRPr="00D2293A" w:rsidTr="00D2293A">
        <w:trPr>
          <w:trHeight w:val="307"/>
          <w:tblCellSpacing w:w="0" w:type="dxa"/>
        </w:trPr>
        <w:tc>
          <w:tcPr>
            <w:tcW w:w="70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2293A" w:rsidRPr="00D2293A" w:rsidRDefault="00D2293A" w:rsidP="00D2293A">
            <w:pPr>
              <w:pStyle w:val="af3"/>
              <w:widowControl w:val="0"/>
            </w:pPr>
            <w:r w:rsidRPr="00D2293A">
              <w:rPr>
                <w:b/>
                <w:bCs/>
                <w:sz w:val="22"/>
                <w:szCs w:val="22"/>
              </w:rPr>
              <w:t xml:space="preserve">№ </w:t>
            </w:r>
            <w:r w:rsidRPr="00D2293A">
              <w:rPr>
                <w:b/>
                <w:bCs/>
                <w:sz w:val="22"/>
                <w:szCs w:val="22"/>
              </w:rPr>
              <w:lastRenderedPageBreak/>
              <w:t>п/п</w:t>
            </w:r>
          </w:p>
        </w:tc>
        <w:tc>
          <w:tcPr>
            <w:tcW w:w="6334" w:type="dxa"/>
            <w:vMerge w:val="restart"/>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vAlign w:val="center"/>
            <w:hideMark/>
          </w:tcPr>
          <w:p w:rsidR="00D2293A" w:rsidRPr="00D2293A" w:rsidRDefault="00D2293A" w:rsidP="00D2293A">
            <w:pPr>
              <w:pStyle w:val="af3"/>
              <w:widowControl w:val="0"/>
              <w:ind w:firstLine="851"/>
              <w:jc w:val="center"/>
            </w:pPr>
            <w:r w:rsidRPr="00D2293A">
              <w:rPr>
                <w:b/>
                <w:bCs/>
                <w:sz w:val="22"/>
                <w:szCs w:val="22"/>
              </w:rPr>
              <w:lastRenderedPageBreak/>
              <w:t>Наименование мероприятий</w:t>
            </w:r>
          </w:p>
        </w:tc>
        <w:tc>
          <w:tcPr>
            <w:tcW w:w="226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vAlign w:val="center"/>
            <w:hideMark/>
          </w:tcPr>
          <w:p w:rsidR="00D2293A" w:rsidRPr="00D2293A" w:rsidRDefault="00D2293A" w:rsidP="00D2293A">
            <w:pPr>
              <w:pStyle w:val="af3"/>
              <w:widowControl w:val="0"/>
              <w:jc w:val="center"/>
            </w:pPr>
            <w:r w:rsidRPr="00D2293A">
              <w:rPr>
                <w:b/>
                <w:bCs/>
                <w:sz w:val="22"/>
                <w:szCs w:val="22"/>
              </w:rPr>
              <w:t xml:space="preserve">Этапы реализации </w:t>
            </w:r>
            <w:r w:rsidRPr="00D2293A">
              <w:rPr>
                <w:b/>
                <w:bCs/>
                <w:sz w:val="22"/>
                <w:szCs w:val="22"/>
              </w:rPr>
              <w:lastRenderedPageBreak/>
              <w:t>проектных решений</w:t>
            </w:r>
          </w:p>
        </w:tc>
      </w:tr>
      <w:tr w:rsidR="00D2293A" w:rsidRPr="00D2293A" w:rsidTr="00D2293A">
        <w:trPr>
          <w:trHeight w:val="333"/>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293A" w:rsidRPr="00D2293A" w:rsidRDefault="00D2293A" w:rsidP="00D2293A">
            <w:pPr>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293A" w:rsidRPr="00D2293A" w:rsidRDefault="00D2293A" w:rsidP="00D2293A">
            <w:pPr>
              <w:spacing w:after="0" w:line="240" w:lineRule="auto"/>
              <w:rPr>
                <w:rFonts w:ascii="Times New Roman" w:hAnsi="Times New Roman" w:cs="Times New Roman"/>
              </w:rPr>
            </w:pPr>
          </w:p>
        </w:tc>
        <w:tc>
          <w:tcPr>
            <w:tcW w:w="22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2293A" w:rsidRPr="00D2293A" w:rsidRDefault="00D2293A" w:rsidP="00D2293A">
            <w:pPr>
              <w:pStyle w:val="af3"/>
              <w:jc w:val="center"/>
            </w:pPr>
            <w:r w:rsidRPr="00D2293A">
              <w:rPr>
                <w:b/>
                <w:bCs/>
                <w:sz w:val="22"/>
                <w:szCs w:val="22"/>
              </w:rPr>
              <w:t>II</w:t>
            </w:r>
          </w:p>
          <w:p w:rsidR="00D2293A" w:rsidRPr="00D2293A" w:rsidRDefault="00D2293A" w:rsidP="00D2293A">
            <w:pPr>
              <w:pStyle w:val="af3"/>
              <w:widowControl w:val="0"/>
              <w:jc w:val="center"/>
            </w:pPr>
            <w:r w:rsidRPr="00D2293A">
              <w:rPr>
                <w:b/>
                <w:bCs/>
                <w:sz w:val="22"/>
                <w:szCs w:val="22"/>
              </w:rPr>
              <w:t>очередь</w:t>
            </w:r>
          </w:p>
        </w:tc>
      </w:tr>
      <w:tr w:rsidR="00D2293A" w:rsidRPr="00D2293A" w:rsidTr="00D2293A">
        <w:trPr>
          <w:trHeight w:val="285"/>
          <w:tblCellSpacing w:w="0" w:type="dxa"/>
        </w:trPr>
        <w:tc>
          <w:tcPr>
            <w:tcW w:w="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pStyle w:val="af3"/>
              <w:widowControl w:val="0"/>
              <w:jc w:val="center"/>
            </w:pPr>
            <w:r w:rsidRPr="00D2293A">
              <w:rPr>
                <w:b/>
                <w:bCs/>
                <w:sz w:val="22"/>
                <w:szCs w:val="22"/>
              </w:rPr>
              <w:t>1</w:t>
            </w:r>
          </w:p>
        </w:tc>
        <w:tc>
          <w:tcPr>
            <w:tcW w:w="633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rsidR="00D2293A" w:rsidRPr="00D2293A" w:rsidRDefault="00D2293A" w:rsidP="00D2293A">
            <w:pPr>
              <w:pStyle w:val="af3"/>
              <w:widowControl w:val="0"/>
              <w:jc w:val="both"/>
            </w:pPr>
            <w:r w:rsidRPr="00D2293A">
              <w:rPr>
                <w:sz w:val="22"/>
                <w:szCs w:val="22"/>
              </w:rP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w:t>
            </w:r>
          </w:p>
        </w:tc>
        <w:tc>
          <w:tcPr>
            <w:tcW w:w="226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vAlign w:val="center"/>
            <w:hideMark/>
          </w:tcPr>
          <w:p w:rsidR="00D2293A" w:rsidRPr="00D2293A" w:rsidRDefault="00D2293A" w:rsidP="00D2293A">
            <w:pPr>
              <w:pStyle w:val="af3"/>
              <w:widowControl w:val="0"/>
              <w:tabs>
                <w:tab w:val="left" w:pos="709"/>
                <w:tab w:val="left" w:pos="4524"/>
              </w:tabs>
              <w:jc w:val="center"/>
              <w:rPr>
                <w:lang w:val="en-US"/>
              </w:rPr>
            </w:pPr>
            <w:r w:rsidRPr="00D2293A">
              <w:rPr>
                <w:lang w:val="en-US"/>
              </w:rPr>
              <w:t>+</w:t>
            </w:r>
          </w:p>
        </w:tc>
      </w:tr>
      <w:tr w:rsidR="00D2293A" w:rsidRPr="00D2293A" w:rsidTr="00D2293A">
        <w:trPr>
          <w:trHeight w:val="285"/>
          <w:tblCellSpacing w:w="0" w:type="dxa"/>
        </w:trPr>
        <w:tc>
          <w:tcPr>
            <w:tcW w:w="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pStyle w:val="af3"/>
              <w:widowControl w:val="0"/>
              <w:jc w:val="center"/>
            </w:pPr>
            <w:r w:rsidRPr="00D2293A">
              <w:rPr>
                <w:b/>
                <w:bCs/>
                <w:sz w:val="22"/>
                <w:szCs w:val="22"/>
              </w:rPr>
              <w:t>2</w:t>
            </w:r>
          </w:p>
        </w:tc>
        <w:tc>
          <w:tcPr>
            <w:tcW w:w="633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rsidR="00D2293A" w:rsidRPr="00D2293A" w:rsidRDefault="00D2293A" w:rsidP="00D2293A">
            <w:pPr>
              <w:pStyle w:val="af3"/>
              <w:widowControl w:val="0"/>
              <w:tabs>
                <w:tab w:val="left" w:pos="709"/>
                <w:tab w:val="left" w:pos="6816"/>
              </w:tabs>
              <w:jc w:val="both"/>
            </w:pPr>
            <w:r w:rsidRPr="00D2293A">
              <w:rPr>
                <w:sz w:val="22"/>
                <w:szCs w:val="22"/>
              </w:rPr>
              <w:t>Проведение мероприятий по установлению границ территорий объектов культурного наследия.</w:t>
            </w:r>
          </w:p>
        </w:tc>
        <w:tc>
          <w:tcPr>
            <w:tcW w:w="226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vAlign w:val="center"/>
            <w:hideMark/>
          </w:tcPr>
          <w:p w:rsidR="00D2293A" w:rsidRPr="00D2293A" w:rsidRDefault="00D2293A" w:rsidP="00D2293A">
            <w:pPr>
              <w:pStyle w:val="af3"/>
              <w:widowControl w:val="0"/>
              <w:tabs>
                <w:tab w:val="left" w:pos="709"/>
                <w:tab w:val="left" w:pos="4524"/>
              </w:tabs>
              <w:jc w:val="center"/>
            </w:pPr>
            <w:r w:rsidRPr="00D2293A">
              <w:rPr>
                <w:b/>
                <w:bCs/>
                <w:sz w:val="22"/>
                <w:szCs w:val="22"/>
              </w:rPr>
              <w:t>+</w:t>
            </w:r>
          </w:p>
        </w:tc>
      </w:tr>
      <w:tr w:rsidR="00D2293A" w:rsidRPr="00D2293A" w:rsidTr="00D2293A">
        <w:trPr>
          <w:trHeight w:val="285"/>
          <w:tblCellSpacing w:w="0" w:type="dxa"/>
        </w:trPr>
        <w:tc>
          <w:tcPr>
            <w:tcW w:w="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pStyle w:val="af3"/>
              <w:widowControl w:val="0"/>
              <w:jc w:val="center"/>
            </w:pPr>
            <w:r w:rsidRPr="00D2293A">
              <w:rPr>
                <w:b/>
                <w:bCs/>
                <w:sz w:val="22"/>
                <w:szCs w:val="22"/>
              </w:rPr>
              <w:t>3</w:t>
            </w:r>
          </w:p>
        </w:tc>
        <w:tc>
          <w:tcPr>
            <w:tcW w:w="633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rsidR="00D2293A" w:rsidRPr="00D2293A" w:rsidRDefault="00D2293A" w:rsidP="00D2293A">
            <w:pPr>
              <w:pStyle w:val="af3"/>
              <w:jc w:val="both"/>
            </w:pPr>
            <w:r w:rsidRPr="00D2293A">
              <w:rPr>
                <w:sz w:val="22"/>
                <w:szCs w:val="22"/>
              </w:rPr>
              <w:t>Проведение историко-культурной экспертизы в отношении земельных участков, подлежащих хозяйственному освоению.</w:t>
            </w:r>
          </w:p>
          <w:p w:rsidR="00D2293A" w:rsidRPr="00D2293A" w:rsidRDefault="00D2293A" w:rsidP="00D2293A">
            <w:pPr>
              <w:pStyle w:val="af3"/>
              <w:widowControl w:val="0"/>
              <w:jc w:val="both"/>
            </w:pPr>
            <w:r w:rsidRPr="00D2293A">
              <w:rPr>
                <w:sz w:val="22"/>
                <w:szCs w:val="22"/>
              </w:rPr>
              <w:t xml:space="preserve">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 </w:t>
            </w:r>
          </w:p>
        </w:tc>
        <w:tc>
          <w:tcPr>
            <w:tcW w:w="226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vAlign w:val="center"/>
            <w:hideMark/>
          </w:tcPr>
          <w:p w:rsidR="00D2293A" w:rsidRPr="00D2293A" w:rsidRDefault="00D2293A" w:rsidP="00D2293A">
            <w:pPr>
              <w:pStyle w:val="af3"/>
              <w:widowControl w:val="0"/>
              <w:tabs>
                <w:tab w:val="left" w:pos="709"/>
                <w:tab w:val="left" w:pos="4524"/>
              </w:tabs>
              <w:jc w:val="center"/>
            </w:pPr>
            <w:r w:rsidRPr="00D2293A">
              <w:rPr>
                <w:b/>
                <w:bCs/>
                <w:sz w:val="22"/>
                <w:szCs w:val="22"/>
              </w:rPr>
              <w:t>+</w:t>
            </w:r>
          </w:p>
        </w:tc>
      </w:tr>
      <w:tr w:rsidR="00D2293A" w:rsidRPr="00D2293A" w:rsidTr="00D2293A">
        <w:trPr>
          <w:trHeight w:val="285"/>
          <w:tblCellSpacing w:w="0" w:type="dxa"/>
        </w:trPr>
        <w:tc>
          <w:tcPr>
            <w:tcW w:w="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2293A" w:rsidRPr="00D2293A" w:rsidRDefault="00D2293A" w:rsidP="00D2293A">
            <w:pPr>
              <w:pStyle w:val="af3"/>
              <w:widowControl w:val="0"/>
              <w:jc w:val="center"/>
            </w:pPr>
            <w:r w:rsidRPr="00D2293A">
              <w:rPr>
                <w:b/>
                <w:bCs/>
                <w:sz w:val="22"/>
                <w:szCs w:val="22"/>
              </w:rPr>
              <w:t>4</w:t>
            </w:r>
          </w:p>
        </w:tc>
        <w:tc>
          <w:tcPr>
            <w:tcW w:w="633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vAlign w:val="center"/>
            <w:hideMark/>
          </w:tcPr>
          <w:p w:rsidR="00D2293A" w:rsidRPr="00D2293A" w:rsidRDefault="00D2293A" w:rsidP="00D2293A">
            <w:pPr>
              <w:pStyle w:val="af3"/>
              <w:widowControl w:val="0"/>
              <w:jc w:val="both"/>
            </w:pPr>
            <w:r w:rsidRPr="00D2293A">
              <w:rPr>
                <w:sz w:val="22"/>
                <w:szCs w:val="22"/>
              </w:rPr>
              <w:t>Проведение мероприятий по разработке и утверждению проектов охранных зон объектов культурного наследия, режимов использования территорий в границах охранных зон.</w:t>
            </w:r>
          </w:p>
        </w:tc>
        <w:tc>
          <w:tcPr>
            <w:tcW w:w="226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vAlign w:val="center"/>
            <w:hideMark/>
          </w:tcPr>
          <w:p w:rsidR="00D2293A" w:rsidRPr="00D2293A" w:rsidRDefault="00D2293A" w:rsidP="00D2293A">
            <w:pPr>
              <w:pStyle w:val="af3"/>
              <w:widowControl w:val="0"/>
              <w:tabs>
                <w:tab w:val="left" w:pos="709"/>
                <w:tab w:val="left" w:pos="4524"/>
              </w:tabs>
              <w:jc w:val="center"/>
              <w:rPr>
                <w:lang w:val="en-US"/>
              </w:rPr>
            </w:pPr>
            <w:r w:rsidRPr="00D2293A">
              <w:t> </w:t>
            </w:r>
            <w:r w:rsidRPr="00D2293A">
              <w:rPr>
                <w:lang w:val="en-US"/>
              </w:rPr>
              <w:t>+</w:t>
            </w:r>
          </w:p>
        </w:tc>
      </w:tr>
    </w:tbl>
    <w:p w:rsidR="00D2293A" w:rsidRPr="00D2293A" w:rsidRDefault="00D2293A" w:rsidP="00D2293A">
      <w:pPr>
        <w:pStyle w:val="af3"/>
        <w:keepNext/>
        <w:tabs>
          <w:tab w:val="left" w:pos="709"/>
          <w:tab w:val="left" w:pos="1134"/>
        </w:tabs>
        <w:ind w:left="567"/>
        <w:jc w:val="center"/>
        <w:rPr>
          <w:b/>
          <w:bCs/>
          <w:i/>
          <w:iCs/>
        </w:rPr>
      </w:pPr>
      <w:bookmarkStart w:id="128" w:name="__RefHeading___Toc85469300"/>
      <w:bookmarkEnd w:id="127"/>
    </w:p>
    <w:p w:rsidR="00D2293A" w:rsidRPr="00D2293A" w:rsidRDefault="00D2293A" w:rsidP="00D2293A">
      <w:pPr>
        <w:pStyle w:val="af3"/>
        <w:keepNext/>
        <w:tabs>
          <w:tab w:val="left" w:pos="709"/>
          <w:tab w:val="left" w:pos="1134"/>
        </w:tabs>
        <w:ind w:left="567"/>
        <w:jc w:val="center"/>
      </w:pPr>
      <w:r w:rsidRPr="00D2293A">
        <w:rPr>
          <w:b/>
          <w:bCs/>
          <w:i/>
          <w:iCs/>
        </w:rPr>
        <w:t>2.4.1. Предложения по обеспечению сохранности воинских захоронений на территории Карайчевского сельского поселения</w:t>
      </w:r>
    </w:p>
    <w:p w:rsidR="00D2293A" w:rsidRPr="00D2293A" w:rsidRDefault="00D2293A" w:rsidP="00D2293A">
      <w:pPr>
        <w:pStyle w:val="af3"/>
        <w:ind w:left="567"/>
        <w:jc w:val="center"/>
      </w:pPr>
      <w:r w:rsidRPr="00D2293A">
        <w:t> </w:t>
      </w:r>
    </w:p>
    <w:p w:rsidR="00D2293A" w:rsidRPr="00D2293A" w:rsidRDefault="00D2293A" w:rsidP="00D2293A">
      <w:pPr>
        <w:pStyle w:val="af3"/>
        <w:ind w:firstLine="567"/>
        <w:jc w:val="both"/>
      </w:pPr>
      <w:r w:rsidRPr="00D2293A">
        <w:t xml:space="preserve">Согласно ст. 6 Закона РФ от 14.01.1993 № 4292-1 «Об увековечении памяти погибших при защите Отечества» </w:t>
      </w:r>
      <w:r w:rsidRPr="00D2293A">
        <w:rPr>
          <w:b/>
          <w:bCs/>
          <w:i/>
          <w:iCs/>
        </w:rPr>
        <w:t>сохранность воинских захоронений обеспечивается органами местного самоуправления.</w:t>
      </w:r>
    </w:p>
    <w:p w:rsidR="00D2293A" w:rsidRPr="00D2293A" w:rsidRDefault="00D2293A" w:rsidP="00D2293A">
      <w:pPr>
        <w:pStyle w:val="af3"/>
        <w:ind w:firstLine="567"/>
        <w:jc w:val="both"/>
      </w:pPr>
      <w:r w:rsidRPr="00D2293A">
        <w:t>На территории поселения располагаются памятники истории местного значения (воинские захоронения):</w:t>
      </w:r>
    </w:p>
    <w:p w:rsidR="00D2293A" w:rsidRPr="00D2293A" w:rsidRDefault="00D2293A" w:rsidP="00D2293A">
      <w:pPr>
        <w:pStyle w:val="af3"/>
        <w:ind w:firstLine="709"/>
        <w:jc w:val="center"/>
      </w:pPr>
      <w:r w:rsidRPr="00D2293A">
        <w:rPr>
          <w:b/>
          <w:bCs/>
          <w:i/>
          <w:iCs/>
        </w:rPr>
        <w:t>Военно-мемориальные объекты воинских захоронений</w:t>
      </w:r>
    </w:p>
    <w:tbl>
      <w:tblPr>
        <w:tblW w:w="0" w:type="auto"/>
        <w:jc w:val="center"/>
        <w:tblCellSpacing w:w="0" w:type="dxa"/>
        <w:tblBorders>
          <w:top w:val="single" w:sz="4" w:space="0" w:color="000000"/>
          <w:left w:val="single" w:sz="4" w:space="0" w:color="000000"/>
          <w:bottom w:val="single" w:sz="4" w:space="0" w:color="000000"/>
          <w:insideH w:val="single" w:sz="4" w:space="0" w:color="000000"/>
        </w:tblBorders>
        <w:tblLayout w:type="fixed"/>
        <w:tblLook w:val="04A0"/>
      </w:tblPr>
      <w:tblGrid>
        <w:gridCol w:w="827"/>
        <w:gridCol w:w="4141"/>
        <w:gridCol w:w="1551"/>
        <w:gridCol w:w="2788"/>
      </w:tblGrid>
      <w:tr w:rsidR="00D2293A" w:rsidRPr="00D2293A" w:rsidTr="00D2293A">
        <w:trPr>
          <w:tblCellSpacing w:w="0" w:type="dxa"/>
          <w:jc w:val="center"/>
        </w:trPr>
        <w:tc>
          <w:tcPr>
            <w:tcW w:w="827"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widowControl w:val="0"/>
              <w:jc w:val="center"/>
            </w:pPr>
            <w:r w:rsidRPr="00D2293A">
              <w:rPr>
                <w:b/>
                <w:bCs/>
              </w:rPr>
              <w:t>№ </w:t>
            </w:r>
          </w:p>
          <w:p w:rsidR="00D2293A" w:rsidRPr="00D2293A" w:rsidRDefault="00D2293A" w:rsidP="00D2293A">
            <w:pPr>
              <w:pStyle w:val="af3"/>
              <w:widowControl w:val="0"/>
              <w:jc w:val="center"/>
            </w:pPr>
            <w:r w:rsidRPr="00D2293A">
              <w:rPr>
                <w:b/>
                <w:bCs/>
              </w:rPr>
              <w:t>п/п</w:t>
            </w:r>
          </w:p>
        </w:tc>
        <w:tc>
          <w:tcPr>
            <w:tcW w:w="4141"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widowControl w:val="0"/>
              <w:jc w:val="center"/>
            </w:pPr>
            <w:r w:rsidRPr="00D2293A">
              <w:rPr>
                <w:b/>
                <w:bCs/>
              </w:rPr>
              <w:t>Наименование</w:t>
            </w:r>
          </w:p>
          <w:p w:rsidR="00D2293A" w:rsidRPr="00D2293A" w:rsidRDefault="00D2293A" w:rsidP="00D2293A">
            <w:pPr>
              <w:pStyle w:val="af3"/>
              <w:widowControl w:val="0"/>
              <w:jc w:val="center"/>
            </w:pPr>
            <w:r w:rsidRPr="00D2293A">
              <w:rPr>
                <w:b/>
                <w:bCs/>
              </w:rPr>
              <w:t>объекта</w:t>
            </w:r>
          </w:p>
        </w:tc>
        <w:tc>
          <w:tcPr>
            <w:tcW w:w="1551" w:type="dxa"/>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widowControl w:val="0"/>
              <w:jc w:val="center"/>
            </w:pPr>
            <w:r w:rsidRPr="00D2293A">
              <w:rPr>
                <w:b/>
                <w:bCs/>
              </w:rPr>
              <w:t>Датировка</w:t>
            </w:r>
          </w:p>
        </w:tc>
        <w:tc>
          <w:tcPr>
            <w:tcW w:w="2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widowControl w:val="0"/>
              <w:jc w:val="center"/>
            </w:pPr>
            <w:r w:rsidRPr="00D2293A">
              <w:rPr>
                <w:b/>
                <w:bCs/>
              </w:rPr>
              <w:t>Адрес</w:t>
            </w:r>
          </w:p>
        </w:tc>
      </w:tr>
      <w:tr w:rsidR="00D2293A" w:rsidRPr="00D2293A" w:rsidTr="00D2293A">
        <w:trPr>
          <w:tblCellSpacing w:w="0" w:type="dxa"/>
          <w:jc w:val="center"/>
        </w:trPr>
        <w:tc>
          <w:tcPr>
            <w:tcW w:w="827"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tabs>
                <w:tab w:val="left" w:pos="150"/>
                <w:tab w:val="left" w:pos="720"/>
              </w:tabs>
              <w:jc w:val="center"/>
            </w:pPr>
            <w:r w:rsidRPr="00D2293A">
              <w:t>1</w:t>
            </w:r>
          </w:p>
        </w:tc>
        <w:tc>
          <w:tcPr>
            <w:tcW w:w="4141"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rPr>
                <w:rFonts w:ascii="Times New Roman" w:eastAsia="Calibri" w:hAnsi="Times New Roman" w:cs="Times New Roman"/>
              </w:rPr>
            </w:pPr>
            <w:r w:rsidRPr="00D2293A">
              <w:rPr>
                <w:rFonts w:ascii="Times New Roman" w:hAnsi="Times New Roman" w:cs="Times New Roman"/>
                <w:szCs w:val="20"/>
              </w:rPr>
              <w:t>Памятник погибшим воинам в годы ВОВ 1941-1945 гг.</w:t>
            </w:r>
          </w:p>
        </w:tc>
        <w:tc>
          <w:tcPr>
            <w:tcW w:w="1551"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1941-1945</w:t>
            </w:r>
          </w:p>
        </w:tc>
        <w:tc>
          <w:tcPr>
            <w:tcW w:w="2788" w:type="dxa"/>
            <w:tcBorders>
              <w:top w:val="single" w:sz="4" w:space="0" w:color="000000"/>
              <w:left w:val="single" w:sz="4" w:space="0" w:color="000000"/>
              <w:bottom w:val="single" w:sz="4" w:space="0" w:color="000000"/>
              <w:right w:val="single" w:sz="4" w:space="0" w:color="000000"/>
            </w:tcBorders>
            <w:shd w:val="clear" w:color="auto" w:fill="FFFFFF"/>
            <w:hideMark/>
          </w:tcPr>
          <w:p w:rsidR="00D2293A" w:rsidRPr="00D2293A" w:rsidRDefault="00D2293A" w:rsidP="00D2293A">
            <w:pPr>
              <w:spacing w:after="0" w:line="240" w:lineRule="auto"/>
              <w:ind w:left="-1" w:firstLine="40"/>
              <w:jc w:val="center"/>
              <w:rPr>
                <w:rFonts w:ascii="Times New Roman" w:eastAsia="Calibri" w:hAnsi="Times New Roman" w:cs="Times New Roman"/>
                <w:lang w:val="en-US"/>
              </w:rPr>
            </w:pPr>
            <w:r w:rsidRPr="00D2293A">
              <w:rPr>
                <w:rFonts w:ascii="Times New Roman" w:hAnsi="Times New Roman" w:cs="Times New Roman"/>
                <w:szCs w:val="20"/>
              </w:rPr>
              <w:t>с. Карайчевка</w:t>
            </w:r>
          </w:p>
        </w:tc>
      </w:tr>
    </w:tbl>
    <w:p w:rsidR="00D2293A" w:rsidRPr="00D2293A" w:rsidRDefault="00D2293A" w:rsidP="00D2293A">
      <w:pPr>
        <w:pStyle w:val="af3"/>
        <w:ind w:firstLine="567"/>
        <w:jc w:val="both"/>
      </w:pPr>
      <w:r w:rsidRPr="00D2293A">
        <w:t> </w:t>
      </w:r>
    </w:p>
    <w:p w:rsidR="00D2293A" w:rsidRPr="00D2293A" w:rsidRDefault="00D2293A" w:rsidP="00D2293A">
      <w:pPr>
        <w:pStyle w:val="af3"/>
        <w:ind w:firstLine="567"/>
        <w:jc w:val="both"/>
      </w:pPr>
      <w:r w:rsidRPr="00D2293A">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D2293A" w:rsidRPr="00D2293A" w:rsidRDefault="00D2293A" w:rsidP="00D2293A">
      <w:pPr>
        <w:pStyle w:val="af3"/>
        <w:ind w:firstLine="567"/>
        <w:jc w:val="both"/>
      </w:pPr>
      <w:r w:rsidRPr="00D2293A">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D2293A" w:rsidRPr="00D2293A" w:rsidRDefault="00D2293A" w:rsidP="00D2293A">
      <w:pPr>
        <w:pStyle w:val="af3"/>
        <w:ind w:firstLine="567"/>
        <w:jc w:val="both"/>
      </w:pPr>
      <w:r w:rsidRPr="00D2293A">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D2293A" w:rsidRPr="00D2293A" w:rsidRDefault="00D2293A" w:rsidP="00D2293A">
      <w:pPr>
        <w:pStyle w:val="af3"/>
        <w:ind w:firstLine="567"/>
        <w:jc w:val="both"/>
      </w:pPr>
      <w:r w:rsidRPr="00D2293A">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D2293A" w:rsidRPr="00D2293A" w:rsidRDefault="00D2293A" w:rsidP="00D2293A">
      <w:pPr>
        <w:pStyle w:val="af3"/>
        <w:ind w:firstLine="567"/>
        <w:jc w:val="both"/>
      </w:pPr>
      <w:r w:rsidRPr="00D2293A">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D2293A" w:rsidRPr="00D2293A" w:rsidRDefault="00D2293A" w:rsidP="00D2293A">
      <w:pPr>
        <w:pStyle w:val="af3"/>
        <w:ind w:firstLine="567"/>
        <w:jc w:val="both"/>
      </w:pPr>
      <w:r w:rsidRPr="00D2293A">
        <w:lastRenderedPageBreak/>
        <w:t> </w:t>
      </w:r>
    </w:p>
    <w:p w:rsidR="00D2293A" w:rsidRPr="00D2293A" w:rsidRDefault="00D2293A" w:rsidP="00D2293A">
      <w:pPr>
        <w:pStyle w:val="af3"/>
        <w:ind w:firstLine="567"/>
        <w:jc w:val="center"/>
      </w:pPr>
      <w:r w:rsidRPr="00D2293A">
        <w:rPr>
          <w:b/>
          <w:bCs/>
          <w:i/>
          <w:iCs/>
        </w:rPr>
        <w:t>Перечень мероприятий по обеспечению сохранности воинских захоронений на территории Карайчевского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708"/>
        <w:gridCol w:w="6519"/>
        <w:gridCol w:w="2268"/>
      </w:tblGrid>
      <w:tr w:rsidR="00D2293A" w:rsidRPr="00D2293A" w:rsidTr="00D2293A">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D2293A" w:rsidRPr="00D2293A" w:rsidRDefault="00D2293A" w:rsidP="00D2293A">
            <w:pPr>
              <w:widowControl w:val="0"/>
              <w:suppressLineNumbers/>
              <w:suppressAutoHyphens/>
              <w:snapToGrid w:val="0"/>
              <w:spacing w:after="0" w:line="240" w:lineRule="auto"/>
              <w:rPr>
                <w:rFonts w:ascii="Times New Roman" w:hAnsi="Times New Roman" w:cs="Times New Roman"/>
                <w:b/>
                <w:bCs/>
                <w:kern w:val="1"/>
                <w:lang w:eastAsia="en-US"/>
              </w:rPr>
            </w:pPr>
            <w:bookmarkStart w:id="129" w:name="__RefHeading___Toc85469301"/>
            <w:bookmarkEnd w:id="128"/>
            <w:r w:rsidRPr="00D2293A">
              <w:rPr>
                <w:rFonts w:ascii="Times New Roman" w:hAnsi="Times New Roman" w:cs="Times New Roman"/>
                <w:b/>
                <w:bCs/>
                <w:kern w:val="1"/>
                <w:lang w:eastAsia="en-US"/>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D2293A" w:rsidRPr="00D2293A" w:rsidRDefault="00D2293A" w:rsidP="00D2293A">
            <w:pPr>
              <w:widowControl w:val="0"/>
              <w:suppressLineNumbers/>
              <w:suppressAutoHyphens/>
              <w:snapToGrid w:val="0"/>
              <w:spacing w:after="0" w:line="240" w:lineRule="auto"/>
              <w:ind w:firstLine="851"/>
              <w:jc w:val="center"/>
              <w:rPr>
                <w:rFonts w:ascii="Times New Roman" w:hAnsi="Times New Roman" w:cs="Times New Roman"/>
                <w:b/>
                <w:bCs/>
                <w:kern w:val="1"/>
                <w:lang w:eastAsia="en-US"/>
              </w:rPr>
            </w:pPr>
            <w:r w:rsidRPr="00D2293A">
              <w:rPr>
                <w:rFonts w:ascii="Times New Roman" w:hAnsi="Times New Roman" w:cs="Times New Roman"/>
                <w:b/>
                <w:bCs/>
                <w:kern w:val="1"/>
                <w:lang w:eastAsia="en-US"/>
              </w:rPr>
              <w:t>Наименование мероприятий</w:t>
            </w:r>
          </w:p>
        </w:tc>
        <w:tc>
          <w:tcPr>
            <w:tcW w:w="2268" w:type="dxa"/>
            <w:tcBorders>
              <w:top w:val="single" w:sz="2" w:space="0" w:color="000000"/>
              <w:left w:val="single" w:sz="2" w:space="0" w:color="000000"/>
              <w:bottom w:val="single" w:sz="4" w:space="0" w:color="auto"/>
              <w:right w:val="single" w:sz="2" w:space="0" w:color="000000"/>
            </w:tcBorders>
            <w:shd w:val="clear" w:color="auto" w:fill="E6E6E6"/>
            <w:hideMark/>
          </w:tcPr>
          <w:p w:rsidR="00D2293A" w:rsidRPr="00D2293A" w:rsidRDefault="00D2293A" w:rsidP="00D2293A">
            <w:pPr>
              <w:widowControl w:val="0"/>
              <w:suppressAutoHyphens/>
              <w:snapToGrid w:val="0"/>
              <w:spacing w:after="0" w:line="240" w:lineRule="auto"/>
              <w:jc w:val="center"/>
              <w:rPr>
                <w:rFonts w:ascii="Times New Roman" w:hAnsi="Times New Roman" w:cs="Times New Roman"/>
                <w:b/>
                <w:bCs/>
                <w:kern w:val="2"/>
              </w:rPr>
            </w:pPr>
            <w:r w:rsidRPr="00D2293A">
              <w:rPr>
                <w:rFonts w:ascii="Times New Roman" w:hAnsi="Times New Roman" w:cs="Times New Roman"/>
                <w:b/>
              </w:rPr>
              <w:t>Этапы реализации проектных решений</w:t>
            </w:r>
          </w:p>
        </w:tc>
      </w:tr>
      <w:tr w:rsidR="00D2293A" w:rsidRPr="00D2293A" w:rsidTr="00D2293A">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D2293A" w:rsidRPr="00D2293A" w:rsidRDefault="00D2293A" w:rsidP="00D2293A">
            <w:pPr>
              <w:spacing w:after="0" w:line="240" w:lineRule="auto"/>
              <w:rPr>
                <w:rFonts w:ascii="Times New Roman" w:hAnsi="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D2293A" w:rsidRPr="00D2293A" w:rsidRDefault="00D2293A" w:rsidP="00D2293A">
            <w:pPr>
              <w:spacing w:after="0" w:line="240" w:lineRule="auto"/>
              <w:rPr>
                <w:rFonts w:ascii="Times New Roman" w:hAnsi="Times New Roman" w:cs="Times New Roman"/>
                <w:b/>
                <w:bCs/>
                <w:kern w:val="2"/>
              </w:rPr>
            </w:pPr>
          </w:p>
        </w:tc>
        <w:tc>
          <w:tcPr>
            <w:tcW w:w="2268" w:type="dxa"/>
            <w:tcBorders>
              <w:top w:val="single" w:sz="4" w:space="0" w:color="auto"/>
              <w:left w:val="single" w:sz="2" w:space="0" w:color="000000"/>
              <w:bottom w:val="single" w:sz="2" w:space="0" w:color="000000"/>
              <w:right w:val="single" w:sz="2" w:space="0" w:color="000000"/>
            </w:tcBorders>
            <w:shd w:val="clear" w:color="auto" w:fill="E6E6E6"/>
            <w:hideMark/>
          </w:tcPr>
          <w:p w:rsidR="00D2293A" w:rsidRPr="00D2293A" w:rsidRDefault="00D2293A" w:rsidP="00D2293A">
            <w:pPr>
              <w:snapToGrid w:val="0"/>
              <w:spacing w:after="0" w:line="240" w:lineRule="auto"/>
              <w:jc w:val="center"/>
              <w:rPr>
                <w:rFonts w:ascii="Times New Roman" w:hAnsi="Times New Roman" w:cs="Times New Roman"/>
                <w:b/>
                <w:bCs/>
                <w:kern w:val="2"/>
                <w:lang w:val="en-US"/>
              </w:rPr>
            </w:pPr>
            <w:r w:rsidRPr="00D2293A">
              <w:rPr>
                <w:rFonts w:ascii="Times New Roman" w:hAnsi="Times New Roman" w:cs="Times New Roman"/>
                <w:b/>
                <w:bCs/>
                <w:lang w:val="en-US"/>
              </w:rPr>
              <w:t>II</w:t>
            </w:r>
          </w:p>
          <w:p w:rsidR="00D2293A" w:rsidRPr="00D2293A" w:rsidRDefault="00D2293A" w:rsidP="00D2293A">
            <w:pPr>
              <w:widowControl w:val="0"/>
              <w:suppressAutoHyphens/>
              <w:snapToGrid w:val="0"/>
              <w:spacing w:after="0" w:line="240" w:lineRule="auto"/>
              <w:jc w:val="center"/>
              <w:rPr>
                <w:rFonts w:ascii="Times New Roman" w:hAnsi="Times New Roman" w:cs="Times New Roman"/>
                <w:b/>
                <w:bCs/>
                <w:kern w:val="2"/>
              </w:rPr>
            </w:pPr>
            <w:r w:rsidRPr="00D2293A">
              <w:rPr>
                <w:rFonts w:ascii="Times New Roman" w:hAnsi="Times New Roman" w:cs="Times New Roman"/>
                <w:b/>
                <w:bCs/>
              </w:rPr>
              <w:t>очередь</w:t>
            </w:r>
          </w:p>
        </w:tc>
      </w:tr>
      <w:tr w:rsidR="00D2293A" w:rsidRPr="00D2293A" w:rsidTr="00D2293A">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D2293A" w:rsidRPr="00D2293A" w:rsidRDefault="00D2293A" w:rsidP="00D2293A">
            <w:pPr>
              <w:widowControl w:val="0"/>
              <w:suppressAutoHyphens/>
              <w:spacing w:after="0" w:line="240" w:lineRule="auto"/>
              <w:jc w:val="center"/>
              <w:rPr>
                <w:rFonts w:ascii="Times New Roman" w:eastAsia="Lucida Sans Unicode" w:hAnsi="Times New Roman" w:cs="Times New Roman"/>
                <w:b/>
                <w:kern w:val="2"/>
              </w:rPr>
            </w:pPr>
            <w:r w:rsidRPr="00D2293A">
              <w:rPr>
                <w:rFonts w:ascii="Times New Roman" w:hAnsi="Times New Roman"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D2293A" w:rsidRPr="00D2293A" w:rsidRDefault="00D2293A" w:rsidP="00D2293A">
            <w:pPr>
              <w:widowControl w:val="0"/>
              <w:tabs>
                <w:tab w:val="left" w:pos="6816"/>
              </w:tabs>
              <w:suppressAutoHyphens/>
              <w:snapToGrid w:val="0"/>
              <w:spacing w:after="0" w:line="240" w:lineRule="auto"/>
              <w:jc w:val="both"/>
              <w:rPr>
                <w:rFonts w:ascii="Times New Roman" w:eastAsia="Lucida Sans Unicode" w:hAnsi="Times New Roman" w:cs="Times New Roman"/>
                <w:kern w:val="2"/>
                <w:lang w:eastAsia="ar-SA"/>
              </w:rPr>
            </w:pPr>
            <w:r w:rsidRPr="00D2293A">
              <w:rPr>
                <w:rFonts w:ascii="Times New Roman" w:hAnsi="Times New Roman" w:cs="Times New Roman"/>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2268"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D2293A" w:rsidRPr="00D2293A" w:rsidRDefault="00D2293A" w:rsidP="00D2293A">
            <w:pPr>
              <w:widowControl w:val="0"/>
              <w:tabs>
                <w:tab w:val="left" w:pos="4524"/>
              </w:tabs>
              <w:suppressAutoHyphens/>
              <w:snapToGrid w:val="0"/>
              <w:spacing w:after="0" w:line="240" w:lineRule="auto"/>
              <w:jc w:val="center"/>
              <w:rPr>
                <w:rFonts w:ascii="Times New Roman" w:hAnsi="Times New Roman" w:cs="Times New Roman"/>
                <w:b/>
                <w:kern w:val="2"/>
              </w:rPr>
            </w:pPr>
            <w:r w:rsidRPr="00D2293A">
              <w:rPr>
                <w:rFonts w:ascii="Times New Roman" w:hAnsi="Times New Roman" w:cs="Times New Roman"/>
                <w:b/>
                <w:kern w:val="2"/>
              </w:rPr>
              <w:t>+</w:t>
            </w:r>
          </w:p>
        </w:tc>
      </w:tr>
    </w:tbl>
    <w:p w:rsidR="00D2293A" w:rsidRPr="00D2293A" w:rsidRDefault="00D2293A" w:rsidP="003030C2">
      <w:pPr>
        <w:pStyle w:val="2"/>
        <w:keepLines/>
        <w:spacing w:before="40"/>
        <w:rPr>
          <w:sz w:val="24"/>
          <w:szCs w:val="24"/>
        </w:rPr>
      </w:pPr>
    </w:p>
    <w:p w:rsidR="00D2293A" w:rsidRPr="00B17210" w:rsidRDefault="00D2293A" w:rsidP="00B17210">
      <w:pPr>
        <w:pStyle w:val="2"/>
        <w:keepLines/>
        <w:spacing w:before="40"/>
        <w:rPr>
          <w:sz w:val="24"/>
          <w:szCs w:val="24"/>
        </w:rPr>
      </w:pPr>
      <w:r w:rsidRPr="00D2293A">
        <w:rPr>
          <w:sz w:val="24"/>
          <w:szCs w:val="24"/>
        </w:rPr>
        <w:t>2.5.Предложения по размещению на территории Карайчевского сельского поселения объектов капитального строительства местного значения.</w:t>
      </w:r>
      <w:bookmarkStart w:id="130" w:name="__RefHeading___Toc85469302"/>
      <w:bookmarkEnd w:id="129"/>
      <w:bookmarkEnd w:id="130"/>
    </w:p>
    <w:p w:rsidR="00D2293A" w:rsidRPr="00D2293A" w:rsidRDefault="00D2293A" w:rsidP="00D2293A">
      <w:pPr>
        <w:pStyle w:val="3"/>
        <w:keepLines/>
        <w:spacing w:before="40" w:after="0"/>
        <w:jc w:val="both"/>
        <w:rPr>
          <w:rFonts w:ascii="Times New Roman" w:hAnsi="Times New Roman"/>
          <w:i/>
          <w:sz w:val="24"/>
          <w:szCs w:val="24"/>
        </w:rPr>
      </w:pPr>
      <w:r w:rsidRPr="00D2293A">
        <w:rPr>
          <w:rFonts w:ascii="Times New Roman" w:hAnsi="Times New Roman"/>
          <w:i/>
          <w:iCs/>
          <w:sz w:val="24"/>
          <w:szCs w:val="24"/>
        </w:rPr>
        <w:t>2.5.1.Предложения по обеспечению территории сельского поселения объектами транспортной инфраструктуры.</w:t>
      </w:r>
    </w:p>
    <w:p w:rsidR="00D2293A" w:rsidRPr="00D2293A" w:rsidRDefault="00D2293A" w:rsidP="00D2293A">
      <w:pPr>
        <w:pStyle w:val="af3"/>
        <w:ind w:firstLine="567"/>
        <w:jc w:val="both"/>
      </w:pPr>
      <w:r w:rsidRPr="00D2293A">
        <w:rPr>
          <w:i/>
        </w:rPr>
        <w:t> </w:t>
      </w:r>
      <w:r w:rsidRPr="00D2293A">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D2293A" w:rsidRPr="00D2293A" w:rsidRDefault="00D2293A" w:rsidP="00D2293A">
      <w:pPr>
        <w:pStyle w:val="af3"/>
        <w:ind w:firstLine="567"/>
        <w:jc w:val="both"/>
      </w:pPr>
      <w:r w:rsidRPr="00D2293A">
        <w:t xml:space="preserve">Улицы населенного пункта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D2293A" w:rsidRPr="00D2293A" w:rsidRDefault="00D2293A" w:rsidP="00D2293A">
      <w:pPr>
        <w:pStyle w:val="af3"/>
        <w:ind w:firstLine="567"/>
        <w:jc w:val="both"/>
      </w:pPr>
      <w:r w:rsidRPr="00D2293A">
        <w:t>Кроме того, необходимо приведение всех автодорог сельского поселения в нормативное транспортно-эксплуатационное состояние.</w:t>
      </w:r>
    </w:p>
    <w:p w:rsidR="00D2293A" w:rsidRPr="00B17210" w:rsidRDefault="00D2293A" w:rsidP="00B17210">
      <w:pPr>
        <w:pStyle w:val="af3"/>
        <w:tabs>
          <w:tab w:val="left" w:pos="709"/>
          <w:tab w:val="left" w:pos="851"/>
        </w:tabs>
        <w:ind w:firstLine="567"/>
        <w:jc w:val="both"/>
      </w:pPr>
      <w:r w:rsidRPr="00D2293A">
        <w:t> </w:t>
      </w:r>
    </w:p>
    <w:p w:rsidR="00F6466A" w:rsidRDefault="00F6466A" w:rsidP="00D2293A">
      <w:pPr>
        <w:pStyle w:val="af3"/>
        <w:jc w:val="center"/>
        <w:rPr>
          <w:b/>
          <w:bCs/>
        </w:rPr>
      </w:pPr>
    </w:p>
    <w:p w:rsidR="00F6466A" w:rsidRDefault="00F6466A" w:rsidP="00D2293A">
      <w:pPr>
        <w:pStyle w:val="af3"/>
        <w:jc w:val="center"/>
        <w:rPr>
          <w:b/>
          <w:bCs/>
        </w:rPr>
      </w:pPr>
    </w:p>
    <w:p w:rsidR="00F6466A" w:rsidRDefault="00F6466A" w:rsidP="00D2293A">
      <w:pPr>
        <w:pStyle w:val="af3"/>
        <w:jc w:val="center"/>
        <w:rPr>
          <w:b/>
          <w:bCs/>
        </w:rPr>
      </w:pPr>
    </w:p>
    <w:p w:rsidR="00F6466A" w:rsidRDefault="00F6466A" w:rsidP="00D2293A">
      <w:pPr>
        <w:pStyle w:val="af3"/>
        <w:jc w:val="center"/>
        <w:rPr>
          <w:b/>
          <w:bCs/>
        </w:rPr>
      </w:pPr>
    </w:p>
    <w:p w:rsidR="00F6466A" w:rsidRDefault="00F6466A" w:rsidP="00D2293A">
      <w:pPr>
        <w:pStyle w:val="af3"/>
        <w:jc w:val="center"/>
        <w:rPr>
          <w:b/>
          <w:bCs/>
        </w:rPr>
      </w:pPr>
    </w:p>
    <w:p w:rsidR="00F6466A" w:rsidRDefault="00F6466A" w:rsidP="00D2293A">
      <w:pPr>
        <w:pStyle w:val="af3"/>
        <w:jc w:val="center"/>
        <w:rPr>
          <w:b/>
          <w:bCs/>
        </w:rPr>
      </w:pPr>
    </w:p>
    <w:p w:rsidR="00F6466A" w:rsidRDefault="00F6466A" w:rsidP="00D2293A">
      <w:pPr>
        <w:pStyle w:val="af3"/>
        <w:jc w:val="center"/>
        <w:rPr>
          <w:b/>
          <w:bCs/>
        </w:rPr>
      </w:pPr>
    </w:p>
    <w:p w:rsidR="00D2293A" w:rsidRPr="00D2293A" w:rsidRDefault="00D2293A" w:rsidP="00D2293A">
      <w:pPr>
        <w:pStyle w:val="af3"/>
        <w:jc w:val="center"/>
      </w:pPr>
      <w:r w:rsidRPr="00D2293A">
        <w:rPr>
          <w:b/>
          <w:bCs/>
        </w:rPr>
        <w:t>Перечень мероприятий по территориальному планированию.</w:t>
      </w:r>
    </w:p>
    <w:p w:rsidR="00D2293A" w:rsidRPr="00D2293A" w:rsidRDefault="00D2293A" w:rsidP="00D2293A">
      <w:pPr>
        <w:pStyle w:val="af3"/>
        <w:jc w:val="center"/>
      </w:pPr>
      <w:r w:rsidRPr="00D2293A">
        <w:rPr>
          <w:b/>
          <w:bCs/>
        </w:rPr>
        <w:t>Транспортная инфраструктура</w:t>
      </w:r>
    </w:p>
    <w:tbl>
      <w:tblPr>
        <w:tblW w:w="9379" w:type="dxa"/>
        <w:jc w:val="center"/>
        <w:tblCellSpacing w:w="0" w:type="dxa"/>
        <w:tblBorders>
          <w:top w:val="single" w:sz="4" w:space="0" w:color="000000"/>
          <w:left w:val="single" w:sz="4" w:space="0" w:color="000000"/>
          <w:bottom w:val="single" w:sz="4" w:space="0" w:color="000000"/>
          <w:insideH w:val="single" w:sz="4" w:space="0" w:color="000000"/>
        </w:tblBorders>
        <w:tblLook w:val="04A0"/>
      </w:tblPr>
      <w:tblGrid>
        <w:gridCol w:w="580"/>
        <w:gridCol w:w="6379"/>
        <w:gridCol w:w="2420"/>
      </w:tblGrid>
      <w:tr w:rsidR="00D2293A" w:rsidRPr="00D2293A" w:rsidTr="00D2293A">
        <w:trPr>
          <w:trHeight w:val="380"/>
          <w:tblCellSpacing w:w="0" w:type="dxa"/>
          <w:jc w:val="center"/>
        </w:trPr>
        <w:tc>
          <w:tcPr>
            <w:tcW w:w="580"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ind w:left="-48" w:right="-142"/>
              <w:jc w:val="center"/>
            </w:pPr>
            <w:r w:rsidRPr="00D2293A">
              <w:rPr>
                <w:b/>
                <w:bCs/>
              </w:rPr>
              <w:t>№</w:t>
            </w:r>
          </w:p>
          <w:p w:rsidR="00D2293A" w:rsidRPr="00D2293A" w:rsidRDefault="00D2293A" w:rsidP="00D2293A">
            <w:pPr>
              <w:pStyle w:val="af3"/>
              <w:ind w:left="-48" w:right="-142"/>
              <w:jc w:val="center"/>
            </w:pPr>
            <w:r w:rsidRPr="00D2293A">
              <w:rPr>
                <w:b/>
                <w:bCs/>
              </w:rPr>
              <w:t>п/п</w:t>
            </w:r>
          </w:p>
        </w:tc>
        <w:tc>
          <w:tcPr>
            <w:tcW w:w="6379"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D2293A" w:rsidRPr="00D2293A" w:rsidRDefault="00D2293A" w:rsidP="00D2293A">
            <w:pPr>
              <w:pStyle w:val="af3"/>
              <w:jc w:val="center"/>
            </w:pPr>
            <w:r w:rsidRPr="00D2293A">
              <w:rPr>
                <w:b/>
                <w:bCs/>
              </w:rPr>
              <w:t>Наименование мероприятия</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Этапы реализации проектных решений</w:t>
            </w:r>
          </w:p>
        </w:tc>
      </w:tr>
      <w:tr w:rsidR="00D2293A" w:rsidRPr="00D2293A" w:rsidTr="00D2293A">
        <w:trPr>
          <w:trHeight w:val="380"/>
          <w:tblCellSpacing w:w="0" w:type="dxa"/>
          <w:jc w:val="center"/>
        </w:trPr>
        <w:tc>
          <w:tcPr>
            <w:tcW w:w="580" w:type="dxa"/>
            <w:vMerge/>
            <w:tcBorders>
              <w:top w:val="single" w:sz="4" w:space="0" w:color="000000"/>
              <w:left w:val="single" w:sz="4" w:space="0" w:color="000000"/>
              <w:bottom w:val="single" w:sz="4" w:space="0" w:color="000000"/>
              <w:right w:val="nil"/>
            </w:tcBorders>
            <w:vAlign w:val="center"/>
            <w:hideMark/>
          </w:tcPr>
          <w:p w:rsidR="00D2293A" w:rsidRPr="00D2293A" w:rsidRDefault="00D2293A" w:rsidP="00D2293A">
            <w:pPr>
              <w:spacing w:after="0" w:line="240" w:lineRule="auto"/>
              <w:rPr>
                <w:rFonts w:ascii="Times New Roman" w:hAnsi="Times New Roman" w:cs="Times New Roman"/>
              </w:rPr>
            </w:pPr>
          </w:p>
        </w:tc>
        <w:tc>
          <w:tcPr>
            <w:tcW w:w="6379" w:type="dxa"/>
            <w:vMerge/>
            <w:tcBorders>
              <w:top w:val="single" w:sz="4" w:space="0" w:color="000000"/>
              <w:left w:val="single" w:sz="4" w:space="0" w:color="000000"/>
              <w:bottom w:val="single" w:sz="4" w:space="0" w:color="000000"/>
              <w:right w:val="nil"/>
            </w:tcBorders>
            <w:vAlign w:val="center"/>
            <w:hideMark/>
          </w:tcPr>
          <w:p w:rsidR="00D2293A" w:rsidRPr="00D2293A" w:rsidRDefault="00D2293A" w:rsidP="00D2293A">
            <w:pPr>
              <w:spacing w:after="0" w:line="240" w:lineRule="auto"/>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 xml:space="preserve">II очередь </w:t>
            </w:r>
          </w:p>
        </w:tc>
      </w:tr>
      <w:tr w:rsidR="00D2293A" w:rsidRPr="00D2293A"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B17210">
            <w:pPr>
              <w:pStyle w:val="af3"/>
              <w:widowControl w:val="0"/>
              <w:numPr>
                <w:ilvl w:val="1"/>
                <w:numId w:val="19"/>
              </w:numPr>
              <w:tabs>
                <w:tab w:val="num" w:pos="922"/>
                <w:tab w:val="left" w:pos="1063"/>
              </w:tabs>
              <w:ind w:right="246" w:hanging="644"/>
              <w:jc w:val="center"/>
            </w:pPr>
          </w:p>
        </w:tc>
        <w:tc>
          <w:tcPr>
            <w:tcW w:w="637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widowControl w:val="0"/>
              <w:jc w:val="both"/>
            </w:pPr>
            <w:r w:rsidRPr="00D2293A">
              <w:t>Ремонт дорог с твердым асфальтовым покрытием во всех населенных пунктах поселения</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w:t>
            </w:r>
          </w:p>
        </w:tc>
      </w:tr>
      <w:tr w:rsidR="00D2293A" w:rsidRPr="00D2293A"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B17210">
            <w:pPr>
              <w:pStyle w:val="af3"/>
              <w:widowControl w:val="0"/>
              <w:numPr>
                <w:ilvl w:val="0"/>
                <w:numId w:val="19"/>
              </w:numPr>
              <w:tabs>
                <w:tab w:val="clear" w:pos="720"/>
                <w:tab w:val="num" w:pos="922"/>
                <w:tab w:val="left" w:pos="1063"/>
              </w:tabs>
              <w:ind w:right="246" w:hanging="644"/>
              <w:jc w:val="center"/>
            </w:pPr>
          </w:p>
        </w:tc>
        <w:tc>
          <w:tcPr>
            <w:tcW w:w="637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widowControl w:val="0"/>
              <w:jc w:val="both"/>
            </w:pPr>
            <w:r w:rsidRPr="00D2293A">
              <w:t>Обустройство остановочных павильонов на сложившихся остановках общественного транспорта</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w:t>
            </w:r>
          </w:p>
        </w:tc>
      </w:tr>
      <w:tr w:rsidR="00D2293A" w:rsidRPr="00D2293A"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B17210">
            <w:pPr>
              <w:pStyle w:val="af3"/>
              <w:widowControl w:val="0"/>
              <w:numPr>
                <w:ilvl w:val="0"/>
                <w:numId w:val="19"/>
              </w:numPr>
              <w:tabs>
                <w:tab w:val="clear" w:pos="720"/>
                <w:tab w:val="num" w:pos="922"/>
                <w:tab w:val="left" w:pos="1063"/>
              </w:tabs>
              <w:ind w:right="246" w:hanging="644"/>
              <w:jc w:val="center"/>
            </w:pPr>
          </w:p>
        </w:tc>
        <w:tc>
          <w:tcPr>
            <w:tcW w:w="637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widowControl w:val="0"/>
              <w:jc w:val="both"/>
            </w:pPr>
            <w:r w:rsidRPr="00D2293A">
              <w:t>Комплексное озеленение главных улиц населённых пунктов сельского поселения</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w:t>
            </w:r>
          </w:p>
        </w:tc>
      </w:tr>
      <w:tr w:rsidR="00D2293A" w:rsidRPr="00D2293A"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B17210">
            <w:pPr>
              <w:pStyle w:val="af3"/>
              <w:widowControl w:val="0"/>
              <w:numPr>
                <w:ilvl w:val="0"/>
                <w:numId w:val="19"/>
              </w:numPr>
              <w:tabs>
                <w:tab w:val="clear" w:pos="720"/>
                <w:tab w:val="num" w:pos="922"/>
                <w:tab w:val="left" w:pos="1063"/>
              </w:tabs>
              <w:ind w:right="246" w:hanging="644"/>
              <w:jc w:val="center"/>
            </w:pPr>
          </w:p>
        </w:tc>
        <w:tc>
          <w:tcPr>
            <w:tcW w:w="6379"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D2293A">
            <w:pPr>
              <w:pStyle w:val="af3"/>
            </w:pPr>
            <w:r w:rsidRPr="00D2293A">
              <w:t>Благоустройство существующей улично-дорожной сети</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w:t>
            </w:r>
          </w:p>
        </w:tc>
      </w:tr>
      <w:tr w:rsidR="00D2293A" w:rsidRPr="00D2293A"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B17210">
            <w:pPr>
              <w:pStyle w:val="af3"/>
              <w:widowControl w:val="0"/>
              <w:numPr>
                <w:ilvl w:val="0"/>
                <w:numId w:val="19"/>
              </w:numPr>
              <w:tabs>
                <w:tab w:val="clear" w:pos="720"/>
                <w:tab w:val="num" w:pos="922"/>
                <w:tab w:val="left" w:pos="1063"/>
              </w:tabs>
              <w:ind w:right="246" w:hanging="644"/>
              <w:jc w:val="center"/>
            </w:pPr>
          </w:p>
        </w:tc>
        <w:tc>
          <w:tcPr>
            <w:tcW w:w="6379"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jc w:val="both"/>
              <w:rPr>
                <w:rFonts w:ascii="Times New Roman" w:hAnsi="Times New Roman" w:cs="Times New Roman"/>
                <w:szCs w:val="28"/>
              </w:rPr>
            </w:pPr>
            <w:r w:rsidRPr="00D2293A">
              <w:rPr>
                <w:rFonts w:ascii="Times New Roman" w:hAnsi="Times New Roman" w:cs="Times New Roman"/>
                <w:szCs w:val="28"/>
              </w:rPr>
              <w:t>Строительство подъездной автомобильной дороги к ближайшим общественно значимым объектам, а также к объектам производства и переработки сельскохозяйственной продукции</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w:t>
            </w:r>
          </w:p>
        </w:tc>
      </w:tr>
      <w:tr w:rsidR="00D2293A" w:rsidRPr="00D2293A"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B17210">
            <w:pPr>
              <w:pStyle w:val="af3"/>
              <w:widowControl w:val="0"/>
              <w:numPr>
                <w:ilvl w:val="0"/>
                <w:numId w:val="19"/>
              </w:numPr>
              <w:tabs>
                <w:tab w:val="clear" w:pos="720"/>
                <w:tab w:val="num" w:pos="922"/>
                <w:tab w:val="left" w:pos="1063"/>
              </w:tabs>
              <w:ind w:right="246" w:hanging="644"/>
              <w:jc w:val="center"/>
            </w:pPr>
          </w:p>
        </w:tc>
        <w:tc>
          <w:tcPr>
            <w:tcW w:w="6379"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ind w:firstLine="24"/>
              <w:jc w:val="both"/>
              <w:rPr>
                <w:rFonts w:ascii="Times New Roman" w:hAnsi="Times New Roman" w:cs="Times New Roman"/>
                <w:szCs w:val="28"/>
              </w:rPr>
            </w:pPr>
            <w:r w:rsidRPr="00D2293A">
              <w:rPr>
                <w:rFonts w:ascii="Times New Roman" w:hAnsi="Times New Roman" w:cs="Times New Roman"/>
                <w:szCs w:val="28"/>
              </w:rPr>
              <w:t>Устройство подъезда к кладбищу в с. Карайчевка; строительство стоянки автомобилей на 10 автомобилей возле кладбища с. Карайчевка</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w:t>
            </w:r>
          </w:p>
        </w:tc>
      </w:tr>
      <w:tr w:rsidR="00D2293A" w:rsidRPr="00D2293A" w:rsidTr="00D2293A">
        <w:trPr>
          <w:trHeight w:val="521"/>
          <w:tblCellSpacing w:w="0" w:type="dxa"/>
          <w:jc w:val="center"/>
        </w:trPr>
        <w:tc>
          <w:tcPr>
            <w:tcW w:w="580" w:type="dxa"/>
            <w:tcBorders>
              <w:top w:val="single" w:sz="4" w:space="0" w:color="000000"/>
              <w:left w:val="single" w:sz="4" w:space="0" w:color="000000"/>
              <w:bottom w:val="single" w:sz="4" w:space="0" w:color="000000"/>
              <w:right w:val="nil"/>
            </w:tcBorders>
            <w:shd w:val="clear" w:color="auto" w:fill="FFFFFF"/>
            <w:vAlign w:val="center"/>
            <w:hideMark/>
          </w:tcPr>
          <w:p w:rsidR="00D2293A" w:rsidRPr="00D2293A" w:rsidRDefault="00D2293A" w:rsidP="00B17210">
            <w:pPr>
              <w:pStyle w:val="af3"/>
              <w:widowControl w:val="0"/>
              <w:numPr>
                <w:ilvl w:val="0"/>
                <w:numId w:val="19"/>
              </w:numPr>
              <w:tabs>
                <w:tab w:val="clear" w:pos="720"/>
                <w:tab w:val="num" w:pos="922"/>
                <w:tab w:val="left" w:pos="1063"/>
              </w:tabs>
              <w:ind w:right="246" w:hanging="644"/>
              <w:jc w:val="center"/>
            </w:pPr>
          </w:p>
        </w:tc>
        <w:tc>
          <w:tcPr>
            <w:tcW w:w="6379" w:type="dxa"/>
            <w:tcBorders>
              <w:top w:val="single" w:sz="4" w:space="0" w:color="000000"/>
              <w:left w:val="single" w:sz="4" w:space="0" w:color="000000"/>
              <w:bottom w:val="single" w:sz="4" w:space="0" w:color="000000"/>
              <w:right w:val="nil"/>
            </w:tcBorders>
            <w:shd w:val="clear" w:color="auto" w:fill="FFFFFF"/>
            <w:hideMark/>
          </w:tcPr>
          <w:p w:rsidR="00D2293A" w:rsidRPr="00D2293A" w:rsidRDefault="00D2293A" w:rsidP="00D2293A">
            <w:pPr>
              <w:spacing w:after="0" w:line="240" w:lineRule="auto"/>
              <w:jc w:val="both"/>
              <w:rPr>
                <w:rFonts w:ascii="Times New Roman" w:hAnsi="Times New Roman" w:cs="Times New Roman"/>
                <w:szCs w:val="28"/>
              </w:rPr>
            </w:pPr>
            <w:r w:rsidRPr="00D2293A">
              <w:rPr>
                <w:rFonts w:ascii="Times New Roman" w:hAnsi="Times New Roman" w:cs="Times New Roman"/>
                <w:szCs w:val="28"/>
              </w:rPr>
              <w:t>Строительство стоянки автомобилей на 5м/м у администрации с.Карайчевка</w:t>
            </w:r>
          </w:p>
        </w:tc>
        <w:tc>
          <w:tcPr>
            <w:tcW w:w="24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2293A" w:rsidRPr="00D2293A" w:rsidRDefault="00D2293A" w:rsidP="00D2293A">
            <w:pPr>
              <w:pStyle w:val="af3"/>
              <w:jc w:val="center"/>
            </w:pPr>
            <w:r w:rsidRPr="00D2293A">
              <w:rPr>
                <w:b/>
                <w:bCs/>
              </w:rPr>
              <w:t>+</w:t>
            </w:r>
          </w:p>
        </w:tc>
      </w:tr>
    </w:tbl>
    <w:p w:rsidR="00D2293A" w:rsidRPr="00B17210" w:rsidRDefault="00D2293A" w:rsidP="00B17210">
      <w:pPr>
        <w:spacing w:after="0" w:line="240" w:lineRule="auto"/>
        <w:rPr>
          <w:rFonts w:ascii="Times New Roman" w:eastAsia="Calibri" w:hAnsi="Times New Roman" w:cs="Times New Roman"/>
          <w:bCs/>
          <w:i/>
          <w:iCs/>
        </w:rPr>
      </w:pPr>
    </w:p>
    <w:p w:rsidR="00D2293A" w:rsidRPr="00D2293A" w:rsidRDefault="00D2293A" w:rsidP="00D2293A">
      <w:pPr>
        <w:pStyle w:val="1111"/>
        <w:numPr>
          <w:ilvl w:val="2"/>
          <w:numId w:val="0"/>
        </w:numPr>
        <w:tabs>
          <w:tab w:val="left" w:pos="851"/>
        </w:tabs>
        <w:outlineLvl w:val="2"/>
        <w:rPr>
          <w:i/>
        </w:rPr>
      </w:pPr>
      <w:bookmarkStart w:id="131" w:name="_Toc40350065"/>
      <w:bookmarkStart w:id="132" w:name="_Toc59800203"/>
      <w:r w:rsidRPr="00D2293A">
        <w:rPr>
          <w:i/>
        </w:rPr>
        <w:t xml:space="preserve"> </w:t>
      </w:r>
      <w:bookmarkStart w:id="133" w:name="_Toc87341099"/>
      <w:r w:rsidRPr="00D2293A">
        <w:rPr>
          <w:i/>
        </w:rPr>
        <w:t>2.5.2. Предложения по обеспечению территории городского поселения объектами инженерной инфраструктуры</w:t>
      </w:r>
      <w:bookmarkEnd w:id="131"/>
      <w:bookmarkEnd w:id="132"/>
      <w:bookmarkEnd w:id="133"/>
    </w:p>
    <w:p w:rsidR="00D2293A" w:rsidRPr="00D2293A" w:rsidRDefault="00D2293A" w:rsidP="00D2293A">
      <w:pPr>
        <w:spacing w:after="0" w:line="240" w:lineRule="auto"/>
        <w:ind w:firstLine="567"/>
        <w:jc w:val="both"/>
        <w:rPr>
          <w:rFonts w:ascii="Times New Roman" w:eastAsia="Calibri" w:hAnsi="Times New Roman" w:cs="Times New Roman"/>
          <w:b/>
          <w:bCs/>
          <w:shd w:val="clear" w:color="auto" w:fill="FFFFFF"/>
          <w:lang w:eastAsia="en-US"/>
        </w:rPr>
      </w:pPr>
      <w:r w:rsidRPr="00D2293A">
        <w:rPr>
          <w:rFonts w:ascii="Times New Roman" w:eastAsia="Calibri" w:hAnsi="Times New Roman" w:cs="Times New Roman"/>
          <w:b/>
          <w:bCs/>
          <w:shd w:val="clear" w:color="auto" w:fill="FFFFFF"/>
          <w:lang w:eastAsia="en-US"/>
        </w:rPr>
        <w:t>Проектные решения</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Проектные решения водоснабжения </w:t>
      </w:r>
      <w:r w:rsidRPr="00D2293A">
        <w:rPr>
          <w:rFonts w:ascii="Times New Roman" w:eastAsia="Arial" w:hAnsi="Times New Roman" w:cs="Times New Roman"/>
          <w:shd w:val="clear" w:color="auto" w:fill="FFFFFF"/>
          <w:lang w:eastAsia="en-US"/>
        </w:rPr>
        <w:t>Карайчевского сельского поселения</w:t>
      </w:r>
      <w:r w:rsidRPr="00D2293A">
        <w:rPr>
          <w:rFonts w:ascii="Times New Roman" w:eastAsia="Calibri" w:hAnsi="Times New Roman" w:cs="Times New Roman"/>
          <w:shd w:val="clear" w:color="auto" w:fill="FFFFFF"/>
          <w:lang w:eastAsia="en-US"/>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shd w:val="clear" w:color="auto" w:fill="FFFFFF"/>
          <w:lang w:eastAsia="en-US"/>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D2293A">
        <w:rPr>
          <w:rFonts w:ascii="Times New Roman" w:eastAsia="Calibri" w:hAnsi="Times New Roman" w:cs="Times New Roman"/>
          <w:lang w:eastAsia="en-US"/>
        </w:rPr>
        <w:t xml:space="preserve"> </w:t>
      </w:r>
    </w:p>
    <w:p w:rsidR="00D2293A" w:rsidRPr="00D2293A" w:rsidRDefault="00D2293A" w:rsidP="00D2293A">
      <w:pPr>
        <w:spacing w:after="0" w:line="240" w:lineRule="auto"/>
        <w:jc w:val="both"/>
        <w:rPr>
          <w:rFonts w:ascii="Times New Roman" w:eastAsia="Calibri" w:hAnsi="Times New Roman" w:cs="Times New Roman"/>
          <w:highlight w:val="yellow"/>
          <w:shd w:val="clear" w:color="auto" w:fill="FFFFFF"/>
          <w:lang w:eastAsia="en-US"/>
        </w:rPr>
      </w:pPr>
    </w:p>
    <w:p w:rsidR="00D2293A" w:rsidRPr="00D2293A" w:rsidRDefault="00D2293A" w:rsidP="00D2293A">
      <w:pPr>
        <w:spacing w:after="0" w:line="240" w:lineRule="auto"/>
        <w:ind w:firstLine="567"/>
        <w:jc w:val="both"/>
        <w:rPr>
          <w:rFonts w:ascii="Times New Roman" w:eastAsia="Calibri" w:hAnsi="Times New Roman" w:cs="Times New Roman"/>
          <w:b/>
          <w:bCs/>
          <w:shd w:val="clear" w:color="auto" w:fill="FFFFFF"/>
          <w:lang w:eastAsia="en-US"/>
        </w:rPr>
      </w:pPr>
      <w:r w:rsidRPr="00D2293A">
        <w:rPr>
          <w:rFonts w:ascii="Times New Roman" w:eastAsia="Calibri" w:hAnsi="Times New Roman" w:cs="Times New Roman"/>
          <w:b/>
          <w:bCs/>
          <w:shd w:val="clear" w:color="auto" w:fill="FFFFFF"/>
          <w:lang w:eastAsia="en-US"/>
        </w:rPr>
        <w:t xml:space="preserve">Определение расчетных расходов воды </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Коэффициент суточной неравномерности водопотребления принимается равным 1,2 (в соответствии со </w:t>
      </w:r>
      <w:r w:rsidRPr="00D2293A">
        <w:rPr>
          <w:rFonts w:ascii="Times New Roman" w:hAnsi="Times New Roman" w:cs="Times New Roman"/>
        </w:rPr>
        <w:t>СП 31.13330.2012</w:t>
      </w:r>
      <w:r w:rsidRPr="00D2293A">
        <w:rPr>
          <w:rFonts w:ascii="Times New Roman" w:eastAsia="Calibri" w:hAnsi="Times New Roman" w:cs="Times New Roman"/>
          <w:shd w:val="clear" w:color="auto" w:fill="FFFFFF"/>
          <w:lang w:eastAsia="en-US"/>
        </w:rPr>
        <w:t>).</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Расчетные суточные расходы воды составляют:</w:t>
      </w:r>
    </w:p>
    <w:p w:rsidR="00D2293A" w:rsidRPr="00D2293A" w:rsidRDefault="00D2293A" w:rsidP="00D2293A">
      <w:pPr>
        <w:spacing w:after="0" w:line="240" w:lineRule="auto"/>
        <w:ind w:firstLine="567"/>
        <w:jc w:val="center"/>
        <w:rPr>
          <w:rFonts w:ascii="Times New Roman" w:eastAsia="Calibri" w:hAnsi="Times New Roman" w:cs="Times New Roman"/>
          <w:shd w:val="clear" w:color="auto" w:fill="FFFFFF"/>
          <w:lang w:eastAsia="en-US"/>
        </w:rPr>
      </w:pPr>
    </w:p>
    <w:p w:rsidR="00D2293A" w:rsidRPr="00D2293A" w:rsidRDefault="00D2293A" w:rsidP="00D2293A">
      <w:pPr>
        <w:spacing w:after="0" w:line="240" w:lineRule="auto"/>
        <w:ind w:firstLine="567"/>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val="en-US" w:eastAsia="en-US"/>
        </w:rPr>
        <w:t>Q</w:t>
      </w:r>
      <w:r w:rsidRPr="00D2293A">
        <w:rPr>
          <w:rFonts w:ascii="Times New Roman" w:eastAsia="Calibri" w:hAnsi="Times New Roman" w:cs="Times New Roman"/>
          <w:shd w:val="clear" w:color="auto" w:fill="FFFFFF"/>
          <w:lang w:eastAsia="en-US"/>
        </w:rPr>
        <w:t xml:space="preserve">мах.сут.  =   </w:t>
      </w:r>
      <w:r w:rsidRPr="00D2293A">
        <w:rPr>
          <w:rFonts w:ascii="Times New Roman" w:eastAsia="Calibri" w:hAnsi="Times New Roman" w:cs="Times New Roman"/>
          <w:u w:val="single"/>
          <w:shd w:val="clear" w:color="auto" w:fill="FFFFFF"/>
          <w:lang w:val="en-US" w:eastAsia="en-US"/>
        </w:rPr>
        <w:t>Q</w:t>
      </w:r>
      <w:r w:rsidRPr="00D2293A">
        <w:rPr>
          <w:rFonts w:ascii="Times New Roman" w:eastAsia="Calibri" w:hAnsi="Times New Roman" w:cs="Times New Roman"/>
          <w:u w:val="single"/>
          <w:shd w:val="clear" w:color="auto" w:fill="FFFFFF"/>
          <w:lang w:eastAsia="en-US"/>
        </w:rPr>
        <w:t xml:space="preserve">ж х </w:t>
      </w:r>
      <w:r w:rsidRPr="00D2293A">
        <w:rPr>
          <w:rFonts w:ascii="Times New Roman" w:eastAsia="Calibri" w:hAnsi="Times New Roman" w:cs="Times New Roman"/>
          <w:u w:val="single"/>
          <w:shd w:val="clear" w:color="auto" w:fill="FFFFFF"/>
          <w:lang w:val="en-US" w:eastAsia="en-US"/>
        </w:rPr>
        <w:t>N</w:t>
      </w:r>
      <w:r w:rsidRPr="00D2293A">
        <w:rPr>
          <w:rFonts w:ascii="Times New Roman" w:eastAsia="Calibri" w:hAnsi="Times New Roman" w:cs="Times New Roman"/>
          <w:u w:val="single"/>
          <w:shd w:val="clear" w:color="auto" w:fill="FFFFFF"/>
          <w:lang w:eastAsia="en-US"/>
        </w:rPr>
        <w:t xml:space="preserve"> х Кмах.сут.</w:t>
      </w:r>
      <w:r w:rsidRPr="00D2293A">
        <w:rPr>
          <w:rFonts w:ascii="Times New Roman" w:eastAsia="Calibri" w:hAnsi="Times New Roman" w:cs="Times New Roman"/>
          <w:shd w:val="clear" w:color="auto" w:fill="FFFFFF"/>
          <w:lang w:eastAsia="en-US"/>
        </w:rPr>
        <w:t xml:space="preserve"> , где</w:t>
      </w:r>
    </w:p>
    <w:p w:rsidR="00D2293A" w:rsidRPr="00D2293A" w:rsidRDefault="00D2293A" w:rsidP="00D2293A">
      <w:pPr>
        <w:spacing w:after="0" w:line="240" w:lineRule="auto"/>
        <w:ind w:firstLine="567"/>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1000</w:t>
      </w:r>
    </w:p>
    <w:p w:rsidR="00D2293A" w:rsidRPr="00D2293A" w:rsidRDefault="00D2293A" w:rsidP="00D2293A">
      <w:pPr>
        <w:spacing w:after="0" w:line="240" w:lineRule="auto"/>
        <w:ind w:firstLine="567"/>
        <w:jc w:val="center"/>
        <w:rPr>
          <w:rFonts w:ascii="Times New Roman" w:eastAsia="Calibri" w:hAnsi="Times New Roman" w:cs="Times New Roman"/>
          <w:shd w:val="clear" w:color="auto" w:fill="FFFFFF"/>
          <w:lang w:eastAsia="en-US"/>
        </w:rPr>
      </w:pP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Кмах.сут  - 1,2 коэффициент суточной неравномерности,</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val="en-US" w:eastAsia="en-US"/>
        </w:rPr>
        <w:t>Q</w:t>
      </w:r>
      <w:r w:rsidRPr="00D2293A">
        <w:rPr>
          <w:rFonts w:ascii="Times New Roman" w:eastAsia="Calibri" w:hAnsi="Times New Roman" w:cs="Times New Roman"/>
          <w:shd w:val="clear" w:color="auto" w:fill="FFFFFF"/>
          <w:lang w:eastAsia="en-US"/>
        </w:rPr>
        <w:t>ж – норма водопотребления, л/чел.сут.</w:t>
      </w:r>
    </w:p>
    <w:p w:rsidR="00D2293A" w:rsidRPr="00D2293A" w:rsidRDefault="00D2293A" w:rsidP="003030C2">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val="en-US" w:eastAsia="en-US"/>
        </w:rPr>
        <w:t>N</w:t>
      </w:r>
      <w:r w:rsidRPr="00D2293A">
        <w:rPr>
          <w:rFonts w:ascii="Times New Roman" w:eastAsia="Calibri" w:hAnsi="Times New Roman" w:cs="Times New Roman"/>
          <w:shd w:val="clear" w:color="auto" w:fill="FFFFFF"/>
          <w:lang w:eastAsia="en-US"/>
        </w:rPr>
        <w:t xml:space="preserve"> – расчетное число жителей. </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Расходы воды на поливку улиц, проездов, площадей и зеленых насаждений определены по норме 70 л/сут*чел. </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Расчетные расходы сведены в таблицы.  </w:t>
      </w:r>
    </w:p>
    <w:p w:rsidR="00D2293A" w:rsidRDefault="00D2293A" w:rsidP="00D2293A">
      <w:pPr>
        <w:spacing w:after="0" w:line="240" w:lineRule="auto"/>
        <w:ind w:firstLine="709"/>
        <w:jc w:val="both"/>
        <w:rPr>
          <w:rFonts w:ascii="Times New Roman" w:eastAsia="Calibri" w:hAnsi="Times New Roman" w:cs="Times New Roman"/>
          <w:b/>
          <w:highlight w:val="yellow"/>
          <w:shd w:val="clear" w:color="auto" w:fill="FFFFFF"/>
          <w:lang w:eastAsia="en-US"/>
        </w:rPr>
      </w:pPr>
    </w:p>
    <w:p w:rsidR="00F6466A" w:rsidRDefault="00F6466A" w:rsidP="00D2293A">
      <w:pPr>
        <w:spacing w:after="0" w:line="240" w:lineRule="auto"/>
        <w:ind w:firstLine="709"/>
        <w:jc w:val="both"/>
        <w:rPr>
          <w:rFonts w:ascii="Times New Roman" w:eastAsia="Calibri" w:hAnsi="Times New Roman" w:cs="Times New Roman"/>
          <w:b/>
          <w:highlight w:val="yellow"/>
          <w:shd w:val="clear" w:color="auto" w:fill="FFFFFF"/>
          <w:lang w:eastAsia="en-US"/>
        </w:rPr>
      </w:pPr>
    </w:p>
    <w:p w:rsidR="00F6466A" w:rsidRDefault="00F6466A" w:rsidP="00D2293A">
      <w:pPr>
        <w:spacing w:after="0" w:line="240" w:lineRule="auto"/>
        <w:ind w:firstLine="709"/>
        <w:jc w:val="both"/>
        <w:rPr>
          <w:rFonts w:ascii="Times New Roman" w:eastAsia="Calibri" w:hAnsi="Times New Roman" w:cs="Times New Roman"/>
          <w:b/>
          <w:highlight w:val="yellow"/>
          <w:shd w:val="clear" w:color="auto" w:fill="FFFFFF"/>
          <w:lang w:eastAsia="en-US"/>
        </w:rPr>
      </w:pPr>
    </w:p>
    <w:p w:rsidR="00F6466A" w:rsidRDefault="00F6466A" w:rsidP="00D2293A">
      <w:pPr>
        <w:spacing w:after="0" w:line="240" w:lineRule="auto"/>
        <w:ind w:firstLine="709"/>
        <w:jc w:val="both"/>
        <w:rPr>
          <w:rFonts w:ascii="Times New Roman" w:eastAsia="Calibri" w:hAnsi="Times New Roman" w:cs="Times New Roman"/>
          <w:b/>
          <w:highlight w:val="yellow"/>
          <w:shd w:val="clear" w:color="auto" w:fill="FFFFFF"/>
          <w:lang w:eastAsia="en-US"/>
        </w:rPr>
      </w:pPr>
    </w:p>
    <w:p w:rsidR="00F6466A" w:rsidRDefault="00F6466A" w:rsidP="00D2293A">
      <w:pPr>
        <w:spacing w:after="0" w:line="240" w:lineRule="auto"/>
        <w:ind w:firstLine="709"/>
        <w:jc w:val="both"/>
        <w:rPr>
          <w:rFonts w:ascii="Times New Roman" w:eastAsia="Calibri" w:hAnsi="Times New Roman" w:cs="Times New Roman"/>
          <w:b/>
          <w:highlight w:val="yellow"/>
          <w:shd w:val="clear" w:color="auto" w:fill="FFFFFF"/>
          <w:lang w:eastAsia="en-US"/>
        </w:rPr>
      </w:pPr>
    </w:p>
    <w:p w:rsidR="00F6466A" w:rsidRPr="00D2293A" w:rsidRDefault="00F6466A" w:rsidP="00D2293A">
      <w:pPr>
        <w:spacing w:after="0" w:line="240" w:lineRule="auto"/>
        <w:ind w:firstLine="709"/>
        <w:jc w:val="both"/>
        <w:rPr>
          <w:rFonts w:ascii="Times New Roman" w:eastAsia="Calibri" w:hAnsi="Times New Roman" w:cs="Times New Roman"/>
          <w:b/>
          <w:highlight w:val="yellow"/>
          <w:shd w:val="clear" w:color="auto" w:fill="FFFFFF"/>
          <w:lang w:eastAsia="en-US"/>
        </w:rPr>
      </w:pPr>
    </w:p>
    <w:p w:rsidR="00D2293A" w:rsidRDefault="00D2293A" w:rsidP="00D2293A">
      <w:pPr>
        <w:spacing w:after="0" w:line="240" w:lineRule="auto"/>
        <w:ind w:firstLine="709"/>
        <w:jc w:val="both"/>
        <w:rPr>
          <w:rFonts w:ascii="Times New Roman" w:eastAsia="Calibri" w:hAnsi="Times New Roman" w:cs="Times New Roman"/>
          <w:b/>
          <w:shd w:val="clear" w:color="auto" w:fill="FFFFFF"/>
          <w:lang w:eastAsia="en-US"/>
        </w:rPr>
      </w:pPr>
      <w:r w:rsidRPr="00D2293A">
        <w:rPr>
          <w:rFonts w:ascii="Times New Roman" w:eastAsia="Calibri" w:hAnsi="Times New Roman" w:cs="Times New Roman"/>
          <w:b/>
          <w:shd w:val="clear" w:color="auto" w:fill="FFFFFF"/>
          <w:lang w:eastAsia="en-US"/>
        </w:rPr>
        <w:t>Расходы воды питьевого качества в существующем жилом фонде</w:t>
      </w:r>
    </w:p>
    <w:p w:rsidR="00F6466A" w:rsidRPr="00D2293A" w:rsidRDefault="00F6466A" w:rsidP="00D2293A">
      <w:pPr>
        <w:spacing w:after="0" w:line="240" w:lineRule="auto"/>
        <w:ind w:firstLine="709"/>
        <w:jc w:val="both"/>
        <w:rPr>
          <w:rFonts w:ascii="Times New Roman" w:eastAsia="Calibri" w:hAnsi="Times New Roman" w:cs="Times New Roman"/>
          <w:b/>
          <w:shd w:val="clear" w:color="auto" w:fill="FFFFFF"/>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1"/>
        <w:gridCol w:w="2169"/>
        <w:gridCol w:w="1858"/>
        <w:gridCol w:w="1821"/>
        <w:gridCol w:w="1821"/>
      </w:tblGrid>
      <w:tr w:rsidR="00D2293A" w:rsidRPr="00D2293A" w:rsidTr="00D2293A">
        <w:tc>
          <w:tcPr>
            <w:tcW w:w="1901" w:type="dxa"/>
            <w:vMerge w:val="restart"/>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p>
          <w:p w:rsidR="00D2293A" w:rsidRPr="00D2293A" w:rsidRDefault="00D2293A" w:rsidP="00D2293A">
            <w:pPr>
              <w:spacing w:after="0" w:line="240" w:lineRule="auto"/>
              <w:jc w:val="center"/>
              <w:rPr>
                <w:rFonts w:ascii="Times New Roman" w:eastAsia="Calibri" w:hAnsi="Times New Roman" w:cs="Times New Roman"/>
                <w:b/>
                <w:lang w:eastAsia="en-US"/>
              </w:rPr>
            </w:pP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Существующий жилой фонд</w:t>
            </w:r>
          </w:p>
        </w:tc>
        <w:tc>
          <w:tcPr>
            <w:tcW w:w="2169"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kern w:val="3"/>
                <w:lang w:eastAsia="en-US"/>
              </w:rPr>
            </w:pPr>
            <w:r w:rsidRPr="00D2293A">
              <w:rPr>
                <w:rFonts w:ascii="Times New Roman" w:eastAsia="Calibri" w:hAnsi="Times New Roman" w:cs="Times New Roman"/>
                <w:b/>
                <w:lang w:eastAsia="en-US"/>
              </w:rPr>
              <w:t>Население</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тыс.чел.</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1.многоквартирная             застройка</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2.усадебная</w:t>
            </w:r>
          </w:p>
          <w:p w:rsidR="00D2293A" w:rsidRPr="00D2293A" w:rsidRDefault="00D2293A" w:rsidP="00D2293A">
            <w:pPr>
              <w:widowControl w:val="0"/>
              <w:suppressAutoHyphens/>
              <w:autoSpaceDN w:val="0"/>
              <w:spacing w:after="0" w:line="240" w:lineRule="auto"/>
              <w:jc w:val="center"/>
              <w:rPr>
                <w:rFonts w:ascii="Times New Roman" w:eastAsia="Calibri" w:hAnsi="Times New Roman" w:cs="Times New Roman"/>
                <w:b/>
                <w:kern w:val="3"/>
                <w:lang w:eastAsia="en-US"/>
              </w:rPr>
            </w:pPr>
            <w:r w:rsidRPr="00D2293A">
              <w:rPr>
                <w:rFonts w:ascii="Times New Roman" w:eastAsia="Calibri" w:hAnsi="Times New Roman" w:cs="Times New Roman"/>
                <w:b/>
                <w:lang w:eastAsia="en-US"/>
              </w:rPr>
              <w:t>застройка</w:t>
            </w:r>
          </w:p>
        </w:tc>
        <w:tc>
          <w:tcPr>
            <w:tcW w:w="1858" w:type="dxa"/>
            <w:vMerge w:val="restart"/>
            <w:shd w:val="clear" w:color="auto" w:fill="D9D9D9"/>
          </w:tcPr>
          <w:p w:rsidR="00D2293A" w:rsidRPr="00D2293A" w:rsidRDefault="00D2293A" w:rsidP="00D2293A">
            <w:pPr>
              <w:spacing w:after="0" w:line="240" w:lineRule="auto"/>
              <w:jc w:val="center"/>
              <w:rPr>
                <w:rFonts w:ascii="Times New Roman" w:eastAsia="Calibri" w:hAnsi="Times New Roman" w:cs="Times New Roman"/>
                <w:b/>
                <w:kern w:val="3"/>
                <w:lang w:eastAsia="en-US"/>
              </w:rPr>
            </w:pPr>
            <w:r w:rsidRPr="00D2293A">
              <w:rPr>
                <w:rFonts w:ascii="Times New Roman" w:eastAsia="Calibri" w:hAnsi="Times New Roman" w:cs="Times New Roman"/>
                <w:b/>
                <w:lang w:eastAsia="en-US"/>
              </w:rPr>
              <w:t>Норма</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водопотребл.</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л/сут*чел</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1</w:t>
            </w:r>
          </w:p>
          <w:p w:rsidR="00D2293A" w:rsidRPr="00D2293A" w:rsidRDefault="00D2293A" w:rsidP="00D2293A">
            <w:pPr>
              <w:spacing w:after="0" w:line="240" w:lineRule="auto"/>
              <w:jc w:val="center"/>
              <w:rPr>
                <w:rFonts w:ascii="Times New Roman" w:eastAsia="Calibri" w:hAnsi="Times New Roman" w:cs="Times New Roman"/>
                <w:b/>
                <w:lang w:eastAsia="en-US"/>
              </w:rPr>
            </w:pP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2</w:t>
            </w:r>
          </w:p>
        </w:tc>
        <w:tc>
          <w:tcPr>
            <w:tcW w:w="3642" w:type="dxa"/>
            <w:gridSpan w:val="2"/>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Расходы воды,</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м</w:t>
            </w:r>
            <w:r w:rsidRPr="00D2293A">
              <w:rPr>
                <w:rFonts w:ascii="Times New Roman" w:eastAsia="Calibri" w:hAnsi="Times New Roman" w:cs="Times New Roman"/>
                <w:b/>
                <w:vertAlign w:val="superscript"/>
                <w:lang w:eastAsia="en-US"/>
              </w:rPr>
              <w:t>3</w:t>
            </w:r>
            <w:r w:rsidRPr="00D2293A">
              <w:rPr>
                <w:rFonts w:ascii="Times New Roman" w:eastAsia="Calibri" w:hAnsi="Times New Roman" w:cs="Times New Roman"/>
                <w:b/>
                <w:lang w:eastAsia="en-US"/>
              </w:rPr>
              <w:t>/сут</w:t>
            </w:r>
          </w:p>
        </w:tc>
      </w:tr>
      <w:tr w:rsidR="00D2293A" w:rsidRPr="00D2293A" w:rsidTr="00D2293A">
        <w:tc>
          <w:tcPr>
            <w:tcW w:w="1901" w:type="dxa"/>
            <w:vMerge/>
            <w:shd w:val="clear" w:color="auto" w:fill="D9D9D9"/>
          </w:tcPr>
          <w:p w:rsidR="00D2293A" w:rsidRPr="00D2293A" w:rsidRDefault="00D2293A" w:rsidP="00D2293A">
            <w:pPr>
              <w:spacing w:after="0" w:line="240" w:lineRule="auto"/>
              <w:jc w:val="both"/>
              <w:rPr>
                <w:rFonts w:ascii="Times New Roman" w:eastAsia="Calibri" w:hAnsi="Times New Roman" w:cs="Times New Roman"/>
                <w:b/>
                <w:shd w:val="clear" w:color="auto" w:fill="FFFFFF"/>
                <w:lang w:eastAsia="en-US"/>
              </w:rPr>
            </w:pPr>
          </w:p>
        </w:tc>
        <w:tc>
          <w:tcPr>
            <w:tcW w:w="2169" w:type="dxa"/>
            <w:vMerge/>
            <w:shd w:val="clear" w:color="auto" w:fill="D9D9D9"/>
          </w:tcPr>
          <w:p w:rsidR="00D2293A" w:rsidRPr="00D2293A" w:rsidRDefault="00D2293A" w:rsidP="00D2293A">
            <w:pPr>
              <w:spacing w:after="0" w:line="240" w:lineRule="auto"/>
              <w:jc w:val="both"/>
              <w:rPr>
                <w:rFonts w:ascii="Times New Roman" w:eastAsia="Calibri" w:hAnsi="Times New Roman" w:cs="Times New Roman"/>
                <w:b/>
                <w:shd w:val="clear" w:color="auto" w:fill="FFFFFF"/>
                <w:lang w:eastAsia="en-US"/>
              </w:rPr>
            </w:pPr>
          </w:p>
        </w:tc>
        <w:tc>
          <w:tcPr>
            <w:tcW w:w="1858" w:type="dxa"/>
            <w:vMerge/>
            <w:shd w:val="clear" w:color="auto" w:fill="D9D9D9"/>
          </w:tcPr>
          <w:p w:rsidR="00D2293A" w:rsidRPr="00D2293A" w:rsidRDefault="00D2293A" w:rsidP="00D2293A">
            <w:pPr>
              <w:spacing w:after="0" w:line="240" w:lineRule="auto"/>
              <w:jc w:val="both"/>
              <w:rPr>
                <w:rFonts w:ascii="Times New Roman" w:eastAsia="Calibri" w:hAnsi="Times New Roman" w:cs="Times New Roman"/>
                <w:b/>
                <w:shd w:val="clear" w:color="auto" w:fill="FFFFFF"/>
                <w:lang w:eastAsia="en-US"/>
              </w:rPr>
            </w:pPr>
          </w:p>
        </w:tc>
        <w:tc>
          <w:tcPr>
            <w:tcW w:w="1821" w:type="dxa"/>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Средне-суточные</w:t>
            </w:r>
          </w:p>
        </w:tc>
        <w:tc>
          <w:tcPr>
            <w:tcW w:w="1821" w:type="dxa"/>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Максимально-суточн.</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К=1,2</w:t>
            </w:r>
          </w:p>
        </w:tc>
      </w:tr>
      <w:tr w:rsidR="00D2293A" w:rsidRPr="00D2293A" w:rsidTr="00D2293A">
        <w:tc>
          <w:tcPr>
            <w:tcW w:w="1901" w:type="dxa"/>
            <w:vAlign w:val="center"/>
          </w:tcPr>
          <w:p w:rsidR="00D2293A" w:rsidRPr="00D2293A" w:rsidRDefault="00D2293A" w:rsidP="00D2293A">
            <w:pPr>
              <w:snapToGrid w:val="0"/>
              <w:spacing w:after="0" w:line="240" w:lineRule="auto"/>
              <w:ind w:left="-142"/>
              <w:jc w:val="center"/>
              <w:rPr>
                <w:rFonts w:ascii="Times New Roman" w:eastAsia="Calibri" w:hAnsi="Times New Roman" w:cs="Times New Roman"/>
                <w:shd w:val="clear" w:color="auto" w:fill="FFFFFF"/>
                <w:lang w:eastAsia="en-US"/>
              </w:rPr>
            </w:pPr>
            <w:r w:rsidRPr="00D2293A">
              <w:rPr>
                <w:rFonts w:ascii="Times New Roman" w:eastAsia="Arial" w:hAnsi="Times New Roman" w:cs="Times New Roman"/>
                <w:b/>
                <w:i/>
                <w:shd w:val="clear" w:color="auto" w:fill="FFFFFF"/>
                <w:lang w:eastAsia="en-US"/>
              </w:rPr>
              <w:t>Карайчевское сп</w:t>
            </w:r>
            <w:r w:rsidRPr="00D2293A">
              <w:rPr>
                <w:rFonts w:ascii="Times New Roman" w:eastAsia="Calibri" w:hAnsi="Times New Roman" w:cs="Times New Roman"/>
                <w:b/>
                <w:bCs/>
                <w:i/>
                <w:iCs/>
                <w:shd w:val="clear" w:color="auto" w:fill="FFFFFF"/>
                <w:lang w:eastAsia="en-US"/>
              </w:rPr>
              <w:t xml:space="preserve">, </w:t>
            </w:r>
            <w:r w:rsidRPr="00D2293A">
              <w:rPr>
                <w:rFonts w:ascii="Times New Roman" w:eastAsia="Calibri" w:hAnsi="Times New Roman" w:cs="Times New Roman"/>
                <w:shd w:val="clear" w:color="auto" w:fill="FFFFFF"/>
                <w:lang w:eastAsia="en-US"/>
              </w:rPr>
              <w:t>население 0,788 тыс. чел</w:t>
            </w:r>
          </w:p>
        </w:tc>
        <w:tc>
          <w:tcPr>
            <w:tcW w:w="2169" w:type="dxa"/>
          </w:tcPr>
          <w:p w:rsidR="00D2293A" w:rsidRPr="00D2293A" w:rsidRDefault="00D2293A" w:rsidP="00D2293A">
            <w:pPr>
              <w:snapToGrid w:val="0"/>
              <w:spacing w:after="0" w:line="240" w:lineRule="auto"/>
              <w:jc w:val="center"/>
              <w:rPr>
                <w:rFonts w:ascii="Times New Roman" w:eastAsia="Calibri" w:hAnsi="Times New Roman" w:cs="Times New Roman"/>
                <w:kern w:val="3"/>
                <w:u w:val="single"/>
                <w:shd w:val="clear" w:color="auto" w:fill="FFFFFF"/>
                <w:lang w:eastAsia="en-US"/>
              </w:rPr>
            </w:pPr>
            <w:r w:rsidRPr="00D2293A">
              <w:rPr>
                <w:rFonts w:ascii="Times New Roman" w:eastAsia="Calibri" w:hAnsi="Times New Roman" w:cs="Times New Roman"/>
                <w:u w:val="single"/>
                <w:shd w:val="clear" w:color="auto" w:fill="FFFFFF"/>
                <w:lang w:eastAsia="en-US"/>
              </w:rPr>
              <w:t>-</w:t>
            </w:r>
          </w:p>
          <w:p w:rsidR="00D2293A" w:rsidRPr="00D2293A" w:rsidRDefault="00D2293A" w:rsidP="00D2293A">
            <w:pPr>
              <w:widowControl w:val="0"/>
              <w:autoSpaceDN w:val="0"/>
              <w:spacing w:after="0" w:line="240" w:lineRule="auto"/>
              <w:jc w:val="center"/>
              <w:rPr>
                <w:rFonts w:ascii="Times New Roman" w:eastAsia="Calibri" w:hAnsi="Times New Roman" w:cs="Times New Roman"/>
                <w:kern w:val="3"/>
                <w:shd w:val="clear" w:color="auto" w:fill="FFFFFF"/>
                <w:lang w:val="en-US" w:eastAsia="en-US"/>
              </w:rPr>
            </w:pPr>
            <w:r w:rsidRPr="00D2293A">
              <w:rPr>
                <w:rFonts w:ascii="Times New Roman" w:eastAsia="Calibri" w:hAnsi="Times New Roman" w:cs="Times New Roman"/>
                <w:shd w:val="clear" w:color="auto" w:fill="FFFFFF"/>
                <w:lang w:eastAsia="en-US"/>
              </w:rPr>
              <w:t>0,788</w:t>
            </w:r>
          </w:p>
        </w:tc>
        <w:tc>
          <w:tcPr>
            <w:tcW w:w="1858" w:type="dxa"/>
          </w:tcPr>
          <w:p w:rsidR="00D2293A" w:rsidRPr="00D2293A" w:rsidRDefault="00D2293A" w:rsidP="00D2293A">
            <w:pPr>
              <w:snapToGrid w:val="0"/>
              <w:spacing w:after="0" w:line="240" w:lineRule="auto"/>
              <w:jc w:val="center"/>
              <w:rPr>
                <w:rFonts w:ascii="Times New Roman" w:eastAsia="Calibri" w:hAnsi="Times New Roman" w:cs="Times New Roman"/>
                <w:kern w:val="3"/>
                <w:u w:val="single"/>
                <w:shd w:val="clear" w:color="auto" w:fill="FFFFFF"/>
                <w:lang w:eastAsia="en-US"/>
              </w:rPr>
            </w:pPr>
            <w:r w:rsidRPr="00D2293A">
              <w:rPr>
                <w:rFonts w:ascii="Times New Roman" w:eastAsia="Calibri" w:hAnsi="Times New Roman" w:cs="Times New Roman"/>
                <w:u w:val="single"/>
                <w:shd w:val="clear" w:color="auto" w:fill="FFFFFF"/>
                <w:lang w:eastAsia="en-US"/>
              </w:rPr>
              <w:t>-</w:t>
            </w:r>
          </w:p>
          <w:p w:rsidR="00D2293A" w:rsidRPr="00D2293A" w:rsidRDefault="00D2293A" w:rsidP="00D2293A">
            <w:pPr>
              <w:widowControl w:val="0"/>
              <w:autoSpaceDN w:val="0"/>
              <w:spacing w:after="0" w:line="240" w:lineRule="auto"/>
              <w:jc w:val="center"/>
              <w:rPr>
                <w:rFonts w:ascii="Times New Roman" w:eastAsia="Calibri" w:hAnsi="Times New Roman" w:cs="Times New Roman"/>
                <w:kern w:val="3"/>
                <w:shd w:val="clear" w:color="auto" w:fill="FFFFFF"/>
                <w:lang w:eastAsia="en-US"/>
              </w:rPr>
            </w:pPr>
            <w:r w:rsidRPr="00D2293A">
              <w:rPr>
                <w:rFonts w:ascii="Times New Roman" w:eastAsia="Calibri" w:hAnsi="Times New Roman" w:cs="Times New Roman"/>
                <w:shd w:val="clear" w:color="auto" w:fill="FFFFFF"/>
                <w:lang w:eastAsia="en-US"/>
              </w:rPr>
              <w:t>230</w:t>
            </w:r>
          </w:p>
        </w:tc>
        <w:tc>
          <w:tcPr>
            <w:tcW w:w="1821" w:type="dxa"/>
          </w:tcPr>
          <w:p w:rsidR="00D2293A" w:rsidRPr="00D2293A" w:rsidRDefault="00D2293A" w:rsidP="00D2293A">
            <w:pPr>
              <w:snapToGrid w:val="0"/>
              <w:spacing w:after="0" w:line="240" w:lineRule="auto"/>
              <w:jc w:val="center"/>
              <w:rPr>
                <w:rFonts w:ascii="Times New Roman" w:eastAsia="Calibri" w:hAnsi="Times New Roman" w:cs="Times New Roman"/>
                <w:kern w:val="3"/>
                <w:u w:val="single"/>
                <w:shd w:val="clear" w:color="auto" w:fill="FFFFFF"/>
                <w:lang w:eastAsia="en-US"/>
              </w:rPr>
            </w:pPr>
            <w:r w:rsidRPr="00D2293A">
              <w:rPr>
                <w:rFonts w:ascii="Times New Roman" w:eastAsia="Calibri" w:hAnsi="Times New Roman" w:cs="Times New Roman"/>
                <w:u w:val="single"/>
                <w:shd w:val="clear" w:color="auto" w:fill="FFFFFF"/>
                <w:lang w:eastAsia="en-US"/>
              </w:rPr>
              <w:t>-</w:t>
            </w:r>
          </w:p>
          <w:p w:rsidR="00D2293A" w:rsidRPr="00D2293A" w:rsidRDefault="00D2293A" w:rsidP="00D2293A">
            <w:pPr>
              <w:widowControl w:val="0"/>
              <w:autoSpaceDN w:val="0"/>
              <w:spacing w:after="0" w:line="240" w:lineRule="auto"/>
              <w:jc w:val="center"/>
              <w:rPr>
                <w:rFonts w:ascii="Times New Roman" w:eastAsia="Calibri" w:hAnsi="Times New Roman" w:cs="Times New Roman"/>
                <w:kern w:val="3"/>
                <w:shd w:val="clear" w:color="auto" w:fill="FFFFFF"/>
                <w:lang w:eastAsia="en-US"/>
              </w:rPr>
            </w:pPr>
            <w:r w:rsidRPr="00D2293A">
              <w:rPr>
                <w:rFonts w:ascii="Times New Roman" w:eastAsia="Calibri" w:hAnsi="Times New Roman" w:cs="Times New Roman"/>
                <w:shd w:val="clear" w:color="auto" w:fill="FFFFFF"/>
                <w:lang w:eastAsia="en-US"/>
              </w:rPr>
              <w:t>181,24</w:t>
            </w:r>
          </w:p>
        </w:tc>
        <w:tc>
          <w:tcPr>
            <w:tcW w:w="1821" w:type="dxa"/>
          </w:tcPr>
          <w:p w:rsidR="00D2293A" w:rsidRPr="00D2293A" w:rsidRDefault="00D2293A" w:rsidP="00D2293A">
            <w:pPr>
              <w:snapToGrid w:val="0"/>
              <w:spacing w:after="0" w:line="240" w:lineRule="auto"/>
              <w:jc w:val="center"/>
              <w:rPr>
                <w:rFonts w:ascii="Times New Roman" w:eastAsia="Calibri" w:hAnsi="Times New Roman" w:cs="Times New Roman"/>
                <w:kern w:val="3"/>
                <w:u w:val="single"/>
                <w:shd w:val="clear" w:color="auto" w:fill="FFFFFF"/>
                <w:lang w:eastAsia="en-US"/>
              </w:rPr>
            </w:pPr>
            <w:r w:rsidRPr="00D2293A">
              <w:rPr>
                <w:rFonts w:ascii="Times New Roman" w:eastAsia="Calibri" w:hAnsi="Times New Roman" w:cs="Times New Roman"/>
                <w:u w:val="single"/>
                <w:shd w:val="clear" w:color="auto" w:fill="FFFFFF"/>
                <w:lang w:eastAsia="en-US"/>
              </w:rPr>
              <w:t>-</w:t>
            </w:r>
          </w:p>
          <w:p w:rsidR="00D2293A" w:rsidRPr="00D2293A" w:rsidRDefault="00D2293A" w:rsidP="00D2293A">
            <w:pPr>
              <w:widowControl w:val="0"/>
              <w:autoSpaceDN w:val="0"/>
              <w:spacing w:after="0" w:line="240" w:lineRule="auto"/>
              <w:jc w:val="center"/>
              <w:rPr>
                <w:rFonts w:ascii="Times New Roman" w:eastAsia="Calibri" w:hAnsi="Times New Roman" w:cs="Times New Roman"/>
                <w:kern w:val="3"/>
                <w:shd w:val="clear" w:color="auto" w:fill="FFFFFF"/>
                <w:lang w:eastAsia="en-US"/>
              </w:rPr>
            </w:pPr>
            <w:r w:rsidRPr="00D2293A">
              <w:rPr>
                <w:rFonts w:ascii="Times New Roman" w:eastAsia="Calibri" w:hAnsi="Times New Roman" w:cs="Times New Roman"/>
                <w:shd w:val="clear" w:color="auto" w:fill="FFFFFF"/>
                <w:lang w:eastAsia="en-US"/>
              </w:rPr>
              <w:t>217,488</w:t>
            </w:r>
          </w:p>
        </w:tc>
      </w:tr>
      <w:tr w:rsidR="00D2293A" w:rsidRPr="00D2293A" w:rsidTr="00D2293A">
        <w:tc>
          <w:tcPr>
            <w:tcW w:w="1901"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Поливочные нужды</w:t>
            </w:r>
          </w:p>
        </w:tc>
        <w:tc>
          <w:tcPr>
            <w:tcW w:w="2169"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0,788</w:t>
            </w:r>
          </w:p>
        </w:tc>
        <w:tc>
          <w:tcPr>
            <w:tcW w:w="1858"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70</w:t>
            </w:r>
          </w:p>
        </w:tc>
        <w:tc>
          <w:tcPr>
            <w:tcW w:w="1821"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55,16</w:t>
            </w:r>
          </w:p>
        </w:tc>
        <w:tc>
          <w:tcPr>
            <w:tcW w:w="1821"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66,192</w:t>
            </w:r>
          </w:p>
        </w:tc>
      </w:tr>
      <w:tr w:rsidR="00D2293A" w:rsidRPr="00D2293A" w:rsidTr="00D2293A">
        <w:tc>
          <w:tcPr>
            <w:tcW w:w="1901" w:type="dxa"/>
            <w:vAlign w:val="center"/>
          </w:tcPr>
          <w:p w:rsidR="00D2293A" w:rsidRPr="00D2293A" w:rsidRDefault="00D2293A" w:rsidP="00D2293A">
            <w:pPr>
              <w:snapToGrid w:val="0"/>
              <w:spacing w:after="0" w:line="240" w:lineRule="auto"/>
              <w:rPr>
                <w:rFonts w:ascii="Times New Roman" w:eastAsia="Calibri" w:hAnsi="Times New Roman" w:cs="Times New Roman"/>
                <w:b/>
                <w:shd w:val="clear" w:color="auto" w:fill="FFFFFF"/>
                <w:lang w:eastAsia="en-US"/>
              </w:rPr>
            </w:pPr>
            <w:r w:rsidRPr="00D2293A">
              <w:rPr>
                <w:rFonts w:ascii="Times New Roman" w:eastAsia="Calibri" w:hAnsi="Times New Roman" w:cs="Times New Roman"/>
                <w:b/>
                <w:shd w:val="clear" w:color="auto" w:fill="FFFFFF"/>
                <w:lang w:eastAsia="en-US"/>
              </w:rPr>
              <w:t>Итого</w:t>
            </w:r>
          </w:p>
        </w:tc>
        <w:tc>
          <w:tcPr>
            <w:tcW w:w="2169"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p>
        </w:tc>
        <w:tc>
          <w:tcPr>
            <w:tcW w:w="1858"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p>
        </w:tc>
        <w:tc>
          <w:tcPr>
            <w:tcW w:w="1821" w:type="dxa"/>
            <w:vAlign w:val="center"/>
          </w:tcPr>
          <w:p w:rsidR="00D2293A" w:rsidRPr="00D2293A" w:rsidRDefault="00D2293A" w:rsidP="00D2293A">
            <w:pPr>
              <w:snapToGrid w:val="0"/>
              <w:spacing w:after="0" w:line="240" w:lineRule="auto"/>
              <w:jc w:val="center"/>
              <w:rPr>
                <w:rFonts w:ascii="Times New Roman" w:eastAsia="Calibri" w:hAnsi="Times New Roman" w:cs="Times New Roman"/>
                <w:b/>
                <w:shd w:val="clear" w:color="auto" w:fill="FFFFFF"/>
                <w:lang w:eastAsia="en-US"/>
              </w:rPr>
            </w:pPr>
            <w:r w:rsidRPr="00D2293A">
              <w:rPr>
                <w:rFonts w:ascii="Times New Roman" w:eastAsia="Calibri" w:hAnsi="Times New Roman" w:cs="Times New Roman"/>
                <w:b/>
                <w:shd w:val="clear" w:color="auto" w:fill="FFFFFF"/>
                <w:lang w:eastAsia="en-US"/>
              </w:rPr>
              <w:t>236,4</w:t>
            </w:r>
          </w:p>
        </w:tc>
        <w:tc>
          <w:tcPr>
            <w:tcW w:w="1821" w:type="dxa"/>
            <w:vAlign w:val="center"/>
          </w:tcPr>
          <w:p w:rsidR="00D2293A" w:rsidRPr="00D2293A" w:rsidRDefault="00D2293A" w:rsidP="00D2293A">
            <w:pPr>
              <w:snapToGrid w:val="0"/>
              <w:spacing w:after="0" w:line="240" w:lineRule="auto"/>
              <w:jc w:val="center"/>
              <w:rPr>
                <w:rFonts w:ascii="Times New Roman" w:eastAsia="Calibri" w:hAnsi="Times New Roman" w:cs="Times New Roman"/>
                <w:b/>
                <w:shd w:val="clear" w:color="auto" w:fill="FFFFFF"/>
                <w:lang w:eastAsia="en-US"/>
              </w:rPr>
            </w:pPr>
            <w:r w:rsidRPr="00D2293A">
              <w:rPr>
                <w:rFonts w:ascii="Times New Roman" w:eastAsia="Calibri" w:hAnsi="Times New Roman" w:cs="Times New Roman"/>
                <w:b/>
                <w:shd w:val="clear" w:color="auto" w:fill="FFFFFF"/>
                <w:lang w:eastAsia="en-US"/>
              </w:rPr>
              <w:t>283,68</w:t>
            </w:r>
          </w:p>
        </w:tc>
      </w:tr>
    </w:tbl>
    <w:p w:rsidR="00D2293A" w:rsidRPr="00D2293A" w:rsidRDefault="00D2293A" w:rsidP="00D2293A">
      <w:pPr>
        <w:spacing w:after="0" w:line="240" w:lineRule="auto"/>
        <w:ind w:firstLine="709"/>
        <w:jc w:val="both"/>
        <w:rPr>
          <w:rFonts w:ascii="Times New Roman" w:eastAsia="Calibri" w:hAnsi="Times New Roman" w:cs="Times New Roman"/>
          <w:b/>
          <w:shd w:val="clear" w:color="auto" w:fill="FFFFFF"/>
          <w:lang w:eastAsia="en-US"/>
        </w:rPr>
      </w:pPr>
    </w:p>
    <w:p w:rsidR="00D2293A" w:rsidRPr="00D2293A" w:rsidRDefault="00D2293A" w:rsidP="00D2293A">
      <w:pPr>
        <w:spacing w:after="0" w:line="240" w:lineRule="auto"/>
        <w:ind w:firstLine="709"/>
        <w:jc w:val="center"/>
        <w:rPr>
          <w:rFonts w:ascii="Times New Roman" w:eastAsia="Calibri" w:hAnsi="Times New Roman" w:cs="Times New Roman"/>
          <w:b/>
          <w:shd w:val="clear" w:color="auto" w:fill="FFFFFF"/>
          <w:lang w:eastAsia="en-US"/>
        </w:rPr>
      </w:pPr>
      <w:r w:rsidRPr="00D2293A">
        <w:rPr>
          <w:rFonts w:ascii="Times New Roman" w:eastAsia="Calibri" w:hAnsi="Times New Roman" w:cs="Times New Roman"/>
          <w:b/>
          <w:shd w:val="clear" w:color="auto" w:fill="FFFFFF"/>
          <w:lang w:eastAsia="en-US"/>
        </w:rPr>
        <w:t>Суммарные расходы воды. Расчетный срок.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D2293A" w:rsidRPr="00D2293A" w:rsidTr="00D2293A">
        <w:tc>
          <w:tcPr>
            <w:tcW w:w="3190" w:type="dxa"/>
            <w:vMerge w:val="restart"/>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Наименование потребителей</w:t>
            </w:r>
          </w:p>
        </w:tc>
        <w:tc>
          <w:tcPr>
            <w:tcW w:w="6380"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Расчетный срок</w:t>
            </w:r>
          </w:p>
        </w:tc>
      </w:tr>
      <w:tr w:rsidR="00D2293A" w:rsidRPr="00D2293A" w:rsidTr="00D2293A">
        <w:tc>
          <w:tcPr>
            <w:tcW w:w="3190" w:type="dxa"/>
            <w:vMerge/>
            <w:shd w:val="clear" w:color="auto" w:fill="D9D9D9"/>
          </w:tcPr>
          <w:p w:rsidR="00D2293A" w:rsidRPr="00D2293A" w:rsidRDefault="00D2293A" w:rsidP="00D2293A">
            <w:pPr>
              <w:spacing w:after="0" w:line="240" w:lineRule="auto"/>
              <w:jc w:val="both"/>
              <w:rPr>
                <w:rFonts w:ascii="Times New Roman" w:eastAsia="Calibri" w:hAnsi="Times New Roman" w:cs="Times New Roman"/>
                <w:b/>
                <w:shd w:val="clear" w:color="auto" w:fill="FFFFFF"/>
                <w:lang w:eastAsia="en-US"/>
              </w:rPr>
            </w:pPr>
          </w:p>
        </w:tc>
        <w:tc>
          <w:tcPr>
            <w:tcW w:w="319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Среднесут.  расход воды</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м</w:t>
            </w:r>
            <w:r w:rsidRPr="00D2293A">
              <w:rPr>
                <w:rFonts w:ascii="Times New Roman" w:eastAsia="Calibri" w:hAnsi="Times New Roman" w:cs="Times New Roman"/>
                <w:b/>
                <w:vertAlign w:val="superscript"/>
                <w:lang w:eastAsia="en-US"/>
              </w:rPr>
              <w:t>3</w:t>
            </w:r>
            <w:r w:rsidRPr="00D2293A">
              <w:rPr>
                <w:rFonts w:ascii="Times New Roman" w:eastAsia="Calibri" w:hAnsi="Times New Roman" w:cs="Times New Roman"/>
                <w:b/>
                <w:lang w:eastAsia="en-US"/>
              </w:rPr>
              <w:t>/сут.</w:t>
            </w:r>
          </w:p>
        </w:tc>
        <w:tc>
          <w:tcPr>
            <w:tcW w:w="3190"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Maксимальный сут.расход воды</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м</w:t>
            </w:r>
            <w:r w:rsidRPr="00D2293A">
              <w:rPr>
                <w:rFonts w:ascii="Times New Roman" w:eastAsia="Calibri" w:hAnsi="Times New Roman" w:cs="Times New Roman"/>
                <w:b/>
                <w:vertAlign w:val="superscript"/>
                <w:lang w:eastAsia="en-US"/>
              </w:rPr>
              <w:t>3</w:t>
            </w:r>
            <w:r w:rsidRPr="00D2293A">
              <w:rPr>
                <w:rFonts w:ascii="Times New Roman" w:eastAsia="Calibri" w:hAnsi="Times New Roman" w:cs="Times New Roman"/>
                <w:b/>
                <w:lang w:eastAsia="en-US"/>
              </w:rPr>
              <w:t>/сут.</w:t>
            </w:r>
          </w:p>
        </w:tc>
      </w:tr>
      <w:tr w:rsidR="00D2293A" w:rsidRPr="00D2293A" w:rsidTr="00D2293A">
        <w:tc>
          <w:tcPr>
            <w:tcW w:w="3190" w:type="dxa"/>
            <w:vAlign w:val="center"/>
          </w:tcPr>
          <w:p w:rsidR="00D2293A" w:rsidRPr="00D2293A" w:rsidRDefault="00D2293A" w:rsidP="00D2293A">
            <w:pPr>
              <w:keepLines/>
              <w:widowControl w:val="0"/>
              <w:snapToGrid w:val="0"/>
              <w:spacing w:after="0" w:line="240" w:lineRule="auto"/>
              <w:rPr>
                <w:rFonts w:ascii="Times New Roman" w:eastAsia="Lucida Sans Unicode" w:hAnsi="Times New Roman" w:cs="Times New Roman"/>
                <w:kern w:val="1"/>
                <w:shd w:val="clear" w:color="auto" w:fill="FFFFFF"/>
                <w:lang w:eastAsia="en-US"/>
              </w:rPr>
            </w:pPr>
            <w:r w:rsidRPr="00D2293A">
              <w:rPr>
                <w:rFonts w:ascii="Times New Roman" w:eastAsia="Arial" w:hAnsi="Times New Roman" w:cs="Times New Roman"/>
                <w:b/>
                <w:i/>
                <w:kern w:val="1"/>
                <w:shd w:val="clear" w:color="auto" w:fill="FFFFFF"/>
                <w:lang w:eastAsia="en-US"/>
              </w:rPr>
              <w:t>Карайчевское сп</w:t>
            </w:r>
            <w:r w:rsidRPr="00D2293A">
              <w:rPr>
                <w:rFonts w:ascii="Times New Roman" w:eastAsia="Lucida Sans Unicode" w:hAnsi="Times New Roman" w:cs="Times New Roman"/>
                <w:b/>
                <w:bCs/>
                <w:i/>
                <w:iCs/>
                <w:kern w:val="1"/>
                <w:shd w:val="clear" w:color="auto" w:fill="FFFFFF"/>
                <w:lang w:eastAsia="en-US"/>
              </w:rPr>
              <w:t>,</w:t>
            </w:r>
            <w:r w:rsidRPr="00D2293A">
              <w:rPr>
                <w:rFonts w:ascii="Times New Roman" w:eastAsia="Lucida Sans Unicode" w:hAnsi="Times New Roman" w:cs="Times New Roman"/>
                <w:kern w:val="1"/>
                <w:shd w:val="clear" w:color="auto" w:fill="FFFFFF"/>
                <w:lang w:eastAsia="en-US"/>
              </w:rPr>
              <w:t xml:space="preserve"> население </w:t>
            </w:r>
            <w:r w:rsidRPr="00D2293A">
              <w:rPr>
                <w:rFonts w:ascii="Times New Roman" w:eastAsia="Lucida Sans Unicode" w:hAnsi="Times New Roman" w:cs="Times New Roman"/>
                <w:kern w:val="1"/>
                <w:shd w:val="clear" w:color="auto" w:fill="FFFFFF"/>
                <w:lang w:eastAsia="en-US"/>
              </w:rPr>
              <w:lastRenderedPageBreak/>
              <w:t>(0,796 тыс. чел.)</w:t>
            </w:r>
          </w:p>
        </w:tc>
        <w:tc>
          <w:tcPr>
            <w:tcW w:w="3190" w:type="dxa"/>
            <w:vAlign w:val="center"/>
          </w:tcPr>
          <w:p w:rsidR="00D2293A" w:rsidRPr="00D2293A" w:rsidRDefault="00D2293A" w:rsidP="00D2293A">
            <w:pPr>
              <w:spacing w:after="0" w:line="240" w:lineRule="auto"/>
              <w:jc w:val="center"/>
              <w:rPr>
                <w:rFonts w:ascii="Times New Roman" w:eastAsia="Calibri" w:hAnsi="Times New Roman" w:cs="Times New Roman"/>
                <w:shd w:val="clear" w:color="auto" w:fill="FFFFFF"/>
                <w:lang w:val="en-US" w:eastAsia="en-US"/>
              </w:rPr>
            </w:pPr>
            <w:r w:rsidRPr="00D2293A">
              <w:rPr>
                <w:rFonts w:ascii="Times New Roman" w:eastAsia="Calibri" w:hAnsi="Times New Roman" w:cs="Times New Roman"/>
                <w:shd w:val="clear" w:color="auto" w:fill="FFFFFF"/>
                <w:lang w:eastAsia="en-US"/>
              </w:rPr>
              <w:lastRenderedPageBreak/>
              <w:t>183,08</w:t>
            </w:r>
          </w:p>
        </w:tc>
        <w:tc>
          <w:tcPr>
            <w:tcW w:w="3190" w:type="dxa"/>
            <w:vAlign w:val="center"/>
          </w:tcPr>
          <w:p w:rsidR="00D2293A" w:rsidRPr="00D2293A" w:rsidRDefault="00D2293A" w:rsidP="00D2293A">
            <w:pPr>
              <w:spacing w:after="0" w:line="240" w:lineRule="auto"/>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219,696</w:t>
            </w:r>
          </w:p>
        </w:tc>
      </w:tr>
      <w:tr w:rsidR="00D2293A" w:rsidRPr="00D2293A" w:rsidTr="00D2293A">
        <w:tc>
          <w:tcPr>
            <w:tcW w:w="3190" w:type="dxa"/>
            <w:vAlign w:val="center"/>
          </w:tcPr>
          <w:p w:rsidR="00D2293A" w:rsidRPr="00D2293A" w:rsidRDefault="00D2293A" w:rsidP="00D2293A">
            <w:pPr>
              <w:keepLines/>
              <w:widowControl w:val="0"/>
              <w:snapToGrid w:val="0"/>
              <w:spacing w:after="0" w:line="240" w:lineRule="auto"/>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lastRenderedPageBreak/>
              <w:t>Поливочные нужды</w:t>
            </w:r>
          </w:p>
        </w:tc>
        <w:tc>
          <w:tcPr>
            <w:tcW w:w="3190"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55,72</w:t>
            </w:r>
          </w:p>
        </w:tc>
        <w:tc>
          <w:tcPr>
            <w:tcW w:w="3190" w:type="dxa"/>
            <w:vAlign w:val="center"/>
          </w:tcPr>
          <w:p w:rsidR="00D2293A" w:rsidRPr="00D2293A" w:rsidRDefault="00D2293A" w:rsidP="00D2293A">
            <w:pPr>
              <w:snapToGrid w:val="0"/>
              <w:spacing w:after="0" w:line="240" w:lineRule="auto"/>
              <w:jc w:val="center"/>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66,864</w:t>
            </w:r>
          </w:p>
        </w:tc>
      </w:tr>
      <w:tr w:rsidR="00D2293A" w:rsidRPr="00D2293A" w:rsidTr="00D2293A">
        <w:tc>
          <w:tcPr>
            <w:tcW w:w="3190" w:type="dxa"/>
            <w:vAlign w:val="center"/>
          </w:tcPr>
          <w:p w:rsidR="00D2293A" w:rsidRPr="00D2293A" w:rsidRDefault="00D2293A" w:rsidP="00D2293A">
            <w:pPr>
              <w:keepLines/>
              <w:widowControl w:val="0"/>
              <w:snapToGrid w:val="0"/>
              <w:spacing w:after="0" w:line="240" w:lineRule="auto"/>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Коммунально-бытовые предприятия, обслуживающие население и прочие расходы (10%)</w:t>
            </w:r>
          </w:p>
        </w:tc>
        <w:tc>
          <w:tcPr>
            <w:tcW w:w="3190" w:type="dxa"/>
            <w:vAlign w:val="center"/>
          </w:tcPr>
          <w:p w:rsidR="00D2293A" w:rsidRPr="00D2293A" w:rsidRDefault="00D2293A" w:rsidP="00D2293A">
            <w:pPr>
              <w:keepLines/>
              <w:widowControl w:val="0"/>
              <w:snapToGrid w:val="0"/>
              <w:spacing w:after="0" w:line="240" w:lineRule="auto"/>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18,308</w:t>
            </w:r>
          </w:p>
        </w:tc>
        <w:tc>
          <w:tcPr>
            <w:tcW w:w="3190" w:type="dxa"/>
            <w:vAlign w:val="center"/>
          </w:tcPr>
          <w:p w:rsidR="00D2293A" w:rsidRPr="00D2293A" w:rsidRDefault="00D2293A" w:rsidP="00D2293A">
            <w:pPr>
              <w:keepLines/>
              <w:widowControl w:val="0"/>
              <w:snapToGrid w:val="0"/>
              <w:spacing w:after="0" w:line="240" w:lineRule="auto"/>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21,97</w:t>
            </w:r>
          </w:p>
        </w:tc>
      </w:tr>
      <w:tr w:rsidR="00D2293A" w:rsidRPr="00D2293A" w:rsidTr="00D2293A">
        <w:tc>
          <w:tcPr>
            <w:tcW w:w="3190" w:type="dxa"/>
            <w:shd w:val="clear" w:color="auto" w:fill="auto"/>
          </w:tcPr>
          <w:p w:rsidR="00D2293A" w:rsidRPr="00D2293A" w:rsidRDefault="00D2293A" w:rsidP="00D2293A">
            <w:pPr>
              <w:keepLines/>
              <w:widowControl w:val="0"/>
              <w:snapToGrid w:val="0"/>
              <w:spacing w:after="0" w:line="240" w:lineRule="auto"/>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Промышленные предприятия</w:t>
            </w:r>
          </w:p>
        </w:tc>
        <w:tc>
          <w:tcPr>
            <w:tcW w:w="3190" w:type="dxa"/>
            <w:shd w:val="clear" w:color="auto" w:fill="auto"/>
            <w:vAlign w:val="center"/>
          </w:tcPr>
          <w:p w:rsidR="00D2293A" w:rsidRPr="00D2293A" w:rsidRDefault="00D2293A" w:rsidP="00D2293A">
            <w:pPr>
              <w:keepLines/>
              <w:widowControl w:val="0"/>
              <w:snapToGrid w:val="0"/>
              <w:spacing w:after="0" w:line="240" w:lineRule="auto"/>
              <w:ind w:firstLine="71"/>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нет данных</w:t>
            </w:r>
          </w:p>
        </w:tc>
        <w:tc>
          <w:tcPr>
            <w:tcW w:w="3190" w:type="dxa"/>
            <w:shd w:val="clear" w:color="auto" w:fill="auto"/>
            <w:vAlign w:val="center"/>
          </w:tcPr>
          <w:p w:rsidR="00D2293A" w:rsidRPr="00D2293A" w:rsidRDefault="00D2293A" w:rsidP="00D2293A">
            <w:pPr>
              <w:keepLines/>
              <w:widowControl w:val="0"/>
              <w:snapToGrid w:val="0"/>
              <w:spacing w:after="0" w:line="240" w:lineRule="auto"/>
              <w:jc w:val="center"/>
              <w:rPr>
                <w:rFonts w:ascii="Times New Roman" w:eastAsia="Lucida Sans Unicode" w:hAnsi="Times New Roman" w:cs="Times New Roman"/>
                <w:bCs/>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нет данных</w:t>
            </w:r>
          </w:p>
        </w:tc>
      </w:tr>
      <w:tr w:rsidR="00D2293A" w:rsidRPr="00D2293A" w:rsidTr="00D2293A">
        <w:tc>
          <w:tcPr>
            <w:tcW w:w="3190" w:type="dxa"/>
            <w:shd w:val="clear" w:color="auto" w:fill="auto"/>
            <w:vAlign w:val="center"/>
          </w:tcPr>
          <w:p w:rsidR="00D2293A" w:rsidRPr="00D2293A" w:rsidRDefault="00D2293A" w:rsidP="00D2293A">
            <w:pPr>
              <w:keepLines/>
              <w:widowControl w:val="0"/>
              <w:snapToGrid w:val="0"/>
              <w:spacing w:after="0" w:line="240" w:lineRule="auto"/>
              <w:rPr>
                <w:rFonts w:ascii="Times New Roman" w:eastAsia="Lucida Sans Unicode" w:hAnsi="Times New Roman" w:cs="Times New Roman"/>
                <w:b/>
                <w:kern w:val="1"/>
                <w:shd w:val="clear" w:color="auto" w:fill="FFFFFF"/>
                <w:lang w:val="en-US" w:eastAsia="en-US"/>
              </w:rPr>
            </w:pPr>
            <w:r w:rsidRPr="00D2293A">
              <w:rPr>
                <w:rFonts w:ascii="Times New Roman" w:eastAsia="Lucida Sans Unicode" w:hAnsi="Times New Roman" w:cs="Times New Roman"/>
                <w:b/>
                <w:kern w:val="1"/>
                <w:shd w:val="clear" w:color="auto" w:fill="FFFFFF"/>
                <w:lang w:val="en-US" w:eastAsia="en-US"/>
              </w:rPr>
              <w:t>Итого</w:t>
            </w:r>
          </w:p>
        </w:tc>
        <w:tc>
          <w:tcPr>
            <w:tcW w:w="3190" w:type="dxa"/>
            <w:shd w:val="clear" w:color="auto" w:fill="auto"/>
            <w:vAlign w:val="center"/>
          </w:tcPr>
          <w:p w:rsidR="00D2293A" w:rsidRPr="00D2293A" w:rsidRDefault="00D2293A" w:rsidP="00D2293A">
            <w:pPr>
              <w:keepLines/>
              <w:widowControl w:val="0"/>
              <w:snapToGrid w:val="0"/>
              <w:spacing w:after="0" w:line="240" w:lineRule="auto"/>
              <w:jc w:val="center"/>
              <w:rPr>
                <w:rFonts w:ascii="Times New Roman" w:eastAsia="Lucida Sans Unicode" w:hAnsi="Times New Roman" w:cs="Times New Roman"/>
                <w:b/>
                <w:bCs/>
                <w:kern w:val="1"/>
                <w:shd w:val="clear" w:color="auto" w:fill="FFFFFF"/>
                <w:lang w:eastAsia="en-US"/>
              </w:rPr>
            </w:pPr>
            <w:r w:rsidRPr="00D2293A">
              <w:rPr>
                <w:rFonts w:ascii="Times New Roman" w:eastAsia="Lucida Sans Unicode" w:hAnsi="Times New Roman" w:cs="Times New Roman"/>
                <w:b/>
                <w:bCs/>
                <w:kern w:val="1"/>
                <w:shd w:val="clear" w:color="auto" w:fill="FFFFFF"/>
                <w:lang w:eastAsia="en-US"/>
              </w:rPr>
              <w:t>257,108</w:t>
            </w:r>
          </w:p>
        </w:tc>
        <w:tc>
          <w:tcPr>
            <w:tcW w:w="3190" w:type="dxa"/>
            <w:shd w:val="clear" w:color="auto" w:fill="auto"/>
            <w:vAlign w:val="center"/>
          </w:tcPr>
          <w:p w:rsidR="00D2293A" w:rsidRPr="00D2293A" w:rsidRDefault="00D2293A" w:rsidP="00D2293A">
            <w:pPr>
              <w:keepLines/>
              <w:widowControl w:val="0"/>
              <w:snapToGrid w:val="0"/>
              <w:spacing w:after="0" w:line="240" w:lineRule="auto"/>
              <w:jc w:val="center"/>
              <w:rPr>
                <w:rFonts w:ascii="Times New Roman" w:eastAsia="Lucida Sans Unicode" w:hAnsi="Times New Roman" w:cs="Times New Roman"/>
                <w:b/>
                <w:bCs/>
                <w:kern w:val="1"/>
                <w:shd w:val="clear" w:color="auto" w:fill="FFFFFF"/>
                <w:lang w:eastAsia="en-US"/>
              </w:rPr>
            </w:pPr>
            <w:r w:rsidRPr="00D2293A">
              <w:rPr>
                <w:rFonts w:ascii="Times New Roman" w:eastAsia="Lucida Sans Unicode" w:hAnsi="Times New Roman" w:cs="Times New Roman"/>
                <w:b/>
                <w:bCs/>
                <w:kern w:val="1"/>
                <w:shd w:val="clear" w:color="auto" w:fill="FFFFFF"/>
                <w:lang w:eastAsia="en-US"/>
              </w:rPr>
              <w:t>308,53</w:t>
            </w:r>
          </w:p>
        </w:tc>
      </w:tr>
    </w:tbl>
    <w:p w:rsidR="00D2293A" w:rsidRPr="00D2293A" w:rsidRDefault="00D2293A" w:rsidP="00D2293A">
      <w:pPr>
        <w:spacing w:after="0" w:line="240" w:lineRule="auto"/>
        <w:ind w:firstLine="709"/>
        <w:jc w:val="both"/>
        <w:rPr>
          <w:rFonts w:ascii="Times New Roman" w:eastAsia="Calibri" w:hAnsi="Times New Roman" w:cs="Times New Roman"/>
          <w:b/>
          <w:highlight w:val="yellow"/>
          <w:shd w:val="clear" w:color="auto" w:fill="FFFFFF"/>
          <w:lang w:eastAsia="en-US"/>
        </w:rPr>
      </w:pP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В соответствии со </w:t>
      </w:r>
      <w:r w:rsidRPr="00D2293A">
        <w:rPr>
          <w:rFonts w:ascii="Times New Roman" w:hAnsi="Times New Roman" w:cs="Times New Roman"/>
        </w:rPr>
        <w:t xml:space="preserve">СП 31.13330.2012 </w:t>
      </w:r>
      <w:r w:rsidRPr="00D2293A">
        <w:rPr>
          <w:rFonts w:ascii="Times New Roman" w:eastAsia="Calibri" w:hAnsi="Times New Roman" w:cs="Times New Roman"/>
          <w:shd w:val="clear" w:color="auto" w:fill="FFFFFF"/>
          <w:lang w:eastAsia="en-US"/>
        </w:rPr>
        <w:t>расходы воды питьевого качества для коммунально-бытовых предприятий, обслуживающих население, и прочие расходы приняты в размере 10% от расхода воды на нужды населения.</w:t>
      </w:r>
    </w:p>
    <w:p w:rsidR="00D2293A" w:rsidRPr="00B17210" w:rsidRDefault="00D2293A" w:rsidP="00B17210">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Потребности в воде на инвестиционные объекты, необходимо прорабатывать по мере реализации целевых программ. </w:t>
      </w:r>
    </w:p>
    <w:p w:rsidR="00D2293A" w:rsidRPr="00D2293A" w:rsidRDefault="00D2293A" w:rsidP="00D2293A">
      <w:pPr>
        <w:spacing w:after="0" w:line="240" w:lineRule="auto"/>
        <w:ind w:firstLine="567"/>
        <w:jc w:val="both"/>
        <w:rPr>
          <w:rFonts w:ascii="Times New Roman" w:eastAsia="Calibri" w:hAnsi="Times New Roman" w:cs="Times New Roman"/>
          <w:b/>
          <w:bCs/>
          <w:u w:val="single"/>
          <w:shd w:val="clear" w:color="auto" w:fill="FFFFFF"/>
          <w:lang w:eastAsia="en-US"/>
        </w:rPr>
      </w:pPr>
      <w:r w:rsidRPr="00D2293A">
        <w:rPr>
          <w:rFonts w:ascii="Times New Roman" w:eastAsia="Calibri" w:hAnsi="Times New Roman" w:cs="Times New Roman"/>
          <w:b/>
          <w:bCs/>
          <w:u w:val="single"/>
          <w:shd w:val="clear" w:color="auto" w:fill="FFFFFF"/>
          <w:lang w:eastAsia="en-US"/>
        </w:rPr>
        <w:t>Определение противопожарных расходов</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D2293A">
        <w:rPr>
          <w:rFonts w:ascii="Times New Roman" w:eastAsia="Calibri" w:hAnsi="Times New Roman" w:cs="Times New Roman"/>
          <w:lang w:eastAsia="en-US"/>
        </w:rPr>
        <w:t>.</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shd w:val="clear" w:color="auto" w:fill="FFFFFF"/>
          <w:lang w:eastAsia="en-US"/>
        </w:rPr>
        <w:t xml:space="preserve">Согласно п. </w:t>
      </w:r>
      <w:r w:rsidRPr="00D2293A">
        <w:rPr>
          <w:rFonts w:ascii="Times New Roman" w:eastAsia="Calibri" w:hAnsi="Times New Roman" w:cs="Times New Roman"/>
        </w:rPr>
        <w:t xml:space="preserve">5.1. </w:t>
      </w:r>
      <w:r w:rsidRPr="00D2293A">
        <w:rPr>
          <w:rFonts w:ascii="Times New Roman" w:eastAsia="Calibri" w:hAnsi="Times New Roman" w:cs="Times New Roman"/>
          <w:bCs/>
          <w:lang w:eastAsia="en-US"/>
        </w:rPr>
        <w:t xml:space="preserve">СП 8.13130 </w:t>
      </w:r>
      <w:r w:rsidRPr="00D2293A">
        <w:rPr>
          <w:rFonts w:ascii="Times New Roman" w:eastAsia="Calibri" w:hAnsi="Times New Roman" w:cs="Times New Roman"/>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В соответствии с таблицей 1 СП 8.13130 для поселения с числом жителей менее 1 тыс. чел, расход воды на наружное пожаротушение в поселении на 1 пожар принимается  5 л/с, расчетное количество одновременных пожаров принимается равным 1.</w:t>
      </w:r>
    </w:p>
    <w:p w:rsidR="00D2293A" w:rsidRPr="00D2293A" w:rsidRDefault="00D2293A" w:rsidP="00D2293A">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Таким образом, расход воды из водопроводной сети на наружное пожаротушение с учетом численности населения Карайчевского сельского поселения принят 5 л/с.</w:t>
      </w:r>
    </w:p>
    <w:p w:rsidR="00D2293A" w:rsidRPr="00B17210" w:rsidRDefault="00D2293A" w:rsidP="00B17210">
      <w:pPr>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rPr>
        <w:t>Продолжительность тушения пожара согласно СП 8.13130 составляет 3 часа, расход воды в сутки соответственно равен 5х3х3,6=54 куб.м./сут. Противопожарный запас должен храниться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D2293A" w:rsidRPr="00D2293A" w:rsidRDefault="00D2293A" w:rsidP="00D2293A">
      <w:pPr>
        <w:spacing w:after="0" w:line="240" w:lineRule="auto"/>
        <w:ind w:firstLine="567"/>
        <w:jc w:val="both"/>
        <w:rPr>
          <w:rFonts w:ascii="Times New Roman" w:eastAsia="Calibri" w:hAnsi="Times New Roman" w:cs="Times New Roman"/>
          <w:b/>
          <w:bCs/>
          <w:u w:val="single"/>
          <w:shd w:val="clear" w:color="auto" w:fill="FFFFFF"/>
          <w:lang w:eastAsia="en-US"/>
        </w:rPr>
      </w:pPr>
      <w:r w:rsidRPr="00D2293A">
        <w:rPr>
          <w:rFonts w:ascii="Times New Roman" w:eastAsia="Calibri" w:hAnsi="Times New Roman" w:cs="Times New Roman"/>
          <w:b/>
          <w:bCs/>
          <w:u w:val="single"/>
          <w:shd w:val="clear" w:color="auto" w:fill="FFFFFF"/>
          <w:lang w:eastAsia="en-US"/>
        </w:rPr>
        <w:t>Свободные напоры</w:t>
      </w:r>
    </w:p>
    <w:p w:rsidR="00D2293A" w:rsidRPr="00D2293A" w:rsidRDefault="00D2293A" w:rsidP="00B17210">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D2293A" w:rsidRPr="00D2293A" w:rsidRDefault="00D2293A" w:rsidP="00D2293A">
      <w:pPr>
        <w:spacing w:after="0" w:line="240" w:lineRule="auto"/>
        <w:ind w:firstLine="567"/>
        <w:jc w:val="both"/>
        <w:rPr>
          <w:rFonts w:ascii="Times New Roman" w:eastAsia="Calibri" w:hAnsi="Times New Roman" w:cs="Times New Roman"/>
          <w:b/>
          <w:bCs/>
          <w:u w:val="single"/>
          <w:shd w:val="clear" w:color="auto" w:fill="FFFFFF"/>
          <w:lang w:eastAsia="en-US"/>
        </w:rPr>
      </w:pPr>
      <w:r w:rsidRPr="00D2293A">
        <w:rPr>
          <w:rFonts w:ascii="Times New Roman" w:eastAsia="Calibri" w:hAnsi="Times New Roman" w:cs="Times New Roman"/>
          <w:b/>
          <w:bCs/>
          <w:u w:val="single"/>
          <w:shd w:val="clear" w:color="auto" w:fill="FFFFFF"/>
          <w:lang w:eastAsia="en-US"/>
        </w:rPr>
        <w:t>Источники водоснабжения, схема водоснабжения</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Система водоснабжения в Карайчевском сельском поселении - централизованная, объединенная для хозяйственно-питьевых и противопожарных нужд, организована от артезианских скважин. </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Схема водоснабжения: скважина – водонапорная башня – водопроводная сеть.</w:t>
      </w:r>
    </w:p>
    <w:p w:rsidR="00D2293A" w:rsidRPr="00D2293A" w:rsidRDefault="00D2293A" w:rsidP="00B17210">
      <w:pPr>
        <w:spacing w:after="0" w:line="240" w:lineRule="auto"/>
        <w:ind w:firstLine="567"/>
        <w:jc w:val="both"/>
        <w:rPr>
          <w:rFonts w:ascii="Times New Roman" w:eastAsia="Calibri" w:hAnsi="Times New Roman" w:cs="Times New Roman"/>
          <w:highlight w:val="yellow"/>
          <w:shd w:val="clear" w:color="auto" w:fill="FFFFFF"/>
          <w:lang w:eastAsia="en-US"/>
        </w:rPr>
      </w:pPr>
      <w:r w:rsidRPr="00D2293A">
        <w:rPr>
          <w:rFonts w:ascii="Times New Roman" w:eastAsia="Calibri" w:hAnsi="Times New Roman" w:cs="Times New Roman"/>
          <w:shd w:val="clear" w:color="auto" w:fill="FFFFFF"/>
          <w:lang w:eastAsia="en-US"/>
        </w:rPr>
        <w:t>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Согласно сведениям, предоставленным администрацией Карайчевского сельского поселения, на территории поселения размещено 55 пожарных гидрантов .</w:t>
      </w:r>
    </w:p>
    <w:p w:rsidR="00D2293A" w:rsidRPr="00D2293A" w:rsidRDefault="00D2293A" w:rsidP="00D2293A">
      <w:pPr>
        <w:spacing w:after="0" w:line="240" w:lineRule="auto"/>
        <w:ind w:firstLine="567"/>
        <w:jc w:val="both"/>
        <w:rPr>
          <w:rFonts w:ascii="Times New Roman" w:eastAsia="Calibri" w:hAnsi="Times New Roman" w:cs="Times New Roman"/>
          <w:u w:val="single"/>
          <w:shd w:val="clear" w:color="auto" w:fill="FFFFFF"/>
          <w:lang w:eastAsia="en-US"/>
        </w:rPr>
      </w:pPr>
      <w:r w:rsidRPr="00D2293A">
        <w:rPr>
          <w:rFonts w:ascii="Times New Roman" w:eastAsia="Calibri" w:hAnsi="Times New Roman" w:cs="Times New Roman"/>
          <w:b/>
          <w:bCs/>
          <w:u w:val="single"/>
          <w:shd w:val="clear" w:color="auto" w:fill="FFFFFF"/>
          <w:lang w:eastAsia="en-US"/>
        </w:rPr>
        <w:t>Водопроводные сети</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В связи с изношенностью водопроводных сетей в поселении в настоящее время, а так же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  </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w:t>
      </w:r>
    </w:p>
    <w:p w:rsidR="00D2293A" w:rsidRPr="00B17210" w:rsidRDefault="00D2293A" w:rsidP="00B17210">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D2293A" w:rsidRPr="00D2293A" w:rsidRDefault="00D2293A" w:rsidP="00D2293A">
      <w:pPr>
        <w:spacing w:after="0" w:line="240" w:lineRule="auto"/>
        <w:ind w:firstLine="567"/>
        <w:jc w:val="both"/>
        <w:rPr>
          <w:rFonts w:ascii="Times New Roman" w:eastAsia="Calibri" w:hAnsi="Times New Roman" w:cs="Times New Roman"/>
          <w:b/>
          <w:bCs/>
          <w:u w:val="single"/>
          <w:shd w:val="clear" w:color="auto" w:fill="FFFFFF"/>
          <w:lang w:eastAsia="en-US"/>
        </w:rPr>
      </w:pPr>
      <w:r w:rsidRPr="00D2293A">
        <w:rPr>
          <w:rFonts w:ascii="Times New Roman" w:eastAsia="Calibri" w:hAnsi="Times New Roman" w:cs="Times New Roman"/>
          <w:b/>
          <w:bCs/>
          <w:u w:val="single"/>
          <w:shd w:val="clear" w:color="auto" w:fill="FFFFFF"/>
          <w:lang w:eastAsia="en-US"/>
        </w:rPr>
        <w:lastRenderedPageBreak/>
        <w:t xml:space="preserve">Проектные предложения </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Анализируя существующее состояние систем водоснабжения и водоотведения в населенных пунктах Карайчевского сельского поселения Поворинского муниципального района Воронежской области, выявлено:</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 в связи со старением водопроводных сетей из-за коррозии металла и отложений в трубопроводах, качество воды ежегодно ухудшается, растет процент утечек; </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износ водопроводных сетей составляет 80 %, вследствие чего число ежегодных порывов увеличивается, а потери в сетях достигают 30-40% от объема воды поданной в сеть, что превышает нормативы в несколько раз;</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в условиях использования собственниками жилых помещений  придомовых земельных участков для ведения личного подсобного хозяйства, в летний период мощности существующих водозаборов не хватает;</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на участках нецентрализованного водоснабжения собственниками водопроводных сетей не осуществляется должный контроль за качеством холодной воды и эксплуатирующими водозаборами.</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Текущий ремонт не решает проблемы сверхнормативных потерь и стабильной подачи воды потребителю.</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Для обеспечения населенных пунктов поселения централизованной системой водоснабжения надлежащего качества необходимо 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rsidR="00D2293A" w:rsidRPr="00D2293A" w:rsidRDefault="00D2293A" w:rsidP="00D2293A">
      <w:pPr>
        <w:widowControl w:val="0"/>
        <w:spacing w:after="0" w:line="240" w:lineRule="auto"/>
        <w:ind w:firstLine="709"/>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Исходя из изложенного в плане водоснабжения, необходимо осуществить реконструкцию действующих и строительство новых объектов, сетей и сооружений водопровода, что позволит решить следующие задачи:</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 снижение неучтенного расхода и потерь воды;</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 снижение износа сетей и сооружений водоснабжения;</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 обеспечение надежности (бесперебойности) системы водоснабжения;</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 обеспечение возможности снабжения потребителей воды в районах социально-жилой застройки сельского поселения;</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 ликвидация дефицита воды в отдельных населенных пунктах;</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 расширение возможностей подключения объектов перспективного строительства;</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 повышение степени очистки и качества воды.</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Основными показателями эффективности выполнения Программы будут являться:</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1) снижение степени износа сетей и сооружений водоснабжения;</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2) повышение надежности оказываемых услуг за счет снижения аварийности на объектах водоснабжения;</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3) снижение неучтенного расхода и потерь воды;</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4) экономия финансовых и энергетических ресурсов;</w:t>
      </w:r>
    </w:p>
    <w:p w:rsidR="00D2293A" w:rsidRPr="00D2293A" w:rsidRDefault="00D2293A" w:rsidP="00D2293A">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5) повышение качества предоставляемых услуг, экологической безопасности и степени очистки воды;</w:t>
      </w:r>
    </w:p>
    <w:p w:rsidR="003030C2" w:rsidRPr="003030C2" w:rsidRDefault="00D2293A" w:rsidP="003030C2">
      <w:pPr>
        <w:widowControl w:val="0"/>
        <w:autoSpaceDN w:val="0"/>
        <w:adjustRightInd w:val="0"/>
        <w:spacing w:after="0" w:line="240" w:lineRule="auto"/>
        <w:ind w:firstLine="567"/>
        <w:jc w:val="both"/>
        <w:rPr>
          <w:rFonts w:ascii="Times New Roman" w:eastAsia="Arial Unicode MS" w:hAnsi="Times New Roman" w:cs="Times New Roman"/>
          <w:kern w:val="2"/>
          <w:szCs w:val="28"/>
          <w:shd w:val="clear" w:color="auto" w:fill="FFFFFF"/>
          <w:lang w:eastAsia="en-US"/>
        </w:rPr>
      </w:pPr>
      <w:r w:rsidRPr="00D2293A">
        <w:rPr>
          <w:rFonts w:ascii="Times New Roman" w:eastAsia="Arial Unicode MS" w:hAnsi="Times New Roman" w:cs="Times New Roman"/>
          <w:kern w:val="2"/>
          <w:szCs w:val="28"/>
          <w:shd w:val="clear" w:color="auto" w:fill="FFFFFF"/>
          <w:lang w:eastAsia="en-US"/>
        </w:rPr>
        <w:t>6) обеспечение услугами водоснабжения новых потребителей.</w:t>
      </w:r>
    </w:p>
    <w:p w:rsidR="00D2293A" w:rsidRPr="00D2293A" w:rsidRDefault="00D2293A" w:rsidP="00D2293A">
      <w:pPr>
        <w:spacing w:after="0" w:line="240" w:lineRule="auto"/>
        <w:ind w:firstLine="567"/>
        <w:jc w:val="center"/>
        <w:rPr>
          <w:rFonts w:ascii="Times New Roman" w:eastAsia="Calibri" w:hAnsi="Times New Roman" w:cs="Times New Roman"/>
          <w:b/>
          <w:bCs/>
          <w:i/>
          <w:u w:val="single"/>
          <w:shd w:val="clear" w:color="auto" w:fill="FFFFFF"/>
          <w:lang w:eastAsia="en-US"/>
        </w:rPr>
      </w:pPr>
      <w:r w:rsidRPr="00D2293A">
        <w:rPr>
          <w:rFonts w:ascii="Times New Roman" w:eastAsia="Calibri" w:hAnsi="Times New Roman" w:cs="Times New Roman"/>
          <w:b/>
          <w:bCs/>
          <w:i/>
          <w:u w:val="single"/>
          <w:shd w:val="clear" w:color="auto" w:fill="FFFFFF"/>
          <w:lang w:eastAsia="en-US"/>
        </w:rPr>
        <w:t>Водоотведение</w:t>
      </w:r>
    </w:p>
    <w:p w:rsidR="00D2293A" w:rsidRPr="003030C2" w:rsidRDefault="00D2293A" w:rsidP="003030C2">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При разработке генерального плана Карайчевского сельского поселения Бутурлиновского муниципального района не предусматриваются проектные решения для систем канализации.</w:t>
      </w:r>
    </w:p>
    <w:p w:rsidR="00D2293A" w:rsidRPr="00D2293A" w:rsidRDefault="00D2293A" w:rsidP="00D2293A">
      <w:pPr>
        <w:spacing w:after="0" w:line="240" w:lineRule="auto"/>
        <w:ind w:firstLine="567"/>
        <w:jc w:val="center"/>
        <w:rPr>
          <w:rFonts w:ascii="Times New Roman" w:eastAsia="Calibri" w:hAnsi="Times New Roman" w:cs="Times New Roman"/>
          <w:b/>
          <w:u w:val="single"/>
          <w:lang w:eastAsia="en-US"/>
        </w:rPr>
      </w:pPr>
      <w:r w:rsidRPr="00D2293A">
        <w:rPr>
          <w:rFonts w:ascii="Times New Roman" w:eastAsia="Calibri" w:hAnsi="Times New Roman" w:cs="Times New Roman"/>
          <w:b/>
          <w:u w:val="single"/>
          <w:lang w:eastAsia="en-US"/>
        </w:rPr>
        <w:t xml:space="preserve">Газоснабжение </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rsidR="00D2293A" w:rsidRPr="00D2293A" w:rsidRDefault="00D2293A" w:rsidP="00D2293A">
      <w:pPr>
        <w:autoSpaceDE w:val="0"/>
        <w:spacing w:after="0" w:line="240" w:lineRule="auto"/>
        <w:ind w:firstLine="567"/>
        <w:jc w:val="both"/>
        <w:rPr>
          <w:rFonts w:ascii="Times New Roman"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lastRenderedPageBreak/>
        <w:t xml:space="preserve">Обеспечение газом промышленных предприятий </w:t>
      </w:r>
      <w:r w:rsidRPr="00D2293A">
        <w:rPr>
          <w:rFonts w:ascii="Times New Roman" w:hAnsi="Times New Roman" w:cs="Times New Roman"/>
          <w:shd w:val="clear" w:color="auto" w:fill="FFFFFF"/>
          <w:lang w:eastAsia="en-US"/>
        </w:rPr>
        <w:t>в данном разделе не рассматривается в связи с их отсутствием.</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p w:rsidR="00D2293A" w:rsidRPr="00D2293A" w:rsidRDefault="00D2293A" w:rsidP="00D2293A">
      <w:pPr>
        <w:autoSpaceDE w:val="0"/>
        <w:spacing w:after="0" w:line="240" w:lineRule="auto"/>
        <w:ind w:firstLine="567"/>
        <w:jc w:val="both"/>
        <w:rPr>
          <w:rFonts w:ascii="Times New Roman" w:eastAsia="Arial" w:hAnsi="Times New Roman" w:cs="Times New Roman"/>
          <w:highlight w:val="yellow"/>
          <w:shd w:val="clear" w:color="auto" w:fill="FFFFFF"/>
          <w:lang w:eastAsia="en-US"/>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40"/>
        <w:gridCol w:w="3119"/>
        <w:gridCol w:w="1984"/>
        <w:gridCol w:w="1843"/>
        <w:gridCol w:w="216"/>
        <w:gridCol w:w="1769"/>
      </w:tblGrid>
      <w:tr w:rsidR="00D2293A" w:rsidRPr="00D2293A" w:rsidTr="00D2293A">
        <w:trPr>
          <w:jc w:val="center"/>
        </w:trPr>
        <w:tc>
          <w:tcPr>
            <w:tcW w:w="640" w:type="dxa"/>
            <w:shd w:val="clear" w:color="auto" w:fill="D9D9D9"/>
          </w:tcPr>
          <w:p w:rsidR="00D2293A" w:rsidRPr="00D2293A" w:rsidRDefault="00D2293A" w:rsidP="00D2293A">
            <w:pPr>
              <w:spacing w:after="0" w:line="240" w:lineRule="auto"/>
              <w:ind w:left="-55" w:right="-55"/>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 п/п</w:t>
            </w:r>
          </w:p>
        </w:tc>
        <w:tc>
          <w:tcPr>
            <w:tcW w:w="3119"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Потребители</w:t>
            </w:r>
          </w:p>
        </w:tc>
        <w:tc>
          <w:tcPr>
            <w:tcW w:w="1984"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Расчет</w:t>
            </w:r>
          </w:p>
        </w:tc>
        <w:tc>
          <w:tcPr>
            <w:tcW w:w="1843" w:type="dxa"/>
            <w:shd w:val="clear" w:color="auto" w:fill="D9D9D9"/>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Годовой расход</w:t>
            </w:r>
          </w:p>
        </w:tc>
        <w:tc>
          <w:tcPr>
            <w:tcW w:w="1985" w:type="dxa"/>
            <w:gridSpan w:val="2"/>
            <w:shd w:val="clear" w:color="auto" w:fill="D9D9D9"/>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Часовые расходы газа</w:t>
            </w:r>
          </w:p>
        </w:tc>
      </w:tr>
      <w:tr w:rsidR="00D2293A" w:rsidRPr="00D2293A" w:rsidTr="00D2293A">
        <w:trPr>
          <w:trHeight w:val="1053"/>
          <w:jc w:val="center"/>
        </w:trPr>
        <w:tc>
          <w:tcPr>
            <w:tcW w:w="640" w:type="dxa"/>
            <w:shd w:val="clear" w:color="auto" w:fill="FFFFFF"/>
          </w:tcPr>
          <w:p w:rsidR="00D2293A" w:rsidRPr="00D2293A" w:rsidRDefault="00D2293A" w:rsidP="00D2293A">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1</w:t>
            </w:r>
          </w:p>
        </w:tc>
        <w:tc>
          <w:tcPr>
            <w:tcW w:w="3119" w:type="dxa"/>
            <w:shd w:val="clear" w:color="auto" w:fill="FFFFFF"/>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Бытовые нужды населения:</w:t>
            </w:r>
          </w:p>
          <w:p w:rsidR="00D2293A" w:rsidRPr="00D2293A" w:rsidRDefault="00D2293A" w:rsidP="00D2293A">
            <w:pPr>
              <w:widowControl w:val="0"/>
              <w:suppressLineNumbers/>
              <w:suppressAutoHyphens/>
              <w:spacing w:after="0" w:line="240" w:lineRule="auto"/>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 отопление, горячее водоснабжение и пищеприготовление</w:t>
            </w:r>
          </w:p>
        </w:tc>
        <w:tc>
          <w:tcPr>
            <w:tcW w:w="1984" w:type="dxa"/>
            <w:shd w:val="clear" w:color="auto" w:fill="FFFFFF"/>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lang w:eastAsia="en-US"/>
              </w:rPr>
            </w:pPr>
          </w:p>
          <w:p w:rsidR="00D2293A" w:rsidRPr="00D2293A" w:rsidRDefault="00D2293A" w:rsidP="00D2293A">
            <w:pPr>
              <w:widowControl w:val="0"/>
              <w:suppressLineNumbers/>
              <w:suppressAutoHyphens/>
              <w:spacing w:after="0" w:line="240" w:lineRule="auto"/>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796 х 300</w:t>
            </w:r>
            <w:r w:rsidRPr="00D2293A">
              <w:rPr>
                <w:rFonts w:ascii="Times New Roman" w:eastAsia="Arial" w:hAnsi="Times New Roman" w:cs="Times New Roman"/>
                <w:kern w:val="1"/>
                <w:shd w:val="clear" w:color="auto" w:fill="FFFFFF"/>
                <w:lang w:val="en-US" w:eastAsia="en-US"/>
              </w:rPr>
              <w:t xml:space="preserve"> </w:t>
            </w:r>
            <w:r w:rsidRPr="00D2293A">
              <w:rPr>
                <w:rFonts w:ascii="Times New Roman" w:eastAsia="Arial" w:hAnsi="Times New Roman" w:cs="Times New Roman"/>
                <w:kern w:val="1"/>
                <w:shd w:val="clear" w:color="auto" w:fill="FFFFFF"/>
                <w:lang w:eastAsia="en-US"/>
              </w:rPr>
              <w:t>м</w:t>
            </w:r>
            <w:r w:rsidRPr="00D2293A">
              <w:rPr>
                <w:rFonts w:ascii="Times New Roman" w:eastAsia="Arial" w:hAnsi="Times New Roman" w:cs="Times New Roman"/>
                <w:kern w:val="1"/>
                <w:shd w:val="clear" w:color="auto" w:fill="FFFFFF"/>
                <w:vertAlign w:val="superscript"/>
                <w:lang w:eastAsia="en-US"/>
              </w:rPr>
              <w:t>3</w:t>
            </w:r>
            <w:r w:rsidRPr="00D2293A">
              <w:rPr>
                <w:rFonts w:ascii="Times New Roman" w:eastAsia="Arial" w:hAnsi="Times New Roman" w:cs="Times New Roman"/>
                <w:kern w:val="1"/>
                <w:shd w:val="clear" w:color="auto" w:fill="FFFFFF"/>
                <w:lang w:eastAsia="en-US"/>
              </w:rPr>
              <w:t>/год</w:t>
            </w:r>
          </w:p>
        </w:tc>
        <w:tc>
          <w:tcPr>
            <w:tcW w:w="1843" w:type="dxa"/>
            <w:shd w:val="clear" w:color="auto" w:fill="FFFFFF"/>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lang w:eastAsia="en-US"/>
              </w:rPr>
            </w:pPr>
          </w:p>
          <w:p w:rsidR="00D2293A" w:rsidRPr="00D2293A" w:rsidRDefault="00D2293A" w:rsidP="00D2293A">
            <w:pPr>
              <w:widowControl w:val="0"/>
              <w:suppressLineNumbers/>
              <w:suppressAutoHyphens/>
              <w:spacing w:after="0" w:line="240" w:lineRule="auto"/>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238,8 тыс.м</w:t>
            </w:r>
            <w:r w:rsidRPr="00D2293A">
              <w:rPr>
                <w:rFonts w:ascii="Times New Roman" w:eastAsia="Arial" w:hAnsi="Times New Roman" w:cs="Times New Roman"/>
                <w:kern w:val="1"/>
                <w:shd w:val="clear" w:color="auto" w:fill="FFFFFF"/>
                <w:vertAlign w:val="superscript"/>
                <w:lang w:eastAsia="en-US"/>
              </w:rPr>
              <w:t>3</w:t>
            </w:r>
            <w:r w:rsidRPr="00D2293A">
              <w:rPr>
                <w:rFonts w:ascii="Times New Roman" w:eastAsia="Arial" w:hAnsi="Times New Roman" w:cs="Times New Roman"/>
                <w:kern w:val="1"/>
                <w:shd w:val="clear" w:color="auto" w:fill="FFFFFF"/>
                <w:lang w:eastAsia="en-US"/>
              </w:rPr>
              <w:t>/год</w:t>
            </w:r>
          </w:p>
        </w:tc>
        <w:tc>
          <w:tcPr>
            <w:tcW w:w="1985" w:type="dxa"/>
            <w:gridSpan w:val="2"/>
            <w:shd w:val="clear" w:color="auto" w:fill="FFFFFF"/>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lang w:eastAsia="en-US"/>
              </w:rPr>
            </w:pPr>
          </w:p>
          <w:p w:rsidR="00D2293A" w:rsidRPr="00D2293A" w:rsidRDefault="00D2293A" w:rsidP="00D2293A">
            <w:pPr>
              <w:widowControl w:val="0"/>
              <w:suppressLineNumbers/>
              <w:suppressAutoHyphens/>
              <w:spacing w:after="0" w:line="240" w:lineRule="auto"/>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27,26 м</w:t>
            </w:r>
            <w:r w:rsidRPr="00D2293A">
              <w:rPr>
                <w:rFonts w:ascii="Times New Roman" w:eastAsia="Arial" w:hAnsi="Times New Roman" w:cs="Times New Roman"/>
                <w:kern w:val="1"/>
                <w:shd w:val="clear" w:color="auto" w:fill="FFFFFF"/>
                <w:vertAlign w:val="superscript"/>
                <w:lang w:eastAsia="en-US"/>
              </w:rPr>
              <w:t>3</w:t>
            </w:r>
            <w:r w:rsidRPr="00D2293A">
              <w:rPr>
                <w:rFonts w:ascii="Times New Roman" w:eastAsia="Arial" w:hAnsi="Times New Roman" w:cs="Times New Roman"/>
                <w:kern w:val="1"/>
                <w:shd w:val="clear" w:color="auto" w:fill="FFFFFF"/>
                <w:lang w:eastAsia="en-US"/>
              </w:rPr>
              <w:t>/час</w:t>
            </w:r>
          </w:p>
        </w:tc>
      </w:tr>
      <w:tr w:rsidR="00D2293A" w:rsidRPr="00D2293A" w:rsidTr="00D2293A">
        <w:trPr>
          <w:jc w:val="center"/>
        </w:trPr>
        <w:tc>
          <w:tcPr>
            <w:tcW w:w="640" w:type="dxa"/>
            <w:shd w:val="clear" w:color="auto" w:fill="auto"/>
          </w:tcPr>
          <w:p w:rsidR="00D2293A" w:rsidRPr="00D2293A" w:rsidRDefault="00D2293A" w:rsidP="00D2293A">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2</w:t>
            </w:r>
          </w:p>
        </w:tc>
        <w:tc>
          <w:tcPr>
            <w:tcW w:w="3119" w:type="dxa"/>
            <w:shd w:val="clear" w:color="auto" w:fill="auto"/>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Существующие предприятия и соцкультбыт</w:t>
            </w:r>
          </w:p>
        </w:tc>
        <w:tc>
          <w:tcPr>
            <w:tcW w:w="5812" w:type="dxa"/>
            <w:gridSpan w:val="4"/>
            <w:shd w:val="clear" w:color="auto" w:fill="auto"/>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По данным топливно-энергетического баланса района на 2021 год предприятия соцкультбыта используют природный газ</w:t>
            </w:r>
          </w:p>
        </w:tc>
      </w:tr>
      <w:tr w:rsidR="00D2293A" w:rsidRPr="00D2293A" w:rsidTr="00D2293A">
        <w:trPr>
          <w:jc w:val="center"/>
        </w:trPr>
        <w:tc>
          <w:tcPr>
            <w:tcW w:w="640" w:type="dxa"/>
            <w:shd w:val="clear" w:color="auto" w:fill="auto"/>
          </w:tcPr>
          <w:p w:rsidR="00D2293A" w:rsidRPr="00D2293A" w:rsidRDefault="00D2293A" w:rsidP="00D2293A">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3</w:t>
            </w:r>
          </w:p>
        </w:tc>
        <w:tc>
          <w:tcPr>
            <w:tcW w:w="3119" w:type="dxa"/>
            <w:shd w:val="clear" w:color="auto" w:fill="auto"/>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lang w:eastAsia="en-US"/>
              </w:rPr>
            </w:pPr>
            <w:r w:rsidRPr="00D2293A">
              <w:rPr>
                <w:rFonts w:ascii="Times New Roman" w:eastAsia="Arial" w:hAnsi="Times New Roman" w:cs="Times New Roman"/>
                <w:kern w:val="1"/>
                <w:shd w:val="clear" w:color="auto" w:fill="FFFFFF"/>
                <w:lang w:eastAsia="en-US"/>
              </w:rPr>
              <w:t>Проектируемые предприятия соцкультбыта</w:t>
            </w:r>
          </w:p>
        </w:tc>
        <w:tc>
          <w:tcPr>
            <w:tcW w:w="1984" w:type="dxa"/>
            <w:shd w:val="clear" w:color="auto" w:fill="auto"/>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shd w:val="clear" w:color="auto" w:fill="FFFFFF"/>
                <w:lang w:eastAsia="en-US"/>
              </w:rPr>
            </w:pPr>
          </w:p>
        </w:tc>
        <w:tc>
          <w:tcPr>
            <w:tcW w:w="3828" w:type="dxa"/>
            <w:gridSpan w:val="3"/>
            <w:shd w:val="clear" w:color="auto" w:fill="auto"/>
          </w:tcPr>
          <w:p w:rsidR="00D2293A" w:rsidRPr="00D2293A" w:rsidRDefault="00D2293A" w:rsidP="00D2293A">
            <w:pPr>
              <w:snapToGrid w:val="0"/>
              <w:spacing w:after="0" w:line="240" w:lineRule="auto"/>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расходы определяются в течении разработки проектной документации по объектам, с уточнениями производственных мощностей</w:t>
            </w:r>
          </w:p>
        </w:tc>
      </w:tr>
      <w:tr w:rsidR="00D2293A" w:rsidRPr="00D2293A" w:rsidTr="00D2293A">
        <w:trPr>
          <w:jc w:val="center"/>
        </w:trPr>
        <w:tc>
          <w:tcPr>
            <w:tcW w:w="640" w:type="dxa"/>
            <w:shd w:val="clear" w:color="auto" w:fill="auto"/>
          </w:tcPr>
          <w:p w:rsidR="00D2293A" w:rsidRPr="00D2293A" w:rsidRDefault="00D2293A" w:rsidP="00D2293A">
            <w:pPr>
              <w:widowControl w:val="0"/>
              <w:suppressLineNumbers/>
              <w:suppressAutoHyphens/>
              <w:snapToGrid w:val="0"/>
              <w:spacing w:after="0" w:line="240" w:lineRule="auto"/>
              <w:ind w:left="-55" w:right="-55"/>
              <w:jc w:val="center"/>
              <w:rPr>
                <w:rFonts w:ascii="Times New Roman" w:eastAsia="Arial" w:hAnsi="Times New Roman" w:cs="Times New Roman"/>
                <w:kern w:val="1"/>
                <w:shd w:val="clear" w:color="auto" w:fill="FFFFFF"/>
                <w:lang w:eastAsia="en-US"/>
              </w:rPr>
            </w:pPr>
          </w:p>
        </w:tc>
        <w:tc>
          <w:tcPr>
            <w:tcW w:w="3119" w:type="dxa"/>
            <w:shd w:val="clear" w:color="auto" w:fill="auto"/>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b/>
                <w:kern w:val="1"/>
                <w:shd w:val="clear" w:color="auto" w:fill="FFFFFF"/>
                <w:lang w:eastAsia="en-US"/>
              </w:rPr>
            </w:pPr>
            <w:r w:rsidRPr="00D2293A">
              <w:rPr>
                <w:rFonts w:ascii="Times New Roman" w:eastAsia="Arial" w:hAnsi="Times New Roman" w:cs="Times New Roman"/>
                <w:b/>
                <w:kern w:val="1"/>
                <w:shd w:val="clear" w:color="auto" w:fill="FFFFFF"/>
                <w:lang w:eastAsia="en-US"/>
              </w:rPr>
              <w:t>Итого:</w:t>
            </w:r>
          </w:p>
        </w:tc>
        <w:tc>
          <w:tcPr>
            <w:tcW w:w="1984" w:type="dxa"/>
            <w:shd w:val="clear" w:color="auto" w:fill="auto"/>
          </w:tcPr>
          <w:p w:rsidR="00D2293A" w:rsidRPr="00D2293A" w:rsidRDefault="00D2293A" w:rsidP="00D2293A">
            <w:pPr>
              <w:widowControl w:val="0"/>
              <w:suppressLineNumbers/>
              <w:suppressAutoHyphens/>
              <w:snapToGrid w:val="0"/>
              <w:spacing w:after="0" w:line="240" w:lineRule="auto"/>
              <w:jc w:val="center"/>
              <w:rPr>
                <w:rFonts w:ascii="Times New Roman" w:eastAsia="Arial" w:hAnsi="Times New Roman" w:cs="Times New Roman"/>
                <w:kern w:val="1"/>
                <w:highlight w:val="yellow"/>
                <w:shd w:val="clear" w:color="auto" w:fill="FFFF00"/>
                <w:lang w:eastAsia="en-US"/>
              </w:rPr>
            </w:pPr>
          </w:p>
        </w:tc>
        <w:tc>
          <w:tcPr>
            <w:tcW w:w="2059" w:type="dxa"/>
            <w:gridSpan w:val="2"/>
            <w:shd w:val="clear" w:color="auto" w:fill="auto"/>
          </w:tcPr>
          <w:p w:rsidR="00D2293A" w:rsidRPr="00D2293A" w:rsidRDefault="00D2293A" w:rsidP="00D2293A">
            <w:pPr>
              <w:widowControl w:val="0"/>
              <w:suppressLineNumbers/>
              <w:suppressAutoHyphens/>
              <w:spacing w:after="0" w:line="240" w:lineRule="auto"/>
              <w:jc w:val="center"/>
              <w:rPr>
                <w:rFonts w:ascii="Times New Roman" w:eastAsia="Arial" w:hAnsi="Times New Roman" w:cs="Times New Roman"/>
                <w:b/>
                <w:kern w:val="1"/>
                <w:shd w:val="clear" w:color="auto" w:fill="FFFFFF"/>
                <w:lang w:eastAsia="en-US"/>
              </w:rPr>
            </w:pPr>
            <w:r w:rsidRPr="00D2293A">
              <w:rPr>
                <w:rFonts w:ascii="Times New Roman" w:eastAsia="Arial" w:hAnsi="Times New Roman" w:cs="Times New Roman"/>
                <w:b/>
                <w:kern w:val="1"/>
                <w:shd w:val="clear" w:color="auto" w:fill="FFFFFF"/>
                <w:lang w:eastAsia="en-US"/>
              </w:rPr>
              <w:t>238,8 тыс.м</w:t>
            </w:r>
            <w:r w:rsidRPr="00D2293A">
              <w:rPr>
                <w:rFonts w:ascii="Times New Roman" w:eastAsia="Arial" w:hAnsi="Times New Roman" w:cs="Times New Roman"/>
                <w:b/>
                <w:kern w:val="1"/>
                <w:shd w:val="clear" w:color="auto" w:fill="FFFFFF"/>
                <w:vertAlign w:val="superscript"/>
                <w:lang w:eastAsia="en-US"/>
              </w:rPr>
              <w:t>3</w:t>
            </w:r>
            <w:r w:rsidRPr="00D2293A">
              <w:rPr>
                <w:rFonts w:ascii="Times New Roman" w:eastAsia="Arial" w:hAnsi="Times New Roman" w:cs="Times New Roman"/>
                <w:b/>
                <w:kern w:val="1"/>
                <w:shd w:val="clear" w:color="auto" w:fill="FFFFFF"/>
                <w:lang w:eastAsia="en-US"/>
              </w:rPr>
              <w:t>/год</w:t>
            </w:r>
          </w:p>
        </w:tc>
        <w:tc>
          <w:tcPr>
            <w:tcW w:w="1769" w:type="dxa"/>
            <w:shd w:val="clear" w:color="auto" w:fill="auto"/>
          </w:tcPr>
          <w:p w:rsidR="00D2293A" w:rsidRPr="00D2293A" w:rsidRDefault="00D2293A" w:rsidP="00D2293A">
            <w:pPr>
              <w:widowControl w:val="0"/>
              <w:suppressLineNumbers/>
              <w:suppressAutoHyphens/>
              <w:spacing w:after="0" w:line="240" w:lineRule="auto"/>
              <w:jc w:val="center"/>
              <w:rPr>
                <w:rFonts w:ascii="Times New Roman" w:eastAsia="Arial" w:hAnsi="Times New Roman" w:cs="Times New Roman"/>
                <w:b/>
                <w:kern w:val="1"/>
                <w:shd w:val="clear" w:color="auto" w:fill="FFFFFF"/>
                <w:lang w:eastAsia="en-US"/>
              </w:rPr>
            </w:pPr>
            <w:r w:rsidRPr="00D2293A">
              <w:rPr>
                <w:rFonts w:ascii="Times New Roman" w:eastAsia="Arial" w:hAnsi="Times New Roman" w:cs="Times New Roman"/>
                <w:b/>
                <w:kern w:val="1"/>
                <w:shd w:val="clear" w:color="auto" w:fill="FFFFFF"/>
                <w:lang w:eastAsia="en-US"/>
              </w:rPr>
              <w:t>27,26  м</w:t>
            </w:r>
            <w:r w:rsidRPr="00D2293A">
              <w:rPr>
                <w:rFonts w:ascii="Times New Roman" w:eastAsia="Arial" w:hAnsi="Times New Roman" w:cs="Times New Roman"/>
                <w:b/>
                <w:kern w:val="1"/>
                <w:shd w:val="clear" w:color="auto" w:fill="FFFFFF"/>
                <w:vertAlign w:val="superscript"/>
                <w:lang w:eastAsia="en-US"/>
              </w:rPr>
              <w:t>3</w:t>
            </w:r>
            <w:r w:rsidRPr="00D2293A">
              <w:rPr>
                <w:rFonts w:ascii="Times New Roman" w:eastAsia="Arial" w:hAnsi="Times New Roman" w:cs="Times New Roman"/>
                <w:b/>
                <w:kern w:val="1"/>
                <w:shd w:val="clear" w:color="auto" w:fill="FFFFFF"/>
                <w:lang w:eastAsia="en-US"/>
              </w:rPr>
              <w:t>/час</w:t>
            </w:r>
          </w:p>
        </w:tc>
      </w:tr>
    </w:tbl>
    <w:p w:rsidR="00D2293A" w:rsidRPr="00D2293A" w:rsidRDefault="00D2293A" w:rsidP="00D2293A">
      <w:pPr>
        <w:autoSpaceDE w:val="0"/>
        <w:spacing w:after="0" w:line="240" w:lineRule="auto"/>
        <w:ind w:firstLine="567"/>
        <w:jc w:val="both"/>
        <w:rPr>
          <w:rFonts w:ascii="Times New Roman" w:eastAsia="Calibri" w:hAnsi="Times New Roman" w:cs="Times New Roman"/>
          <w:highlight w:val="yellow"/>
          <w:lang w:eastAsia="en-US"/>
        </w:rPr>
      </w:pP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Суммарный годовой расход газа на поселение составляет 238,8  тыс.м</w:t>
      </w:r>
      <w:r w:rsidRPr="00D2293A">
        <w:rPr>
          <w:rFonts w:ascii="Times New Roman" w:eastAsia="Arial" w:hAnsi="Times New Roman" w:cs="Times New Roman"/>
          <w:shd w:val="clear" w:color="auto" w:fill="FFFFFF"/>
          <w:vertAlign w:val="superscript"/>
          <w:lang w:eastAsia="en-US"/>
        </w:rPr>
        <w:t>3</w:t>
      </w:r>
      <w:r w:rsidRPr="00D2293A">
        <w:rPr>
          <w:rFonts w:ascii="Times New Roman" w:eastAsia="Arial" w:hAnsi="Times New Roman" w:cs="Times New Roman"/>
          <w:shd w:val="clear" w:color="auto" w:fill="FFFFFF"/>
          <w:lang w:eastAsia="en-US"/>
        </w:rPr>
        <w:t>/год.</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 xml:space="preserve">Расчет велся с учетом 100% газификации природным газом жилищного фонда. </w:t>
      </w:r>
    </w:p>
    <w:p w:rsidR="003030C2" w:rsidRPr="00D2293A" w:rsidRDefault="00D2293A" w:rsidP="003030C2">
      <w:pPr>
        <w:autoSpaceDE w:val="0"/>
        <w:spacing w:after="0" w:line="240" w:lineRule="auto"/>
        <w:ind w:firstLine="567"/>
        <w:jc w:val="both"/>
        <w:rPr>
          <w:rFonts w:ascii="Times New Roman" w:eastAsia="Arial" w:hAnsi="Times New Roman" w:cs="Times New Roman"/>
          <w:highlight w:val="yellow"/>
          <w:shd w:val="clear" w:color="auto" w:fill="FFFFFF"/>
          <w:lang w:eastAsia="en-US"/>
        </w:rPr>
      </w:pPr>
      <w:r w:rsidRPr="00D2293A">
        <w:rPr>
          <w:rFonts w:ascii="Times New Roman" w:eastAsia="Arial" w:hAnsi="Times New Roman" w:cs="Times New Roman"/>
          <w:shd w:val="clear" w:color="auto" w:fill="FFFFFF"/>
          <w:lang w:eastAsia="en-US"/>
        </w:rPr>
        <w:t>По данным паспорта поселения (по состоянию на 01.01.2021 г.) газоснабжение жилищного фонда природным газом на территории сельского поселения составляет 80%.</w:t>
      </w:r>
    </w:p>
    <w:p w:rsidR="00D2293A" w:rsidRPr="00D2293A" w:rsidRDefault="00D2293A" w:rsidP="00D2293A">
      <w:pPr>
        <w:spacing w:after="0" w:line="240" w:lineRule="auto"/>
        <w:ind w:firstLine="567"/>
        <w:jc w:val="both"/>
        <w:rPr>
          <w:rFonts w:ascii="Times New Roman" w:eastAsia="Calibri" w:hAnsi="Times New Roman" w:cs="Times New Roman"/>
          <w:b/>
          <w:bCs/>
          <w:u w:val="single"/>
          <w:shd w:val="clear" w:color="auto" w:fill="FFFFFF"/>
          <w:lang w:eastAsia="en-US"/>
        </w:rPr>
      </w:pPr>
      <w:r w:rsidRPr="00D2293A">
        <w:rPr>
          <w:rFonts w:ascii="Times New Roman" w:eastAsia="Calibri" w:hAnsi="Times New Roman" w:cs="Times New Roman"/>
          <w:b/>
          <w:bCs/>
          <w:u w:val="single"/>
          <w:shd w:val="clear" w:color="auto" w:fill="FFFFFF"/>
          <w:lang w:eastAsia="en-US"/>
        </w:rPr>
        <w:t>Проектные предложения</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На сегодняшний день территория Карайчевского сельского поселения газоснабжение можно считать достаточным для обеспечения жилищного и хозяйственного сектора. В связи с отсутствием динамики увеличения численности населения повышение потребления природного газа до 2027 года не планируется.</w:t>
      </w:r>
      <w:r w:rsidRPr="00D2293A">
        <w:rPr>
          <w:rFonts w:ascii="Times New Roman" w:hAnsi="Times New Roman" w:cs="Times New Roman"/>
          <w:sz w:val="28"/>
          <w:szCs w:val="28"/>
          <w:lang w:eastAsia="en-US"/>
        </w:rPr>
        <w:t xml:space="preserve"> </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В систему основных мероприятий по дальнейшему развитию инфраструктуры газового хозяйства входят следующие положения:</w:t>
      </w:r>
    </w:p>
    <w:p w:rsidR="00D2293A" w:rsidRPr="00D2293A" w:rsidRDefault="00D2293A" w:rsidP="00B17210">
      <w:pPr>
        <w:numPr>
          <w:ilvl w:val="0"/>
          <w:numId w:val="109"/>
        </w:numPr>
        <w:tabs>
          <w:tab w:val="clear" w:pos="360"/>
          <w:tab w:val="num" w:pos="567"/>
          <w:tab w:val="num" w:pos="786"/>
          <w:tab w:val="left" w:pos="851"/>
        </w:tabs>
        <w:autoSpaceDE w:val="0"/>
        <w:spacing w:after="0" w:line="240" w:lineRule="auto"/>
        <w:ind w:left="567" w:firstLine="0"/>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поэтапный переход на использование сетевого газа объектов, потребляющих сжиженный углеводородный газ (СУГ) и твердое топливо;</w:t>
      </w:r>
    </w:p>
    <w:p w:rsidR="00D2293A" w:rsidRPr="00D2293A" w:rsidRDefault="00D2293A" w:rsidP="00B17210">
      <w:pPr>
        <w:numPr>
          <w:ilvl w:val="0"/>
          <w:numId w:val="109"/>
        </w:numPr>
        <w:tabs>
          <w:tab w:val="clear" w:pos="360"/>
          <w:tab w:val="num" w:pos="786"/>
          <w:tab w:val="left" w:pos="851"/>
        </w:tabs>
        <w:autoSpaceDE w:val="0"/>
        <w:spacing w:after="0" w:line="240" w:lineRule="auto"/>
        <w:ind w:left="786" w:hanging="219"/>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расширение сетей газораспределения для охвата 100% существующего жилищного фонда.</w:t>
      </w:r>
    </w:p>
    <w:p w:rsidR="00D2293A" w:rsidRPr="00D2293A" w:rsidRDefault="00D2293A" w:rsidP="00D2293A">
      <w:pPr>
        <w:spacing w:after="0" w:line="240" w:lineRule="auto"/>
        <w:ind w:firstLine="567"/>
        <w:jc w:val="both"/>
        <w:rPr>
          <w:rFonts w:ascii="Times New Roman" w:hAnsi="Times New Roman" w:cs="Times New Roman"/>
          <w:szCs w:val="28"/>
          <w:lang w:eastAsia="en-US"/>
        </w:rPr>
      </w:pPr>
      <w:r w:rsidRPr="00D2293A">
        <w:rPr>
          <w:rFonts w:ascii="Times New Roman" w:hAnsi="Times New Roman" w:cs="Times New Roman"/>
          <w:szCs w:val="28"/>
          <w:lang w:eastAsia="en-US"/>
        </w:rPr>
        <w:t>Результатами реализации мероприятий по развитию систем газоснабжения являются:</w:t>
      </w:r>
    </w:p>
    <w:p w:rsidR="00D2293A" w:rsidRPr="00D2293A" w:rsidRDefault="00D2293A" w:rsidP="00D2293A">
      <w:pPr>
        <w:spacing w:after="0" w:line="240" w:lineRule="auto"/>
        <w:ind w:firstLine="567"/>
        <w:jc w:val="both"/>
        <w:rPr>
          <w:rFonts w:ascii="Times New Roman" w:hAnsi="Times New Roman" w:cs="Times New Roman"/>
          <w:szCs w:val="28"/>
          <w:lang w:eastAsia="en-US"/>
        </w:rPr>
      </w:pPr>
      <w:r w:rsidRPr="00D2293A">
        <w:rPr>
          <w:rFonts w:ascii="Times New Roman" w:hAnsi="Times New Roman" w:cs="Times New Roman"/>
          <w:szCs w:val="28"/>
          <w:lang w:eastAsia="en-US"/>
        </w:rPr>
        <w:t>- максимальная газификация территорий;</w:t>
      </w:r>
    </w:p>
    <w:p w:rsidR="00D2293A" w:rsidRPr="00D2293A" w:rsidRDefault="00D2293A" w:rsidP="00D2293A">
      <w:pPr>
        <w:spacing w:after="0" w:line="240" w:lineRule="auto"/>
        <w:ind w:firstLine="567"/>
        <w:jc w:val="both"/>
        <w:rPr>
          <w:rFonts w:ascii="Times New Roman" w:hAnsi="Times New Roman" w:cs="Times New Roman"/>
          <w:szCs w:val="28"/>
          <w:lang w:eastAsia="en-US"/>
        </w:rPr>
      </w:pPr>
      <w:r w:rsidRPr="00D2293A">
        <w:rPr>
          <w:rFonts w:ascii="Times New Roman" w:hAnsi="Times New Roman" w:cs="Times New Roman"/>
          <w:szCs w:val="28"/>
          <w:lang w:eastAsia="en-US"/>
        </w:rPr>
        <w:t>- повышение надежности и обеспечение бесперебойной работы объектов газоснабжения.</w:t>
      </w:r>
    </w:p>
    <w:p w:rsidR="00D2293A" w:rsidRPr="003030C2" w:rsidRDefault="00D2293A" w:rsidP="003030C2">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D2293A" w:rsidRPr="00D2293A" w:rsidRDefault="00D2293A" w:rsidP="00D2293A">
      <w:pPr>
        <w:spacing w:after="0" w:line="240" w:lineRule="auto"/>
        <w:ind w:firstLine="567"/>
        <w:jc w:val="center"/>
        <w:rPr>
          <w:rFonts w:ascii="Times New Roman" w:eastAsia="Calibri" w:hAnsi="Times New Roman" w:cs="Times New Roman"/>
          <w:b/>
          <w:u w:val="single"/>
          <w:lang w:eastAsia="en-US"/>
        </w:rPr>
      </w:pPr>
      <w:r w:rsidRPr="00D2293A">
        <w:rPr>
          <w:rFonts w:ascii="Times New Roman" w:eastAsia="Calibri" w:hAnsi="Times New Roman" w:cs="Times New Roman"/>
          <w:b/>
          <w:u w:val="single"/>
          <w:lang w:eastAsia="en-US"/>
        </w:rPr>
        <w:t>Теплоснабжение</w:t>
      </w:r>
    </w:p>
    <w:p w:rsidR="00D2293A" w:rsidRPr="00D2293A" w:rsidRDefault="00D2293A" w:rsidP="00D2293A">
      <w:pPr>
        <w:spacing w:after="0" w:line="240" w:lineRule="auto"/>
        <w:ind w:firstLine="567"/>
        <w:rPr>
          <w:rFonts w:ascii="Times New Roman" w:eastAsia="Calibri" w:hAnsi="Times New Roman" w:cs="Times New Roman"/>
          <w:b/>
          <w:bCs/>
          <w:u w:val="single"/>
          <w:shd w:val="clear" w:color="auto" w:fill="FFFFFF"/>
          <w:lang w:eastAsia="en-US"/>
        </w:rPr>
      </w:pPr>
      <w:r w:rsidRPr="00D2293A">
        <w:rPr>
          <w:rFonts w:ascii="Times New Roman" w:eastAsia="Calibri" w:hAnsi="Times New Roman" w:cs="Times New Roman"/>
          <w:b/>
          <w:bCs/>
          <w:u w:val="single"/>
          <w:shd w:val="clear" w:color="auto" w:fill="FFFFFF"/>
          <w:lang w:eastAsia="en-US"/>
        </w:rPr>
        <w:t>Проектные предложения</w:t>
      </w:r>
    </w:p>
    <w:p w:rsidR="00D2293A" w:rsidRPr="00D2293A" w:rsidRDefault="00D2293A" w:rsidP="00D2293A">
      <w:pPr>
        <w:autoSpaceDE w:val="0"/>
        <w:spacing w:after="0" w:line="240" w:lineRule="auto"/>
        <w:ind w:firstLine="567"/>
        <w:jc w:val="both"/>
        <w:rPr>
          <w:rFonts w:ascii="Times New Roman" w:hAnsi="Times New Roman" w:cs="Times New Roman"/>
          <w:shd w:val="clear" w:color="auto" w:fill="FFFFFF"/>
          <w:lang w:eastAsia="en-US"/>
        </w:rPr>
      </w:pPr>
      <w:r w:rsidRPr="00D2293A">
        <w:rPr>
          <w:rFonts w:ascii="Times New Roman" w:eastAsia="Calibri" w:hAnsi="Times New Roman" w:cs="Times New Roman"/>
          <w:lang w:eastAsia="en-US"/>
        </w:rPr>
        <w:t xml:space="preserve">Для создания условий комфортного проживания жителей </w:t>
      </w:r>
      <w:r w:rsidRPr="00D2293A">
        <w:rPr>
          <w:rFonts w:ascii="Times New Roman" w:hAnsi="Times New Roman" w:cs="Times New Roman"/>
          <w:lang w:eastAsia="en-US"/>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реконструкция изношенных источников теплоснабжения;</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строительство газовых котельных для существующих объектов жилищного фонда, социального и культурно-бытового назначения на территории Карайчевского сельского поселения;</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 xml:space="preserve">Необходимо предусмотреть проектирование и строительство котельных для обеспечения теплом территорий существующего жилищного фонда. </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D2293A" w:rsidRPr="00D2293A" w:rsidRDefault="00D2293A" w:rsidP="00D2293A">
      <w:pPr>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w:t>
      </w:r>
      <w:r w:rsidRPr="00D2293A">
        <w:rPr>
          <w:rFonts w:ascii="Times New Roman" w:eastAsia="Calibri" w:hAnsi="Times New Roman" w:cs="Times New Roman"/>
          <w:shd w:val="clear" w:color="auto" w:fill="FFFFFF"/>
          <w:lang w:eastAsia="en-US"/>
        </w:rPr>
        <w:lastRenderedPageBreak/>
        <w:t>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D2293A" w:rsidRPr="00D2293A" w:rsidRDefault="00D2293A" w:rsidP="00D2293A">
      <w:pPr>
        <w:spacing w:after="0" w:line="240" w:lineRule="auto"/>
        <w:ind w:firstLine="567"/>
        <w:jc w:val="both"/>
        <w:rPr>
          <w:rFonts w:ascii="Times New Roman" w:hAnsi="Times New Roman" w:cs="Times New Roman"/>
          <w:shd w:val="clear" w:color="auto" w:fill="FFFFFF"/>
          <w:lang w:eastAsia="en-US"/>
        </w:rPr>
      </w:pPr>
      <w:r w:rsidRPr="00D2293A">
        <w:rPr>
          <w:rFonts w:ascii="Times New Roman" w:hAnsi="Times New Roman" w:cs="Times New Roman"/>
          <w:shd w:val="clear" w:color="auto" w:fill="FFFFFF"/>
          <w:lang w:eastAsia="en-US"/>
        </w:rPr>
        <w:t>Анализ современного состояния теплообеспеченности поселения в целом выявил основные направления развития систем теплоснабжения:</w:t>
      </w:r>
    </w:p>
    <w:p w:rsidR="00D2293A" w:rsidRPr="00D2293A" w:rsidRDefault="00D2293A" w:rsidP="00B17210">
      <w:pPr>
        <w:widowControl w:val="0"/>
        <w:numPr>
          <w:ilvl w:val="0"/>
          <w:numId w:val="110"/>
        </w:numPr>
        <w:tabs>
          <w:tab w:val="left" w:pos="993"/>
        </w:tabs>
        <w:spacing w:after="0" w:line="240" w:lineRule="auto"/>
        <w:ind w:left="0"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Применение газа на всех источниках теплоснабжения (котельных, локальных систем отопления), как более дешёвого и экологичного вида топлива;</w:t>
      </w:r>
    </w:p>
    <w:p w:rsidR="00D2293A" w:rsidRPr="00D2293A" w:rsidRDefault="00D2293A" w:rsidP="00B17210">
      <w:pPr>
        <w:widowControl w:val="0"/>
        <w:numPr>
          <w:ilvl w:val="0"/>
          <w:numId w:val="110"/>
        </w:numPr>
        <w:tabs>
          <w:tab w:val="left" w:pos="993"/>
        </w:tabs>
        <w:spacing w:after="0" w:line="240" w:lineRule="auto"/>
        <w:ind w:left="0" w:firstLine="567"/>
        <w:jc w:val="both"/>
        <w:rPr>
          <w:rFonts w:ascii="Times New Roman"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Реконструкция и переоборудование изношенных котельных и тепловых сетей социально значимых объектов.</w:t>
      </w:r>
    </w:p>
    <w:p w:rsidR="00D2293A" w:rsidRPr="00D2293A" w:rsidRDefault="00D2293A" w:rsidP="00D2293A">
      <w:pPr>
        <w:spacing w:after="0" w:line="240" w:lineRule="auto"/>
        <w:rPr>
          <w:rFonts w:ascii="Times New Roman" w:eastAsia="Calibri" w:hAnsi="Times New Roman" w:cs="Times New Roman"/>
          <w:b/>
          <w:highlight w:val="yellow"/>
          <w:u w:val="single"/>
          <w:lang w:eastAsia="en-US"/>
        </w:rPr>
      </w:pPr>
    </w:p>
    <w:p w:rsidR="00D2293A" w:rsidRPr="00D2293A" w:rsidRDefault="00D2293A" w:rsidP="00D2293A">
      <w:pPr>
        <w:spacing w:after="0" w:line="240" w:lineRule="auto"/>
        <w:ind w:firstLine="567"/>
        <w:jc w:val="center"/>
        <w:rPr>
          <w:rFonts w:ascii="Times New Roman" w:eastAsia="Calibri" w:hAnsi="Times New Roman" w:cs="Times New Roman"/>
          <w:b/>
          <w:u w:val="single"/>
          <w:lang w:eastAsia="en-US"/>
        </w:rPr>
      </w:pPr>
      <w:r w:rsidRPr="00D2293A">
        <w:rPr>
          <w:rFonts w:ascii="Times New Roman" w:eastAsia="Calibri" w:hAnsi="Times New Roman" w:cs="Times New Roman"/>
          <w:b/>
          <w:u w:val="single"/>
          <w:lang w:eastAsia="en-US"/>
        </w:rPr>
        <w:t>Электроснабжение</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Согласно РНГП ВО, уровень электропотребления на одного человека в год составляет 950 кВт.час/год чел. с учетом пищеприготовления на газовых плитах.</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Расчёт электрических нагрузок для разных типов застройки следует производить в соответствии с </w:t>
      </w:r>
      <w:r w:rsidRPr="00D2293A">
        <w:rPr>
          <w:rFonts w:ascii="Times New Roman" w:eastAsia="Arial" w:hAnsi="Times New Roman" w:cs="Times New Roman"/>
          <w:shd w:val="clear" w:color="auto" w:fill="FFFFFF"/>
          <w:lang w:eastAsia="en-US"/>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rsidR="00D2293A" w:rsidRPr="00D2293A" w:rsidRDefault="00D2293A" w:rsidP="00D2293A">
      <w:pPr>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D2293A" w:rsidRPr="00D2293A" w:rsidRDefault="00D2293A" w:rsidP="00D2293A">
      <w:pPr>
        <w:keepNext/>
        <w:widowControl w:val="0"/>
        <w:autoSpaceDN w:val="0"/>
        <w:adjustRightInd w:val="0"/>
        <w:spacing w:before="120" w:after="0" w:line="240" w:lineRule="auto"/>
        <w:ind w:firstLine="567"/>
        <w:jc w:val="center"/>
        <w:rPr>
          <w:rFonts w:ascii="Times New Roman" w:hAnsi="Times New Roman" w:cs="Times New Roman"/>
          <w:b/>
          <w:iCs/>
        </w:rPr>
      </w:pPr>
      <w:r w:rsidRPr="00D2293A">
        <w:rPr>
          <w:rFonts w:ascii="Times New Roman" w:hAnsi="Times New Roman" w:cs="Times New Roman"/>
          <w:b/>
          <w:iCs/>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051"/>
        <w:gridCol w:w="1773"/>
        <w:gridCol w:w="1701"/>
        <w:gridCol w:w="851"/>
        <w:gridCol w:w="2270"/>
      </w:tblGrid>
      <w:tr w:rsidR="00D2293A" w:rsidRPr="00D2293A" w:rsidTr="00D2293A">
        <w:trPr>
          <w:trHeight w:val="222"/>
          <w:jc w:val="center"/>
        </w:trPr>
        <w:tc>
          <w:tcPr>
            <w:tcW w:w="3051" w:type="dxa"/>
            <w:vMerge w:val="restart"/>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Наименование потребителей</w:t>
            </w:r>
          </w:p>
        </w:tc>
        <w:tc>
          <w:tcPr>
            <w:tcW w:w="4325" w:type="dxa"/>
            <w:gridSpan w:val="3"/>
            <w:shd w:val="clear" w:color="auto" w:fill="D9D9D9"/>
            <w:vAlign w:val="center"/>
          </w:tcPr>
          <w:p w:rsidR="00D2293A" w:rsidRPr="00D2293A" w:rsidRDefault="00D2293A" w:rsidP="00D2293A">
            <w:pPr>
              <w:spacing w:after="0" w:line="240" w:lineRule="auto"/>
              <w:ind w:firstLine="17"/>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Численность населения, чел.</w:t>
            </w:r>
          </w:p>
        </w:tc>
        <w:tc>
          <w:tcPr>
            <w:tcW w:w="2270" w:type="dxa"/>
            <w:vMerge w:val="restart"/>
            <w:shd w:val="clear" w:color="auto" w:fill="D9D9D9"/>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 xml:space="preserve">Годовое потребление электроэнергии   </w:t>
            </w:r>
          </w:p>
          <w:p w:rsidR="00D2293A" w:rsidRPr="00D2293A" w:rsidRDefault="00D2293A" w:rsidP="00D2293A">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(кВт. час/год)</w:t>
            </w:r>
          </w:p>
        </w:tc>
      </w:tr>
      <w:tr w:rsidR="00D2293A" w:rsidRPr="00D2293A" w:rsidTr="00D2293A">
        <w:trPr>
          <w:trHeight w:val="602"/>
          <w:jc w:val="center"/>
        </w:trPr>
        <w:tc>
          <w:tcPr>
            <w:tcW w:w="3051" w:type="dxa"/>
            <w:vMerge/>
            <w:tcBorders>
              <w:bottom w:val="single" w:sz="2" w:space="0" w:color="000000"/>
            </w:tcBorders>
            <w:shd w:val="clear" w:color="auto" w:fill="FFFFFF"/>
            <w:vAlign w:val="center"/>
          </w:tcPr>
          <w:p w:rsidR="00D2293A" w:rsidRPr="00D2293A" w:rsidRDefault="00D2293A" w:rsidP="00D2293A">
            <w:pPr>
              <w:spacing w:after="0" w:line="240" w:lineRule="auto"/>
              <w:jc w:val="center"/>
              <w:rPr>
                <w:rFonts w:ascii="Times New Roman" w:eastAsia="Calibri" w:hAnsi="Times New Roman" w:cs="Times New Roman"/>
                <w:b/>
                <w:lang w:eastAsia="en-US"/>
              </w:rPr>
            </w:pPr>
          </w:p>
        </w:tc>
        <w:tc>
          <w:tcPr>
            <w:tcW w:w="1773" w:type="dxa"/>
            <w:shd w:val="clear" w:color="auto" w:fill="D9D9D9"/>
            <w:vAlign w:val="center"/>
          </w:tcPr>
          <w:p w:rsidR="00D2293A" w:rsidRPr="00D2293A" w:rsidRDefault="00D2293A" w:rsidP="00D2293A">
            <w:pPr>
              <w:widowControl w:val="0"/>
              <w:suppressLineNumbers/>
              <w:suppressAutoHyphens/>
              <w:spacing w:after="0" w:line="240" w:lineRule="auto"/>
              <w:ind w:firstLine="17"/>
              <w:jc w:val="center"/>
              <w:rPr>
                <w:rFonts w:ascii="Times New Roman" w:eastAsia="Lucida Sans Unicode" w:hAnsi="Times New Roman" w:cs="Times New Roman"/>
                <w:b/>
                <w:kern w:val="1"/>
                <w:lang w:eastAsia="en-US"/>
              </w:rPr>
            </w:pPr>
            <w:r w:rsidRPr="00D2293A">
              <w:rPr>
                <w:rFonts w:ascii="Times New Roman" w:eastAsia="Lucida Sans Unicode" w:hAnsi="Times New Roman" w:cs="Times New Roman"/>
                <w:b/>
                <w:kern w:val="1"/>
                <w:lang w:eastAsia="en-US"/>
              </w:rPr>
              <w:t>Существующая</w:t>
            </w:r>
          </w:p>
        </w:tc>
        <w:tc>
          <w:tcPr>
            <w:tcW w:w="1701" w:type="dxa"/>
            <w:shd w:val="clear" w:color="auto" w:fill="D9D9D9"/>
            <w:vAlign w:val="center"/>
          </w:tcPr>
          <w:p w:rsidR="00D2293A" w:rsidRPr="00D2293A" w:rsidRDefault="00D2293A" w:rsidP="00D2293A">
            <w:pPr>
              <w:widowControl w:val="0"/>
              <w:suppressLineNumbers/>
              <w:suppressAutoHyphens/>
              <w:spacing w:after="0" w:line="240" w:lineRule="auto"/>
              <w:ind w:firstLine="17"/>
              <w:jc w:val="center"/>
              <w:rPr>
                <w:rFonts w:ascii="Times New Roman" w:eastAsia="Lucida Sans Unicode" w:hAnsi="Times New Roman" w:cs="Times New Roman"/>
                <w:b/>
                <w:kern w:val="1"/>
                <w:lang w:eastAsia="en-US"/>
              </w:rPr>
            </w:pPr>
            <w:r w:rsidRPr="00D2293A">
              <w:rPr>
                <w:rFonts w:ascii="Times New Roman" w:eastAsia="Lucida Sans Unicode" w:hAnsi="Times New Roman" w:cs="Times New Roman"/>
                <w:b/>
                <w:kern w:val="1"/>
                <w:lang w:eastAsia="en-US"/>
              </w:rPr>
              <w:t>Перспективная</w:t>
            </w:r>
          </w:p>
        </w:tc>
        <w:tc>
          <w:tcPr>
            <w:tcW w:w="851" w:type="dxa"/>
            <w:shd w:val="clear" w:color="auto" w:fill="D9D9D9"/>
            <w:vAlign w:val="center"/>
          </w:tcPr>
          <w:p w:rsidR="00D2293A" w:rsidRPr="00D2293A" w:rsidRDefault="00D2293A" w:rsidP="00D2293A">
            <w:pPr>
              <w:spacing w:after="0" w:line="240" w:lineRule="auto"/>
              <w:ind w:firstLine="17"/>
              <w:jc w:val="center"/>
              <w:rPr>
                <w:rFonts w:ascii="Times New Roman" w:eastAsia="Calibri" w:hAnsi="Times New Roman" w:cs="Times New Roman"/>
                <w:b/>
                <w:lang w:eastAsia="en-US"/>
              </w:rPr>
            </w:pPr>
            <w:r w:rsidRPr="00D2293A">
              <w:rPr>
                <w:rFonts w:ascii="Times New Roman" w:eastAsia="Calibri" w:hAnsi="Times New Roman" w:cs="Times New Roman"/>
                <w:b/>
                <w:lang w:eastAsia="en-US"/>
              </w:rPr>
              <w:t>Всего</w:t>
            </w:r>
          </w:p>
        </w:tc>
        <w:tc>
          <w:tcPr>
            <w:tcW w:w="2270" w:type="dxa"/>
            <w:vMerge/>
            <w:tcBorders>
              <w:bottom w:val="single" w:sz="2" w:space="0" w:color="000000"/>
            </w:tcBorders>
            <w:shd w:val="clear" w:color="auto" w:fill="D9D9D9"/>
            <w:vAlign w:val="center"/>
          </w:tcPr>
          <w:p w:rsidR="00D2293A" w:rsidRPr="00D2293A" w:rsidRDefault="00D2293A" w:rsidP="00D2293A">
            <w:pPr>
              <w:spacing w:after="0" w:line="240" w:lineRule="auto"/>
              <w:ind w:firstLine="567"/>
              <w:rPr>
                <w:rFonts w:ascii="Times New Roman" w:eastAsia="Calibri" w:hAnsi="Times New Roman" w:cs="Times New Roman"/>
                <w:b/>
                <w:lang w:eastAsia="en-US"/>
              </w:rPr>
            </w:pPr>
          </w:p>
        </w:tc>
      </w:tr>
      <w:tr w:rsidR="00D2293A" w:rsidRPr="00D2293A" w:rsidTr="00D2293A">
        <w:trPr>
          <w:trHeight w:val="450"/>
          <w:jc w:val="center"/>
        </w:trPr>
        <w:tc>
          <w:tcPr>
            <w:tcW w:w="3051" w:type="dxa"/>
          </w:tcPr>
          <w:p w:rsidR="00D2293A" w:rsidRPr="00D2293A" w:rsidRDefault="00D2293A" w:rsidP="00D2293A">
            <w:pPr>
              <w:widowControl w:val="0"/>
              <w:suppressLineNumbers/>
              <w:suppressAutoHyphens/>
              <w:snapToGrid w:val="0"/>
              <w:spacing w:after="0" w:line="240" w:lineRule="auto"/>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 xml:space="preserve">  Жилищно-коммунальный сектор</w:t>
            </w:r>
          </w:p>
        </w:tc>
        <w:tc>
          <w:tcPr>
            <w:tcW w:w="1773" w:type="dxa"/>
            <w:shd w:val="clear" w:color="auto" w:fill="auto"/>
            <w:vAlign w:val="center"/>
          </w:tcPr>
          <w:p w:rsidR="00D2293A" w:rsidRPr="00D2293A" w:rsidRDefault="00D2293A" w:rsidP="00D2293A">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788</w:t>
            </w:r>
          </w:p>
        </w:tc>
        <w:tc>
          <w:tcPr>
            <w:tcW w:w="1701" w:type="dxa"/>
            <w:shd w:val="clear" w:color="auto" w:fill="auto"/>
            <w:vAlign w:val="center"/>
          </w:tcPr>
          <w:p w:rsidR="00D2293A" w:rsidRPr="00D2293A" w:rsidRDefault="00D2293A" w:rsidP="00D2293A">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8</w:t>
            </w:r>
          </w:p>
        </w:tc>
        <w:tc>
          <w:tcPr>
            <w:tcW w:w="851" w:type="dxa"/>
            <w:shd w:val="clear" w:color="auto" w:fill="auto"/>
            <w:vAlign w:val="center"/>
          </w:tcPr>
          <w:p w:rsidR="00D2293A" w:rsidRPr="00D2293A" w:rsidRDefault="00D2293A" w:rsidP="00D2293A">
            <w:pPr>
              <w:widowControl w:val="0"/>
              <w:suppressLineNumbers/>
              <w:suppressAutoHyphens/>
              <w:spacing w:after="0" w:line="240" w:lineRule="auto"/>
              <w:ind w:firstLine="17"/>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796</w:t>
            </w:r>
          </w:p>
        </w:tc>
        <w:tc>
          <w:tcPr>
            <w:tcW w:w="2270" w:type="dxa"/>
            <w:vAlign w:val="center"/>
          </w:tcPr>
          <w:p w:rsidR="00D2293A" w:rsidRPr="00D2293A" w:rsidRDefault="00D2293A" w:rsidP="00D2293A">
            <w:pPr>
              <w:widowControl w:val="0"/>
              <w:suppressLineNumbers/>
              <w:suppressAutoHyphens/>
              <w:spacing w:after="0" w:line="240" w:lineRule="auto"/>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756200</w:t>
            </w:r>
          </w:p>
        </w:tc>
      </w:tr>
      <w:tr w:rsidR="00D2293A" w:rsidRPr="00D2293A" w:rsidTr="00D2293A">
        <w:trPr>
          <w:trHeight w:val="27"/>
          <w:jc w:val="center"/>
        </w:trPr>
        <w:tc>
          <w:tcPr>
            <w:tcW w:w="3051" w:type="dxa"/>
          </w:tcPr>
          <w:p w:rsidR="00D2293A" w:rsidRPr="00D2293A" w:rsidRDefault="00D2293A" w:rsidP="00D2293A">
            <w:pPr>
              <w:widowControl w:val="0"/>
              <w:suppressLineNumbers/>
              <w:suppressAutoHyphens/>
              <w:snapToGrid w:val="0"/>
              <w:spacing w:after="0" w:line="240" w:lineRule="auto"/>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Неучтенные нагрузки, потери в сетях, собственные нужды подстанций (20%)</w:t>
            </w:r>
          </w:p>
        </w:tc>
        <w:tc>
          <w:tcPr>
            <w:tcW w:w="1773" w:type="dxa"/>
            <w:shd w:val="clear" w:color="auto" w:fill="auto"/>
            <w:vAlign w:val="center"/>
          </w:tcPr>
          <w:p w:rsidR="00D2293A" w:rsidRPr="00D2293A" w:rsidRDefault="00D2293A" w:rsidP="00D2293A">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w:t>
            </w:r>
          </w:p>
        </w:tc>
        <w:tc>
          <w:tcPr>
            <w:tcW w:w="1701" w:type="dxa"/>
            <w:shd w:val="clear" w:color="auto" w:fill="auto"/>
            <w:vAlign w:val="center"/>
          </w:tcPr>
          <w:p w:rsidR="00D2293A" w:rsidRPr="00D2293A" w:rsidRDefault="00D2293A" w:rsidP="00D2293A">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w:t>
            </w:r>
          </w:p>
        </w:tc>
        <w:tc>
          <w:tcPr>
            <w:tcW w:w="851" w:type="dxa"/>
            <w:shd w:val="clear" w:color="auto" w:fill="auto"/>
            <w:vAlign w:val="center"/>
          </w:tcPr>
          <w:p w:rsidR="00D2293A" w:rsidRPr="00D2293A" w:rsidRDefault="00D2293A" w:rsidP="00D2293A">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w:t>
            </w:r>
          </w:p>
        </w:tc>
        <w:tc>
          <w:tcPr>
            <w:tcW w:w="2270" w:type="dxa"/>
            <w:vAlign w:val="center"/>
          </w:tcPr>
          <w:p w:rsidR="00D2293A" w:rsidRPr="00D2293A" w:rsidRDefault="00D2293A" w:rsidP="00D2293A">
            <w:pPr>
              <w:widowControl w:val="0"/>
              <w:suppressLineNumbers/>
              <w:suppressAutoHyphens/>
              <w:snapToGrid w:val="0"/>
              <w:spacing w:after="0" w:line="240" w:lineRule="auto"/>
              <w:jc w:val="center"/>
              <w:rPr>
                <w:rFonts w:ascii="Times New Roman" w:eastAsia="Lucida Sans Unicode" w:hAnsi="Times New Roman" w:cs="Times New Roman"/>
                <w:kern w:val="1"/>
                <w:shd w:val="clear" w:color="auto" w:fill="FFFFFF"/>
                <w:lang w:eastAsia="en-US"/>
              </w:rPr>
            </w:pPr>
            <w:r w:rsidRPr="00D2293A">
              <w:rPr>
                <w:rFonts w:ascii="Times New Roman" w:eastAsia="Lucida Sans Unicode" w:hAnsi="Times New Roman" w:cs="Times New Roman"/>
                <w:kern w:val="1"/>
                <w:shd w:val="clear" w:color="auto" w:fill="FFFFFF"/>
                <w:lang w:eastAsia="en-US"/>
              </w:rPr>
              <w:t>151240</w:t>
            </w:r>
          </w:p>
        </w:tc>
      </w:tr>
      <w:tr w:rsidR="00D2293A" w:rsidRPr="00D2293A" w:rsidTr="00D2293A">
        <w:trPr>
          <w:trHeight w:val="232"/>
          <w:jc w:val="center"/>
        </w:trPr>
        <w:tc>
          <w:tcPr>
            <w:tcW w:w="3051" w:type="dxa"/>
          </w:tcPr>
          <w:p w:rsidR="00D2293A" w:rsidRPr="00D2293A" w:rsidRDefault="00D2293A" w:rsidP="00D2293A">
            <w:pPr>
              <w:widowControl w:val="0"/>
              <w:suppressLineNumbers/>
              <w:suppressAutoHyphens/>
              <w:snapToGrid w:val="0"/>
              <w:spacing w:after="0" w:line="240" w:lineRule="auto"/>
              <w:rPr>
                <w:rFonts w:ascii="Times New Roman" w:eastAsia="Lucida Sans Unicode" w:hAnsi="Times New Roman" w:cs="Times New Roman"/>
                <w:b/>
                <w:kern w:val="1"/>
                <w:shd w:val="clear" w:color="auto" w:fill="FFFFFF"/>
                <w:lang w:eastAsia="en-US"/>
              </w:rPr>
            </w:pPr>
            <w:r w:rsidRPr="00D2293A">
              <w:rPr>
                <w:rFonts w:ascii="Times New Roman" w:eastAsia="Lucida Sans Unicode" w:hAnsi="Times New Roman" w:cs="Times New Roman"/>
                <w:b/>
                <w:kern w:val="1"/>
                <w:shd w:val="clear" w:color="auto" w:fill="FFFFFF"/>
                <w:lang w:eastAsia="en-US"/>
              </w:rPr>
              <w:t>Всего по поселению:</w:t>
            </w:r>
          </w:p>
        </w:tc>
        <w:tc>
          <w:tcPr>
            <w:tcW w:w="1773" w:type="dxa"/>
            <w:shd w:val="clear" w:color="auto" w:fill="auto"/>
          </w:tcPr>
          <w:p w:rsidR="00D2293A" w:rsidRPr="00D2293A" w:rsidRDefault="00D2293A" w:rsidP="00D2293A">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lang w:eastAsia="en-US"/>
              </w:rPr>
            </w:pPr>
          </w:p>
        </w:tc>
        <w:tc>
          <w:tcPr>
            <w:tcW w:w="1701" w:type="dxa"/>
            <w:shd w:val="clear" w:color="auto" w:fill="auto"/>
          </w:tcPr>
          <w:p w:rsidR="00D2293A" w:rsidRPr="00D2293A" w:rsidRDefault="00D2293A" w:rsidP="00D2293A">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lang w:eastAsia="en-US"/>
              </w:rPr>
            </w:pPr>
          </w:p>
        </w:tc>
        <w:tc>
          <w:tcPr>
            <w:tcW w:w="851" w:type="dxa"/>
            <w:shd w:val="clear" w:color="auto" w:fill="auto"/>
          </w:tcPr>
          <w:p w:rsidR="00D2293A" w:rsidRPr="00D2293A" w:rsidRDefault="00D2293A" w:rsidP="00D2293A">
            <w:pPr>
              <w:widowControl w:val="0"/>
              <w:suppressLineNumbers/>
              <w:suppressAutoHyphens/>
              <w:snapToGrid w:val="0"/>
              <w:spacing w:after="0" w:line="240" w:lineRule="auto"/>
              <w:ind w:firstLine="17"/>
              <w:jc w:val="center"/>
              <w:rPr>
                <w:rFonts w:ascii="Times New Roman" w:eastAsia="Lucida Sans Unicode" w:hAnsi="Times New Roman" w:cs="Times New Roman"/>
                <w:kern w:val="1"/>
                <w:shd w:val="clear" w:color="auto" w:fill="FFFFFF"/>
                <w:lang w:eastAsia="en-US"/>
              </w:rPr>
            </w:pPr>
          </w:p>
        </w:tc>
        <w:tc>
          <w:tcPr>
            <w:tcW w:w="2270" w:type="dxa"/>
          </w:tcPr>
          <w:p w:rsidR="00D2293A" w:rsidRPr="00D2293A" w:rsidRDefault="00D2293A" w:rsidP="00D2293A">
            <w:pPr>
              <w:widowControl w:val="0"/>
              <w:suppressLineNumbers/>
              <w:suppressAutoHyphens/>
              <w:snapToGrid w:val="0"/>
              <w:spacing w:after="0" w:line="240" w:lineRule="auto"/>
              <w:jc w:val="center"/>
              <w:rPr>
                <w:rFonts w:ascii="Times New Roman" w:eastAsia="Lucida Sans Unicode" w:hAnsi="Times New Roman" w:cs="Times New Roman"/>
                <w:b/>
                <w:kern w:val="1"/>
                <w:shd w:val="clear" w:color="auto" w:fill="FFFFFF"/>
                <w:lang w:eastAsia="en-US"/>
              </w:rPr>
            </w:pPr>
            <w:r w:rsidRPr="00D2293A">
              <w:rPr>
                <w:rFonts w:ascii="Times New Roman" w:eastAsia="Lucida Sans Unicode" w:hAnsi="Times New Roman" w:cs="Times New Roman"/>
                <w:b/>
                <w:kern w:val="1"/>
                <w:shd w:val="clear" w:color="auto" w:fill="FFFFFF"/>
                <w:lang w:eastAsia="en-US"/>
              </w:rPr>
              <w:t>907440</w:t>
            </w:r>
          </w:p>
        </w:tc>
      </w:tr>
    </w:tbl>
    <w:p w:rsidR="00D2293A" w:rsidRPr="00D2293A" w:rsidRDefault="00D2293A" w:rsidP="00D2293A">
      <w:pPr>
        <w:autoSpaceDE w:val="0"/>
        <w:spacing w:after="0" w:line="240" w:lineRule="auto"/>
        <w:jc w:val="both"/>
        <w:rPr>
          <w:rFonts w:ascii="Times New Roman" w:eastAsia="Calibri" w:hAnsi="Times New Roman" w:cs="Times New Roman"/>
          <w:highlight w:val="yellow"/>
          <w:shd w:val="clear" w:color="auto" w:fill="FFFFFF"/>
          <w:lang w:eastAsia="en-US"/>
        </w:rPr>
      </w:pPr>
    </w:p>
    <w:p w:rsidR="00D2293A" w:rsidRPr="00D2293A" w:rsidRDefault="00D2293A" w:rsidP="00D2293A">
      <w:pPr>
        <w:autoSpaceDE w:val="0"/>
        <w:spacing w:after="0" w:line="240" w:lineRule="auto"/>
        <w:ind w:firstLine="567"/>
        <w:jc w:val="both"/>
        <w:rPr>
          <w:rFonts w:ascii="Times New Roman" w:eastAsia="Calibri" w:hAnsi="Times New Roman" w:cs="Times New Roman"/>
          <w:shd w:val="clear" w:color="auto" w:fill="FFFFFF"/>
          <w:lang w:eastAsia="en-US"/>
        </w:rPr>
      </w:pPr>
      <w:r w:rsidRPr="00D2293A">
        <w:rPr>
          <w:rFonts w:ascii="Times New Roman" w:eastAsia="Calibri" w:hAnsi="Times New Roman" w:cs="Times New Roman"/>
          <w:shd w:val="clear" w:color="auto" w:fill="FFFFFF"/>
          <w:lang w:eastAsia="en-US"/>
        </w:rPr>
        <w:t>Годовое потребление электроэнергии составит: 0,91 млн кВт. Час.</w:t>
      </w:r>
    </w:p>
    <w:p w:rsidR="00D2293A" w:rsidRPr="00D2293A" w:rsidRDefault="00D2293A" w:rsidP="00D2293A">
      <w:pPr>
        <w:shd w:val="clear" w:color="auto" w:fill="FFFFFF"/>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Существующая система электроснабжения удовлетворяет потребности жилищного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rsidR="00D2293A" w:rsidRPr="00D2293A" w:rsidRDefault="00D2293A" w:rsidP="00D2293A">
      <w:pPr>
        <w:shd w:val="clear" w:color="auto" w:fill="FFFFFF"/>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При возникновении прироста потребления электроэнергии в случаях:</w:t>
      </w:r>
    </w:p>
    <w:p w:rsidR="00D2293A" w:rsidRPr="00D2293A" w:rsidRDefault="00D2293A" w:rsidP="00D2293A">
      <w:pPr>
        <w:shd w:val="clear" w:color="auto" w:fill="FFFFFF"/>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w:t>
      </w:r>
      <w:r w:rsidRPr="00D2293A">
        <w:rPr>
          <w:rFonts w:ascii="Times New Roman" w:eastAsia="Arial" w:hAnsi="Times New Roman" w:cs="Times New Roman"/>
          <w:shd w:val="clear" w:color="auto" w:fill="FFFFFF"/>
          <w:lang w:eastAsia="en-US"/>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rsidR="00D2293A" w:rsidRPr="00D2293A" w:rsidRDefault="00D2293A" w:rsidP="00D2293A">
      <w:pPr>
        <w:shd w:val="clear" w:color="auto" w:fill="FFFFFF"/>
        <w:autoSpaceDE w:val="0"/>
        <w:spacing w:after="0" w:line="240" w:lineRule="auto"/>
        <w:ind w:firstLine="567"/>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 переоборудования систем электроснабжения жилого фонда в связи с использованием более энергопотребляющей бытовой техники;</w:t>
      </w:r>
    </w:p>
    <w:p w:rsidR="00D2293A" w:rsidRPr="00D2293A" w:rsidRDefault="00D2293A" w:rsidP="00D2293A">
      <w:pPr>
        <w:shd w:val="clear" w:color="auto" w:fill="FFFFFF"/>
        <w:autoSpaceDE w:val="0"/>
        <w:spacing w:after="0" w:line="240" w:lineRule="auto"/>
        <w:jc w:val="both"/>
        <w:rPr>
          <w:rFonts w:ascii="Times New Roman" w:eastAsia="Arial" w:hAnsi="Times New Roman" w:cs="Times New Roman"/>
          <w:shd w:val="clear" w:color="auto" w:fill="FFFFFF"/>
          <w:lang w:eastAsia="en-US"/>
        </w:rPr>
      </w:pPr>
      <w:r w:rsidRPr="00D2293A">
        <w:rPr>
          <w:rFonts w:ascii="Times New Roman" w:eastAsia="Arial" w:hAnsi="Times New Roman" w:cs="Times New Roman"/>
          <w:shd w:val="clear" w:color="auto" w:fill="FFFFFF"/>
          <w:lang w:eastAsia="en-US"/>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D2293A" w:rsidRPr="00D2293A" w:rsidRDefault="00D2293A" w:rsidP="003030C2">
      <w:pPr>
        <w:spacing w:after="0" w:line="240" w:lineRule="auto"/>
        <w:rPr>
          <w:rFonts w:ascii="Times New Roman" w:eastAsia="Calibri" w:hAnsi="Times New Roman" w:cs="Times New Roman"/>
          <w:b/>
          <w:bCs/>
          <w:highlight w:val="yellow"/>
          <w:u w:val="single"/>
          <w:shd w:val="clear" w:color="auto" w:fill="FFFFFF"/>
          <w:lang w:eastAsia="en-US"/>
        </w:rPr>
      </w:pPr>
    </w:p>
    <w:p w:rsidR="00D2293A" w:rsidRPr="00D2293A" w:rsidRDefault="00D2293A" w:rsidP="00D2293A">
      <w:pPr>
        <w:spacing w:after="0" w:line="240" w:lineRule="auto"/>
        <w:ind w:firstLine="567"/>
        <w:rPr>
          <w:rFonts w:ascii="Times New Roman" w:eastAsia="Calibri" w:hAnsi="Times New Roman" w:cs="Times New Roman"/>
          <w:b/>
          <w:bCs/>
          <w:u w:val="single"/>
          <w:shd w:val="clear" w:color="auto" w:fill="FFFFFF"/>
          <w:lang w:eastAsia="en-US"/>
        </w:rPr>
      </w:pPr>
      <w:r w:rsidRPr="00D2293A">
        <w:rPr>
          <w:rFonts w:ascii="Times New Roman" w:eastAsia="Calibri" w:hAnsi="Times New Roman" w:cs="Times New Roman"/>
          <w:b/>
          <w:bCs/>
          <w:u w:val="single"/>
          <w:shd w:val="clear" w:color="auto" w:fill="FFFFFF"/>
          <w:lang w:eastAsia="en-US"/>
        </w:rPr>
        <w:t>Проектные предложения</w:t>
      </w:r>
    </w:p>
    <w:p w:rsidR="00D2293A" w:rsidRPr="00D2293A" w:rsidRDefault="00D2293A" w:rsidP="00D2293A">
      <w:pPr>
        <w:widowControl w:val="0"/>
        <w:suppressAutoHyphens/>
        <w:spacing w:after="0" w:line="240" w:lineRule="auto"/>
        <w:ind w:firstLine="567"/>
        <w:contextualSpacing/>
        <w:jc w:val="both"/>
        <w:rPr>
          <w:rFonts w:ascii="Times New Roman" w:hAnsi="Times New Roman" w:cs="Times New Roman"/>
          <w:lang w:eastAsia="en-US"/>
        </w:rPr>
      </w:pPr>
      <w:r w:rsidRPr="00D2293A">
        <w:rPr>
          <w:rFonts w:ascii="Times New Roman" w:hAnsi="Times New Roman" w:cs="Times New Roman"/>
          <w:lang w:eastAsia="en-US"/>
        </w:rPr>
        <w:t>Проблемой в области электроснабжения Карайчевского сельского поселения Бутурлиновского муниципального района Воронежской области является высокий износ сетей и оборудования.</w:t>
      </w:r>
    </w:p>
    <w:p w:rsidR="00D2293A" w:rsidRPr="00D2293A" w:rsidRDefault="00D2293A" w:rsidP="00D2293A">
      <w:pPr>
        <w:spacing w:after="0" w:line="240" w:lineRule="auto"/>
        <w:ind w:firstLine="567"/>
        <w:jc w:val="both"/>
        <w:rPr>
          <w:rFonts w:ascii="Times New Roman" w:eastAsia="Calibri" w:hAnsi="Times New Roman" w:cs="Times New Roman"/>
          <w:szCs w:val="28"/>
          <w:lang w:eastAsia="en-US"/>
        </w:rPr>
      </w:pPr>
      <w:r w:rsidRPr="00D2293A">
        <w:rPr>
          <w:rFonts w:ascii="Times New Roman" w:eastAsia="Calibri" w:hAnsi="Times New Roman" w:cs="Times New Roman"/>
          <w:szCs w:val="28"/>
          <w:lang w:eastAsia="en-US"/>
        </w:rPr>
        <w:t>Основными направлениями реализации мероприятий по совершенствованию системы электроснабжения являются:</w:t>
      </w:r>
    </w:p>
    <w:p w:rsidR="00D2293A" w:rsidRPr="00D2293A" w:rsidRDefault="00D2293A" w:rsidP="00D2293A">
      <w:pPr>
        <w:spacing w:after="0" w:line="240" w:lineRule="auto"/>
        <w:ind w:firstLine="567"/>
        <w:jc w:val="both"/>
        <w:rPr>
          <w:rFonts w:ascii="Times New Roman" w:eastAsia="Calibri" w:hAnsi="Times New Roman" w:cs="Times New Roman"/>
          <w:szCs w:val="28"/>
          <w:lang w:eastAsia="en-US"/>
        </w:rPr>
      </w:pPr>
      <w:r w:rsidRPr="00D2293A">
        <w:rPr>
          <w:rFonts w:ascii="Times New Roman" w:eastAsia="Calibri" w:hAnsi="Times New Roman" w:cs="Times New Roman"/>
          <w:szCs w:val="28"/>
          <w:lang w:eastAsia="en-US"/>
        </w:rPr>
        <w:t>- повышение надежности системы электроснабжения;</w:t>
      </w:r>
    </w:p>
    <w:p w:rsidR="00D2293A" w:rsidRPr="00D2293A" w:rsidRDefault="00D2293A" w:rsidP="00D2293A">
      <w:pPr>
        <w:spacing w:after="0" w:line="240" w:lineRule="auto"/>
        <w:ind w:firstLine="567"/>
        <w:jc w:val="both"/>
        <w:rPr>
          <w:rFonts w:ascii="Times New Roman" w:eastAsia="Calibri" w:hAnsi="Times New Roman" w:cs="Times New Roman"/>
          <w:szCs w:val="28"/>
          <w:lang w:eastAsia="en-US"/>
        </w:rPr>
      </w:pPr>
      <w:r w:rsidRPr="00D2293A">
        <w:rPr>
          <w:rFonts w:ascii="Times New Roman" w:eastAsia="Calibri" w:hAnsi="Times New Roman" w:cs="Times New Roman"/>
          <w:szCs w:val="28"/>
          <w:lang w:eastAsia="en-US"/>
        </w:rPr>
        <w:t>- снижение уровня потерь электроэнергии;</w:t>
      </w:r>
    </w:p>
    <w:p w:rsidR="00D2293A" w:rsidRPr="00D2293A" w:rsidRDefault="00D2293A" w:rsidP="00D2293A">
      <w:pPr>
        <w:spacing w:after="0" w:line="240" w:lineRule="auto"/>
        <w:ind w:firstLine="567"/>
        <w:jc w:val="both"/>
        <w:rPr>
          <w:rFonts w:ascii="Times New Roman" w:eastAsia="Calibri" w:hAnsi="Times New Roman" w:cs="Times New Roman"/>
          <w:szCs w:val="28"/>
          <w:lang w:eastAsia="en-US"/>
        </w:rPr>
      </w:pPr>
      <w:r w:rsidRPr="00D2293A">
        <w:rPr>
          <w:rFonts w:ascii="Times New Roman" w:eastAsia="Calibri" w:hAnsi="Times New Roman" w:cs="Times New Roman"/>
          <w:szCs w:val="28"/>
          <w:lang w:eastAsia="en-US"/>
        </w:rPr>
        <w:t>- улучшение экологической ситуации;</w:t>
      </w:r>
    </w:p>
    <w:p w:rsidR="00D2293A" w:rsidRPr="00D2293A" w:rsidRDefault="00D2293A" w:rsidP="00D2293A">
      <w:pPr>
        <w:spacing w:after="0" w:line="240" w:lineRule="auto"/>
        <w:ind w:firstLine="567"/>
        <w:jc w:val="both"/>
        <w:rPr>
          <w:rFonts w:ascii="Times New Roman" w:eastAsia="Calibri" w:hAnsi="Times New Roman" w:cs="Times New Roman"/>
          <w:szCs w:val="28"/>
          <w:lang w:eastAsia="en-US"/>
        </w:rPr>
      </w:pPr>
      <w:r w:rsidRPr="00D2293A">
        <w:rPr>
          <w:rFonts w:ascii="Times New Roman" w:eastAsia="Calibri" w:hAnsi="Times New Roman" w:cs="Times New Roman"/>
          <w:szCs w:val="28"/>
          <w:lang w:eastAsia="en-US"/>
        </w:rPr>
        <w:t>- повышение эффективности работы объектов жизнеобеспечения и социально-бытовой сферы;</w:t>
      </w:r>
    </w:p>
    <w:p w:rsidR="00D2293A" w:rsidRPr="00D2293A" w:rsidRDefault="00D2293A" w:rsidP="00D2293A">
      <w:pPr>
        <w:spacing w:after="0" w:line="240" w:lineRule="auto"/>
        <w:ind w:firstLine="567"/>
        <w:jc w:val="both"/>
        <w:rPr>
          <w:rFonts w:ascii="Times New Roman" w:eastAsia="Calibri" w:hAnsi="Times New Roman" w:cs="Times New Roman"/>
          <w:szCs w:val="28"/>
          <w:lang w:eastAsia="en-US"/>
        </w:rPr>
      </w:pPr>
      <w:r w:rsidRPr="00D2293A">
        <w:rPr>
          <w:rFonts w:ascii="Times New Roman" w:eastAsia="Calibri" w:hAnsi="Times New Roman" w:cs="Times New Roman"/>
          <w:szCs w:val="28"/>
          <w:lang w:eastAsia="en-US"/>
        </w:rPr>
        <w:t>- расширение возможностей подключения объектов перспективного строительства.</w:t>
      </w:r>
    </w:p>
    <w:p w:rsidR="00D2293A" w:rsidRPr="00D2293A" w:rsidRDefault="00D2293A" w:rsidP="00D2293A">
      <w:pPr>
        <w:widowControl w:val="0"/>
        <w:suppressAutoHyphens/>
        <w:spacing w:after="0" w:line="240" w:lineRule="auto"/>
        <w:ind w:firstLine="567"/>
        <w:contextualSpacing/>
        <w:jc w:val="both"/>
        <w:rPr>
          <w:rFonts w:ascii="Times New Roman" w:eastAsia="Lucida Sans Unicode" w:hAnsi="Times New Roman" w:cs="Times New Roman"/>
          <w:kern w:val="1"/>
          <w:lang w:eastAsia="en-US"/>
        </w:rPr>
      </w:pPr>
      <w:r w:rsidRPr="00D2293A">
        <w:rPr>
          <w:rFonts w:ascii="Times New Roman" w:hAnsi="Times New Roman" w:cs="Times New Roman"/>
          <w:kern w:val="1"/>
          <w:lang w:eastAsia="en-US"/>
        </w:rPr>
        <w:lastRenderedPageBreak/>
        <w:t xml:space="preserve">Развитие системы электроснабжения поселения следует осуществлять в увязке со </w:t>
      </w:r>
      <w:r w:rsidRPr="00D2293A">
        <w:rPr>
          <w:rFonts w:ascii="Times New Roman" w:eastAsia="Lucida Sans Unicode" w:hAnsi="Times New Roman" w:cs="Times New Roman"/>
          <w:kern w:val="1"/>
          <w:lang w:eastAsia="en-US"/>
        </w:rPr>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rsidR="00D2293A" w:rsidRPr="00D2293A" w:rsidRDefault="00D2293A" w:rsidP="00D2293A">
      <w:pPr>
        <w:widowControl w:val="0"/>
        <w:suppressAutoHyphens/>
        <w:spacing w:after="0" w:line="240" w:lineRule="auto"/>
        <w:ind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Основными показателями эффективности реализации программы в части электроснабжения будут являться:</w:t>
      </w:r>
    </w:p>
    <w:p w:rsidR="00D2293A" w:rsidRPr="00D2293A" w:rsidRDefault="00D2293A" w:rsidP="003030C2">
      <w:pPr>
        <w:widowControl w:val="0"/>
        <w:numPr>
          <w:ilvl w:val="0"/>
          <w:numId w:val="111"/>
        </w:numPr>
        <w:tabs>
          <w:tab w:val="left" w:pos="851"/>
        </w:tabs>
        <w:suppressAutoHyphens/>
        <w:spacing w:after="0" w:line="240" w:lineRule="auto"/>
        <w:ind w:left="142"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снижение степени износа сетей и сооружений системы электроснабжения;</w:t>
      </w:r>
    </w:p>
    <w:p w:rsidR="00D2293A" w:rsidRPr="00D2293A" w:rsidRDefault="00D2293A" w:rsidP="003030C2">
      <w:pPr>
        <w:widowControl w:val="0"/>
        <w:numPr>
          <w:ilvl w:val="0"/>
          <w:numId w:val="111"/>
        </w:numPr>
        <w:tabs>
          <w:tab w:val="left" w:pos="851"/>
        </w:tabs>
        <w:suppressAutoHyphens/>
        <w:spacing w:after="0" w:line="240" w:lineRule="auto"/>
        <w:ind w:left="709" w:firstLine="0"/>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повышение надежности оказываемых услуг за счет снижения аварийности на объектах электроснабжения;</w:t>
      </w:r>
    </w:p>
    <w:p w:rsidR="00D2293A" w:rsidRPr="00D2293A" w:rsidRDefault="00D2293A" w:rsidP="003030C2">
      <w:pPr>
        <w:widowControl w:val="0"/>
        <w:numPr>
          <w:ilvl w:val="0"/>
          <w:numId w:val="111"/>
        </w:numPr>
        <w:tabs>
          <w:tab w:val="left" w:pos="851"/>
        </w:tabs>
        <w:suppressAutoHyphens/>
        <w:spacing w:after="0" w:line="240" w:lineRule="auto"/>
        <w:ind w:hanging="578"/>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снижение потерь электроэнергии;</w:t>
      </w:r>
    </w:p>
    <w:p w:rsidR="00D2293A" w:rsidRPr="00D2293A" w:rsidRDefault="00D2293A" w:rsidP="003030C2">
      <w:pPr>
        <w:widowControl w:val="0"/>
        <w:numPr>
          <w:ilvl w:val="0"/>
          <w:numId w:val="111"/>
        </w:numPr>
        <w:tabs>
          <w:tab w:val="left" w:pos="851"/>
        </w:tabs>
        <w:suppressAutoHyphens/>
        <w:spacing w:after="0" w:line="240" w:lineRule="auto"/>
        <w:ind w:hanging="578"/>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экономия финансовых и энергетических ресурсов;</w:t>
      </w:r>
    </w:p>
    <w:p w:rsidR="00D2293A" w:rsidRPr="00D2293A" w:rsidRDefault="00D2293A" w:rsidP="003030C2">
      <w:pPr>
        <w:widowControl w:val="0"/>
        <w:numPr>
          <w:ilvl w:val="0"/>
          <w:numId w:val="111"/>
        </w:numPr>
        <w:tabs>
          <w:tab w:val="left" w:pos="851"/>
        </w:tabs>
        <w:suppressAutoHyphens/>
        <w:spacing w:after="0" w:line="240" w:lineRule="auto"/>
        <w:ind w:hanging="578"/>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повышение качества предоставляемых услуг и экологической безопасности.</w:t>
      </w:r>
    </w:p>
    <w:p w:rsidR="00D2293A" w:rsidRPr="00D2293A" w:rsidRDefault="00D2293A" w:rsidP="00D2293A">
      <w:pPr>
        <w:pStyle w:val="a7"/>
        <w:keepNext/>
        <w:spacing w:line="240" w:lineRule="auto"/>
        <w:ind w:left="1287"/>
        <w:rPr>
          <w:b/>
          <w:i w:val="0"/>
        </w:rPr>
      </w:pPr>
      <w:r w:rsidRPr="00D2293A">
        <w:t>Перечень мероприятий по обеспечению территории Карайчевского сельского поселения объектами инженерной инфраструктуры</w:t>
      </w:r>
    </w:p>
    <w:tbl>
      <w:tblPr>
        <w:tblW w:w="9424" w:type="dxa"/>
        <w:jc w:val="center"/>
        <w:tblLayout w:type="fixed"/>
        <w:tblCellMar>
          <w:top w:w="55" w:type="dxa"/>
          <w:left w:w="55" w:type="dxa"/>
          <w:bottom w:w="55" w:type="dxa"/>
          <w:right w:w="55" w:type="dxa"/>
        </w:tblCellMar>
        <w:tblLook w:val="04A0"/>
      </w:tblPr>
      <w:tblGrid>
        <w:gridCol w:w="567"/>
        <w:gridCol w:w="6414"/>
        <w:gridCol w:w="2443"/>
      </w:tblGrid>
      <w:tr w:rsidR="00D2293A" w:rsidRPr="00D2293A" w:rsidTr="00D2293A">
        <w:trPr>
          <w:trHeight w:val="276"/>
          <w:jc w:val="center"/>
        </w:trPr>
        <w:tc>
          <w:tcPr>
            <w:tcW w:w="567" w:type="dxa"/>
            <w:vMerge w:val="restart"/>
            <w:tcBorders>
              <w:top w:val="single" w:sz="4" w:space="0" w:color="000000"/>
              <w:left w:val="single" w:sz="4" w:space="0" w:color="000000"/>
              <w:right w:val="nil"/>
            </w:tcBorders>
            <w:shd w:val="clear" w:color="auto" w:fill="D9D9D9"/>
            <w:vAlign w:val="center"/>
            <w:hideMark/>
          </w:tcPr>
          <w:p w:rsidR="00D2293A" w:rsidRPr="00D2293A" w:rsidRDefault="00D2293A" w:rsidP="00D2293A">
            <w:pPr>
              <w:pStyle w:val="af2"/>
              <w:snapToGrid w:val="0"/>
              <w:ind w:left="-279" w:right="-115" w:firstLine="5"/>
              <w:jc w:val="center"/>
              <w:rPr>
                <w:rFonts w:eastAsia="Times New Roman" w:cs="Times New Roman"/>
                <w:b/>
                <w:bCs/>
                <w:color w:val="auto"/>
                <w:sz w:val="22"/>
                <w:szCs w:val="22"/>
              </w:rPr>
            </w:pPr>
            <w:r w:rsidRPr="00D2293A">
              <w:rPr>
                <w:rFonts w:eastAsia="Times New Roman" w:cs="Times New Roman"/>
                <w:b/>
                <w:bCs/>
                <w:color w:val="auto"/>
                <w:sz w:val="22"/>
                <w:szCs w:val="22"/>
              </w:rPr>
              <w:t>№</w:t>
            </w:r>
          </w:p>
          <w:p w:rsidR="00D2293A" w:rsidRPr="00D2293A" w:rsidRDefault="00D2293A" w:rsidP="00D2293A">
            <w:pPr>
              <w:pStyle w:val="af2"/>
              <w:ind w:left="-279" w:right="-115" w:firstLine="5"/>
              <w:jc w:val="center"/>
              <w:rPr>
                <w:rFonts w:eastAsia="Times New Roman" w:cs="Times New Roman"/>
                <w:b/>
                <w:bCs/>
                <w:color w:val="auto"/>
                <w:sz w:val="22"/>
                <w:szCs w:val="22"/>
              </w:rPr>
            </w:pPr>
            <w:r w:rsidRPr="00D2293A">
              <w:rPr>
                <w:rFonts w:eastAsia="Times New Roman" w:cs="Times New Roman"/>
                <w:b/>
                <w:bCs/>
                <w:color w:val="auto"/>
                <w:sz w:val="22"/>
                <w:szCs w:val="22"/>
              </w:rPr>
              <w:t>п/п</w:t>
            </w:r>
          </w:p>
        </w:tc>
        <w:tc>
          <w:tcPr>
            <w:tcW w:w="6414" w:type="dxa"/>
            <w:vMerge w:val="restart"/>
            <w:tcBorders>
              <w:top w:val="single" w:sz="4" w:space="0" w:color="000000"/>
              <w:left w:val="single" w:sz="4" w:space="0" w:color="000000"/>
              <w:right w:val="nil"/>
            </w:tcBorders>
            <w:shd w:val="clear" w:color="auto" w:fill="D9D9D9"/>
            <w:vAlign w:val="center"/>
            <w:hideMark/>
          </w:tcPr>
          <w:p w:rsidR="00D2293A" w:rsidRPr="00D2293A" w:rsidRDefault="00D2293A" w:rsidP="00D2293A">
            <w:pPr>
              <w:pStyle w:val="af2"/>
              <w:snapToGrid w:val="0"/>
              <w:ind w:firstLine="5"/>
              <w:jc w:val="center"/>
              <w:rPr>
                <w:rFonts w:eastAsia="Times New Roman" w:cs="Times New Roman"/>
                <w:b/>
                <w:bCs/>
                <w:color w:val="auto"/>
                <w:sz w:val="22"/>
                <w:szCs w:val="22"/>
              </w:rPr>
            </w:pPr>
            <w:r w:rsidRPr="00D2293A">
              <w:rPr>
                <w:rFonts w:eastAsia="Times New Roman" w:cs="Times New Roman"/>
                <w:b/>
                <w:bCs/>
                <w:color w:val="auto"/>
                <w:sz w:val="22"/>
                <w:szCs w:val="22"/>
              </w:rPr>
              <w:t>Наименование мероприятия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Этапы реализации проектных решений</w:t>
            </w:r>
          </w:p>
        </w:tc>
      </w:tr>
      <w:tr w:rsidR="00D2293A" w:rsidRPr="00D2293A" w:rsidTr="00D2293A">
        <w:trPr>
          <w:trHeight w:val="276"/>
          <w:jc w:val="center"/>
        </w:trPr>
        <w:tc>
          <w:tcPr>
            <w:tcW w:w="567" w:type="dxa"/>
            <w:vMerge/>
            <w:tcBorders>
              <w:left w:val="single" w:sz="4" w:space="0" w:color="000000"/>
              <w:bottom w:val="single" w:sz="4" w:space="0" w:color="000000"/>
              <w:right w:val="nil"/>
            </w:tcBorders>
            <w:shd w:val="clear" w:color="auto" w:fill="D9D9D9"/>
          </w:tcPr>
          <w:p w:rsidR="00D2293A" w:rsidRPr="00D2293A" w:rsidRDefault="00D2293A" w:rsidP="00D2293A">
            <w:pPr>
              <w:pStyle w:val="af2"/>
              <w:snapToGrid w:val="0"/>
              <w:ind w:left="-279" w:right="-115" w:firstLine="5"/>
              <w:jc w:val="center"/>
              <w:rPr>
                <w:rFonts w:eastAsia="Times New Roman" w:cs="Times New Roman"/>
                <w:b/>
                <w:bCs/>
                <w:color w:val="auto"/>
                <w:sz w:val="22"/>
                <w:szCs w:val="22"/>
              </w:rPr>
            </w:pPr>
          </w:p>
        </w:tc>
        <w:tc>
          <w:tcPr>
            <w:tcW w:w="6414" w:type="dxa"/>
            <w:vMerge/>
            <w:tcBorders>
              <w:left w:val="single" w:sz="4" w:space="0" w:color="000000"/>
              <w:bottom w:val="single" w:sz="4" w:space="0" w:color="000000"/>
              <w:right w:val="nil"/>
            </w:tcBorders>
            <w:shd w:val="clear" w:color="auto" w:fill="D9D9D9"/>
          </w:tcPr>
          <w:p w:rsidR="00D2293A" w:rsidRPr="00D2293A" w:rsidRDefault="00D2293A" w:rsidP="00D2293A">
            <w:pPr>
              <w:pStyle w:val="af2"/>
              <w:snapToGrid w:val="0"/>
              <w:ind w:firstLine="5"/>
              <w:jc w:val="center"/>
              <w:rPr>
                <w:rFonts w:eastAsia="Times New Roman" w:cs="Times New Roman"/>
                <w:b/>
                <w:bCs/>
                <w:color w:val="auto"/>
                <w:sz w:val="22"/>
                <w:szCs w:val="22"/>
              </w:rPr>
            </w:pPr>
          </w:p>
        </w:tc>
        <w:tc>
          <w:tcPr>
            <w:tcW w:w="2443" w:type="dxa"/>
            <w:tcBorders>
              <w:top w:val="single" w:sz="4" w:space="0" w:color="000000"/>
              <w:left w:val="single" w:sz="4" w:space="0" w:color="000000"/>
              <w:bottom w:val="single" w:sz="4" w:space="0" w:color="000000"/>
              <w:right w:val="single" w:sz="4" w:space="0" w:color="000000"/>
            </w:tcBorders>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lang w:val="en-US"/>
              </w:rPr>
              <w:t>II</w:t>
            </w:r>
            <w:r w:rsidRPr="00D2293A">
              <w:rPr>
                <w:rFonts w:ascii="Times New Roman" w:hAnsi="Times New Roman" w:cs="Times New Roman"/>
                <w:b/>
              </w:rPr>
              <w:t xml:space="preserve"> очередь </w:t>
            </w:r>
          </w:p>
        </w:tc>
      </w:tr>
      <w:tr w:rsidR="00D2293A" w:rsidRPr="00D2293A" w:rsidTr="00D2293A">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spacing w:after="0" w:line="240" w:lineRule="auto"/>
              <w:ind w:left="-279" w:right="-115" w:firstLine="5"/>
              <w:jc w:val="center"/>
              <w:rPr>
                <w:rFonts w:ascii="Times New Roman" w:hAnsi="Times New Roman" w:cs="Times New Roman"/>
                <w:b/>
              </w:rPr>
            </w:pPr>
            <w:r w:rsidRPr="00D2293A">
              <w:rPr>
                <w:rFonts w:ascii="Times New Roman" w:hAnsi="Times New Roman" w:cs="Times New Roman"/>
                <w:b/>
              </w:rPr>
              <w:t>1.Водоснабжение</w:t>
            </w:r>
          </w:p>
        </w:tc>
      </w:tr>
      <w:tr w:rsidR="00D2293A" w:rsidRPr="00D2293A" w:rsidTr="00D2293A">
        <w:trPr>
          <w:trHeight w:val="400"/>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rPr>
              <w:t>1.1</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 xml:space="preserve">Новое строительство сетей водоснабжения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eastAsia="Times New Roman" w:cs="Times New Roman"/>
                <w:color w:val="auto"/>
                <w:sz w:val="22"/>
                <w:szCs w:val="22"/>
              </w:rPr>
              <w:t>+</w:t>
            </w:r>
          </w:p>
        </w:tc>
      </w:tr>
      <w:tr w:rsidR="00D2293A" w:rsidRPr="00D2293A" w:rsidTr="00D2293A">
        <w:trPr>
          <w:trHeight w:val="400"/>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rPr>
              <w:t>1.2</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Реконструкция сетей и сооружений системы водоснабжения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eastAsia="Times New Roman" w:cs="Times New Roman"/>
                <w:color w:val="auto"/>
                <w:sz w:val="22"/>
                <w:szCs w:val="22"/>
              </w:rPr>
              <w:t>+</w:t>
            </w:r>
          </w:p>
        </w:tc>
      </w:tr>
      <w:tr w:rsidR="00D2293A" w:rsidRPr="00D2293A" w:rsidTr="00D2293A">
        <w:trPr>
          <w:trHeight w:val="294"/>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rPr>
              <w:t>1.3</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 xml:space="preserve">Установка водомеров на вводах водопровода во всех зданиях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eastAsia="Times New Roman" w:cs="Times New Roman"/>
                <w:color w:val="auto"/>
                <w:sz w:val="22"/>
                <w:szCs w:val="22"/>
              </w:rPr>
              <w:t>+</w:t>
            </w:r>
          </w:p>
        </w:tc>
      </w:tr>
      <w:tr w:rsidR="00D2293A" w:rsidRPr="00D2293A" w:rsidTr="00D2293A">
        <w:trPr>
          <w:trHeight w:val="524"/>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rPr>
              <w:t>1.4</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 xml:space="preserve">Оборудование всех объектов водоснабжения системами автоматического управления и регулирования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eastAsia="Times New Roman" w:cs="Times New Roman"/>
                <w:color w:val="auto"/>
                <w:sz w:val="22"/>
                <w:szCs w:val="22"/>
              </w:rPr>
              <w:t>+</w:t>
            </w:r>
          </w:p>
        </w:tc>
      </w:tr>
      <w:tr w:rsidR="00D2293A" w:rsidRPr="00D2293A" w:rsidTr="00D2293A">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pStyle w:val="af2"/>
              <w:snapToGrid w:val="0"/>
              <w:ind w:left="-279" w:right="-115" w:firstLine="5"/>
              <w:jc w:val="center"/>
              <w:rPr>
                <w:rFonts w:eastAsia="Times New Roman" w:cs="Times New Roman"/>
                <w:b/>
                <w:bCs/>
                <w:color w:val="auto"/>
                <w:sz w:val="22"/>
                <w:szCs w:val="22"/>
              </w:rPr>
            </w:pPr>
            <w:r w:rsidRPr="00D2293A">
              <w:rPr>
                <w:rFonts w:eastAsia="Times New Roman" w:cs="Times New Roman"/>
                <w:b/>
                <w:bCs/>
                <w:color w:val="auto"/>
                <w:sz w:val="22"/>
                <w:szCs w:val="22"/>
              </w:rPr>
              <w:t>2.Газоснабжение</w:t>
            </w:r>
          </w:p>
        </w:tc>
      </w:tr>
      <w:tr w:rsidR="00D2293A" w:rsidRPr="00D2293A" w:rsidTr="00D2293A">
        <w:trPr>
          <w:trHeight w:val="298"/>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rPr>
              <w:t>2.1</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autoSpaceDE w:val="0"/>
              <w:spacing w:after="0" w:line="240" w:lineRule="auto"/>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Поэтапный переход на использование сетевого газа объектов, потребляющих сжиженный углеводородный газ (СУГ)</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eastAsia="Times New Roman" w:cs="Times New Roman"/>
                <w:color w:val="auto"/>
                <w:sz w:val="22"/>
                <w:szCs w:val="22"/>
              </w:rPr>
              <w:t>+</w:t>
            </w:r>
          </w:p>
        </w:tc>
      </w:tr>
      <w:tr w:rsidR="00D2293A" w:rsidRPr="00D2293A" w:rsidTr="00D2293A">
        <w:trPr>
          <w:trHeight w:val="317"/>
          <w:jc w:val="center"/>
        </w:trPr>
        <w:tc>
          <w:tcPr>
            <w:tcW w:w="567" w:type="dxa"/>
            <w:tcBorders>
              <w:top w:val="single" w:sz="4" w:space="0" w:color="000000"/>
              <w:left w:val="single" w:sz="4" w:space="0" w:color="000000"/>
              <w:bottom w:val="single" w:sz="4" w:space="0" w:color="000000"/>
              <w:right w:val="nil"/>
            </w:tcBorders>
            <w:hideMark/>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rPr>
              <w:t>2.2</w:t>
            </w:r>
          </w:p>
        </w:tc>
        <w:tc>
          <w:tcPr>
            <w:tcW w:w="6414" w:type="dxa"/>
            <w:tcBorders>
              <w:top w:val="single" w:sz="4" w:space="0" w:color="000000"/>
              <w:left w:val="single" w:sz="4" w:space="0" w:color="000000"/>
              <w:bottom w:val="single" w:sz="4" w:space="0" w:color="000000"/>
              <w:right w:val="nil"/>
            </w:tcBorders>
            <w:hideMark/>
          </w:tcPr>
          <w:p w:rsidR="00D2293A" w:rsidRPr="00D2293A" w:rsidRDefault="00D2293A" w:rsidP="00D2293A">
            <w:pPr>
              <w:autoSpaceDE w:val="0"/>
              <w:spacing w:after="0" w:line="240" w:lineRule="auto"/>
              <w:jc w:val="both"/>
              <w:rPr>
                <w:rFonts w:ascii="Times New Roman" w:eastAsia="Arial" w:hAnsi="Times New Roman" w:cs="Times New Roman"/>
                <w:shd w:val="clear" w:color="auto" w:fill="FFFFFF"/>
              </w:rPr>
            </w:pPr>
            <w:r w:rsidRPr="00D2293A">
              <w:rPr>
                <w:rFonts w:ascii="Times New Roman" w:eastAsia="Arial" w:hAnsi="Times New Roman" w:cs="Times New Roman"/>
                <w:shd w:val="clear" w:color="auto" w:fill="FFFFFF"/>
              </w:rPr>
              <w:t>Строительство сетей и сооружений систем газоснабжения для негазифицированного жилого фонда.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eastAsia="Times New Roman" w:cs="Times New Roman"/>
                <w:color w:val="auto"/>
                <w:sz w:val="22"/>
                <w:szCs w:val="22"/>
              </w:rPr>
              <w:t>+</w:t>
            </w:r>
          </w:p>
        </w:tc>
      </w:tr>
      <w:tr w:rsidR="00D2293A" w:rsidRPr="00D2293A" w:rsidTr="00D2293A">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pStyle w:val="af2"/>
              <w:snapToGrid w:val="0"/>
              <w:ind w:left="-279" w:right="-115" w:firstLine="5"/>
              <w:jc w:val="center"/>
              <w:rPr>
                <w:rFonts w:eastAsia="Times New Roman" w:cs="Times New Roman"/>
                <w:b/>
                <w:color w:val="auto"/>
                <w:sz w:val="22"/>
                <w:szCs w:val="22"/>
              </w:rPr>
            </w:pPr>
            <w:r w:rsidRPr="00D2293A">
              <w:rPr>
                <w:rFonts w:eastAsia="Times New Roman" w:cs="Times New Roman"/>
                <w:b/>
                <w:color w:val="auto"/>
                <w:sz w:val="22"/>
                <w:szCs w:val="22"/>
              </w:rPr>
              <w:t>3.Теплоснабжение</w:t>
            </w:r>
          </w:p>
        </w:tc>
      </w:tr>
      <w:tr w:rsidR="00D2293A" w:rsidRPr="00D2293A" w:rsidTr="00D2293A">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rPr>
              <w:t>3.1</w:t>
            </w:r>
          </w:p>
        </w:tc>
        <w:tc>
          <w:tcPr>
            <w:tcW w:w="6414" w:type="dxa"/>
            <w:tcBorders>
              <w:top w:val="single" w:sz="4" w:space="0" w:color="000000"/>
              <w:left w:val="single" w:sz="4" w:space="0" w:color="000000"/>
              <w:bottom w:val="single" w:sz="4" w:space="0" w:color="000000"/>
              <w:right w:val="nil"/>
            </w:tcBorders>
            <w:shd w:val="clear" w:color="auto" w:fill="auto"/>
          </w:tcPr>
          <w:p w:rsidR="00D2293A" w:rsidRPr="00D2293A" w:rsidRDefault="00D2293A" w:rsidP="00D2293A">
            <w:pPr>
              <w:snapToGrid w:val="0"/>
              <w:spacing w:after="0" w:line="240" w:lineRule="auto"/>
              <w:ind w:firstLine="5"/>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Реконструкция и переоборудование изношенной котельной и тепловых сетей школы</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cs="Times New Roman"/>
                <w:color w:val="auto"/>
                <w:sz w:val="22"/>
                <w:szCs w:val="22"/>
              </w:rPr>
            </w:pPr>
            <w:r w:rsidRPr="00D2293A">
              <w:rPr>
                <w:rFonts w:cs="Times New Roman"/>
                <w:color w:val="auto"/>
                <w:sz w:val="22"/>
                <w:szCs w:val="22"/>
              </w:rPr>
              <w:t>+</w:t>
            </w:r>
          </w:p>
        </w:tc>
      </w:tr>
      <w:tr w:rsidR="00D2293A" w:rsidRPr="00D2293A" w:rsidTr="00D2293A">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rPr>
              <w:t>3.2</w:t>
            </w:r>
          </w:p>
        </w:tc>
        <w:tc>
          <w:tcPr>
            <w:tcW w:w="6414" w:type="dxa"/>
            <w:tcBorders>
              <w:top w:val="single" w:sz="4" w:space="0" w:color="000000"/>
              <w:left w:val="single" w:sz="4" w:space="0" w:color="000000"/>
              <w:bottom w:val="single" w:sz="4" w:space="0" w:color="000000"/>
              <w:right w:val="nil"/>
            </w:tcBorders>
            <w:shd w:val="clear" w:color="auto" w:fill="FFFFFF"/>
          </w:tcPr>
          <w:p w:rsidR="00D2293A" w:rsidRPr="00D2293A" w:rsidRDefault="00D2293A" w:rsidP="00D2293A">
            <w:pPr>
              <w:snapToGrid w:val="0"/>
              <w:spacing w:after="0" w:line="240" w:lineRule="auto"/>
              <w:ind w:firstLine="5"/>
              <w:jc w:val="both"/>
              <w:rPr>
                <w:rFonts w:ascii="Times New Roman" w:eastAsia="Calibri" w:hAnsi="Times New Roman" w:cs="Times New Roman"/>
                <w:shd w:val="clear" w:color="auto" w:fill="FFFFFF"/>
              </w:rPr>
            </w:pPr>
            <w:r w:rsidRPr="00D2293A">
              <w:rPr>
                <w:rFonts w:ascii="Times New Roman" w:eastAsia="Calibri" w:hAnsi="Times New Roman" w:cs="Times New Roman"/>
                <w:shd w:val="clear" w:color="auto" w:fill="FFFFFF"/>
              </w:rPr>
              <w:t xml:space="preserve">Строительство газовых котельных для существующих  и проектируемых объектов  социального и культурно-бытового назначения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cs="Times New Roman"/>
                <w:color w:val="auto"/>
                <w:sz w:val="22"/>
                <w:szCs w:val="22"/>
              </w:rPr>
            </w:pPr>
            <w:r w:rsidRPr="00D2293A">
              <w:rPr>
                <w:rFonts w:cs="Times New Roman"/>
                <w:color w:val="auto"/>
                <w:sz w:val="22"/>
                <w:szCs w:val="22"/>
              </w:rPr>
              <w:t>+</w:t>
            </w:r>
          </w:p>
        </w:tc>
      </w:tr>
      <w:tr w:rsidR="00D2293A" w:rsidRPr="00D2293A" w:rsidTr="00D2293A">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D2293A" w:rsidRPr="00D2293A" w:rsidRDefault="00D2293A" w:rsidP="00D2293A">
            <w:pPr>
              <w:pStyle w:val="af2"/>
              <w:snapToGrid w:val="0"/>
              <w:ind w:left="-279" w:right="-115" w:firstLine="5"/>
              <w:jc w:val="center"/>
              <w:rPr>
                <w:rFonts w:eastAsia="Times New Roman" w:cs="Times New Roman"/>
                <w:b/>
                <w:color w:val="auto"/>
                <w:sz w:val="22"/>
                <w:szCs w:val="22"/>
              </w:rPr>
            </w:pPr>
            <w:r w:rsidRPr="00D2293A">
              <w:rPr>
                <w:rFonts w:eastAsia="Times New Roman" w:cs="Times New Roman"/>
                <w:b/>
                <w:color w:val="auto"/>
                <w:sz w:val="22"/>
                <w:szCs w:val="22"/>
              </w:rPr>
              <w:t>4.Электроснабжение</w:t>
            </w:r>
          </w:p>
        </w:tc>
      </w:tr>
      <w:tr w:rsidR="00D2293A" w:rsidRPr="00D2293A" w:rsidTr="00D2293A">
        <w:trPr>
          <w:trHeight w:val="276"/>
          <w:jc w:val="center"/>
        </w:trPr>
        <w:tc>
          <w:tcPr>
            <w:tcW w:w="567" w:type="dxa"/>
            <w:tcBorders>
              <w:top w:val="single" w:sz="4" w:space="0" w:color="000000"/>
              <w:left w:val="single" w:sz="4" w:space="0" w:color="000000"/>
              <w:bottom w:val="single" w:sz="4" w:space="0" w:color="000000"/>
              <w:right w:val="nil"/>
            </w:tcBorders>
            <w:hideMark/>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lang w:val="ru-RU"/>
              </w:rPr>
              <w:t>4</w:t>
            </w:r>
            <w:r w:rsidRPr="00D2293A">
              <w:rPr>
                <w:rFonts w:eastAsia="Times New Roman" w:cs="Times New Roman"/>
                <w:color w:val="auto"/>
                <w:sz w:val="22"/>
                <w:szCs w:val="22"/>
              </w:rPr>
              <w:t>.1</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 xml:space="preserve">Повышение надежности системы электроснабжения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cs="Times New Roman"/>
                <w:color w:val="auto"/>
                <w:sz w:val="22"/>
                <w:szCs w:val="22"/>
              </w:rPr>
              <w:t>+</w:t>
            </w:r>
          </w:p>
        </w:tc>
      </w:tr>
      <w:tr w:rsidR="00D2293A" w:rsidRPr="00D2293A" w:rsidTr="00D2293A">
        <w:trPr>
          <w:trHeight w:val="276"/>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lang w:val="ru-RU"/>
              </w:rPr>
              <w:t>4</w:t>
            </w:r>
            <w:r w:rsidRPr="00D2293A">
              <w:rPr>
                <w:rFonts w:eastAsia="Times New Roman" w:cs="Times New Roman"/>
                <w:color w:val="auto"/>
                <w:sz w:val="22"/>
                <w:szCs w:val="22"/>
              </w:rPr>
              <w:t>.2</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 xml:space="preserve">Расширение возможностей подключения проектируемых объектов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cs="Times New Roman"/>
                <w:color w:val="auto"/>
                <w:sz w:val="22"/>
                <w:szCs w:val="22"/>
              </w:rPr>
              <w:t>+</w:t>
            </w:r>
          </w:p>
        </w:tc>
      </w:tr>
      <w:tr w:rsidR="00D2293A" w:rsidRPr="00D2293A" w:rsidTr="00D2293A">
        <w:trPr>
          <w:trHeight w:val="276"/>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lang w:val="ru-RU"/>
              </w:rPr>
              <w:t>4</w:t>
            </w:r>
            <w:r w:rsidRPr="00D2293A">
              <w:rPr>
                <w:rFonts w:eastAsia="Times New Roman" w:cs="Times New Roman"/>
                <w:color w:val="auto"/>
                <w:sz w:val="22"/>
                <w:szCs w:val="22"/>
              </w:rPr>
              <w:t>.3</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Модернизация сети уличного освещения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cs="Times New Roman"/>
                <w:color w:val="auto"/>
                <w:sz w:val="22"/>
                <w:szCs w:val="22"/>
              </w:rPr>
              <w:t>+</w:t>
            </w:r>
          </w:p>
        </w:tc>
      </w:tr>
      <w:tr w:rsidR="00D2293A" w:rsidRPr="00D2293A" w:rsidTr="00D2293A">
        <w:trPr>
          <w:trHeight w:val="276"/>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lang w:val="ru-RU"/>
              </w:rPr>
              <w:t>4</w:t>
            </w:r>
            <w:r w:rsidRPr="00D2293A">
              <w:rPr>
                <w:rFonts w:eastAsia="Times New Roman" w:cs="Times New Roman"/>
                <w:color w:val="auto"/>
                <w:sz w:val="22"/>
                <w:szCs w:val="22"/>
              </w:rPr>
              <w:t>.4</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 xml:space="preserve">Снижение уровня потерь электроэнергии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cPr>
          <w:p w:rsidR="00D2293A" w:rsidRPr="00D2293A" w:rsidRDefault="00D2293A" w:rsidP="00D2293A">
            <w:pPr>
              <w:pStyle w:val="af2"/>
              <w:snapToGrid w:val="0"/>
              <w:jc w:val="center"/>
              <w:rPr>
                <w:rFonts w:eastAsia="Times New Roman" w:cs="Times New Roman"/>
                <w:color w:val="auto"/>
                <w:sz w:val="22"/>
                <w:szCs w:val="22"/>
              </w:rPr>
            </w:pPr>
            <w:r w:rsidRPr="00D2293A">
              <w:rPr>
                <w:rFonts w:eastAsia="Times New Roman" w:cs="Times New Roman"/>
                <w:color w:val="auto"/>
                <w:sz w:val="22"/>
                <w:szCs w:val="22"/>
              </w:rPr>
              <w:t>+</w:t>
            </w:r>
          </w:p>
        </w:tc>
      </w:tr>
      <w:tr w:rsidR="00D2293A" w:rsidRPr="00D2293A" w:rsidTr="00D2293A">
        <w:trPr>
          <w:trHeight w:val="276"/>
          <w:jc w:val="center"/>
        </w:trPr>
        <w:tc>
          <w:tcPr>
            <w:tcW w:w="567" w:type="dxa"/>
            <w:tcBorders>
              <w:top w:val="single" w:sz="4" w:space="0" w:color="000000"/>
              <w:left w:val="single" w:sz="4" w:space="0" w:color="000000"/>
              <w:bottom w:val="single" w:sz="4" w:space="0" w:color="000000"/>
              <w:right w:val="nil"/>
            </w:tcBorders>
          </w:tcPr>
          <w:p w:rsidR="00D2293A" w:rsidRPr="00D2293A" w:rsidRDefault="00D2293A" w:rsidP="00D2293A">
            <w:pPr>
              <w:pStyle w:val="af2"/>
              <w:snapToGrid w:val="0"/>
              <w:ind w:left="-279" w:right="-115" w:firstLine="5"/>
              <w:jc w:val="center"/>
              <w:rPr>
                <w:rFonts w:eastAsia="Times New Roman" w:cs="Times New Roman"/>
                <w:color w:val="auto"/>
                <w:sz w:val="22"/>
                <w:szCs w:val="22"/>
              </w:rPr>
            </w:pPr>
            <w:r w:rsidRPr="00D2293A">
              <w:rPr>
                <w:rFonts w:eastAsia="Times New Roman" w:cs="Times New Roman"/>
                <w:color w:val="auto"/>
                <w:sz w:val="22"/>
                <w:szCs w:val="22"/>
                <w:lang w:val="ru-RU"/>
              </w:rPr>
              <w:t>4</w:t>
            </w:r>
            <w:r w:rsidRPr="00D2293A">
              <w:rPr>
                <w:rFonts w:eastAsia="Times New Roman" w:cs="Times New Roman"/>
                <w:color w:val="auto"/>
                <w:sz w:val="22"/>
                <w:szCs w:val="22"/>
              </w:rPr>
              <w:t>.5</w:t>
            </w:r>
          </w:p>
        </w:tc>
        <w:tc>
          <w:tcPr>
            <w:tcW w:w="6414" w:type="dxa"/>
            <w:tcBorders>
              <w:top w:val="single" w:sz="4" w:space="0" w:color="000000"/>
              <w:left w:val="single" w:sz="4" w:space="0" w:color="000000"/>
              <w:bottom w:val="single" w:sz="4" w:space="0" w:color="000000"/>
              <w:right w:val="nil"/>
            </w:tcBorders>
          </w:tcPr>
          <w:p w:rsidR="00D2293A" w:rsidRPr="00D2293A" w:rsidRDefault="00D2293A" w:rsidP="00D2293A">
            <w:pPr>
              <w:spacing w:after="0" w:line="240" w:lineRule="auto"/>
              <w:jc w:val="both"/>
              <w:rPr>
                <w:rFonts w:ascii="Times New Roman" w:eastAsia="Calibri" w:hAnsi="Times New Roman" w:cs="Times New Roman"/>
              </w:rPr>
            </w:pPr>
            <w:r w:rsidRPr="00D2293A">
              <w:rPr>
                <w:rFonts w:ascii="Times New Roman" w:eastAsia="Calibri" w:hAnsi="Times New Roman" w:cs="Times New Roman"/>
              </w:rPr>
              <w:t xml:space="preserve">Улучшение экологической ситуации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293A" w:rsidRPr="00D2293A" w:rsidRDefault="00D2293A" w:rsidP="00D2293A">
            <w:pPr>
              <w:pStyle w:val="af2"/>
              <w:snapToGrid w:val="0"/>
              <w:jc w:val="center"/>
              <w:rPr>
                <w:rFonts w:eastAsia="Times New Roman" w:cs="Times New Roman"/>
                <w:color w:val="auto"/>
                <w:sz w:val="22"/>
                <w:szCs w:val="22"/>
              </w:rPr>
            </w:pPr>
            <w:r w:rsidRPr="00D2293A">
              <w:rPr>
                <w:rFonts w:cs="Times New Roman"/>
                <w:color w:val="auto"/>
                <w:sz w:val="22"/>
                <w:szCs w:val="22"/>
              </w:rPr>
              <w:t>+</w:t>
            </w:r>
          </w:p>
        </w:tc>
      </w:tr>
    </w:tbl>
    <w:p w:rsidR="00D2293A" w:rsidRPr="00D2293A" w:rsidRDefault="00D2293A" w:rsidP="00D2293A">
      <w:pPr>
        <w:shd w:val="clear" w:color="auto" w:fill="FFFFFF"/>
        <w:tabs>
          <w:tab w:val="left" w:pos="284"/>
        </w:tabs>
        <w:autoSpaceDE w:val="0"/>
        <w:spacing w:after="0" w:line="240" w:lineRule="auto"/>
        <w:ind w:firstLine="567"/>
        <w:jc w:val="both"/>
        <w:rPr>
          <w:rFonts w:ascii="Times New Roman" w:eastAsia="TimesNewRomanPS-BoldItalicMT" w:hAnsi="Times New Roman" w:cs="Times New Roman"/>
          <w:i/>
          <w:spacing w:val="-10"/>
        </w:rPr>
      </w:pPr>
      <w:r w:rsidRPr="00D2293A">
        <w:rPr>
          <w:rFonts w:ascii="Times New Roman" w:eastAsia="TimesNewRomanPS-BoldItalicMT" w:hAnsi="Times New Roman" w:cs="Times New Roman"/>
          <w:i/>
          <w:spacing w:val="-10"/>
        </w:rPr>
        <w:t>Места размещения объектов инженерной инфраструктуры показаны в графических материалах.</w:t>
      </w:r>
    </w:p>
    <w:p w:rsidR="00D2293A" w:rsidRPr="00D2293A" w:rsidRDefault="00D2293A" w:rsidP="00D2293A">
      <w:pPr>
        <w:tabs>
          <w:tab w:val="left" w:pos="284"/>
        </w:tabs>
        <w:spacing w:after="0" w:line="240" w:lineRule="auto"/>
        <w:ind w:firstLine="567"/>
        <w:jc w:val="both"/>
        <w:rPr>
          <w:rFonts w:ascii="Times New Roman" w:hAnsi="Times New Roman" w:cs="Times New Roman"/>
          <w:snapToGrid w:val="0"/>
        </w:rPr>
      </w:pPr>
      <w:r w:rsidRPr="00D2293A">
        <w:rPr>
          <w:rFonts w:ascii="Times New Roman" w:hAnsi="Times New Roman" w:cs="Times New Roman"/>
          <w:snapToGrid w:val="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w:t>
      </w:r>
      <w:r>
        <w:rPr>
          <w:rFonts w:ascii="Times New Roman" w:hAnsi="Times New Roman" w:cs="Times New Roman"/>
          <w:snapToGrid w:val="0"/>
        </w:rPr>
        <w:t>менения в установленном порядке.</w:t>
      </w:r>
    </w:p>
    <w:bookmarkEnd w:id="62"/>
    <w:p w:rsidR="00D2293A" w:rsidRPr="00D2293A" w:rsidRDefault="00D2293A" w:rsidP="00D2293A">
      <w:pPr>
        <w:spacing w:after="0" w:line="240" w:lineRule="auto"/>
        <w:jc w:val="both"/>
        <w:rPr>
          <w:rFonts w:ascii="Times New Roman" w:hAnsi="Times New Roman" w:cs="Times New Roman"/>
          <w:b/>
          <w:i/>
        </w:rPr>
      </w:pPr>
      <w:r w:rsidRPr="00D2293A">
        <w:rPr>
          <w:rFonts w:ascii="Times New Roman" w:hAnsi="Times New Roman" w:cs="Times New Roman"/>
          <w:b/>
          <w:i/>
        </w:rPr>
        <w:lastRenderedPageBreak/>
        <w:t>2.5.3. Предложения по обеспечению территории Карайчевского сельского поселения объектами жилой инфраструктуры.</w:t>
      </w:r>
    </w:p>
    <w:p w:rsidR="00D2293A" w:rsidRPr="00D2293A" w:rsidRDefault="00D2293A" w:rsidP="00D2293A">
      <w:pPr>
        <w:spacing w:after="0" w:line="240" w:lineRule="auto"/>
        <w:ind w:firstLine="567"/>
        <w:jc w:val="both"/>
        <w:rPr>
          <w:rFonts w:ascii="Times New Roman" w:eastAsia="Lucida Sans Unicode" w:hAnsi="Times New Roman" w:cs="Times New Roman"/>
          <w:kern w:val="1"/>
        </w:rPr>
      </w:pPr>
      <w:r w:rsidRPr="00D2293A">
        <w:rPr>
          <w:rFonts w:ascii="Times New Roman" w:eastAsia="Lucida Sans Unicode" w:hAnsi="Times New Roman" w:cs="Times New Roman"/>
          <w:kern w:val="1"/>
        </w:rPr>
        <w:t xml:space="preserve">В соответствии с данными, предоставленными администрацией, общая площадь жилищного фонда на территории Карайчевского сельского поселения по состоянию на 01.01.2021 составила </w:t>
      </w:r>
      <w:r w:rsidRPr="00D2293A">
        <w:rPr>
          <w:rFonts w:ascii="Times New Roman" w:hAnsi="Times New Roman" w:cs="Times New Roman"/>
        </w:rPr>
        <w:t xml:space="preserve">23 100 </w:t>
      </w:r>
      <w:r w:rsidRPr="00D2293A">
        <w:rPr>
          <w:rFonts w:ascii="Times New Roman" w:eastAsia="Lucida Sans Unicode" w:hAnsi="Times New Roman" w:cs="Times New Roman"/>
          <w:kern w:val="1"/>
        </w:rPr>
        <w:t>кв.м.</w:t>
      </w:r>
    </w:p>
    <w:p w:rsidR="00D2293A" w:rsidRPr="00D2293A" w:rsidRDefault="00D2293A" w:rsidP="00D2293A">
      <w:pPr>
        <w:spacing w:after="0" w:line="240" w:lineRule="auto"/>
        <w:ind w:firstLine="567"/>
        <w:jc w:val="both"/>
        <w:rPr>
          <w:rFonts w:ascii="Times New Roman" w:eastAsia="Lucida Sans Unicode" w:hAnsi="Times New Roman" w:cs="Times New Roman"/>
          <w:kern w:val="1"/>
        </w:rPr>
      </w:pPr>
      <w:r w:rsidRPr="00D2293A">
        <w:rPr>
          <w:rFonts w:ascii="Times New Roman" w:hAnsi="Times New Roman" w:cs="Times New Roman"/>
        </w:rPr>
        <w:t>Согласно РНГП ВО средняя жилищная обеспеченность составляет 40 м</w:t>
      </w:r>
      <w:r w:rsidRPr="00D2293A">
        <w:rPr>
          <w:rFonts w:ascii="Times New Roman" w:hAnsi="Times New Roman" w:cs="Times New Roman"/>
          <w:vertAlign w:val="superscript"/>
        </w:rPr>
        <w:t xml:space="preserve">2 </w:t>
      </w:r>
      <w:r w:rsidRPr="00D2293A">
        <w:rPr>
          <w:rFonts w:ascii="Times New Roman" w:hAnsi="Times New Roman" w:cs="Times New Roman"/>
        </w:rPr>
        <w:t>на одного человека для индивидуальной жилой застройки.</w:t>
      </w:r>
    </w:p>
    <w:p w:rsidR="00D2293A" w:rsidRPr="00D2293A" w:rsidRDefault="00D2293A" w:rsidP="00D2293A">
      <w:pPr>
        <w:spacing w:after="0" w:line="240" w:lineRule="auto"/>
        <w:ind w:firstLine="567"/>
        <w:jc w:val="both"/>
        <w:rPr>
          <w:rFonts w:ascii="Times New Roman" w:hAnsi="Times New Roman" w:cs="Times New Roman"/>
          <w:highlight w:val="yellow"/>
        </w:rPr>
      </w:pPr>
      <w:r w:rsidRPr="00D2293A">
        <w:rPr>
          <w:rFonts w:ascii="Times New Roman" w:eastAsia="Lucida Sans Unicode" w:hAnsi="Times New Roman" w:cs="Times New Roman"/>
          <w:kern w:val="1"/>
        </w:rPr>
        <w:t xml:space="preserve">Общая численность населения по состоянию на 01.01.2021 на территории Карайчевского сельского поселения составляет 788 человек. Таким образом, </w:t>
      </w:r>
      <w:r w:rsidRPr="00D2293A">
        <w:rPr>
          <w:rFonts w:ascii="Times New Roman" w:hAnsi="Times New Roman" w:cs="Times New Roman"/>
        </w:rPr>
        <w:t>показатель жилищной обеспеченности</w:t>
      </w:r>
      <w:r w:rsidRPr="00D2293A">
        <w:rPr>
          <w:rFonts w:ascii="Times New Roman" w:eastAsia="Lucida Sans Unicode" w:hAnsi="Times New Roman" w:cs="Times New Roman"/>
          <w:kern w:val="1"/>
        </w:rPr>
        <w:t xml:space="preserve"> составляет 29,31 кв.м./чел. </w:t>
      </w:r>
      <w:r w:rsidRPr="00D2293A">
        <w:rPr>
          <w:rFonts w:ascii="Times New Roman" w:hAnsi="Times New Roman" w:cs="Times New Roman"/>
        </w:rPr>
        <w:t>Этот показатель ниже нормативного в 40 кв. м/чел.</w:t>
      </w:r>
    </w:p>
    <w:p w:rsidR="00D2293A" w:rsidRPr="00D2293A" w:rsidRDefault="00D2293A" w:rsidP="00D2293A">
      <w:pPr>
        <w:spacing w:after="0" w:line="240" w:lineRule="auto"/>
        <w:ind w:firstLine="567"/>
        <w:jc w:val="both"/>
        <w:rPr>
          <w:rFonts w:ascii="Times New Roman" w:eastAsia="Lucida Sans Unicode" w:hAnsi="Times New Roman" w:cs="Times New Roman"/>
          <w:kern w:val="1"/>
        </w:rPr>
      </w:pPr>
      <w:r w:rsidRPr="00D2293A">
        <w:rPr>
          <w:rFonts w:ascii="Times New Roman" w:hAnsi="Times New Roman" w:cs="Times New Roman"/>
        </w:rPr>
        <w:t>Все вышеперечисленные факторы напрямую влияют на необходимость развития нового жилищного строительства.</w:t>
      </w:r>
    </w:p>
    <w:p w:rsidR="00D2293A" w:rsidRPr="00D2293A" w:rsidRDefault="00D2293A" w:rsidP="00D2293A">
      <w:pPr>
        <w:pStyle w:val="af3"/>
        <w:ind w:firstLine="567"/>
        <w:jc w:val="both"/>
      </w:pPr>
      <w:r w:rsidRPr="00D2293A">
        <w:t xml:space="preserve">Для улучшения жилищных условий существующего населения необходимо строительство 8 420 кв.м площади нового жилого фонда (квартир). </w:t>
      </w:r>
    </w:p>
    <w:p w:rsidR="00D2293A" w:rsidRPr="00D2293A" w:rsidRDefault="00D2293A" w:rsidP="00D2293A">
      <w:pPr>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hAnsi="Times New Roman" w:cs="Times New Roman"/>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D2293A" w:rsidRPr="00D2293A" w:rsidRDefault="00D2293A" w:rsidP="00D2293A">
      <w:pPr>
        <w:pStyle w:val="af3"/>
        <w:ind w:firstLine="567"/>
        <w:jc w:val="both"/>
      </w:pPr>
      <w:r w:rsidRPr="00D2293A">
        <w:t xml:space="preserve">Помимо этого, необходимо учитывать сценарий демографического прогноза, согласно которому население Карайчевского сельского поселения к 2030 году должно увеличиться на 8 человек и составить </w:t>
      </w:r>
      <w:r w:rsidRPr="00D2293A">
        <w:rPr>
          <w:b/>
        </w:rPr>
        <w:t>796</w:t>
      </w:r>
      <w:r w:rsidRPr="00D2293A">
        <w:t xml:space="preserve"> чел. В этой связи, нужно учесть необходимость в обеспечении комфортным жильем нового населения, а это еще 320 кв.м общей площади нового жилого фонда (квартир). </w:t>
      </w:r>
    </w:p>
    <w:p w:rsidR="00D2293A" w:rsidRPr="00D2293A" w:rsidRDefault="00D2293A" w:rsidP="00D2293A">
      <w:pPr>
        <w:pStyle w:val="af3"/>
        <w:ind w:firstLine="567"/>
        <w:jc w:val="both"/>
        <w:rPr>
          <w:highlight w:val="yellow"/>
        </w:rPr>
      </w:pPr>
      <w:r w:rsidRPr="00D2293A">
        <w:t>Таким образом, общая площадь нового жилого фонда, который необходимо построить до 2030 года, составляет</w:t>
      </w:r>
      <w:r w:rsidRPr="00D2293A">
        <w:rPr>
          <w:b/>
        </w:rPr>
        <w:t xml:space="preserve"> не менее 8 740 кв.м.</w:t>
      </w:r>
    </w:p>
    <w:p w:rsidR="00D2293A" w:rsidRPr="00D2293A" w:rsidRDefault="00D2293A" w:rsidP="00D2293A">
      <w:pPr>
        <w:spacing w:after="0" w:line="240" w:lineRule="auto"/>
        <w:ind w:firstLine="567"/>
        <w:jc w:val="both"/>
        <w:rPr>
          <w:rFonts w:ascii="Times New Roman" w:eastAsia="TimesNewRoman" w:hAnsi="Times New Roman" w:cs="Times New Roman"/>
        </w:rPr>
      </w:pPr>
      <w:r w:rsidRPr="00D2293A">
        <w:rPr>
          <w:rFonts w:ascii="Times New Roman" w:eastAsia="TimesNewRoman" w:hAnsi="Times New Roman" w:cs="Times New Roman"/>
        </w:rPr>
        <w:t>Настоящим проектом генерального плана для жилищного строительства предлагаются территории существующей застройки, подлежащие модернизации за счет повышения плотности застройки.</w:t>
      </w:r>
    </w:p>
    <w:p w:rsidR="00D2293A" w:rsidRPr="00D2293A" w:rsidRDefault="00D2293A" w:rsidP="00D2293A">
      <w:pPr>
        <w:pStyle w:val="af3"/>
        <w:ind w:firstLine="567"/>
        <w:jc w:val="both"/>
        <w:rPr>
          <w:highlight w:val="yellow"/>
        </w:rPr>
      </w:pPr>
    </w:p>
    <w:p w:rsidR="00D2293A" w:rsidRPr="00D2293A" w:rsidRDefault="00D2293A" w:rsidP="00D2293A">
      <w:pPr>
        <w:pStyle w:val="af3"/>
        <w:ind w:firstLine="567"/>
        <w:jc w:val="center"/>
      </w:pPr>
      <w:r w:rsidRPr="00D2293A">
        <w:rPr>
          <w:b/>
        </w:rPr>
        <w:t>Перечень мероприятий по обеспечению Карайчевского сельского поселения объектами жилой инфраструктуры.</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875"/>
        <w:gridCol w:w="2126"/>
        <w:gridCol w:w="2655"/>
      </w:tblGrid>
      <w:tr w:rsidR="00D2293A" w:rsidRPr="00D2293A" w:rsidTr="00D2293A">
        <w:trPr>
          <w:trHeight w:val="649"/>
          <w:tblHeader/>
          <w:jc w:val="center"/>
        </w:trPr>
        <w:tc>
          <w:tcPr>
            <w:tcW w:w="624" w:type="dxa"/>
            <w:vMerge w:val="restart"/>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 п/п</w:t>
            </w:r>
          </w:p>
        </w:tc>
        <w:tc>
          <w:tcPr>
            <w:tcW w:w="3875" w:type="dxa"/>
            <w:vMerge w:val="restart"/>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мероприятия</w:t>
            </w:r>
          </w:p>
        </w:tc>
        <w:tc>
          <w:tcPr>
            <w:tcW w:w="2126" w:type="dxa"/>
            <w:vMerge w:val="restart"/>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Площадь жилого фонда кв.м.</w:t>
            </w:r>
          </w:p>
        </w:tc>
        <w:tc>
          <w:tcPr>
            <w:tcW w:w="2655"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Этапы реализации проектных решений</w:t>
            </w:r>
          </w:p>
        </w:tc>
      </w:tr>
      <w:tr w:rsidR="00D2293A" w:rsidRPr="00D2293A" w:rsidTr="00D2293A">
        <w:trPr>
          <w:trHeight w:val="459"/>
          <w:tblHeader/>
          <w:jc w:val="center"/>
        </w:trPr>
        <w:tc>
          <w:tcPr>
            <w:tcW w:w="624"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3875"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2126"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2655"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lang w:val="en-US"/>
              </w:rPr>
              <w:t xml:space="preserve">II </w:t>
            </w:r>
            <w:r w:rsidRPr="00D2293A">
              <w:rPr>
                <w:rFonts w:ascii="Times New Roman" w:hAnsi="Times New Roman" w:cs="Times New Roman"/>
                <w:b/>
              </w:rPr>
              <w:t>очередь</w:t>
            </w:r>
          </w:p>
        </w:tc>
      </w:tr>
      <w:tr w:rsidR="00D2293A" w:rsidRPr="00D2293A" w:rsidTr="00D2293A">
        <w:trPr>
          <w:trHeight w:val="286"/>
          <w:jc w:val="center"/>
        </w:trPr>
        <w:tc>
          <w:tcPr>
            <w:tcW w:w="624" w:type="dxa"/>
            <w:shd w:val="clear" w:color="auto" w:fill="FFFFFF"/>
            <w:vAlign w:val="center"/>
          </w:tcPr>
          <w:p w:rsidR="00D2293A" w:rsidRPr="00D2293A" w:rsidRDefault="00D2293A" w:rsidP="00B17210">
            <w:pPr>
              <w:pStyle w:val="a3"/>
              <w:widowControl w:val="0"/>
              <w:numPr>
                <w:ilvl w:val="0"/>
                <w:numId w:val="6"/>
              </w:numPr>
              <w:suppressAutoHyphens/>
              <w:spacing w:after="0" w:line="240" w:lineRule="auto"/>
              <w:ind w:left="0" w:firstLine="0"/>
              <w:jc w:val="center"/>
              <w:rPr>
                <w:rFonts w:ascii="Times New Roman" w:hAnsi="Times New Roman" w:cs="Times New Roman"/>
                <w:noProof/>
              </w:rPr>
            </w:pPr>
          </w:p>
        </w:tc>
        <w:tc>
          <w:tcPr>
            <w:tcW w:w="6001" w:type="dxa"/>
            <w:gridSpan w:val="2"/>
            <w:shd w:val="clear" w:color="auto" w:fill="FFFFFF"/>
          </w:tcPr>
          <w:p w:rsidR="00D2293A" w:rsidRPr="00D2293A" w:rsidRDefault="00D2293A" w:rsidP="00D2293A">
            <w:pPr>
              <w:spacing w:after="0" w:line="240" w:lineRule="auto"/>
              <w:jc w:val="both"/>
              <w:rPr>
                <w:rFonts w:ascii="Times New Roman" w:hAnsi="Times New Roman" w:cs="Times New Roman"/>
                <w:b/>
              </w:rPr>
            </w:pPr>
            <w:r w:rsidRPr="00D2293A">
              <w:rPr>
                <w:rFonts w:ascii="Times New Roman" w:hAnsi="Times New Roman" w:cs="Times New Roman"/>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655"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trHeight w:val="613"/>
          <w:jc w:val="center"/>
        </w:trPr>
        <w:tc>
          <w:tcPr>
            <w:tcW w:w="624" w:type="dxa"/>
            <w:shd w:val="clear" w:color="auto" w:fill="FFFFFF"/>
            <w:vAlign w:val="center"/>
          </w:tcPr>
          <w:p w:rsidR="00D2293A" w:rsidRPr="00D2293A" w:rsidRDefault="00D2293A" w:rsidP="00B17210">
            <w:pPr>
              <w:pStyle w:val="a3"/>
              <w:widowControl w:val="0"/>
              <w:numPr>
                <w:ilvl w:val="0"/>
                <w:numId w:val="6"/>
              </w:numPr>
              <w:suppressAutoHyphens/>
              <w:spacing w:after="0" w:line="240" w:lineRule="auto"/>
              <w:ind w:left="0" w:firstLine="0"/>
              <w:jc w:val="center"/>
              <w:rPr>
                <w:rFonts w:ascii="Times New Roman" w:hAnsi="Times New Roman" w:cs="Times New Roman"/>
              </w:rPr>
            </w:pPr>
          </w:p>
        </w:tc>
        <w:tc>
          <w:tcPr>
            <w:tcW w:w="3875" w:type="dxa"/>
            <w:shd w:val="clear" w:color="auto" w:fill="FFFFFF"/>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Увеличение жилого фонда с 23 100 до 31 840 кв.м.</w:t>
            </w:r>
          </w:p>
        </w:tc>
        <w:tc>
          <w:tcPr>
            <w:tcW w:w="2126"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8 740 м</w:t>
            </w:r>
            <w:r w:rsidRPr="00D2293A">
              <w:rPr>
                <w:rFonts w:ascii="Times New Roman" w:hAnsi="Times New Roman" w:cs="Times New Roman"/>
                <w:b/>
                <w:vertAlign w:val="superscript"/>
              </w:rPr>
              <w:t>2</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i/>
              </w:rPr>
              <w:t>Новый жилой фонд</w:t>
            </w:r>
          </w:p>
        </w:tc>
        <w:tc>
          <w:tcPr>
            <w:tcW w:w="2655"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lang w:val="en-US"/>
              </w:rPr>
            </w:pPr>
            <w:r w:rsidRPr="00D2293A">
              <w:rPr>
                <w:rFonts w:ascii="Times New Roman" w:hAnsi="Times New Roman" w:cs="Times New Roman"/>
                <w:b/>
              </w:rPr>
              <w:t>+</w:t>
            </w:r>
          </w:p>
        </w:tc>
      </w:tr>
      <w:tr w:rsidR="00D2293A" w:rsidRPr="00D2293A" w:rsidTr="00D2293A">
        <w:trPr>
          <w:trHeight w:val="613"/>
          <w:jc w:val="center"/>
        </w:trPr>
        <w:tc>
          <w:tcPr>
            <w:tcW w:w="624" w:type="dxa"/>
            <w:shd w:val="clear" w:color="auto" w:fill="FFFFFF"/>
            <w:vAlign w:val="center"/>
          </w:tcPr>
          <w:p w:rsidR="00D2293A" w:rsidRPr="00D2293A" w:rsidRDefault="00D2293A" w:rsidP="00B17210">
            <w:pPr>
              <w:pStyle w:val="a3"/>
              <w:widowControl w:val="0"/>
              <w:numPr>
                <w:ilvl w:val="0"/>
                <w:numId w:val="6"/>
              </w:numPr>
              <w:suppressAutoHyphens/>
              <w:spacing w:after="0" w:line="240" w:lineRule="auto"/>
              <w:ind w:left="0" w:firstLine="0"/>
              <w:jc w:val="center"/>
              <w:rPr>
                <w:rFonts w:ascii="Times New Roman" w:hAnsi="Times New Roman" w:cs="Times New Roman"/>
              </w:rPr>
            </w:pPr>
          </w:p>
        </w:tc>
        <w:tc>
          <w:tcPr>
            <w:tcW w:w="6001" w:type="dxa"/>
            <w:gridSpan w:val="2"/>
            <w:shd w:val="clear" w:color="auto" w:fill="FFFFFF"/>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2655"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w:t>
            </w:r>
          </w:p>
        </w:tc>
      </w:tr>
      <w:tr w:rsidR="00D2293A" w:rsidRPr="00D2293A" w:rsidTr="00D2293A">
        <w:trPr>
          <w:trHeight w:val="457"/>
          <w:jc w:val="center"/>
        </w:trPr>
        <w:tc>
          <w:tcPr>
            <w:tcW w:w="624" w:type="dxa"/>
            <w:shd w:val="clear" w:color="auto" w:fill="FFFFFF"/>
            <w:vAlign w:val="center"/>
          </w:tcPr>
          <w:p w:rsidR="00D2293A" w:rsidRPr="00D2293A" w:rsidRDefault="00D2293A" w:rsidP="00B17210">
            <w:pPr>
              <w:pStyle w:val="a3"/>
              <w:widowControl w:val="0"/>
              <w:numPr>
                <w:ilvl w:val="0"/>
                <w:numId w:val="6"/>
              </w:numPr>
              <w:suppressAutoHyphens/>
              <w:spacing w:after="0" w:line="240" w:lineRule="auto"/>
              <w:ind w:left="0" w:firstLine="0"/>
              <w:jc w:val="center"/>
              <w:rPr>
                <w:rFonts w:ascii="Times New Roman" w:hAnsi="Times New Roman" w:cs="Times New Roman"/>
              </w:rPr>
            </w:pPr>
          </w:p>
        </w:tc>
        <w:tc>
          <w:tcPr>
            <w:tcW w:w="6001" w:type="dxa"/>
            <w:gridSpan w:val="2"/>
            <w:shd w:val="clear" w:color="auto" w:fill="FFFFFF"/>
          </w:tcPr>
          <w:p w:rsidR="00D2293A" w:rsidRPr="00D2293A" w:rsidRDefault="00D2293A" w:rsidP="00D2293A">
            <w:pPr>
              <w:spacing w:after="0" w:line="240" w:lineRule="auto"/>
              <w:rPr>
                <w:rFonts w:ascii="Times New Roman" w:hAnsi="Times New Roman" w:cs="Times New Roman"/>
                <w:b/>
              </w:rPr>
            </w:pPr>
            <w:r w:rsidRPr="00D2293A">
              <w:rPr>
                <w:rFonts w:ascii="Times New Roman" w:hAnsi="Times New Roman" w:cs="Times New Roman"/>
              </w:rPr>
              <w:t>Комплексное благоустройство жилых территорий (кварталов).</w:t>
            </w:r>
          </w:p>
        </w:tc>
        <w:tc>
          <w:tcPr>
            <w:tcW w:w="2655"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w:t>
            </w:r>
          </w:p>
        </w:tc>
      </w:tr>
    </w:tbl>
    <w:p w:rsidR="00D2293A" w:rsidRPr="00D2293A" w:rsidRDefault="00D2293A" w:rsidP="00D2293A">
      <w:pPr>
        <w:spacing w:after="0" w:line="240" w:lineRule="auto"/>
        <w:jc w:val="both"/>
        <w:rPr>
          <w:rFonts w:ascii="Times New Roman" w:hAnsi="Times New Roman" w:cs="Times New Roman"/>
          <w:b/>
        </w:rPr>
      </w:pPr>
    </w:p>
    <w:p w:rsidR="00D2293A" w:rsidRPr="003030C2" w:rsidRDefault="00D2293A" w:rsidP="003030C2">
      <w:pPr>
        <w:pStyle w:val="1111"/>
        <w:tabs>
          <w:tab w:val="clear" w:pos="432"/>
        </w:tabs>
        <w:ind w:left="709"/>
        <w:outlineLvl w:val="2"/>
        <w:rPr>
          <w:i/>
        </w:rPr>
      </w:pPr>
      <w:bookmarkStart w:id="134" w:name="_Toc59800205"/>
      <w:bookmarkStart w:id="135" w:name="_Toc85469305"/>
      <w:bookmarkStart w:id="136" w:name="_Toc332299579"/>
      <w:r w:rsidRPr="00D2293A">
        <w:rPr>
          <w:i/>
        </w:rPr>
        <w:t>2.5.4. Предложения по обеспечению территории Карайчевского сельского поселения объектами социальной инфраструктуры.</w:t>
      </w:r>
      <w:bookmarkEnd w:id="134"/>
      <w:bookmarkEnd w:id="135"/>
    </w:p>
    <w:p w:rsidR="00D2293A" w:rsidRPr="00D2293A" w:rsidRDefault="00D2293A" w:rsidP="00D2293A">
      <w:pPr>
        <w:spacing w:after="0" w:line="240" w:lineRule="auto"/>
        <w:ind w:firstLine="567"/>
        <w:jc w:val="both"/>
        <w:rPr>
          <w:rFonts w:ascii="Times New Roman" w:hAnsi="Times New Roman" w:cs="Times New Roman"/>
          <w:snapToGrid w:val="0"/>
        </w:rPr>
      </w:pPr>
      <w:r w:rsidRPr="00D2293A">
        <w:rPr>
          <w:rFonts w:ascii="Times New Roman" w:hAnsi="Times New Roman" w:cs="Times New Roman"/>
          <w:snapToGrid w:val="0"/>
        </w:rPr>
        <w:t xml:space="preserve">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w:t>
      </w:r>
      <w:r w:rsidRPr="00D2293A">
        <w:rPr>
          <w:rFonts w:ascii="Times New Roman" w:hAnsi="Times New Roman" w:cs="Times New Roman"/>
          <w:snapToGrid w:val="0"/>
        </w:rPr>
        <w:lastRenderedPageBreak/>
        <w:t>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D2293A" w:rsidRPr="00D2293A" w:rsidRDefault="00D2293A" w:rsidP="00D2293A">
      <w:pPr>
        <w:spacing w:after="0" w:line="240" w:lineRule="auto"/>
        <w:ind w:firstLine="567"/>
        <w:jc w:val="both"/>
        <w:rPr>
          <w:rFonts w:ascii="Times New Roman" w:hAnsi="Times New Roman" w:cs="Times New Roman"/>
          <w:snapToGrid w:val="0"/>
        </w:rPr>
      </w:pPr>
      <w:r w:rsidRPr="00D2293A">
        <w:rPr>
          <w:rFonts w:ascii="Times New Roman" w:hAnsi="Times New Roman" w:cs="Times New Roman"/>
          <w:snapToGrid w:val="0"/>
        </w:rPr>
        <w:t xml:space="preserve">Решение этих задач лежит на пути оптимизации системы услуг при изменении </w:t>
      </w:r>
      <w:r w:rsidRPr="00D2293A">
        <w:rPr>
          <w:rFonts w:ascii="Times New Roman" w:hAnsi="Times New Roman" w:cs="Times New Roman"/>
          <w:snapToGrid w:val="0"/>
          <w:u w:val="single"/>
        </w:rPr>
        <w:t>функциональной и территориальной</w:t>
      </w:r>
      <w:r w:rsidRPr="00D2293A">
        <w:rPr>
          <w:rFonts w:ascii="Times New Roman" w:hAnsi="Times New Roman" w:cs="Times New Roman"/>
          <w:snapToGrid w:val="0"/>
        </w:rPr>
        <w:t xml:space="preserve"> организации.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u w:val="single"/>
        </w:rPr>
        <w:t xml:space="preserve">Функциональная организация </w:t>
      </w:r>
      <w:r w:rsidRPr="00D2293A">
        <w:rPr>
          <w:rFonts w:ascii="Times New Roman" w:hAnsi="Times New Roman" w:cs="Times New Roman"/>
        </w:rPr>
        <w:t>связана с дифференциацией сферы обслуживания на социальную и коммерческую.</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u w:val="single"/>
        </w:rPr>
        <w:t xml:space="preserve">Социальная </w:t>
      </w:r>
      <w:r w:rsidRPr="00D2293A">
        <w:rPr>
          <w:rFonts w:ascii="Times New Roman" w:hAnsi="Times New Roman" w:cs="Times New Roman"/>
        </w:rPr>
        <w:t>-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D2293A" w:rsidRPr="00D2293A" w:rsidRDefault="00D2293A" w:rsidP="00D2293A">
      <w:pPr>
        <w:spacing w:after="0" w:line="240" w:lineRule="auto"/>
        <w:ind w:firstLine="567"/>
        <w:jc w:val="both"/>
        <w:rPr>
          <w:rFonts w:ascii="Times New Roman" w:hAnsi="Times New Roman" w:cs="Times New Roman"/>
          <w:snapToGrid w:val="0"/>
        </w:rPr>
      </w:pPr>
      <w:r w:rsidRPr="00D2293A">
        <w:rPr>
          <w:rFonts w:ascii="Times New Roman" w:hAnsi="Times New Roman" w:cs="Times New Roman"/>
          <w:snapToGrid w:val="0"/>
          <w:u w:val="single"/>
        </w:rPr>
        <w:t>Коммерческая</w:t>
      </w:r>
      <w:r w:rsidRPr="00D2293A">
        <w:rPr>
          <w:rFonts w:ascii="Times New Roman" w:hAnsi="Times New Roman" w:cs="Times New Roman"/>
          <w:snapToGrid w:val="0"/>
        </w:rPr>
        <w:t xml:space="preserve"> сфера не поддается нормированию, поскольку развивается на основе конкуренции и в соответствии с законами рынка.</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Изменения в </w:t>
      </w:r>
      <w:r w:rsidRPr="00D2293A">
        <w:rPr>
          <w:rFonts w:ascii="Times New Roman" w:hAnsi="Times New Roman" w:cs="Times New Roman"/>
          <w:u w:val="single"/>
        </w:rPr>
        <w:t>территориальной</w:t>
      </w:r>
      <w:r w:rsidRPr="00D2293A">
        <w:rPr>
          <w:rFonts w:ascii="Times New Roman" w:hAnsi="Times New Roman" w:cs="Times New Roman"/>
        </w:rPr>
        <w:t xml:space="preserve">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D2293A" w:rsidRPr="00D2293A" w:rsidRDefault="00D2293A" w:rsidP="00D2293A">
      <w:pPr>
        <w:pStyle w:val="Standard"/>
        <w:ind w:firstLine="567"/>
        <w:jc w:val="both"/>
      </w:pPr>
      <w:r w:rsidRPr="00D2293A">
        <w:t>К концу 2030 года в соответствии с базовым демографическим прогнозом численность населения на территории Карайчевского сельского поселения может составить 796 человек.</w:t>
      </w:r>
    </w:p>
    <w:p w:rsidR="00D2293A" w:rsidRPr="00D2293A" w:rsidRDefault="00D2293A" w:rsidP="00D2293A">
      <w:pPr>
        <w:spacing w:after="0" w:line="240" w:lineRule="auto"/>
        <w:ind w:firstLine="567"/>
        <w:jc w:val="both"/>
        <w:rPr>
          <w:rFonts w:ascii="Times New Roman" w:hAnsi="Times New Roman" w:cs="Times New Roman"/>
          <w:lang w:eastAsia="ar-SA"/>
        </w:rPr>
      </w:pPr>
      <w:r w:rsidRPr="00D2293A">
        <w:rPr>
          <w:rFonts w:ascii="Times New Roman" w:hAnsi="Times New Roman" w:cs="Times New Roman"/>
          <w:lang w:eastAsia="ar-SA"/>
        </w:rPr>
        <w:t xml:space="preserve">В соответствии с данными, предоставленными департамента образования, науки и молодежной политики Воронежской области, по состоянию на 2020 – 2021 учебный год, на территории </w:t>
      </w:r>
      <w:r w:rsidRPr="00D2293A">
        <w:rPr>
          <w:rFonts w:ascii="Times New Roman" w:hAnsi="Times New Roman" w:cs="Times New Roman"/>
        </w:rPr>
        <w:t>Карайчевского сельского поселения</w:t>
      </w:r>
      <w:r w:rsidRPr="00D2293A">
        <w:rPr>
          <w:rFonts w:ascii="Times New Roman" w:hAnsi="Times New Roman" w:cs="Times New Roman"/>
          <w:lang w:eastAsia="ar-SA"/>
        </w:rPr>
        <w:t xml:space="preserve"> располагается:</w:t>
      </w:r>
    </w:p>
    <w:p w:rsidR="00D2293A" w:rsidRPr="00D2293A" w:rsidRDefault="00D2293A" w:rsidP="00B17210">
      <w:pPr>
        <w:widowControl w:val="0"/>
        <w:numPr>
          <w:ilvl w:val="0"/>
          <w:numId w:val="93"/>
        </w:numPr>
        <w:tabs>
          <w:tab w:val="left" w:pos="851"/>
        </w:tabs>
        <w:suppressAutoHyphens/>
        <w:autoSpaceDN w:val="0"/>
        <w:spacing w:after="0" w:line="240" w:lineRule="auto"/>
        <w:ind w:left="0" w:firstLine="567"/>
        <w:jc w:val="both"/>
        <w:textAlignment w:val="baseline"/>
        <w:rPr>
          <w:rFonts w:ascii="Times New Roman" w:hAnsi="Times New Roman" w:cs="Times New Roman"/>
          <w:lang w:eastAsia="ar-SA"/>
        </w:rPr>
      </w:pPr>
      <w:r w:rsidRPr="00D2293A">
        <w:rPr>
          <w:rFonts w:ascii="Times New Roman" w:hAnsi="Times New Roman" w:cs="Times New Roman"/>
          <w:lang w:eastAsia="ar-SA"/>
        </w:rPr>
        <w:t>1 общеобразовательная школа с общей вместимостью – 192 учащихся;</w:t>
      </w:r>
    </w:p>
    <w:p w:rsidR="00D2293A" w:rsidRPr="00D2293A" w:rsidRDefault="00D2293A" w:rsidP="00B17210">
      <w:pPr>
        <w:widowControl w:val="0"/>
        <w:numPr>
          <w:ilvl w:val="0"/>
          <w:numId w:val="93"/>
        </w:numPr>
        <w:tabs>
          <w:tab w:val="left" w:pos="851"/>
        </w:tabs>
        <w:suppressAutoHyphens/>
        <w:autoSpaceDN w:val="0"/>
        <w:spacing w:after="0" w:line="240" w:lineRule="auto"/>
        <w:ind w:left="0" w:firstLine="567"/>
        <w:jc w:val="both"/>
        <w:textAlignment w:val="baseline"/>
        <w:rPr>
          <w:rFonts w:ascii="Times New Roman" w:hAnsi="Times New Roman" w:cs="Times New Roman"/>
          <w:lang w:eastAsia="ar-SA"/>
        </w:rPr>
      </w:pPr>
      <w:r w:rsidRPr="00D2293A">
        <w:rPr>
          <w:rFonts w:ascii="Times New Roman" w:hAnsi="Times New Roman" w:cs="Times New Roman"/>
          <w:lang w:eastAsia="ar-SA"/>
        </w:rPr>
        <w:t>1 структурное подразделение - детский сад с общей вместимостью – 25 учащихся.</w:t>
      </w:r>
    </w:p>
    <w:p w:rsidR="00D2293A" w:rsidRPr="00D2293A" w:rsidRDefault="00D2293A" w:rsidP="00D2293A">
      <w:pPr>
        <w:spacing w:after="0" w:line="240" w:lineRule="auto"/>
        <w:ind w:firstLine="567"/>
        <w:jc w:val="both"/>
        <w:rPr>
          <w:rFonts w:ascii="Times New Roman" w:hAnsi="Times New Roman" w:cs="Times New Roman"/>
          <w:lang w:eastAsia="ar-SA"/>
        </w:rPr>
      </w:pPr>
      <w:r w:rsidRPr="00D2293A">
        <w:rPr>
          <w:rFonts w:ascii="Times New Roman" w:hAnsi="Times New Roman" w:cs="Times New Roman"/>
          <w:lang w:eastAsia="ar-SA"/>
        </w:rPr>
        <w:t>Для существующей численности населения – 788 человек необходимо:</w:t>
      </w:r>
    </w:p>
    <w:p w:rsidR="00D2293A" w:rsidRPr="00D2293A" w:rsidRDefault="00D2293A" w:rsidP="00B17210">
      <w:pPr>
        <w:widowControl w:val="0"/>
        <w:numPr>
          <w:ilvl w:val="0"/>
          <w:numId w:val="94"/>
        </w:numPr>
        <w:tabs>
          <w:tab w:val="left" w:pos="851"/>
        </w:tabs>
        <w:suppressAutoHyphens/>
        <w:autoSpaceDN w:val="0"/>
        <w:spacing w:after="0" w:line="240" w:lineRule="auto"/>
        <w:ind w:left="0" w:firstLine="567"/>
        <w:jc w:val="both"/>
        <w:textAlignment w:val="baseline"/>
        <w:rPr>
          <w:rFonts w:ascii="Times New Roman" w:hAnsi="Times New Roman" w:cs="Times New Roman"/>
          <w:lang w:eastAsia="ar-SA"/>
        </w:rPr>
      </w:pPr>
      <w:r w:rsidRPr="00D2293A">
        <w:rPr>
          <w:rFonts w:ascii="Times New Roman" w:hAnsi="Times New Roman" w:cs="Times New Roman"/>
          <w:lang w:eastAsia="ar-SA"/>
        </w:rPr>
        <w:t>71 место в общеобразовательных школах (нормативный показатель в соответствии с РНГП 90 мест/1000 жителей);</w:t>
      </w:r>
    </w:p>
    <w:p w:rsidR="00D2293A" w:rsidRPr="00D2293A" w:rsidRDefault="00D2293A" w:rsidP="00B17210">
      <w:pPr>
        <w:widowControl w:val="0"/>
        <w:numPr>
          <w:ilvl w:val="0"/>
          <w:numId w:val="94"/>
        </w:numPr>
        <w:tabs>
          <w:tab w:val="left" w:pos="851"/>
        </w:tabs>
        <w:suppressAutoHyphens/>
        <w:autoSpaceDN w:val="0"/>
        <w:spacing w:after="0" w:line="240" w:lineRule="auto"/>
        <w:ind w:left="0" w:firstLine="567"/>
        <w:jc w:val="both"/>
        <w:textAlignment w:val="baseline"/>
        <w:rPr>
          <w:rFonts w:ascii="Times New Roman" w:hAnsi="Times New Roman" w:cs="Times New Roman"/>
          <w:lang w:eastAsia="ar-SA"/>
        </w:rPr>
      </w:pPr>
      <w:r w:rsidRPr="00D2293A">
        <w:rPr>
          <w:rFonts w:ascii="Times New Roman" w:hAnsi="Times New Roman" w:cs="Times New Roman"/>
          <w:lang w:eastAsia="ar-SA"/>
        </w:rPr>
        <w:t>32 места в детских садах (нормативный показатель в соответствии с РНГП 40 мест/1000 жителей).</w:t>
      </w:r>
    </w:p>
    <w:p w:rsidR="00D2293A" w:rsidRPr="00D2293A" w:rsidRDefault="00D2293A" w:rsidP="00D2293A">
      <w:pPr>
        <w:pStyle w:val="Standard"/>
        <w:ind w:firstLine="567"/>
        <w:jc w:val="both"/>
      </w:pPr>
      <w:r w:rsidRPr="00D2293A">
        <w:t>Вместимость существующих общеобразовательных школ и детских дошкольных учреждений на территории Карайчевского сельского поселения удовлетворяет потребности населения.</w:t>
      </w:r>
    </w:p>
    <w:p w:rsidR="00D2293A" w:rsidRPr="00D2293A" w:rsidRDefault="00D2293A" w:rsidP="00D2293A">
      <w:pPr>
        <w:spacing w:after="0" w:line="240" w:lineRule="auto"/>
        <w:ind w:firstLine="567"/>
        <w:jc w:val="both"/>
        <w:rPr>
          <w:rFonts w:ascii="Times New Roman" w:hAnsi="Times New Roman" w:cs="Times New Roman"/>
          <w:lang w:eastAsia="ar-SA"/>
        </w:rPr>
      </w:pPr>
      <w:r w:rsidRPr="00D2293A">
        <w:rPr>
          <w:rFonts w:ascii="Times New Roman" w:hAnsi="Times New Roman" w:cs="Times New Roman"/>
          <w:lang w:eastAsia="ar-SA"/>
        </w:rPr>
        <w:t xml:space="preserve">Учитывая демографический прогноз, население Карайчевского сельского поселения должно до 2030 года увеличиться на 8 человек. </w:t>
      </w:r>
    </w:p>
    <w:p w:rsidR="00D2293A" w:rsidRPr="00D2293A" w:rsidRDefault="00D2293A" w:rsidP="00D2293A">
      <w:pPr>
        <w:spacing w:after="0" w:line="240" w:lineRule="auto"/>
        <w:ind w:firstLine="567"/>
        <w:jc w:val="both"/>
        <w:rPr>
          <w:rFonts w:ascii="Times New Roman" w:hAnsi="Times New Roman" w:cs="Times New Roman"/>
          <w:lang w:eastAsia="ar-SA"/>
        </w:rPr>
      </w:pPr>
      <w:r w:rsidRPr="00D2293A">
        <w:rPr>
          <w:rFonts w:ascii="Times New Roman" w:hAnsi="Times New Roman" w:cs="Times New Roman"/>
          <w:lang w:eastAsia="ar-SA"/>
        </w:rPr>
        <w:t>Для обеспечения до 2030 года нового населения местами в общеобразовательных учреждениях необходимо еще 1 место.</w:t>
      </w:r>
    </w:p>
    <w:p w:rsidR="00D2293A" w:rsidRPr="00D2293A" w:rsidRDefault="00D2293A" w:rsidP="00D2293A">
      <w:pPr>
        <w:spacing w:after="0" w:line="240" w:lineRule="auto"/>
        <w:ind w:firstLine="567"/>
        <w:jc w:val="both"/>
        <w:rPr>
          <w:rFonts w:ascii="Times New Roman" w:hAnsi="Times New Roman" w:cs="Times New Roman"/>
          <w:lang w:eastAsia="ar-SA"/>
        </w:rPr>
      </w:pPr>
    </w:p>
    <w:p w:rsid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Перечень мероприятий по обеспечению территории Карайчевского сельского поселения объектами социальной инфраструктуры</w:t>
      </w:r>
    </w:p>
    <w:p w:rsidR="00F6466A" w:rsidRPr="00D2293A" w:rsidRDefault="00F6466A" w:rsidP="00D2293A">
      <w:pPr>
        <w:spacing w:after="0" w:line="240" w:lineRule="auto"/>
        <w:jc w:val="center"/>
        <w:rPr>
          <w:rFonts w:ascii="Times New Roman" w:hAnsi="Times New Roman" w:cs="Times New Roman"/>
          <w:b/>
        </w:rPr>
      </w:pP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129"/>
        <w:gridCol w:w="2596"/>
      </w:tblGrid>
      <w:tr w:rsidR="00D2293A" w:rsidRPr="00D2293A" w:rsidTr="00D2293A">
        <w:trPr>
          <w:trHeight w:val="400"/>
          <w:jc w:val="center"/>
        </w:trPr>
        <w:tc>
          <w:tcPr>
            <w:tcW w:w="534" w:type="dxa"/>
            <w:vMerge w:val="restart"/>
            <w:shd w:val="clear" w:color="auto" w:fill="D9D9D9"/>
            <w:vAlign w:val="center"/>
          </w:tcPr>
          <w:p w:rsidR="00D2293A" w:rsidRPr="00D2293A" w:rsidRDefault="00D2293A" w:rsidP="00D2293A">
            <w:pPr>
              <w:spacing w:after="0" w:line="240" w:lineRule="auto"/>
              <w:ind w:right="-108"/>
              <w:jc w:val="center"/>
              <w:rPr>
                <w:rFonts w:ascii="Times New Roman" w:hAnsi="Times New Roman" w:cs="Times New Roman"/>
                <w:b/>
              </w:rPr>
            </w:pPr>
            <w:r w:rsidRPr="00D2293A">
              <w:rPr>
                <w:rFonts w:ascii="Times New Roman" w:hAnsi="Times New Roman" w:cs="Times New Roman"/>
                <w:b/>
              </w:rPr>
              <w:t>№ п/п</w:t>
            </w:r>
          </w:p>
        </w:tc>
        <w:tc>
          <w:tcPr>
            <w:tcW w:w="6129" w:type="dxa"/>
            <w:vMerge w:val="restart"/>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мероприятия</w:t>
            </w:r>
          </w:p>
        </w:tc>
        <w:tc>
          <w:tcPr>
            <w:tcW w:w="2596"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Этапы реализации проектных решений</w:t>
            </w:r>
          </w:p>
        </w:tc>
      </w:tr>
      <w:tr w:rsidR="00D2293A" w:rsidRPr="00D2293A" w:rsidTr="00D2293A">
        <w:trPr>
          <w:trHeight w:val="413"/>
          <w:jc w:val="center"/>
        </w:trPr>
        <w:tc>
          <w:tcPr>
            <w:tcW w:w="534" w:type="dxa"/>
            <w:vMerge/>
            <w:shd w:val="clear" w:color="auto" w:fill="D9D9D9"/>
            <w:vAlign w:val="center"/>
          </w:tcPr>
          <w:p w:rsidR="00D2293A" w:rsidRPr="00D2293A" w:rsidRDefault="00D2293A" w:rsidP="00D2293A">
            <w:pPr>
              <w:spacing w:after="0" w:line="240" w:lineRule="auto"/>
              <w:ind w:right="-108"/>
              <w:jc w:val="center"/>
              <w:rPr>
                <w:rFonts w:ascii="Times New Roman" w:hAnsi="Times New Roman" w:cs="Times New Roman"/>
                <w:b/>
              </w:rPr>
            </w:pPr>
          </w:p>
        </w:tc>
        <w:tc>
          <w:tcPr>
            <w:tcW w:w="6129"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2596"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lang w:val="en-US"/>
              </w:rPr>
              <w:t>II</w:t>
            </w:r>
            <w:r w:rsidRPr="00D2293A">
              <w:rPr>
                <w:rFonts w:ascii="Times New Roman" w:hAnsi="Times New Roman" w:cs="Times New Roman"/>
                <w:b/>
              </w:rPr>
              <w:t xml:space="preserve"> очередь</w:t>
            </w:r>
          </w:p>
        </w:tc>
      </w:tr>
      <w:tr w:rsidR="00D2293A" w:rsidRPr="00D2293A" w:rsidTr="00D2293A">
        <w:trPr>
          <w:trHeight w:val="671"/>
          <w:jc w:val="center"/>
        </w:trPr>
        <w:tc>
          <w:tcPr>
            <w:tcW w:w="534" w:type="dxa"/>
            <w:vAlign w:val="center"/>
          </w:tcPr>
          <w:p w:rsidR="00D2293A" w:rsidRPr="00D2293A" w:rsidRDefault="00D2293A" w:rsidP="00B17210">
            <w:pPr>
              <w:pStyle w:val="a3"/>
              <w:widowControl w:val="0"/>
              <w:numPr>
                <w:ilvl w:val="0"/>
                <w:numId w:val="7"/>
              </w:numPr>
              <w:suppressAutoHyphens/>
              <w:spacing w:after="0" w:line="240" w:lineRule="auto"/>
              <w:ind w:left="0" w:right="-108" w:firstLine="0"/>
              <w:jc w:val="center"/>
              <w:rPr>
                <w:rFonts w:ascii="Times New Roman" w:hAnsi="Times New Roman" w:cs="Times New Roman"/>
              </w:rPr>
            </w:pPr>
          </w:p>
        </w:tc>
        <w:tc>
          <w:tcPr>
            <w:tcW w:w="612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 xml:space="preserve">Капитальный ремонт здания МКОУ Карайчевская ООШ </w:t>
            </w:r>
          </w:p>
        </w:tc>
        <w:tc>
          <w:tcPr>
            <w:tcW w:w="2596" w:type="dxa"/>
            <w:shd w:val="clear" w:color="auto" w:fill="D9D9D9"/>
            <w:vAlign w:val="center"/>
          </w:tcPr>
          <w:p w:rsidR="00D2293A" w:rsidRPr="00D2293A" w:rsidRDefault="00D2293A" w:rsidP="00D2293A">
            <w:pPr>
              <w:suppressAutoHyphens/>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575"/>
          <w:jc w:val="center"/>
        </w:trPr>
        <w:tc>
          <w:tcPr>
            <w:tcW w:w="534" w:type="dxa"/>
            <w:vAlign w:val="center"/>
          </w:tcPr>
          <w:p w:rsidR="00D2293A" w:rsidRPr="00D2293A" w:rsidRDefault="00D2293A" w:rsidP="00B17210">
            <w:pPr>
              <w:pStyle w:val="a3"/>
              <w:widowControl w:val="0"/>
              <w:numPr>
                <w:ilvl w:val="0"/>
                <w:numId w:val="7"/>
              </w:numPr>
              <w:suppressAutoHyphens/>
              <w:spacing w:after="0" w:line="240" w:lineRule="auto"/>
              <w:ind w:left="0" w:right="-108" w:firstLine="0"/>
              <w:jc w:val="center"/>
              <w:rPr>
                <w:rFonts w:ascii="Times New Roman" w:hAnsi="Times New Roman" w:cs="Times New Roman"/>
              </w:rPr>
            </w:pPr>
          </w:p>
        </w:tc>
        <w:tc>
          <w:tcPr>
            <w:tcW w:w="6129"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Строительство спортивной площадки</w:t>
            </w:r>
          </w:p>
        </w:tc>
        <w:tc>
          <w:tcPr>
            <w:tcW w:w="2596" w:type="dxa"/>
            <w:shd w:val="clear" w:color="auto" w:fill="D9D9D9"/>
            <w:vAlign w:val="center"/>
          </w:tcPr>
          <w:p w:rsidR="00D2293A" w:rsidRPr="00D2293A" w:rsidRDefault="00D2293A" w:rsidP="00D2293A">
            <w:pPr>
              <w:suppressAutoHyphens/>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575"/>
          <w:jc w:val="center"/>
        </w:trPr>
        <w:tc>
          <w:tcPr>
            <w:tcW w:w="534" w:type="dxa"/>
            <w:vAlign w:val="center"/>
          </w:tcPr>
          <w:p w:rsidR="00D2293A" w:rsidRPr="00D2293A" w:rsidRDefault="00D2293A" w:rsidP="00B17210">
            <w:pPr>
              <w:pStyle w:val="a3"/>
              <w:widowControl w:val="0"/>
              <w:numPr>
                <w:ilvl w:val="0"/>
                <w:numId w:val="7"/>
              </w:numPr>
              <w:suppressAutoHyphens/>
              <w:spacing w:after="0" w:line="240" w:lineRule="auto"/>
              <w:ind w:left="0" w:right="-108" w:firstLine="0"/>
              <w:jc w:val="center"/>
              <w:rPr>
                <w:rFonts w:ascii="Times New Roman" w:hAnsi="Times New Roman" w:cs="Times New Roman"/>
              </w:rPr>
            </w:pPr>
          </w:p>
        </w:tc>
        <w:tc>
          <w:tcPr>
            <w:tcW w:w="6129" w:type="dxa"/>
            <w:vAlign w:val="center"/>
          </w:tcPr>
          <w:p w:rsidR="00D2293A" w:rsidRPr="00D2293A" w:rsidRDefault="00D2293A" w:rsidP="00D2293A">
            <w:pPr>
              <w:spacing w:after="0" w:line="240" w:lineRule="auto"/>
              <w:jc w:val="both"/>
              <w:rPr>
                <w:rFonts w:ascii="Times New Roman" w:hAnsi="Times New Roman" w:cs="Times New Roman"/>
                <w:sz w:val="28"/>
                <w:szCs w:val="28"/>
              </w:rPr>
            </w:pPr>
            <w:r w:rsidRPr="00D2293A">
              <w:rPr>
                <w:rFonts w:ascii="Times New Roman" w:hAnsi="Times New Roman" w:cs="Times New Roman"/>
                <w:szCs w:val="28"/>
              </w:rPr>
              <w:t>Ремонт сельского клуба</w:t>
            </w:r>
          </w:p>
        </w:tc>
        <w:tc>
          <w:tcPr>
            <w:tcW w:w="2596" w:type="dxa"/>
            <w:shd w:val="clear" w:color="auto" w:fill="D9D9D9"/>
            <w:vAlign w:val="center"/>
          </w:tcPr>
          <w:p w:rsidR="00D2293A" w:rsidRPr="00D2293A" w:rsidRDefault="00D2293A" w:rsidP="00D2293A">
            <w:pPr>
              <w:suppressAutoHyphens/>
              <w:spacing w:after="0" w:line="240" w:lineRule="auto"/>
              <w:jc w:val="center"/>
              <w:rPr>
                <w:rFonts w:ascii="Times New Roman" w:hAnsi="Times New Roman" w:cs="Times New Roman"/>
              </w:rPr>
            </w:pPr>
            <w:r w:rsidRPr="00D2293A">
              <w:rPr>
                <w:rFonts w:ascii="Times New Roman" w:hAnsi="Times New Roman" w:cs="Times New Roman"/>
              </w:rPr>
              <w:t>+</w:t>
            </w:r>
          </w:p>
        </w:tc>
      </w:tr>
    </w:tbl>
    <w:p w:rsidR="00F6466A" w:rsidRDefault="00F6466A" w:rsidP="003030C2">
      <w:pPr>
        <w:autoSpaceDE w:val="0"/>
        <w:autoSpaceDN w:val="0"/>
        <w:adjustRightInd w:val="0"/>
        <w:spacing w:after="0" w:line="240" w:lineRule="auto"/>
        <w:ind w:firstLine="567"/>
        <w:jc w:val="both"/>
        <w:rPr>
          <w:rFonts w:ascii="Times New Roman" w:eastAsia="Calibri" w:hAnsi="Times New Roman" w:cs="Times New Roman"/>
          <w:bCs/>
          <w:i/>
          <w:iCs/>
        </w:rPr>
      </w:pPr>
    </w:p>
    <w:p w:rsidR="00D2293A" w:rsidRDefault="00D2293A" w:rsidP="003030C2">
      <w:pPr>
        <w:autoSpaceDE w:val="0"/>
        <w:autoSpaceDN w:val="0"/>
        <w:adjustRightInd w:val="0"/>
        <w:spacing w:after="0" w:line="240" w:lineRule="auto"/>
        <w:ind w:firstLine="567"/>
        <w:jc w:val="both"/>
        <w:rPr>
          <w:rFonts w:ascii="Times New Roman" w:eastAsia="Calibri" w:hAnsi="Times New Roman" w:cs="Times New Roman"/>
          <w:bCs/>
          <w:i/>
          <w:iCs/>
        </w:rPr>
      </w:pPr>
      <w:r w:rsidRPr="00D2293A">
        <w:rPr>
          <w:rFonts w:ascii="Times New Roman" w:eastAsia="Calibri" w:hAnsi="Times New Roman" w:cs="Times New Roman"/>
          <w:bCs/>
          <w:i/>
          <w:iCs/>
        </w:rPr>
        <w:t>Мероприятия отражены в графических материалах на Карте планируемого размещения объектов капитального строительства местного значения.</w:t>
      </w:r>
      <w:bookmarkStart w:id="137" w:name="_Toc40350069"/>
      <w:bookmarkStart w:id="138" w:name="_Toc59800206"/>
      <w:bookmarkStart w:id="139" w:name="_Toc85469306"/>
    </w:p>
    <w:p w:rsidR="00F6466A" w:rsidRPr="003030C2" w:rsidRDefault="00F6466A" w:rsidP="003030C2">
      <w:pPr>
        <w:autoSpaceDE w:val="0"/>
        <w:autoSpaceDN w:val="0"/>
        <w:adjustRightInd w:val="0"/>
        <w:spacing w:after="0" w:line="240" w:lineRule="auto"/>
        <w:ind w:firstLine="567"/>
        <w:jc w:val="both"/>
        <w:rPr>
          <w:rFonts w:ascii="Times New Roman" w:eastAsia="Calibri" w:hAnsi="Times New Roman" w:cs="Times New Roman"/>
          <w:bCs/>
          <w:i/>
          <w:iCs/>
        </w:rPr>
      </w:pPr>
    </w:p>
    <w:p w:rsidR="00D2293A" w:rsidRDefault="00D2293A" w:rsidP="00D2293A">
      <w:pPr>
        <w:pStyle w:val="1111"/>
        <w:tabs>
          <w:tab w:val="clear" w:pos="432"/>
        </w:tabs>
        <w:ind w:left="567"/>
        <w:outlineLvl w:val="2"/>
        <w:rPr>
          <w:i/>
        </w:rPr>
      </w:pPr>
      <w:r w:rsidRPr="00D2293A">
        <w:rPr>
          <w:i/>
        </w:rPr>
        <w:lastRenderedPageBreak/>
        <w:t>2.5.5. Предложения по обеспечению территории Карайчевского сельского поселения объектами массового отдыха жителей поселения, благоустройства и озеленения</w:t>
      </w:r>
      <w:bookmarkEnd w:id="137"/>
      <w:r w:rsidRPr="00D2293A">
        <w:rPr>
          <w:i/>
        </w:rPr>
        <w:t>.</w:t>
      </w:r>
      <w:bookmarkEnd w:id="138"/>
      <w:bookmarkEnd w:id="139"/>
    </w:p>
    <w:p w:rsidR="00F6466A" w:rsidRPr="00D2293A" w:rsidRDefault="00F6466A" w:rsidP="00D2293A">
      <w:pPr>
        <w:pStyle w:val="1111"/>
        <w:tabs>
          <w:tab w:val="clear" w:pos="432"/>
        </w:tabs>
        <w:ind w:left="567"/>
        <w:outlineLvl w:val="2"/>
        <w:rPr>
          <w:i/>
        </w:rPr>
      </w:pP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5"/>
        <w:gridCol w:w="6100"/>
        <w:gridCol w:w="35"/>
        <w:gridCol w:w="2654"/>
        <w:gridCol w:w="35"/>
      </w:tblGrid>
      <w:tr w:rsidR="00D2293A" w:rsidRPr="00D2293A" w:rsidTr="00D2293A">
        <w:trPr>
          <w:trHeight w:val="380"/>
          <w:jc w:val="center"/>
        </w:trPr>
        <w:tc>
          <w:tcPr>
            <w:tcW w:w="605" w:type="dxa"/>
            <w:vMerge w:val="restart"/>
            <w:shd w:val="clear" w:color="auto" w:fill="D9D9D9"/>
            <w:vAlign w:val="center"/>
          </w:tcPr>
          <w:p w:rsidR="00D2293A" w:rsidRPr="00D2293A" w:rsidRDefault="00D2293A" w:rsidP="00D2293A">
            <w:pPr>
              <w:spacing w:after="0" w:line="240" w:lineRule="auto"/>
              <w:ind w:left="-48" w:right="-142"/>
              <w:jc w:val="center"/>
              <w:rPr>
                <w:rFonts w:ascii="Times New Roman" w:hAnsi="Times New Roman" w:cs="Times New Roman"/>
                <w:b/>
              </w:rPr>
            </w:pPr>
            <w:bookmarkStart w:id="140" w:name="_Toc40350070"/>
            <w:bookmarkStart w:id="141" w:name="_Toc59800208"/>
            <w:bookmarkStart w:id="142" w:name="_Toc85469307"/>
            <w:r w:rsidRPr="00D2293A">
              <w:rPr>
                <w:rFonts w:ascii="Times New Roman" w:hAnsi="Times New Roman" w:cs="Times New Roman"/>
                <w:b/>
              </w:rPr>
              <w:t>№ п/п</w:t>
            </w:r>
          </w:p>
        </w:tc>
        <w:tc>
          <w:tcPr>
            <w:tcW w:w="6135" w:type="dxa"/>
            <w:gridSpan w:val="2"/>
            <w:vMerge w:val="restart"/>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мероприятия</w:t>
            </w:r>
          </w:p>
        </w:tc>
        <w:tc>
          <w:tcPr>
            <w:tcW w:w="2689" w:type="dxa"/>
            <w:gridSpan w:val="2"/>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Этапы реализации проектных решений</w:t>
            </w:r>
          </w:p>
        </w:tc>
      </w:tr>
      <w:tr w:rsidR="00D2293A" w:rsidRPr="00D2293A" w:rsidTr="00D2293A">
        <w:trPr>
          <w:trHeight w:val="380"/>
          <w:jc w:val="center"/>
        </w:trPr>
        <w:tc>
          <w:tcPr>
            <w:tcW w:w="605" w:type="dxa"/>
            <w:vMerge/>
            <w:shd w:val="clear" w:color="auto" w:fill="D9D9D9"/>
            <w:vAlign w:val="center"/>
          </w:tcPr>
          <w:p w:rsidR="00D2293A" w:rsidRPr="00D2293A" w:rsidRDefault="00D2293A" w:rsidP="00D2293A">
            <w:pPr>
              <w:spacing w:after="0" w:line="240" w:lineRule="auto"/>
              <w:ind w:left="-48" w:right="-142"/>
              <w:jc w:val="center"/>
              <w:rPr>
                <w:rFonts w:ascii="Times New Roman" w:hAnsi="Times New Roman" w:cs="Times New Roman"/>
                <w:b/>
              </w:rPr>
            </w:pPr>
          </w:p>
        </w:tc>
        <w:tc>
          <w:tcPr>
            <w:tcW w:w="6135" w:type="dxa"/>
            <w:gridSpan w:val="2"/>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2689" w:type="dxa"/>
            <w:gridSpan w:val="2"/>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lang w:val="en-US"/>
              </w:rPr>
              <w:t>II</w:t>
            </w:r>
            <w:r w:rsidRPr="00D2293A">
              <w:rPr>
                <w:rFonts w:ascii="Times New Roman" w:hAnsi="Times New Roman" w:cs="Times New Roman"/>
                <w:b/>
              </w:rPr>
              <w:t xml:space="preserve"> очередь </w:t>
            </w:r>
          </w:p>
        </w:tc>
      </w:tr>
      <w:tr w:rsidR="00D2293A" w:rsidRPr="00D2293A" w:rsidTr="00D2293A">
        <w:trPr>
          <w:gridAfter w:val="1"/>
          <w:wAfter w:w="35" w:type="dxa"/>
          <w:trHeight w:val="273"/>
          <w:jc w:val="center"/>
        </w:trPr>
        <w:tc>
          <w:tcPr>
            <w:tcW w:w="605" w:type="dxa"/>
            <w:vAlign w:val="center"/>
          </w:tcPr>
          <w:p w:rsidR="00D2293A" w:rsidRPr="00D2293A" w:rsidRDefault="00D2293A" w:rsidP="00B17210">
            <w:pPr>
              <w:widowControl w:val="0"/>
              <w:numPr>
                <w:ilvl w:val="0"/>
                <w:numId w:val="22"/>
              </w:numPr>
              <w:suppressAutoHyphens/>
              <w:spacing w:after="0" w:line="240" w:lineRule="auto"/>
              <w:ind w:right="600"/>
              <w:contextualSpacing/>
              <w:jc w:val="center"/>
              <w:rPr>
                <w:rFonts w:ascii="Times New Roman" w:eastAsia="Lucida Sans Unicode" w:hAnsi="Times New Roman" w:cs="Times New Roman"/>
                <w:noProof/>
                <w:kern w:val="1"/>
              </w:rPr>
            </w:pPr>
          </w:p>
        </w:tc>
        <w:tc>
          <w:tcPr>
            <w:tcW w:w="6100" w:type="dxa"/>
          </w:tcPr>
          <w:p w:rsidR="00D2293A" w:rsidRPr="00D2293A" w:rsidRDefault="00D2293A" w:rsidP="00D2293A">
            <w:pPr>
              <w:autoSpaceDE w:val="0"/>
              <w:autoSpaceDN w:val="0"/>
              <w:adjustRightInd w:val="0"/>
              <w:spacing w:after="0" w:line="240" w:lineRule="auto"/>
              <w:ind w:firstLine="34"/>
              <w:jc w:val="both"/>
              <w:rPr>
                <w:rFonts w:ascii="Times New Roman" w:eastAsia="Calibri" w:hAnsi="Times New Roman" w:cs="Times New Roman"/>
              </w:rPr>
            </w:pPr>
            <w:r w:rsidRPr="00D2293A">
              <w:rPr>
                <w:rFonts w:ascii="Times New Roman" w:eastAsia="Calibri" w:hAnsi="Times New Roman" w:cs="Times New Roman"/>
              </w:rPr>
              <w:t>Озеленение улиц, территорий общественных центров,</w:t>
            </w:r>
          </w:p>
          <w:p w:rsidR="00D2293A" w:rsidRPr="00D2293A" w:rsidRDefault="00D2293A" w:rsidP="00D2293A">
            <w:pPr>
              <w:autoSpaceDE w:val="0"/>
              <w:autoSpaceDN w:val="0"/>
              <w:adjustRightInd w:val="0"/>
              <w:spacing w:after="0" w:line="240" w:lineRule="auto"/>
              <w:ind w:firstLine="34"/>
              <w:jc w:val="both"/>
              <w:rPr>
                <w:rFonts w:ascii="Times New Roman" w:eastAsia="Calibri" w:hAnsi="Times New Roman" w:cs="Times New Roman"/>
              </w:rPr>
            </w:pPr>
            <w:r w:rsidRPr="00D2293A">
              <w:rPr>
                <w:rFonts w:ascii="Times New Roman" w:eastAsia="Calibri" w:hAnsi="Times New Roman" w:cs="Times New Roman"/>
              </w:rPr>
              <w:t>внутриквартальных пространств; создание бульваров, скверов при различных общественных зданиях и сооружениях.</w:t>
            </w:r>
          </w:p>
        </w:tc>
        <w:tc>
          <w:tcPr>
            <w:tcW w:w="2689" w:type="dxa"/>
            <w:gridSpan w:val="2"/>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gridAfter w:val="1"/>
          <w:wAfter w:w="35" w:type="dxa"/>
          <w:trHeight w:val="675"/>
          <w:jc w:val="center"/>
        </w:trPr>
        <w:tc>
          <w:tcPr>
            <w:tcW w:w="605" w:type="dxa"/>
            <w:vAlign w:val="center"/>
          </w:tcPr>
          <w:p w:rsidR="00D2293A" w:rsidRPr="00D2293A" w:rsidRDefault="00D2293A" w:rsidP="00B17210">
            <w:pPr>
              <w:widowControl w:val="0"/>
              <w:numPr>
                <w:ilvl w:val="0"/>
                <w:numId w:val="22"/>
              </w:numPr>
              <w:suppressAutoHyphens/>
              <w:spacing w:after="0" w:line="240" w:lineRule="auto"/>
              <w:ind w:right="600"/>
              <w:contextualSpacing/>
              <w:jc w:val="center"/>
              <w:rPr>
                <w:rFonts w:ascii="Times New Roman" w:eastAsia="Lucida Sans Unicode" w:hAnsi="Times New Roman" w:cs="Times New Roman"/>
                <w:noProof/>
                <w:kern w:val="1"/>
              </w:rPr>
            </w:pPr>
          </w:p>
        </w:tc>
        <w:tc>
          <w:tcPr>
            <w:tcW w:w="6100" w:type="dxa"/>
          </w:tcPr>
          <w:p w:rsidR="00D2293A" w:rsidRPr="00D2293A" w:rsidRDefault="00D2293A" w:rsidP="00D2293A">
            <w:pPr>
              <w:autoSpaceDE w:val="0"/>
              <w:autoSpaceDN w:val="0"/>
              <w:adjustRightInd w:val="0"/>
              <w:spacing w:after="0" w:line="240" w:lineRule="auto"/>
              <w:ind w:firstLine="34"/>
              <w:jc w:val="both"/>
              <w:rPr>
                <w:rFonts w:ascii="Times New Roman" w:eastAsia="Calibri" w:hAnsi="Times New Roman" w:cs="Times New Roman"/>
              </w:rPr>
            </w:pPr>
            <w:r w:rsidRPr="00D2293A">
              <w:rPr>
                <w:rFonts w:ascii="Times New Roman" w:eastAsia="Calibri" w:hAnsi="Times New Roman" w:cs="Times New Roman"/>
              </w:rPr>
              <w:t>Благоустройство рекреационных зон поселения:</w:t>
            </w:r>
          </w:p>
          <w:p w:rsidR="00D2293A" w:rsidRPr="00D2293A" w:rsidRDefault="00D2293A" w:rsidP="00D2293A">
            <w:pPr>
              <w:autoSpaceDE w:val="0"/>
              <w:autoSpaceDN w:val="0"/>
              <w:adjustRightInd w:val="0"/>
              <w:spacing w:after="0" w:line="240" w:lineRule="auto"/>
              <w:ind w:firstLine="34"/>
              <w:jc w:val="both"/>
              <w:rPr>
                <w:rFonts w:ascii="Times New Roman" w:eastAsia="Calibri" w:hAnsi="Times New Roman" w:cs="Times New Roman"/>
              </w:rPr>
            </w:pPr>
            <w:r w:rsidRPr="00D2293A">
              <w:rPr>
                <w:rFonts w:ascii="Times New Roman" w:eastAsia="Calibri" w:hAnsi="Times New Roman" w:cs="Times New Roman"/>
              </w:rPr>
              <w:t>-благоустройство площадок для проведения культурно-массовых мероприятий;</w:t>
            </w:r>
          </w:p>
          <w:p w:rsidR="00D2293A" w:rsidRPr="00D2293A" w:rsidRDefault="00D2293A" w:rsidP="00D2293A">
            <w:pPr>
              <w:autoSpaceDE w:val="0"/>
              <w:autoSpaceDN w:val="0"/>
              <w:adjustRightInd w:val="0"/>
              <w:spacing w:after="0" w:line="240" w:lineRule="auto"/>
              <w:ind w:firstLine="34"/>
              <w:jc w:val="both"/>
              <w:rPr>
                <w:rFonts w:ascii="Times New Roman" w:eastAsia="Calibri" w:hAnsi="Times New Roman" w:cs="Times New Roman"/>
              </w:rPr>
            </w:pPr>
            <w:r w:rsidRPr="00D2293A">
              <w:rPr>
                <w:rFonts w:ascii="Times New Roman" w:eastAsia="Calibri" w:hAnsi="Times New Roman" w:cs="Times New Roman"/>
              </w:rPr>
              <w:t>-очистка территории;</w:t>
            </w:r>
          </w:p>
          <w:p w:rsidR="00D2293A" w:rsidRPr="00D2293A" w:rsidRDefault="00D2293A" w:rsidP="00D2293A">
            <w:pPr>
              <w:autoSpaceDE w:val="0"/>
              <w:autoSpaceDN w:val="0"/>
              <w:adjustRightInd w:val="0"/>
              <w:spacing w:after="0" w:line="240" w:lineRule="auto"/>
              <w:ind w:firstLine="34"/>
              <w:jc w:val="both"/>
              <w:rPr>
                <w:rFonts w:ascii="Times New Roman" w:eastAsia="Calibri" w:hAnsi="Times New Roman" w:cs="Times New Roman"/>
              </w:rPr>
            </w:pPr>
            <w:r w:rsidRPr="00D2293A">
              <w:rPr>
                <w:rFonts w:ascii="Times New Roman" w:eastAsia="Calibri" w:hAnsi="Times New Roman" w:cs="Times New Roman"/>
              </w:rPr>
              <w:t>-устройство малых форм;</w:t>
            </w:r>
          </w:p>
          <w:p w:rsidR="00D2293A" w:rsidRPr="00D2293A" w:rsidRDefault="00D2293A" w:rsidP="00D2293A">
            <w:pPr>
              <w:autoSpaceDE w:val="0"/>
              <w:autoSpaceDN w:val="0"/>
              <w:adjustRightInd w:val="0"/>
              <w:spacing w:after="0" w:line="240" w:lineRule="auto"/>
              <w:ind w:firstLine="34"/>
              <w:jc w:val="both"/>
              <w:rPr>
                <w:rFonts w:ascii="Times New Roman" w:eastAsia="Calibri" w:hAnsi="Times New Roman" w:cs="Times New Roman"/>
              </w:rPr>
            </w:pPr>
            <w:r w:rsidRPr="00D2293A">
              <w:rPr>
                <w:rFonts w:ascii="Times New Roman" w:eastAsia="Calibri" w:hAnsi="Times New Roman" w:cs="Times New Roman"/>
              </w:rPr>
              <w:t>-устройство площадок для мусора;</w:t>
            </w:r>
          </w:p>
          <w:p w:rsidR="00D2293A" w:rsidRPr="00D2293A" w:rsidRDefault="00D2293A" w:rsidP="00D2293A">
            <w:pPr>
              <w:spacing w:after="0" w:line="240" w:lineRule="auto"/>
              <w:ind w:firstLine="34"/>
              <w:jc w:val="both"/>
              <w:rPr>
                <w:rFonts w:ascii="Times New Roman" w:hAnsi="Times New Roman" w:cs="Times New Roman"/>
              </w:rPr>
            </w:pPr>
            <w:r w:rsidRPr="00D2293A">
              <w:rPr>
                <w:rFonts w:ascii="Times New Roman" w:eastAsia="Calibri" w:hAnsi="Times New Roman" w:cs="Times New Roman"/>
              </w:rPr>
              <w:t>-озеленение территории.</w:t>
            </w:r>
          </w:p>
        </w:tc>
        <w:tc>
          <w:tcPr>
            <w:tcW w:w="2689" w:type="dxa"/>
            <w:gridSpan w:val="2"/>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gridAfter w:val="1"/>
          <w:wAfter w:w="35" w:type="dxa"/>
          <w:trHeight w:val="675"/>
          <w:jc w:val="center"/>
        </w:trPr>
        <w:tc>
          <w:tcPr>
            <w:tcW w:w="605" w:type="dxa"/>
            <w:shd w:val="clear" w:color="auto" w:fill="auto"/>
            <w:vAlign w:val="center"/>
          </w:tcPr>
          <w:p w:rsidR="00D2293A" w:rsidRPr="00D2293A" w:rsidRDefault="00D2293A" w:rsidP="00B17210">
            <w:pPr>
              <w:widowControl w:val="0"/>
              <w:numPr>
                <w:ilvl w:val="0"/>
                <w:numId w:val="22"/>
              </w:numPr>
              <w:suppressAutoHyphens/>
              <w:spacing w:after="0" w:line="240" w:lineRule="auto"/>
              <w:ind w:right="600"/>
              <w:contextualSpacing/>
              <w:jc w:val="center"/>
              <w:rPr>
                <w:rFonts w:ascii="Times New Roman" w:eastAsia="Lucida Sans Unicode" w:hAnsi="Times New Roman" w:cs="Times New Roman"/>
                <w:noProof/>
                <w:kern w:val="1"/>
              </w:rPr>
            </w:pPr>
          </w:p>
        </w:tc>
        <w:tc>
          <w:tcPr>
            <w:tcW w:w="6100" w:type="dxa"/>
            <w:shd w:val="clear" w:color="auto" w:fill="auto"/>
          </w:tcPr>
          <w:p w:rsidR="00D2293A" w:rsidRPr="00D2293A" w:rsidRDefault="00D2293A" w:rsidP="00D2293A">
            <w:pPr>
              <w:spacing w:after="0" w:line="240" w:lineRule="auto"/>
              <w:ind w:firstLine="34"/>
              <w:jc w:val="both"/>
              <w:rPr>
                <w:rFonts w:ascii="Times New Roman" w:hAnsi="Times New Roman" w:cs="Times New Roman"/>
              </w:rPr>
            </w:pPr>
            <w:r w:rsidRPr="00D2293A">
              <w:rPr>
                <w:rFonts w:ascii="Times New Roman" w:hAnsi="Times New Roman" w:cs="Times New Roman"/>
              </w:rPr>
              <w:t>Нормативное озеленение территорий существующих школ и детских садов из расчёта не менее 50% от общей площади земельного участка.</w:t>
            </w:r>
          </w:p>
        </w:tc>
        <w:tc>
          <w:tcPr>
            <w:tcW w:w="2689" w:type="dxa"/>
            <w:gridSpan w:val="2"/>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gridAfter w:val="1"/>
          <w:wAfter w:w="35" w:type="dxa"/>
          <w:trHeight w:val="377"/>
          <w:jc w:val="center"/>
        </w:trPr>
        <w:tc>
          <w:tcPr>
            <w:tcW w:w="605" w:type="dxa"/>
            <w:vAlign w:val="center"/>
          </w:tcPr>
          <w:p w:rsidR="00D2293A" w:rsidRPr="00D2293A" w:rsidRDefault="00D2293A" w:rsidP="00B17210">
            <w:pPr>
              <w:widowControl w:val="0"/>
              <w:numPr>
                <w:ilvl w:val="0"/>
                <w:numId w:val="22"/>
              </w:numPr>
              <w:suppressAutoHyphens/>
              <w:spacing w:after="0" w:line="240" w:lineRule="auto"/>
              <w:ind w:right="600"/>
              <w:contextualSpacing/>
              <w:jc w:val="center"/>
              <w:rPr>
                <w:rFonts w:ascii="Times New Roman" w:eastAsia="Lucida Sans Unicode" w:hAnsi="Times New Roman" w:cs="Times New Roman"/>
                <w:noProof/>
                <w:kern w:val="1"/>
              </w:rPr>
            </w:pPr>
          </w:p>
        </w:tc>
        <w:tc>
          <w:tcPr>
            <w:tcW w:w="6100" w:type="dxa"/>
          </w:tcPr>
          <w:p w:rsidR="00D2293A" w:rsidRPr="00D2293A" w:rsidRDefault="00D2293A" w:rsidP="00D2293A">
            <w:pPr>
              <w:spacing w:after="0" w:line="240" w:lineRule="auto"/>
              <w:ind w:firstLine="34"/>
              <w:jc w:val="both"/>
              <w:rPr>
                <w:rFonts w:ascii="Times New Roman" w:hAnsi="Times New Roman" w:cs="Times New Roman"/>
              </w:rPr>
            </w:pPr>
            <w:r w:rsidRPr="00D2293A">
              <w:rPr>
                <w:rFonts w:ascii="Times New Roman" w:hAnsi="Times New Roman" w:cs="Times New Roman"/>
              </w:rPr>
              <w:t>Нормативное озеленение санитарно-защитных зон.</w:t>
            </w:r>
          </w:p>
        </w:tc>
        <w:tc>
          <w:tcPr>
            <w:tcW w:w="2689" w:type="dxa"/>
            <w:gridSpan w:val="2"/>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bl>
    <w:p w:rsidR="00D2293A" w:rsidRPr="00D2293A" w:rsidRDefault="00D2293A" w:rsidP="003030C2">
      <w:pPr>
        <w:keepNext/>
        <w:spacing w:after="0" w:line="240" w:lineRule="auto"/>
        <w:outlineLvl w:val="2"/>
        <w:rPr>
          <w:rFonts w:ascii="Times New Roman" w:hAnsi="Times New Roman" w:cs="Times New Roman"/>
          <w:b/>
          <w:bCs/>
          <w:sz w:val="32"/>
        </w:rPr>
      </w:pPr>
    </w:p>
    <w:p w:rsidR="00D2293A" w:rsidRPr="003030C2" w:rsidRDefault="00D2293A" w:rsidP="003030C2">
      <w:pPr>
        <w:keepNext/>
        <w:spacing w:after="0" w:line="240" w:lineRule="auto"/>
        <w:ind w:left="567"/>
        <w:jc w:val="center"/>
        <w:outlineLvl w:val="2"/>
        <w:rPr>
          <w:rFonts w:ascii="Times New Roman" w:hAnsi="Times New Roman" w:cs="Times New Roman"/>
          <w:b/>
          <w:bCs/>
          <w:i/>
          <w:kern w:val="1"/>
          <w:lang w:eastAsia="en-US"/>
        </w:rPr>
      </w:pPr>
      <w:r w:rsidRPr="00D2293A">
        <w:rPr>
          <w:rFonts w:ascii="Times New Roman" w:hAnsi="Times New Roman" w:cs="Times New Roman"/>
          <w:b/>
          <w:bCs/>
        </w:rPr>
        <w:t>2.5.6.</w:t>
      </w:r>
      <w:r w:rsidRPr="00D2293A">
        <w:rPr>
          <w:rFonts w:ascii="Times New Roman" w:hAnsi="Times New Roman" w:cs="Times New Roman"/>
          <w:b/>
          <w:bCs/>
          <w:sz w:val="32"/>
        </w:rPr>
        <w:t xml:space="preserve"> </w:t>
      </w:r>
      <w:r w:rsidRPr="00D2293A">
        <w:rPr>
          <w:rFonts w:ascii="Times New Roman" w:hAnsi="Times New Roman" w:cs="Times New Roman"/>
          <w:b/>
          <w:bCs/>
          <w:i/>
          <w:kern w:val="1"/>
          <w:lang w:eastAsia="en-US"/>
        </w:rPr>
        <w:t>Предложения по обеспечению территории Карайчевского сельского поселения объектами специального назначения – местами сбора бытовых отходов и местами захоронений</w:t>
      </w:r>
      <w:bookmarkEnd w:id="140"/>
      <w:r w:rsidRPr="00D2293A">
        <w:rPr>
          <w:rFonts w:ascii="Times New Roman" w:hAnsi="Times New Roman" w:cs="Times New Roman"/>
          <w:b/>
          <w:bCs/>
          <w:i/>
          <w:kern w:val="1"/>
          <w:lang w:eastAsia="en-US"/>
        </w:rPr>
        <w:t>.</w:t>
      </w:r>
      <w:bookmarkEnd w:id="141"/>
      <w:bookmarkEnd w:id="142"/>
    </w:p>
    <w:p w:rsidR="00D2293A" w:rsidRPr="00D2293A" w:rsidRDefault="00D2293A" w:rsidP="00D2293A">
      <w:pPr>
        <w:widowControl w:val="0"/>
        <w:suppressAutoHyphens/>
        <w:spacing w:after="0" w:line="240" w:lineRule="auto"/>
        <w:ind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В целях санитарной очистки территории территориальное планирование должно обеспечить:</w:t>
      </w:r>
    </w:p>
    <w:p w:rsidR="00D2293A" w:rsidRPr="00D2293A" w:rsidRDefault="00D2293A" w:rsidP="00B17210">
      <w:pPr>
        <w:widowControl w:val="0"/>
        <w:numPr>
          <w:ilvl w:val="0"/>
          <w:numId w:val="95"/>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организацию мест для накопления бытовых отходов;</w:t>
      </w:r>
    </w:p>
    <w:p w:rsidR="00D2293A" w:rsidRPr="00D2293A" w:rsidRDefault="00D2293A" w:rsidP="00B17210">
      <w:pPr>
        <w:widowControl w:val="0"/>
        <w:numPr>
          <w:ilvl w:val="0"/>
          <w:numId w:val="95"/>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организацию транспортирования бытовых отходов и мусора </w:t>
      </w:r>
      <w:r w:rsidRPr="00D2293A">
        <w:rPr>
          <w:rFonts w:ascii="Times New Roman" w:eastAsia="Lucida Sans Unicode" w:hAnsi="Times New Roman" w:cs="Times New Roman"/>
          <w:snapToGrid w:val="0"/>
          <w:kern w:val="1"/>
          <w:lang w:eastAsia="en-US"/>
        </w:rPr>
        <w:t xml:space="preserve">с территорий домовладений населенных пунктов и с </w:t>
      </w:r>
      <w:r w:rsidRPr="00D2293A">
        <w:rPr>
          <w:rFonts w:ascii="Times New Roman" w:eastAsia="Lucida Sans Unicode" w:hAnsi="Times New Roman" w:cs="Times New Roman"/>
          <w:kern w:val="1"/>
          <w:lang w:eastAsia="en-US"/>
        </w:rPr>
        <w:t xml:space="preserve">площадок накопления </w:t>
      </w:r>
      <w:r w:rsidRPr="00D2293A">
        <w:rPr>
          <w:rFonts w:ascii="Times New Roman" w:eastAsia="Lucida Sans Unicode" w:hAnsi="Times New Roman" w:cs="Times New Roman"/>
          <w:snapToGrid w:val="0"/>
          <w:kern w:val="1"/>
          <w:lang w:eastAsia="en-US"/>
        </w:rPr>
        <w:t>для дальнейшей передачи для захоронения.</w:t>
      </w:r>
    </w:p>
    <w:p w:rsidR="00D2293A" w:rsidRPr="00D2293A" w:rsidRDefault="00D2293A" w:rsidP="00D2293A">
      <w:pPr>
        <w:tabs>
          <w:tab w:val="left" w:pos="851"/>
        </w:tabs>
        <w:autoSpaceDE w:val="0"/>
        <w:autoSpaceDN w:val="0"/>
        <w:adjustRightInd w:val="0"/>
        <w:spacing w:after="0" w:line="240" w:lineRule="auto"/>
        <w:ind w:firstLine="567"/>
        <w:jc w:val="center"/>
        <w:rPr>
          <w:rFonts w:ascii="Times New Roman" w:eastAsia="Calibri" w:hAnsi="Times New Roman" w:cs="Times New Roman"/>
          <w:bCs/>
          <w:i/>
          <w:iCs/>
          <w:highlight w:val="yellow"/>
          <w:lang w:eastAsia="en-US"/>
        </w:rPr>
      </w:pPr>
    </w:p>
    <w:p w:rsidR="00D2293A" w:rsidRPr="00D2293A" w:rsidRDefault="00D2293A" w:rsidP="00D2293A">
      <w:pPr>
        <w:keepNext/>
        <w:spacing w:after="0" w:line="240" w:lineRule="auto"/>
        <w:jc w:val="center"/>
        <w:rPr>
          <w:rFonts w:ascii="Times New Roman" w:hAnsi="Times New Roman" w:cs="Times New Roman"/>
          <w:b/>
          <w:bCs/>
          <w:kern w:val="1"/>
          <w:lang w:eastAsia="en-US"/>
        </w:rPr>
      </w:pPr>
      <w:bookmarkStart w:id="143" w:name="_Toc43820899"/>
      <w:bookmarkStart w:id="144" w:name="_Toc59800209"/>
      <w:bookmarkStart w:id="145" w:name="_Toc60047436"/>
      <w:bookmarkStart w:id="146" w:name="_Toc61278616"/>
      <w:bookmarkStart w:id="147" w:name="_Toc63929144"/>
      <w:bookmarkStart w:id="148" w:name="_Toc64275761"/>
      <w:bookmarkStart w:id="149" w:name="_Toc65686057"/>
      <w:bookmarkStart w:id="150" w:name="_Toc68796836"/>
      <w:bookmarkStart w:id="151" w:name="_Toc73008418"/>
      <w:bookmarkStart w:id="152" w:name="_Toc75419902"/>
      <w:bookmarkStart w:id="153" w:name="_Toc78799984"/>
      <w:bookmarkStart w:id="154" w:name="_Toc85469308"/>
      <w:r w:rsidRPr="00D2293A">
        <w:rPr>
          <w:rFonts w:ascii="Times New Roman" w:hAnsi="Times New Roman" w:cs="Times New Roman"/>
          <w:b/>
          <w:bCs/>
          <w:kern w:val="1"/>
          <w:lang w:eastAsia="en-US"/>
        </w:rPr>
        <w:t>Перечень мероприятий по обеспечению территории Карайчевского сельского поселения объектами специального назначения – местами накопления отходов</w:t>
      </w:r>
      <w:bookmarkEnd w:id="143"/>
      <w:bookmarkEnd w:id="144"/>
      <w:bookmarkEnd w:id="145"/>
      <w:bookmarkEnd w:id="146"/>
      <w:bookmarkEnd w:id="147"/>
      <w:bookmarkEnd w:id="148"/>
      <w:bookmarkEnd w:id="149"/>
      <w:bookmarkEnd w:id="150"/>
      <w:bookmarkEnd w:id="151"/>
      <w:bookmarkEnd w:id="152"/>
      <w:bookmarkEnd w:id="153"/>
      <w:bookmarkEnd w:id="1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6114"/>
        <w:gridCol w:w="2704"/>
      </w:tblGrid>
      <w:tr w:rsidR="00D2293A" w:rsidRPr="00D2293A" w:rsidTr="00D2293A">
        <w:trPr>
          <w:trHeight w:val="380"/>
          <w:jc w:val="center"/>
        </w:trPr>
        <w:tc>
          <w:tcPr>
            <w:tcW w:w="562" w:type="dxa"/>
            <w:vMerge w:val="restart"/>
            <w:shd w:val="clear" w:color="auto" w:fill="D9D9D9"/>
            <w:vAlign w:val="center"/>
          </w:tcPr>
          <w:p w:rsidR="00D2293A" w:rsidRPr="00D2293A" w:rsidRDefault="00D2293A" w:rsidP="00D2293A">
            <w:pPr>
              <w:spacing w:after="0" w:line="240" w:lineRule="auto"/>
              <w:ind w:left="-48" w:right="-142"/>
              <w:jc w:val="center"/>
              <w:rPr>
                <w:rFonts w:ascii="Times New Roman" w:hAnsi="Times New Roman" w:cs="Times New Roman"/>
                <w:b/>
              </w:rPr>
            </w:pPr>
            <w:r w:rsidRPr="00D2293A">
              <w:rPr>
                <w:rFonts w:ascii="Times New Roman" w:hAnsi="Times New Roman" w:cs="Times New Roman"/>
                <w:b/>
              </w:rPr>
              <w:t>№ п/п</w:t>
            </w:r>
          </w:p>
        </w:tc>
        <w:tc>
          <w:tcPr>
            <w:tcW w:w="6114" w:type="dxa"/>
            <w:vMerge w:val="restart"/>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мероприятия</w:t>
            </w:r>
          </w:p>
        </w:tc>
        <w:tc>
          <w:tcPr>
            <w:tcW w:w="2704"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Этапы реализации проектных решений</w:t>
            </w:r>
          </w:p>
        </w:tc>
      </w:tr>
      <w:tr w:rsidR="00D2293A" w:rsidRPr="00D2293A" w:rsidTr="00D2293A">
        <w:trPr>
          <w:trHeight w:val="380"/>
          <w:jc w:val="center"/>
        </w:trPr>
        <w:tc>
          <w:tcPr>
            <w:tcW w:w="562" w:type="dxa"/>
            <w:vMerge/>
            <w:shd w:val="clear" w:color="auto" w:fill="D9D9D9"/>
            <w:vAlign w:val="center"/>
          </w:tcPr>
          <w:p w:rsidR="00D2293A" w:rsidRPr="00D2293A" w:rsidRDefault="00D2293A" w:rsidP="00D2293A">
            <w:pPr>
              <w:spacing w:after="0" w:line="240" w:lineRule="auto"/>
              <w:ind w:left="-48" w:right="-142"/>
              <w:jc w:val="center"/>
              <w:rPr>
                <w:rFonts w:ascii="Times New Roman" w:hAnsi="Times New Roman" w:cs="Times New Roman"/>
                <w:b/>
              </w:rPr>
            </w:pPr>
          </w:p>
        </w:tc>
        <w:tc>
          <w:tcPr>
            <w:tcW w:w="6114"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p>
        </w:tc>
        <w:tc>
          <w:tcPr>
            <w:tcW w:w="2704" w:type="dxa"/>
            <w:shd w:val="clear" w:color="auto" w:fill="D9D9D9"/>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lang w:val="en-US"/>
              </w:rPr>
              <w:t>II</w:t>
            </w:r>
            <w:r w:rsidRPr="00D2293A">
              <w:rPr>
                <w:rFonts w:ascii="Times New Roman" w:hAnsi="Times New Roman" w:cs="Times New Roman"/>
                <w:b/>
              </w:rPr>
              <w:t xml:space="preserve"> очередь </w:t>
            </w:r>
          </w:p>
        </w:tc>
      </w:tr>
      <w:tr w:rsidR="00D2293A" w:rsidRPr="00D2293A" w:rsidTr="00D2293A">
        <w:trPr>
          <w:trHeight w:val="716"/>
          <w:jc w:val="center"/>
        </w:trPr>
        <w:tc>
          <w:tcPr>
            <w:tcW w:w="562" w:type="dxa"/>
            <w:vAlign w:val="center"/>
          </w:tcPr>
          <w:p w:rsidR="00D2293A" w:rsidRPr="00D2293A" w:rsidRDefault="00D2293A" w:rsidP="00B17210">
            <w:pPr>
              <w:widowControl w:val="0"/>
              <w:numPr>
                <w:ilvl w:val="0"/>
                <w:numId w:val="10"/>
              </w:numPr>
              <w:suppressAutoHyphens/>
              <w:spacing w:after="0" w:line="240" w:lineRule="auto"/>
              <w:ind w:right="-142"/>
              <w:contextualSpacing/>
              <w:jc w:val="center"/>
              <w:rPr>
                <w:rFonts w:ascii="Times New Roman" w:eastAsia="Lucida Sans Unicode" w:hAnsi="Times New Roman" w:cs="Times New Roman"/>
                <w:kern w:val="1"/>
                <w:lang w:eastAsia="en-US"/>
              </w:rPr>
            </w:pPr>
          </w:p>
        </w:tc>
        <w:tc>
          <w:tcPr>
            <w:tcW w:w="6114" w:type="dxa"/>
            <w:vAlign w:val="center"/>
          </w:tcPr>
          <w:p w:rsidR="00D2293A" w:rsidRPr="00D2293A" w:rsidRDefault="00D2293A" w:rsidP="00D2293A">
            <w:pPr>
              <w:widowControl w:val="0"/>
              <w:autoSpaceDN w:val="0"/>
              <w:adjustRightInd w:val="0"/>
              <w:spacing w:after="0" w:line="240" w:lineRule="auto"/>
              <w:rPr>
                <w:rFonts w:ascii="Times New Roman" w:eastAsia="Calibri" w:hAnsi="Times New Roman" w:cs="Times New Roman"/>
                <w:lang w:eastAsia="en-US"/>
              </w:rPr>
            </w:pPr>
            <w:r w:rsidRPr="00D2293A">
              <w:rPr>
                <w:rFonts w:ascii="Times New Roman" w:eastAsia="Calibri" w:hAnsi="Times New Roman" w:cs="Times New Roman"/>
                <w:lang w:eastAsia="en-US"/>
              </w:rPr>
              <w:t>Поддержание порядка на территории кладбищ:</w:t>
            </w:r>
          </w:p>
          <w:p w:rsidR="00D2293A" w:rsidRPr="00D2293A" w:rsidRDefault="00D2293A" w:rsidP="00D2293A">
            <w:pPr>
              <w:widowControl w:val="0"/>
              <w:autoSpaceDN w:val="0"/>
              <w:adjustRightInd w:val="0"/>
              <w:spacing w:after="0" w:line="240" w:lineRule="auto"/>
              <w:rPr>
                <w:rFonts w:ascii="Times New Roman" w:eastAsia="Calibri" w:hAnsi="Times New Roman" w:cs="Times New Roman"/>
                <w:lang w:eastAsia="en-US"/>
              </w:rPr>
            </w:pPr>
            <w:r w:rsidRPr="00D2293A">
              <w:rPr>
                <w:rFonts w:ascii="Times New Roman" w:eastAsia="Calibri" w:hAnsi="Times New Roman" w:cs="Times New Roman"/>
                <w:lang w:eastAsia="en-US"/>
              </w:rPr>
              <w:t>- уборка и очистка территории кладбищ;</w:t>
            </w:r>
          </w:p>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 содержание мест накопления отходов.</w:t>
            </w:r>
          </w:p>
        </w:tc>
        <w:tc>
          <w:tcPr>
            <w:tcW w:w="2704"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716"/>
          <w:jc w:val="center"/>
        </w:trPr>
        <w:tc>
          <w:tcPr>
            <w:tcW w:w="562" w:type="dxa"/>
            <w:vAlign w:val="center"/>
          </w:tcPr>
          <w:p w:rsidR="00D2293A" w:rsidRPr="00D2293A" w:rsidRDefault="00D2293A" w:rsidP="00B17210">
            <w:pPr>
              <w:widowControl w:val="0"/>
              <w:numPr>
                <w:ilvl w:val="0"/>
                <w:numId w:val="10"/>
              </w:numPr>
              <w:suppressAutoHyphens/>
              <w:spacing w:after="0" w:line="240" w:lineRule="auto"/>
              <w:ind w:right="-142"/>
              <w:contextualSpacing/>
              <w:jc w:val="center"/>
              <w:rPr>
                <w:rFonts w:ascii="Times New Roman" w:eastAsia="Lucida Sans Unicode" w:hAnsi="Times New Roman" w:cs="Times New Roman"/>
                <w:kern w:val="1"/>
                <w:lang w:eastAsia="en-US"/>
              </w:rPr>
            </w:pPr>
          </w:p>
        </w:tc>
        <w:tc>
          <w:tcPr>
            <w:tcW w:w="6114" w:type="dxa"/>
            <w:vAlign w:val="center"/>
          </w:tcPr>
          <w:p w:rsidR="00D2293A" w:rsidRPr="00D2293A" w:rsidRDefault="00D2293A" w:rsidP="00D2293A">
            <w:pPr>
              <w:widowControl w:val="0"/>
              <w:suppressAutoHyphens/>
              <w:spacing w:after="0" w:line="240" w:lineRule="auto"/>
              <w:rPr>
                <w:rFonts w:ascii="Times New Roman" w:eastAsia="Lucida Sans Unicode" w:hAnsi="Times New Roman" w:cs="Times New Roman"/>
                <w:kern w:val="2"/>
              </w:rPr>
            </w:pPr>
            <w:r w:rsidRPr="00D2293A">
              <w:rPr>
                <w:rFonts w:ascii="Times New Roman" w:hAnsi="Times New Roman" w:cs="Times New Roman"/>
              </w:rPr>
              <w:t>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2704"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497"/>
          <w:jc w:val="center"/>
        </w:trPr>
        <w:tc>
          <w:tcPr>
            <w:tcW w:w="562" w:type="dxa"/>
            <w:vAlign w:val="center"/>
          </w:tcPr>
          <w:p w:rsidR="00D2293A" w:rsidRPr="00D2293A" w:rsidRDefault="00D2293A" w:rsidP="00B17210">
            <w:pPr>
              <w:widowControl w:val="0"/>
              <w:numPr>
                <w:ilvl w:val="0"/>
                <w:numId w:val="10"/>
              </w:numPr>
              <w:suppressAutoHyphens/>
              <w:spacing w:after="0" w:line="240" w:lineRule="auto"/>
              <w:ind w:right="-142"/>
              <w:contextualSpacing/>
              <w:jc w:val="center"/>
              <w:rPr>
                <w:rFonts w:ascii="Times New Roman" w:eastAsia="Lucida Sans Unicode" w:hAnsi="Times New Roman" w:cs="Times New Roman"/>
                <w:kern w:val="1"/>
                <w:lang w:eastAsia="en-US"/>
              </w:rPr>
            </w:pPr>
          </w:p>
        </w:tc>
        <w:tc>
          <w:tcPr>
            <w:tcW w:w="6114" w:type="dxa"/>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Содержание контейнерных площадок для накопления отходов в местах массового отдыха.</w:t>
            </w:r>
          </w:p>
        </w:tc>
        <w:tc>
          <w:tcPr>
            <w:tcW w:w="2704"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bl>
    <w:p w:rsidR="00D2293A" w:rsidRPr="00D2293A" w:rsidRDefault="00D2293A" w:rsidP="003030C2">
      <w:pPr>
        <w:pStyle w:val="11"/>
        <w:spacing w:before="0" w:line="240" w:lineRule="auto"/>
        <w:rPr>
          <w:rFonts w:ascii="Times New Roman" w:hAnsi="Times New Roman" w:cs="Times New Roman"/>
          <w:bCs w:val="0"/>
          <w:sz w:val="32"/>
        </w:rPr>
      </w:pPr>
    </w:p>
    <w:p w:rsidR="00D2293A" w:rsidRPr="003030C2" w:rsidRDefault="00D2293A" w:rsidP="003030C2">
      <w:pPr>
        <w:pStyle w:val="1111"/>
        <w:tabs>
          <w:tab w:val="clear" w:pos="432"/>
        </w:tabs>
        <w:ind w:left="567"/>
        <w:outlineLvl w:val="2"/>
        <w:rPr>
          <w:rFonts w:eastAsia="Calibri"/>
          <w:i/>
        </w:rPr>
      </w:pPr>
      <w:bookmarkStart w:id="155" w:name="_Toc59800210"/>
      <w:bookmarkStart w:id="156" w:name="_Toc85469309"/>
      <w:r w:rsidRPr="00D2293A">
        <w:rPr>
          <w:rFonts w:eastAsia="Calibri"/>
          <w:i/>
        </w:rPr>
        <w:t>2.5.7. 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155"/>
      <w:bookmarkEnd w:id="156"/>
    </w:p>
    <w:p w:rsidR="00D2293A" w:rsidRPr="00D2293A" w:rsidRDefault="00D2293A" w:rsidP="00D2293A">
      <w:pPr>
        <w:spacing w:after="0" w:line="240" w:lineRule="auto"/>
        <w:ind w:firstLine="567"/>
        <w:jc w:val="both"/>
        <w:rPr>
          <w:rFonts w:ascii="Times New Roman" w:hAnsi="Times New Roman" w:cs="Times New Roman"/>
          <w:bCs/>
          <w:iCs/>
        </w:rPr>
      </w:pPr>
      <w:r w:rsidRPr="00D2293A">
        <w:rPr>
          <w:rFonts w:ascii="Times New Roman" w:hAnsi="Times New Roman" w:cs="Times New Roman"/>
          <w:bCs/>
          <w:iCs/>
        </w:rPr>
        <w:t xml:space="preserve">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 1088. Программа направлена на стимулирование роста производства основных видов сельскохозяйственной продукции, стимулирование инвестиционной деятельности и инновационного развития гропромышленного комплекса, поддержка развития инфраструктуры агропродовольственного </w:t>
      </w:r>
      <w:r w:rsidRPr="00D2293A">
        <w:rPr>
          <w:rFonts w:ascii="Times New Roman" w:hAnsi="Times New Roman" w:cs="Times New Roman"/>
          <w:bCs/>
          <w:iCs/>
        </w:rPr>
        <w:lastRenderedPageBreak/>
        <w:t>рынка, повышение уровня рентабельности в сельском хозяйстве для обеспечения его устойчивого развития, а также повышение уровня и качества жизни сельского населения.</w:t>
      </w:r>
    </w:p>
    <w:p w:rsidR="00D2293A" w:rsidRPr="00D2293A" w:rsidRDefault="00D2293A" w:rsidP="00D2293A">
      <w:pPr>
        <w:spacing w:after="0" w:line="240" w:lineRule="auto"/>
        <w:ind w:firstLine="567"/>
        <w:jc w:val="both"/>
        <w:rPr>
          <w:rFonts w:ascii="Times New Roman" w:hAnsi="Times New Roman" w:cs="Times New Roman"/>
          <w:bCs/>
        </w:rPr>
      </w:pPr>
      <w:r w:rsidRPr="00D2293A">
        <w:rPr>
          <w:rFonts w:ascii="Times New Roman" w:hAnsi="Times New Roman" w:cs="Times New Roman"/>
          <w:bCs/>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D2293A" w:rsidRPr="00D2293A" w:rsidRDefault="00D2293A" w:rsidP="00D2293A">
      <w:pPr>
        <w:spacing w:after="0" w:line="240" w:lineRule="auto"/>
        <w:ind w:firstLine="567"/>
        <w:jc w:val="both"/>
        <w:rPr>
          <w:rFonts w:ascii="Times New Roman" w:hAnsi="Times New Roman" w:cs="Times New Roman"/>
          <w:bCs/>
          <w:iCs/>
        </w:rPr>
      </w:pPr>
      <w:r w:rsidRPr="00D2293A">
        <w:rPr>
          <w:rFonts w:ascii="Times New Roman" w:hAnsi="Times New Roman" w:cs="Times New Roman"/>
          <w:bCs/>
          <w:iCs/>
        </w:rPr>
        <w:t xml:space="preserve">На территории поселения имеются территории недействующих сельскохозяйственных предприятий и производственных объектов. Указанные территории необходимо рекультивировать с целью размещения новых объектов при условии соблюдения санитарного законодательства. Такая мера поспособствует привлечению новых инвесторов. </w:t>
      </w:r>
    </w:p>
    <w:p w:rsidR="00D2293A" w:rsidRPr="00D2293A" w:rsidRDefault="00D2293A" w:rsidP="00D2293A">
      <w:pPr>
        <w:spacing w:after="0" w:line="240" w:lineRule="auto"/>
        <w:ind w:firstLine="567"/>
        <w:jc w:val="both"/>
        <w:rPr>
          <w:rFonts w:ascii="Times New Roman" w:hAnsi="Times New Roman" w:cs="Times New Roman"/>
          <w:bCs/>
        </w:rPr>
      </w:pPr>
      <w:r w:rsidRPr="00D2293A">
        <w:rPr>
          <w:rFonts w:ascii="Times New Roman" w:hAnsi="Times New Roman" w:cs="Times New Roman"/>
          <w:bCs/>
          <w:iCs/>
        </w:rPr>
        <w:t>Новые мероприятия по обеспечению поселения объектами сельскохозяйственного производства не планируются.</w:t>
      </w:r>
    </w:p>
    <w:p w:rsidR="00D2293A" w:rsidRPr="00D2293A" w:rsidRDefault="00D2293A" w:rsidP="00D2293A">
      <w:pPr>
        <w:spacing w:after="0" w:line="240" w:lineRule="auto"/>
        <w:ind w:firstLine="567"/>
        <w:jc w:val="both"/>
        <w:rPr>
          <w:rFonts w:ascii="Times New Roman" w:hAnsi="Times New Roman" w:cs="Times New Roman"/>
        </w:rPr>
      </w:pPr>
    </w:p>
    <w:p w:rsidR="00D2293A" w:rsidRDefault="00D2293A" w:rsidP="00D2293A">
      <w:pPr>
        <w:spacing w:after="0" w:line="240" w:lineRule="auto"/>
        <w:jc w:val="center"/>
        <w:rPr>
          <w:rFonts w:ascii="Times New Roman" w:hAnsi="Times New Roman" w:cs="Times New Roman"/>
          <w:b/>
          <w:bCs/>
          <w:iCs/>
        </w:rPr>
      </w:pPr>
      <w:r w:rsidRPr="00D2293A">
        <w:rPr>
          <w:rFonts w:ascii="Times New Roman" w:hAnsi="Times New Roman" w:cs="Times New Roman"/>
          <w:b/>
        </w:rPr>
        <w:t>Перечень мероприятий</w:t>
      </w:r>
      <w:r w:rsidRPr="00D2293A">
        <w:rPr>
          <w:rFonts w:ascii="Times New Roman" w:hAnsi="Times New Roman" w:cs="Times New Roman"/>
          <w:b/>
          <w:bCs/>
        </w:rPr>
        <w:t xml:space="preserve"> по обеспечению </w:t>
      </w:r>
      <w:r w:rsidRPr="00D2293A">
        <w:rPr>
          <w:rFonts w:ascii="Times New Roman" w:hAnsi="Times New Roman" w:cs="Times New Roman"/>
          <w:b/>
        </w:rPr>
        <w:t>Карайчевского сельского поселения</w:t>
      </w:r>
      <w:r w:rsidRPr="00D2293A">
        <w:rPr>
          <w:rFonts w:ascii="Times New Roman" w:hAnsi="Times New Roman" w:cs="Times New Roman"/>
          <w:b/>
          <w:bCs/>
        </w:rPr>
        <w:t xml:space="preserve"> объектами </w:t>
      </w:r>
      <w:r w:rsidRPr="00D2293A">
        <w:rPr>
          <w:rFonts w:ascii="Times New Roman" w:hAnsi="Times New Roman" w:cs="Times New Roman"/>
          <w:b/>
          <w:bCs/>
          <w:iCs/>
        </w:rPr>
        <w:t>производства, созданию условий для развития малого и среднего предпринимательства</w:t>
      </w:r>
    </w:p>
    <w:p w:rsidR="00F6466A" w:rsidRPr="00D2293A" w:rsidRDefault="00F6466A" w:rsidP="00D2293A">
      <w:pPr>
        <w:spacing w:after="0" w:line="240" w:lineRule="auto"/>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5934"/>
        <w:gridCol w:w="2697"/>
      </w:tblGrid>
      <w:tr w:rsidR="00D2293A" w:rsidRPr="00D2293A" w:rsidTr="00D2293A">
        <w:trPr>
          <w:trHeight w:val="557"/>
          <w:jc w:val="center"/>
        </w:trPr>
        <w:tc>
          <w:tcPr>
            <w:tcW w:w="656" w:type="dxa"/>
            <w:vMerge w:val="restart"/>
            <w:shd w:val="clear" w:color="auto" w:fill="D9D9D9"/>
            <w:vAlign w:val="center"/>
          </w:tcPr>
          <w:p w:rsidR="00D2293A" w:rsidRPr="00D2293A" w:rsidRDefault="00D2293A" w:rsidP="00D2293A">
            <w:pPr>
              <w:spacing w:after="0" w:line="240" w:lineRule="auto"/>
              <w:ind w:left="-48" w:right="-142"/>
              <w:jc w:val="center"/>
              <w:rPr>
                <w:rFonts w:ascii="Times New Roman" w:hAnsi="Times New Roman" w:cs="Times New Roman"/>
                <w:b/>
              </w:rPr>
            </w:pPr>
            <w:r w:rsidRPr="00D2293A">
              <w:rPr>
                <w:rFonts w:ascii="Times New Roman" w:hAnsi="Times New Roman" w:cs="Times New Roman"/>
                <w:b/>
              </w:rPr>
              <w:t>№ п/п</w:t>
            </w:r>
          </w:p>
        </w:tc>
        <w:tc>
          <w:tcPr>
            <w:tcW w:w="5934" w:type="dxa"/>
            <w:vMerge w:val="restart"/>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Наименование мероприятия</w:t>
            </w:r>
          </w:p>
        </w:tc>
        <w:tc>
          <w:tcPr>
            <w:tcW w:w="2697"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Этапы реализации проектных решений</w:t>
            </w:r>
          </w:p>
        </w:tc>
      </w:tr>
      <w:tr w:rsidR="00D2293A" w:rsidRPr="00D2293A" w:rsidTr="00D2293A">
        <w:trPr>
          <w:trHeight w:val="408"/>
          <w:jc w:val="center"/>
        </w:trPr>
        <w:tc>
          <w:tcPr>
            <w:tcW w:w="656" w:type="dxa"/>
            <w:vMerge/>
            <w:shd w:val="clear" w:color="auto" w:fill="D9D9D9"/>
            <w:vAlign w:val="center"/>
          </w:tcPr>
          <w:p w:rsidR="00D2293A" w:rsidRPr="00D2293A" w:rsidRDefault="00D2293A" w:rsidP="00D2293A">
            <w:pPr>
              <w:spacing w:after="0" w:line="240" w:lineRule="auto"/>
              <w:ind w:left="-48" w:right="-142"/>
              <w:jc w:val="center"/>
              <w:rPr>
                <w:rFonts w:ascii="Times New Roman" w:hAnsi="Times New Roman" w:cs="Times New Roman"/>
                <w:b/>
              </w:rPr>
            </w:pPr>
          </w:p>
        </w:tc>
        <w:tc>
          <w:tcPr>
            <w:tcW w:w="5934" w:type="dxa"/>
            <w:vMerge/>
            <w:shd w:val="clear" w:color="auto" w:fill="D9D9D9"/>
            <w:vAlign w:val="center"/>
          </w:tcPr>
          <w:p w:rsidR="00D2293A" w:rsidRPr="00D2293A" w:rsidRDefault="00D2293A" w:rsidP="00D2293A">
            <w:pPr>
              <w:spacing w:after="0" w:line="240" w:lineRule="auto"/>
              <w:jc w:val="center"/>
              <w:rPr>
                <w:rFonts w:ascii="Times New Roman" w:hAnsi="Times New Roman" w:cs="Times New Roman"/>
              </w:rPr>
            </w:pPr>
          </w:p>
        </w:tc>
        <w:tc>
          <w:tcPr>
            <w:tcW w:w="2697"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lang w:val="en-US"/>
              </w:rPr>
              <w:t>II</w:t>
            </w:r>
            <w:r w:rsidRPr="00D2293A">
              <w:rPr>
                <w:rFonts w:ascii="Times New Roman" w:hAnsi="Times New Roman" w:cs="Times New Roman"/>
                <w:b/>
              </w:rPr>
              <w:t xml:space="preserve"> очередь</w:t>
            </w:r>
          </w:p>
        </w:tc>
      </w:tr>
      <w:tr w:rsidR="00D2293A" w:rsidRPr="00D2293A" w:rsidTr="00D2293A">
        <w:trPr>
          <w:trHeight w:val="517"/>
          <w:jc w:val="center"/>
        </w:trPr>
        <w:tc>
          <w:tcPr>
            <w:tcW w:w="656" w:type="dxa"/>
            <w:vAlign w:val="center"/>
          </w:tcPr>
          <w:p w:rsidR="00D2293A" w:rsidRPr="00D2293A" w:rsidRDefault="00D2293A" w:rsidP="00D2293A">
            <w:pPr>
              <w:spacing w:after="0" w:line="240" w:lineRule="auto"/>
              <w:ind w:left="-48" w:right="-142"/>
              <w:jc w:val="center"/>
              <w:rPr>
                <w:rFonts w:ascii="Times New Roman" w:hAnsi="Times New Roman" w:cs="Times New Roman"/>
                <w:b/>
                <w:noProof/>
              </w:rPr>
            </w:pPr>
            <w:r w:rsidRPr="00D2293A">
              <w:rPr>
                <w:rFonts w:ascii="Times New Roman" w:hAnsi="Times New Roman" w:cs="Times New Roman"/>
                <w:b/>
                <w:noProof/>
              </w:rPr>
              <w:t>1</w:t>
            </w:r>
          </w:p>
        </w:tc>
        <w:tc>
          <w:tcPr>
            <w:tcW w:w="5934" w:type="dxa"/>
            <w:vAlign w:val="center"/>
          </w:tcPr>
          <w:p w:rsidR="00D2293A" w:rsidRPr="00D2293A" w:rsidRDefault="00D2293A" w:rsidP="00D2293A">
            <w:pPr>
              <w:spacing w:after="0" w:line="240" w:lineRule="auto"/>
              <w:jc w:val="both"/>
              <w:rPr>
                <w:rFonts w:ascii="Times New Roman" w:hAnsi="Times New Roman" w:cs="Times New Roman"/>
              </w:rPr>
            </w:pPr>
            <w:r w:rsidRPr="00D2293A">
              <w:rPr>
                <w:rFonts w:ascii="Times New Roman" w:hAnsi="Times New Roman" w:cs="Times New Roman"/>
              </w:rPr>
              <w:t xml:space="preserve">Рекультивация территорий недействующих предприятий, расположенных на территории Карайчевского сельского поселения, </w:t>
            </w:r>
            <w:r w:rsidRPr="00D2293A">
              <w:rPr>
                <w:rFonts w:ascii="Times New Roman" w:hAnsi="Times New Roman" w:cs="Times New Roman"/>
                <w:bCs/>
                <w:iCs/>
              </w:rPr>
              <w:t>с целью размещения новых объектов при условии соблюдения санитарного законодательства.</w:t>
            </w:r>
          </w:p>
        </w:tc>
        <w:tc>
          <w:tcPr>
            <w:tcW w:w="2697" w:type="dxa"/>
            <w:shd w:val="clear" w:color="auto" w:fill="D9D9D9"/>
            <w:vAlign w:val="center"/>
          </w:tcPr>
          <w:p w:rsidR="00D2293A" w:rsidRPr="00D2293A" w:rsidRDefault="00D2293A" w:rsidP="00D2293A">
            <w:pPr>
              <w:spacing w:after="0" w:line="240" w:lineRule="auto"/>
              <w:jc w:val="center"/>
              <w:rPr>
                <w:rFonts w:ascii="Times New Roman" w:hAnsi="Times New Roman" w:cs="Times New Roman"/>
                <w:b/>
                <w:lang w:val="en-US"/>
              </w:rPr>
            </w:pPr>
            <w:r w:rsidRPr="00D2293A">
              <w:rPr>
                <w:rFonts w:ascii="Times New Roman" w:hAnsi="Times New Roman" w:cs="Times New Roman"/>
                <w:b/>
              </w:rPr>
              <w:t>+</w:t>
            </w:r>
          </w:p>
        </w:tc>
      </w:tr>
    </w:tbl>
    <w:p w:rsidR="00D2293A" w:rsidRPr="00F6466A" w:rsidRDefault="00D2293A" w:rsidP="00D2293A">
      <w:pPr>
        <w:pStyle w:val="11"/>
        <w:spacing w:before="240" w:line="240" w:lineRule="auto"/>
        <w:ind w:left="360"/>
        <w:jc w:val="center"/>
        <w:rPr>
          <w:rFonts w:ascii="Times New Roman" w:hAnsi="Times New Roman" w:cs="Times New Roman"/>
          <w:color w:val="auto"/>
        </w:rPr>
      </w:pPr>
      <w:r w:rsidRPr="00F6466A">
        <w:rPr>
          <w:rFonts w:ascii="Times New Roman" w:hAnsi="Times New Roman" w:cs="Times New Roman"/>
          <w:color w:val="auto"/>
        </w:rPr>
        <w:t>3. ЭКОЛОГИЧЕСКИЕ ПРОБЛЕМЫ И ПУТИ ИХ РЕШЕНИЯ. ПРИРОДООХРАННЫЕ МЕРОПРИЯТИЯ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w:t>
      </w:r>
      <w:r w:rsidRPr="00D2293A">
        <w:rPr>
          <w:rFonts w:ascii="Times New Roman" w:eastAsia="Calibri" w:hAnsi="Times New Roman" w:cs="Times New Roman"/>
          <w:bCs/>
          <w:lang w:eastAsia="en-US"/>
        </w:rPr>
        <w:t xml:space="preserve">Федерального закона </w:t>
      </w:r>
      <w:r w:rsidRPr="00D2293A">
        <w:rPr>
          <w:rFonts w:ascii="Times New Roman" w:eastAsia="Calibri" w:hAnsi="Times New Roman" w:cs="Times New Roman"/>
          <w:lang w:eastAsia="en-US"/>
        </w:rPr>
        <w:t xml:space="preserve">от 10.01.2002 № 7-ФЗ «Об охране окружающей среды» (далее - </w:t>
      </w:r>
      <w:r w:rsidRPr="00D2293A">
        <w:rPr>
          <w:rFonts w:ascii="Times New Roman" w:eastAsia="Calibri" w:hAnsi="Times New Roman" w:cs="Times New Roman"/>
          <w:bCs/>
          <w:lang w:eastAsia="en-US"/>
        </w:rPr>
        <w:t>Федеральный закон</w:t>
      </w:r>
      <w:r w:rsidRPr="00D2293A">
        <w:rPr>
          <w:rFonts w:ascii="Times New Roman" w:eastAsia="Calibri" w:hAnsi="Times New Roman" w:cs="Times New Roman"/>
          <w:lang w:eastAsia="en-US"/>
        </w:rPr>
        <w:t xml:space="preserve"> от 10.01.2002 №7-ФЗ).</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p>
    <w:p w:rsidR="00D2293A" w:rsidRPr="00D2293A" w:rsidRDefault="00D2293A" w:rsidP="00D2293A">
      <w:pPr>
        <w:widowControl w:val="0"/>
        <w:autoSpaceDN w:val="0"/>
        <w:adjustRightInd w:val="0"/>
        <w:spacing w:after="0" w:line="240" w:lineRule="auto"/>
        <w:jc w:val="center"/>
        <w:rPr>
          <w:rFonts w:ascii="Times New Roman" w:hAnsi="Times New Roman" w:cs="Times New Roman"/>
          <w:b/>
          <w:bCs/>
          <w:kern w:val="1"/>
          <w:u w:val="single"/>
        </w:rPr>
      </w:pPr>
      <w:bookmarkStart w:id="157" w:name="_Toc526244046"/>
      <w:r w:rsidRPr="00D2293A">
        <w:rPr>
          <w:rFonts w:ascii="Times New Roman" w:hAnsi="Times New Roman" w:cs="Times New Roman"/>
          <w:b/>
          <w:bCs/>
          <w:kern w:val="1"/>
          <w:u w:val="single"/>
        </w:rPr>
        <w:t>Полномочия и ответственность органов местного самоуправления</w:t>
      </w:r>
      <w:r w:rsidRPr="00D2293A">
        <w:rPr>
          <w:rFonts w:ascii="Times New Roman" w:hAnsi="Times New Roman" w:cs="Times New Roman"/>
          <w:b/>
          <w:bCs/>
          <w:kern w:val="1"/>
          <w:u w:val="single"/>
        </w:rPr>
        <w:br/>
        <w:t>в сфере охраны окружающей среды.</w:t>
      </w:r>
      <w:bookmarkEnd w:id="157"/>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D2293A">
        <w:rPr>
          <w:rFonts w:ascii="Times New Roman" w:eastAsia="Calibri" w:hAnsi="Times New Roman" w:cs="Times New Roman"/>
          <w:bCs/>
          <w:lang w:eastAsia="en-US"/>
        </w:rPr>
        <w:t>Федеральный закон</w:t>
      </w:r>
      <w:r w:rsidRPr="00D2293A">
        <w:rPr>
          <w:rFonts w:ascii="Times New Roman" w:eastAsia="Calibri" w:hAnsi="Times New Roman" w:cs="Times New Roman"/>
          <w:lang w:eastAsia="en-US"/>
        </w:rPr>
        <w:t xml:space="preserve"> от 10.01.2002 №7-ФЗ).</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В соответствии с пунктом 18 статьи 14 </w:t>
      </w:r>
      <w:r w:rsidRPr="00D2293A">
        <w:rPr>
          <w:rFonts w:ascii="Times New Roman" w:eastAsia="Calibri" w:hAnsi="Times New Roman" w:cs="Times New Roman"/>
          <w:bCs/>
          <w:lang w:eastAsia="en-US"/>
        </w:rPr>
        <w:t xml:space="preserve">Федерального закона </w:t>
      </w:r>
      <w:r w:rsidRPr="00D2293A">
        <w:rPr>
          <w:rFonts w:ascii="Times New Roman" w:eastAsia="Calibri" w:hAnsi="Times New Roman" w:cs="Times New Roman"/>
          <w:lang w:eastAsia="en-US"/>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D2293A">
        <w:rPr>
          <w:rFonts w:ascii="Times New Roman" w:eastAsia="Calibri" w:hAnsi="Times New Roman" w:cs="Times New Roman"/>
          <w:bCs/>
          <w:lang w:eastAsia="en-US"/>
        </w:rPr>
        <w:t>Федеральный закон</w:t>
      </w:r>
      <w:r w:rsidRPr="00D2293A">
        <w:rPr>
          <w:rFonts w:ascii="Times New Roman" w:eastAsia="Calibri" w:hAnsi="Times New Roman" w:cs="Times New Roman"/>
          <w:lang w:eastAsia="en-US"/>
        </w:rPr>
        <w:t xml:space="preserve"> от 10.01.2002 №7-ФЗ).</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Воздействие, оказываемое хозяйственной или иной деятельностью, производимой на территории сельского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rsidR="00D2293A" w:rsidRPr="00D2293A" w:rsidRDefault="00D2293A" w:rsidP="00D2293A">
      <w:pPr>
        <w:widowControl w:val="0"/>
        <w:autoSpaceDN w:val="0"/>
        <w:adjustRightInd w:val="0"/>
        <w:spacing w:after="0" w:line="240" w:lineRule="auto"/>
        <w:jc w:val="center"/>
        <w:rPr>
          <w:rFonts w:ascii="Times New Roman" w:hAnsi="Times New Roman" w:cs="Times New Roman"/>
          <w:b/>
          <w:bCs/>
          <w:kern w:val="1"/>
          <w:u w:val="single"/>
        </w:rPr>
      </w:pPr>
      <w:r w:rsidRPr="00D2293A">
        <w:rPr>
          <w:rFonts w:ascii="Times New Roman" w:hAnsi="Times New Roman" w:cs="Times New Roman"/>
          <w:b/>
          <w:bCs/>
          <w:kern w:val="1"/>
          <w:u w:val="single"/>
        </w:rPr>
        <w:t>Состояние атмосферного воздуха</w:t>
      </w:r>
    </w:p>
    <w:p w:rsidR="00D2293A" w:rsidRPr="00D2293A" w:rsidRDefault="00D2293A" w:rsidP="00D2293A">
      <w:pPr>
        <w:widowControl w:val="0"/>
        <w:autoSpaceDN w:val="0"/>
        <w:adjustRightInd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Негативное воздействие на качество атмосферного воздуха на территории Карайчевского сельского поселения могут оказывать:</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системы обеспечения социальных потребностей населения (отопительные котельные, транспортное снабжение населения);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хозяйственная и иная деятельность предприятий на территории сельского поселения;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эксплуатация и обслуживание трубопроводного транспорта.</w:t>
      </w:r>
    </w:p>
    <w:p w:rsidR="00D2293A" w:rsidRPr="00D2293A" w:rsidRDefault="00D2293A" w:rsidP="00D2293A">
      <w:pPr>
        <w:spacing w:after="0" w:line="240" w:lineRule="auto"/>
        <w:ind w:firstLine="567"/>
        <w:jc w:val="both"/>
        <w:rPr>
          <w:rFonts w:ascii="Times New Roman" w:hAnsi="Times New Roman" w:cs="Times New Roman"/>
          <w:shd w:val="clear" w:color="auto" w:fill="FFFFFF"/>
        </w:rPr>
      </w:pPr>
      <w:r w:rsidRPr="00D2293A">
        <w:rPr>
          <w:rFonts w:ascii="Times New Roman" w:hAnsi="Times New Roman" w:cs="Times New Roman"/>
          <w:shd w:val="clear" w:color="auto" w:fill="FFFFFF"/>
        </w:rPr>
        <w:lastRenderedPageBreak/>
        <w:t xml:space="preserve">Теплоснабжение объектов в сельском поселении осуществляется в котельных, оборудованных газовыми котлами. </w:t>
      </w:r>
      <w:r w:rsidRPr="00D2293A">
        <w:rPr>
          <w:rFonts w:ascii="Times New Roman" w:eastAsia="Calibri" w:hAnsi="Times New Roman" w:cs="Times New Roman"/>
          <w:shd w:val="clear" w:color="auto" w:fill="FFFFFF"/>
          <w:lang w:eastAsia="en-US"/>
        </w:rPr>
        <w:t xml:space="preserve">В связи с неполной газификацией сельского поселения, </w:t>
      </w:r>
      <w:r w:rsidRPr="00D2293A">
        <w:rPr>
          <w:rFonts w:ascii="Times New Roman" w:hAnsi="Times New Roman" w:cs="Times New Roman"/>
          <w:shd w:val="clear" w:color="auto" w:fill="FFFFFF"/>
          <w:lang w:eastAsia="en-US"/>
        </w:rPr>
        <w:t>часть жилой застройки отапливается посредством печного отопления.</w:t>
      </w:r>
      <w:r w:rsidRPr="00D2293A">
        <w:rPr>
          <w:rFonts w:ascii="Times New Roman" w:eastAsia="Calibri" w:hAnsi="Times New Roman" w:cs="Times New Roman"/>
          <w:lang w:eastAsia="en-US"/>
        </w:rPr>
        <w:t xml:space="preserve"> Продукты сгорания твердого топлива оказывают значительно большее негативное воздействие на качество атмосферного воздуха.</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bCs/>
        </w:rPr>
      </w:pPr>
      <w:r w:rsidRPr="00D2293A">
        <w:rPr>
          <w:rFonts w:ascii="Times New Roman" w:hAnsi="Times New Roman" w:cs="Times New Roman"/>
        </w:rPr>
        <w:t xml:space="preserve">Транспортное оснащение в </w:t>
      </w:r>
      <w:r w:rsidRPr="00D2293A">
        <w:rPr>
          <w:rFonts w:ascii="Times New Roman" w:hAnsi="Times New Roman" w:cs="Times New Roman"/>
          <w:shd w:val="clear" w:color="auto" w:fill="FFFFFF"/>
        </w:rPr>
        <w:t xml:space="preserve">сельском </w:t>
      </w:r>
      <w:r w:rsidRPr="00D2293A">
        <w:rPr>
          <w:rFonts w:ascii="Times New Roman" w:hAnsi="Times New Roman" w:cs="Times New Roman"/>
        </w:rPr>
        <w:t xml:space="preserve">поселении </w:t>
      </w:r>
      <w:r w:rsidRPr="00D2293A">
        <w:rPr>
          <w:rFonts w:ascii="Times New Roman" w:hAnsi="Times New Roman" w:cs="Times New Roman"/>
          <w:bCs/>
        </w:rPr>
        <w:t>представлено автомобильным и трубопроводным транспортом.</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По территории поселения проходят автомобильные дороги общего пользования 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eastAsia="Arial" w:hAnsi="Times New Roman" w:cs="Times New Roman"/>
          <w:lang w:eastAsia="en-US" w:bidi="en-US"/>
        </w:rPr>
        <w:t>Трубопроводный транспорт, проходящий по территории поселения представлен</w:t>
      </w:r>
      <w:r w:rsidRPr="00D2293A">
        <w:rPr>
          <w:rFonts w:ascii="Times New Roman" w:hAnsi="Times New Roman" w:cs="Times New Roman"/>
        </w:rPr>
        <w:t xml:space="preserve">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Деятельность предприятий, осуществляющих хозяйственную деятельность на территории сельского поселения, представлена преимущественно следующими видами:</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растениеводство;</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животноводство.</w:t>
      </w:r>
    </w:p>
    <w:p w:rsidR="00D2293A" w:rsidRPr="00D2293A" w:rsidRDefault="00D2293A" w:rsidP="00D2293A">
      <w:pPr>
        <w:widowControl w:val="0"/>
        <w:autoSpaceDN w:val="0"/>
        <w:adjustRightInd w:val="0"/>
        <w:spacing w:after="0" w:line="240" w:lineRule="auto"/>
        <w:ind w:firstLine="567"/>
        <w:jc w:val="both"/>
        <w:rPr>
          <w:rFonts w:ascii="Times New Roman" w:eastAsia="Arial" w:hAnsi="Times New Roman" w:cs="Times New Roman"/>
          <w:lang w:eastAsia="en-US" w:bidi="en-US"/>
        </w:rPr>
      </w:pPr>
      <w:r w:rsidRPr="00D2293A">
        <w:rPr>
          <w:rFonts w:ascii="Times New Roman" w:eastAsia="Arial" w:hAnsi="Times New Roman" w:cs="Times New Roman"/>
          <w:lang w:eastAsia="en-US" w:bidi="en-US"/>
        </w:rPr>
        <w:t xml:space="preserve">По данным ЕГРН от границ промышленных площадок предприятий, осуществляющих хозяйственную деятельность на территории </w:t>
      </w:r>
      <w:r w:rsidRPr="00D2293A">
        <w:rPr>
          <w:rFonts w:ascii="Times New Roman" w:eastAsia="Calibri" w:hAnsi="Times New Roman" w:cs="Times New Roman"/>
          <w:lang w:eastAsia="en-US"/>
        </w:rPr>
        <w:t xml:space="preserve">Карайчевского </w:t>
      </w:r>
      <w:r w:rsidRPr="00D2293A">
        <w:rPr>
          <w:rFonts w:ascii="Times New Roman" w:eastAsia="Arial" w:hAnsi="Times New Roman" w:cs="Times New Roman"/>
          <w:lang w:eastAsia="en-US" w:bidi="en-US"/>
        </w:rPr>
        <w:t>сельского поселения санитарно-защитные зоны не установлены.</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i/>
          <w:u w:val="single"/>
        </w:rPr>
      </w:pPr>
      <w:r w:rsidRPr="00D2293A">
        <w:rPr>
          <w:rFonts w:ascii="Times New Roman" w:hAnsi="Times New Roman" w:cs="Times New Roman"/>
          <w:b/>
          <w:bCs/>
          <w:i/>
          <w:u w:val="single"/>
        </w:rPr>
        <w:t>Выводы:</w:t>
      </w:r>
    </w:p>
    <w:p w:rsidR="00D2293A" w:rsidRPr="00D2293A" w:rsidRDefault="00D2293A" w:rsidP="00B17210">
      <w:pPr>
        <w:numPr>
          <w:ilvl w:val="0"/>
          <w:numId w:val="112"/>
        </w:numPr>
        <w:tabs>
          <w:tab w:val="left" w:pos="-6946"/>
          <w:tab w:val="left" w:pos="851"/>
          <w:tab w:val="num" w:pos="2629"/>
        </w:tabs>
        <w:spacing w:after="0" w:line="240" w:lineRule="auto"/>
        <w:ind w:left="0" w:firstLine="567"/>
        <w:jc w:val="both"/>
        <w:rPr>
          <w:rFonts w:ascii="Times New Roman" w:eastAsia="Calibri" w:hAnsi="Times New Roman" w:cs="Times New Roman"/>
          <w:i/>
          <w:lang w:eastAsia="en-US"/>
        </w:rPr>
      </w:pPr>
      <w:r w:rsidRPr="00D2293A">
        <w:rPr>
          <w:rFonts w:ascii="Times New Roman" w:eastAsia="Calibri" w:hAnsi="Times New Roman" w:cs="Times New Roman"/>
          <w:i/>
          <w:lang w:eastAsia="en-US"/>
        </w:rPr>
        <w:t>основными источниками загрязнения атмосферного воздуха являются двигатели транспорта;</w:t>
      </w:r>
    </w:p>
    <w:p w:rsidR="00D2293A" w:rsidRPr="00D2293A" w:rsidRDefault="00D2293A" w:rsidP="00B17210">
      <w:pPr>
        <w:numPr>
          <w:ilvl w:val="0"/>
          <w:numId w:val="112"/>
        </w:numPr>
        <w:tabs>
          <w:tab w:val="left" w:pos="-6946"/>
          <w:tab w:val="left" w:pos="851"/>
          <w:tab w:val="num" w:pos="2629"/>
        </w:tabs>
        <w:spacing w:after="0" w:line="240" w:lineRule="auto"/>
        <w:ind w:left="0" w:firstLine="567"/>
        <w:jc w:val="both"/>
        <w:rPr>
          <w:rFonts w:ascii="Times New Roman" w:eastAsia="Calibri" w:hAnsi="Times New Roman" w:cs="Times New Roman"/>
          <w:i/>
          <w:lang w:eastAsia="en-US"/>
        </w:rPr>
      </w:pPr>
      <w:r w:rsidRPr="00D2293A">
        <w:rPr>
          <w:rFonts w:ascii="Times New Roman" w:eastAsia="Calibri" w:hAnsi="Times New Roman" w:cs="Times New Roman"/>
          <w:i/>
          <w:shd w:val="clear" w:color="auto" w:fill="FFFFFF"/>
          <w:lang w:eastAsia="en-US"/>
        </w:rPr>
        <w:t xml:space="preserve">в связи с неполной газификацией сельского поселения, </w:t>
      </w:r>
      <w:r w:rsidRPr="00D2293A">
        <w:rPr>
          <w:rFonts w:ascii="Times New Roman" w:hAnsi="Times New Roman" w:cs="Times New Roman"/>
          <w:i/>
          <w:shd w:val="clear" w:color="auto" w:fill="FFFFFF"/>
          <w:lang w:eastAsia="en-US"/>
        </w:rPr>
        <w:t>часть жилой застройки отапливается посредством печного отопления;</w:t>
      </w:r>
      <w:r w:rsidRPr="00D2293A">
        <w:rPr>
          <w:rFonts w:ascii="Times New Roman" w:eastAsia="Calibri" w:hAnsi="Times New Roman" w:cs="Times New Roman"/>
          <w:i/>
          <w:lang w:eastAsia="en-US"/>
        </w:rPr>
        <w:t xml:space="preserve"> </w:t>
      </w:r>
    </w:p>
    <w:p w:rsidR="00D2293A" w:rsidRPr="00D2293A" w:rsidRDefault="00D2293A" w:rsidP="00B17210">
      <w:pPr>
        <w:numPr>
          <w:ilvl w:val="0"/>
          <w:numId w:val="112"/>
        </w:numPr>
        <w:tabs>
          <w:tab w:val="left" w:pos="-6946"/>
          <w:tab w:val="left" w:pos="851"/>
        </w:tabs>
        <w:spacing w:after="0" w:line="240" w:lineRule="auto"/>
        <w:ind w:left="0" w:firstLine="567"/>
        <w:jc w:val="both"/>
        <w:rPr>
          <w:rFonts w:ascii="Times New Roman" w:eastAsia="Calibri" w:hAnsi="Times New Roman" w:cs="Times New Roman"/>
          <w:i/>
          <w:lang w:eastAsia="en-US"/>
        </w:rPr>
      </w:pPr>
      <w:r w:rsidRPr="00D2293A">
        <w:rPr>
          <w:rFonts w:ascii="Times New Roman" w:eastAsia="Calibri" w:hAnsi="Times New Roman" w:cs="Times New Roman"/>
          <w:i/>
          <w:lang w:eastAsia="en-US"/>
        </w:rPr>
        <w:t xml:space="preserve">санитарно-защитные зоны для </w:t>
      </w:r>
      <w:r w:rsidRPr="00D2293A">
        <w:rPr>
          <w:rFonts w:ascii="Times New Roman" w:eastAsia="Arial" w:hAnsi="Times New Roman" w:cs="Times New Roman"/>
          <w:i/>
          <w:lang w:eastAsia="en-US" w:bidi="en-US"/>
        </w:rPr>
        <w:t>промплощадок предприятий, осуществляющих хозяйственную деятельность на территории поселения, не</w:t>
      </w:r>
      <w:r w:rsidRPr="00D2293A">
        <w:rPr>
          <w:rFonts w:ascii="Times New Roman" w:eastAsia="Calibri" w:hAnsi="Times New Roman" w:cs="Times New Roman"/>
          <w:i/>
          <w:lang w:eastAsia="en-US"/>
        </w:rPr>
        <w:t xml:space="preserve"> установлены.</w:t>
      </w:r>
    </w:p>
    <w:p w:rsidR="00D2293A" w:rsidRPr="00D2293A" w:rsidRDefault="00D2293A" w:rsidP="00D2293A">
      <w:pPr>
        <w:widowControl w:val="0"/>
        <w:autoSpaceDN w:val="0"/>
        <w:adjustRightInd w:val="0"/>
        <w:spacing w:after="0" w:line="240" w:lineRule="auto"/>
        <w:jc w:val="center"/>
        <w:rPr>
          <w:rFonts w:ascii="Times New Roman" w:hAnsi="Times New Roman" w:cs="Times New Roman"/>
          <w:b/>
          <w:u w:val="single"/>
        </w:rPr>
      </w:pPr>
    </w:p>
    <w:p w:rsidR="00D2293A" w:rsidRPr="00D2293A" w:rsidRDefault="00D2293A" w:rsidP="00D2293A">
      <w:pPr>
        <w:widowControl w:val="0"/>
        <w:autoSpaceDN w:val="0"/>
        <w:adjustRightInd w:val="0"/>
        <w:spacing w:after="0" w:line="240" w:lineRule="auto"/>
        <w:jc w:val="center"/>
        <w:rPr>
          <w:rFonts w:ascii="Times New Roman" w:hAnsi="Times New Roman" w:cs="Times New Roman"/>
          <w:b/>
          <w:u w:val="single"/>
        </w:rPr>
      </w:pPr>
      <w:r w:rsidRPr="00D2293A">
        <w:rPr>
          <w:rFonts w:ascii="Times New Roman" w:hAnsi="Times New Roman" w:cs="Times New Roman"/>
          <w:b/>
          <w:u w:val="single"/>
        </w:rPr>
        <w:t>Состояние поверхностных вод</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Причиной загрязнения поверхностных вод являются: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сточные воды с полей и фермерских хозяйств, с которыми в водоемы попадают минеральные удобрения и пестициды;</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отсутствие централизованной системы водоотведения в населенных пунктах.</w:t>
      </w:r>
    </w:p>
    <w:p w:rsidR="00D2293A" w:rsidRPr="00D2293A" w:rsidRDefault="00D2293A" w:rsidP="00D2293A">
      <w:pPr>
        <w:spacing w:after="0" w:line="240" w:lineRule="auto"/>
        <w:ind w:firstLine="709"/>
        <w:jc w:val="both"/>
        <w:rPr>
          <w:rFonts w:ascii="Times New Roman" w:eastAsia="Calibri" w:hAnsi="Times New Roman" w:cs="Times New Roman"/>
          <w:lang w:eastAsia="en-US"/>
        </w:rPr>
      </w:pPr>
      <w:r w:rsidRPr="00D2293A">
        <w:rPr>
          <w:rFonts w:ascii="Times New Roman" w:hAnsi="Times New Roman" w:cs="Times New Roman"/>
        </w:rPr>
        <w:t>На территории Карайчевского сельского поселения отсутствует централизованная система водоотведения</w:t>
      </w:r>
      <w:r w:rsidRPr="00D2293A">
        <w:rPr>
          <w:rFonts w:ascii="Times New Roman" w:eastAsia="Calibri" w:hAnsi="Times New Roman" w:cs="Times New Roman"/>
          <w:lang w:eastAsia="en-US"/>
        </w:rPr>
        <w:t>. В связи с отсутствием централизованной системы водоотведения, в том числе ливневой канализации, сточные воды с селитебных территорий не подвергаются очистке и оказывают негативное воздействие на состояние поверхностных вод.</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b/>
          <w:i/>
          <w:u w:val="single"/>
        </w:rPr>
      </w:pPr>
      <w:r w:rsidRPr="00D2293A">
        <w:rPr>
          <w:rFonts w:ascii="Times New Roman" w:hAnsi="Times New Roman" w:cs="Times New Roman"/>
          <w:b/>
          <w:i/>
          <w:u w:val="single"/>
        </w:rPr>
        <w:t xml:space="preserve">Выводы: </w:t>
      </w:r>
    </w:p>
    <w:p w:rsidR="00D2293A" w:rsidRPr="00D2293A" w:rsidRDefault="00D2293A" w:rsidP="00B17210">
      <w:pPr>
        <w:widowControl w:val="0"/>
        <w:numPr>
          <w:ilvl w:val="0"/>
          <w:numId w:val="113"/>
        </w:numPr>
        <w:tabs>
          <w:tab w:val="left" w:pos="851"/>
        </w:tabs>
        <w:suppressAutoHyphens/>
        <w:spacing w:after="0" w:line="240" w:lineRule="auto"/>
        <w:ind w:left="0" w:firstLine="567"/>
        <w:contextualSpacing/>
        <w:jc w:val="both"/>
        <w:rPr>
          <w:rFonts w:ascii="Times New Roman" w:eastAsia="Lucida Sans Unicode" w:hAnsi="Times New Roman" w:cs="Times New Roman"/>
          <w:i/>
          <w:kern w:val="1"/>
          <w:lang w:eastAsia="en-US"/>
        </w:rPr>
      </w:pPr>
      <w:bookmarkStart w:id="158" w:name="_Hlk80193825"/>
      <w:r w:rsidRPr="00D2293A">
        <w:rPr>
          <w:rFonts w:ascii="Times New Roman" w:eastAsia="Lucida Sans Unicode" w:hAnsi="Times New Roman" w:cs="Times New Roman"/>
          <w:i/>
          <w:kern w:val="1"/>
          <w:lang w:eastAsia="en-US"/>
        </w:rPr>
        <w:t xml:space="preserve">необходимо создание централизованной системы водоотведения и создание </w:t>
      </w:r>
      <w:bookmarkEnd w:id="158"/>
      <w:r w:rsidRPr="00D2293A">
        <w:rPr>
          <w:rFonts w:ascii="Times New Roman" w:eastAsia="Lucida Sans Unicode" w:hAnsi="Times New Roman" w:cs="Times New Roman"/>
          <w:i/>
          <w:kern w:val="1"/>
          <w:lang w:eastAsia="en-US"/>
        </w:rPr>
        <w:t>системы ливневой канализации.</w:t>
      </w:r>
    </w:p>
    <w:p w:rsidR="00D2293A" w:rsidRPr="00D2293A" w:rsidRDefault="00D2293A" w:rsidP="00D2293A">
      <w:pPr>
        <w:widowControl w:val="0"/>
        <w:autoSpaceDN w:val="0"/>
        <w:adjustRightInd w:val="0"/>
        <w:spacing w:after="0" w:line="240" w:lineRule="auto"/>
        <w:jc w:val="center"/>
        <w:rPr>
          <w:rFonts w:ascii="Times New Roman" w:hAnsi="Times New Roman" w:cs="Times New Roman"/>
          <w:b/>
          <w:u w:val="single"/>
        </w:rPr>
      </w:pPr>
      <w:r w:rsidRPr="00D2293A">
        <w:rPr>
          <w:rFonts w:ascii="Times New Roman" w:hAnsi="Times New Roman" w:cs="Times New Roman"/>
          <w:b/>
          <w:u w:val="single"/>
        </w:rPr>
        <w:t>Состояние подземных вод</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bookmarkStart w:id="159" w:name="_Hlk80193876"/>
      <w:r w:rsidRPr="00D2293A">
        <w:rPr>
          <w:rFonts w:ascii="Times New Roman" w:eastAsia="Calibri" w:hAnsi="Times New Roman" w:cs="Times New Roman"/>
          <w:lang w:eastAsia="en-US"/>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159"/>
      <w:r w:rsidRPr="00D2293A">
        <w:rPr>
          <w:rFonts w:ascii="Times New Roman" w:eastAsia="Calibri" w:hAnsi="Times New Roman" w:cs="Times New Roman"/>
          <w:lang w:eastAsia="en-US"/>
        </w:rPr>
        <w:t>.</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Из всех населенных пунктов сельского поселения централизованное водоснабжение имеется частично в с. Карайчевка. Жители остальных населенных пунктов используют колодцы и индивидуальные скважины. В результате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Помимо прочего, в водоносные горизонты происходит поступление сточных вод:</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от улично-дорожной сети (сточные воды с дорожного полотна содержат нефтепродукты);</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от селитебной территории, ввиду отсутствия централизованной системы водоотведения.</w:t>
      </w:r>
    </w:p>
    <w:p w:rsidR="00D2293A" w:rsidRPr="00D2293A" w:rsidRDefault="00D2293A" w:rsidP="00D2293A">
      <w:pPr>
        <w:spacing w:after="0" w:line="240" w:lineRule="auto"/>
        <w:ind w:firstLine="567"/>
        <w:jc w:val="both"/>
        <w:rPr>
          <w:rFonts w:ascii="Times New Roman" w:eastAsia="Calibri" w:hAnsi="Times New Roman" w:cs="Times New Roman"/>
          <w:snapToGrid w:val="0"/>
          <w:u w:val="single"/>
          <w:lang w:eastAsia="en-US"/>
        </w:rPr>
      </w:pPr>
      <w:r w:rsidRPr="00D2293A">
        <w:rPr>
          <w:rFonts w:ascii="Times New Roman" w:eastAsia="Calibri" w:hAnsi="Times New Roman" w:cs="Times New Roman"/>
          <w:b/>
          <w:bCs/>
          <w:i/>
          <w:u w:val="single"/>
          <w:lang w:eastAsia="en-US"/>
        </w:rPr>
        <w:t>Выводы:</w:t>
      </w:r>
    </w:p>
    <w:p w:rsidR="00D2293A" w:rsidRPr="00D2293A" w:rsidRDefault="00D2293A" w:rsidP="00B17210">
      <w:pPr>
        <w:numPr>
          <w:ilvl w:val="0"/>
          <w:numId w:val="114"/>
        </w:numPr>
        <w:tabs>
          <w:tab w:val="left" w:pos="1134"/>
        </w:tabs>
        <w:spacing w:after="0" w:line="240" w:lineRule="auto"/>
        <w:ind w:left="0" w:firstLine="567"/>
        <w:jc w:val="both"/>
        <w:rPr>
          <w:rFonts w:ascii="Times New Roman" w:eastAsia="Calibri" w:hAnsi="Times New Roman" w:cs="Times New Roman"/>
          <w:i/>
          <w:lang w:eastAsia="en-US"/>
        </w:rPr>
      </w:pPr>
      <w:r w:rsidRPr="00D2293A">
        <w:rPr>
          <w:rFonts w:ascii="Times New Roman" w:eastAsia="Calibri" w:hAnsi="Times New Roman" w:cs="Times New Roman"/>
          <w:i/>
          <w:lang w:eastAsia="en-US"/>
        </w:rPr>
        <w:lastRenderedPageBreak/>
        <w:t>загрязнение подземных вод наблюдается в основном вдоль улично-дорожной сети и в результате деятельности предприятий.</w:t>
      </w:r>
    </w:p>
    <w:p w:rsidR="00D2293A" w:rsidRPr="00D2293A" w:rsidRDefault="00D2293A" w:rsidP="00D2293A">
      <w:pPr>
        <w:spacing w:after="0" w:line="240" w:lineRule="auto"/>
        <w:jc w:val="center"/>
        <w:rPr>
          <w:rFonts w:ascii="Times New Roman" w:eastAsia="Calibri" w:hAnsi="Times New Roman" w:cs="Times New Roman"/>
          <w:b/>
          <w:u w:val="single"/>
          <w:lang w:eastAsia="en-US"/>
        </w:rPr>
      </w:pPr>
    </w:p>
    <w:p w:rsidR="00D2293A" w:rsidRPr="00D2293A" w:rsidRDefault="00D2293A" w:rsidP="00D2293A">
      <w:pPr>
        <w:spacing w:after="0" w:line="240" w:lineRule="auto"/>
        <w:jc w:val="center"/>
        <w:rPr>
          <w:rFonts w:ascii="Times New Roman" w:eastAsia="Calibri" w:hAnsi="Times New Roman" w:cs="Times New Roman"/>
          <w:b/>
          <w:bCs/>
          <w:u w:val="single"/>
          <w:lang w:eastAsia="en-US"/>
        </w:rPr>
      </w:pPr>
      <w:r w:rsidRPr="00D2293A">
        <w:rPr>
          <w:rFonts w:ascii="Times New Roman" w:eastAsia="Calibri" w:hAnsi="Times New Roman" w:cs="Times New Roman"/>
          <w:b/>
          <w:bCs/>
          <w:u w:val="single"/>
          <w:lang w:eastAsia="en-US"/>
        </w:rPr>
        <w:t>Состояние почв</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Основными источниками загрязнения почв являются: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неочищенные сточные воды, с селитебной территории и территории предприятий;</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деятельность сельскохозяйственных предприятий (при использовании избытка минеральных удобрений и пестицидов);</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транспортные средства и дорожно-уличная сеть;</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отходы производства и потребления и медицинские отходы.</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Почвенный покров территории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веществами. Все эти процессы приводят к снижению плодородия почв, ухудшению качества продукции растениеводства.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hAnsi="Times New Roman" w:cs="Times New Roman"/>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D2293A" w:rsidRPr="00D2293A" w:rsidRDefault="00D2293A" w:rsidP="00D2293A">
      <w:pPr>
        <w:spacing w:after="0" w:line="240" w:lineRule="auto"/>
        <w:ind w:firstLine="709"/>
        <w:jc w:val="both"/>
        <w:rPr>
          <w:rFonts w:ascii="Times New Roman" w:hAnsi="Times New Roman" w:cs="Times New Roman"/>
        </w:rPr>
      </w:pPr>
      <w:r w:rsidRPr="00D2293A">
        <w:rPr>
          <w:rFonts w:ascii="Times New Roman" w:hAnsi="Times New Roman" w:cs="Times New Roman"/>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В поселении образуются виды отходов </w:t>
      </w:r>
      <w:r w:rsidRPr="00D2293A">
        <w:rPr>
          <w:rFonts w:ascii="Times New Roman" w:eastAsia="Calibri" w:hAnsi="Times New Roman" w:cs="Times New Roman"/>
          <w:lang w:val="en-US" w:eastAsia="en-US"/>
        </w:rPr>
        <w:t>I</w:t>
      </w:r>
      <w:r w:rsidRPr="00D2293A">
        <w:rPr>
          <w:rFonts w:ascii="Times New Roman" w:eastAsia="Calibri" w:hAnsi="Times New Roman" w:cs="Times New Roman"/>
          <w:lang w:eastAsia="en-US"/>
        </w:rPr>
        <w:t>-</w:t>
      </w:r>
      <w:r w:rsidRPr="00D2293A">
        <w:rPr>
          <w:rFonts w:ascii="Times New Roman" w:eastAsia="Calibri" w:hAnsi="Times New Roman" w:cs="Times New Roman"/>
          <w:lang w:val="en-US" w:eastAsia="en-US"/>
        </w:rPr>
        <w:t>V</w:t>
      </w:r>
      <w:r w:rsidRPr="00D2293A">
        <w:rPr>
          <w:rFonts w:ascii="Times New Roman" w:eastAsia="Calibri" w:hAnsi="Times New Roman" w:cs="Times New Roman"/>
          <w:lang w:eastAsia="en-US"/>
        </w:rPr>
        <w:t xml:space="preserve"> классов опасности, которые образуются в результате:</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 деятельности сельскохозяйственных предприятий на территории поселения,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 обслуживания и ремонта технологического оборудования и транспортных средств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от селитебных территорий (твердые коммунальные отходы, далее-ТКО);</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 деятельности объектов здравоохранения (медицинские отходы).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D2293A">
        <w:rPr>
          <w:rFonts w:ascii="Times New Roman" w:eastAsia="Calibri" w:hAnsi="Times New Roman" w:cs="Times New Roman"/>
          <w:b/>
          <w:lang w:eastAsia="en-US"/>
        </w:rPr>
        <w:t>отходов производства и потребления</w:t>
      </w:r>
      <w:r w:rsidRPr="00D2293A">
        <w:rPr>
          <w:rFonts w:ascii="Times New Roman" w:eastAsia="Calibri" w:hAnsi="Times New Roman" w:cs="Times New Roman"/>
          <w:lang w:eastAsia="en-US"/>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D2293A" w:rsidRPr="00D2293A" w:rsidRDefault="00D2293A" w:rsidP="00D2293A">
      <w:pPr>
        <w:tabs>
          <w:tab w:val="left" w:pos="1300"/>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D2293A" w:rsidRPr="00D2293A" w:rsidRDefault="00D2293A" w:rsidP="00D2293A">
      <w:pPr>
        <w:tabs>
          <w:tab w:val="left" w:pos="1300"/>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lastRenderedPageBreak/>
        <w:t xml:space="preserve">Отходы </w:t>
      </w:r>
      <w:r w:rsidRPr="00D2293A">
        <w:rPr>
          <w:rFonts w:ascii="Times New Roman" w:eastAsia="Calibri" w:hAnsi="Times New Roman" w:cs="Times New Roman"/>
          <w:lang w:val="en-US" w:eastAsia="en-US"/>
        </w:rPr>
        <w:t>II</w:t>
      </w:r>
      <w:r w:rsidRPr="00D2293A">
        <w:rPr>
          <w:rFonts w:ascii="Times New Roman" w:eastAsia="Calibri" w:hAnsi="Times New Roman" w:cs="Times New Roman"/>
          <w:lang w:eastAsia="en-US"/>
        </w:rPr>
        <w:t xml:space="preserve"> и </w:t>
      </w:r>
      <w:r w:rsidRPr="00D2293A">
        <w:rPr>
          <w:rFonts w:ascii="Times New Roman" w:eastAsia="Calibri" w:hAnsi="Times New Roman" w:cs="Times New Roman"/>
          <w:lang w:val="en-US" w:eastAsia="en-US"/>
        </w:rPr>
        <w:t>III</w:t>
      </w:r>
      <w:r w:rsidRPr="00D2293A">
        <w:rPr>
          <w:rFonts w:ascii="Times New Roman" w:eastAsia="Calibri" w:hAnsi="Times New Roman" w:cs="Times New Roman"/>
          <w:lang w:eastAsia="en-US"/>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D2293A" w:rsidRPr="00D2293A" w:rsidRDefault="00D2293A" w:rsidP="00D2293A">
      <w:pPr>
        <w:tabs>
          <w:tab w:val="left" w:pos="1300"/>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Отходы </w:t>
      </w:r>
      <w:r w:rsidRPr="00D2293A">
        <w:rPr>
          <w:rFonts w:ascii="Times New Roman" w:eastAsia="Calibri" w:hAnsi="Times New Roman" w:cs="Times New Roman"/>
          <w:lang w:val="en-US" w:eastAsia="en-US"/>
        </w:rPr>
        <w:t>IV</w:t>
      </w:r>
      <w:r w:rsidRPr="00D2293A">
        <w:rPr>
          <w:rFonts w:ascii="Times New Roman" w:eastAsia="Calibri" w:hAnsi="Times New Roman" w:cs="Times New Roman"/>
          <w:lang w:eastAsia="en-US"/>
        </w:rPr>
        <w:t xml:space="preserve"> класса опасности представлены в преимущественно ТКО. </w:t>
      </w:r>
    </w:p>
    <w:p w:rsidR="00D2293A" w:rsidRPr="00D2293A" w:rsidRDefault="00D2293A" w:rsidP="00D2293A">
      <w:pPr>
        <w:tabs>
          <w:tab w:val="left" w:pos="1300"/>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К отходам </w:t>
      </w:r>
      <w:r w:rsidRPr="00D2293A">
        <w:rPr>
          <w:rFonts w:ascii="Times New Roman" w:eastAsia="Calibri" w:hAnsi="Times New Roman" w:cs="Times New Roman"/>
          <w:lang w:val="en-US" w:eastAsia="en-US"/>
        </w:rPr>
        <w:t>V</w:t>
      </w:r>
      <w:r w:rsidRPr="00D2293A">
        <w:rPr>
          <w:rFonts w:ascii="Times New Roman" w:eastAsia="Calibri" w:hAnsi="Times New Roman" w:cs="Times New Roman"/>
          <w:lang w:eastAsia="en-US"/>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Деятельность по обращению с отходами, образующимися в результате деятельности  промышленных и сельскохозяйственных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D2293A" w:rsidRPr="00D2293A" w:rsidRDefault="00D2293A" w:rsidP="00D2293A">
      <w:pPr>
        <w:tabs>
          <w:tab w:val="left" w:pos="1300"/>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Обращение с </w:t>
      </w:r>
      <w:r w:rsidRPr="00D2293A">
        <w:rPr>
          <w:rFonts w:ascii="Times New Roman" w:eastAsia="Calibri" w:hAnsi="Times New Roman" w:cs="Times New Roman"/>
          <w:b/>
          <w:lang w:eastAsia="en-US"/>
        </w:rPr>
        <w:t>медицинскими отходами</w:t>
      </w:r>
      <w:r w:rsidRPr="00D2293A">
        <w:rPr>
          <w:rFonts w:ascii="Times New Roman" w:eastAsia="Calibri" w:hAnsi="Times New Roman" w:cs="Times New Roman"/>
          <w:lang w:eastAsia="en-US"/>
        </w:rPr>
        <w:t xml:space="preserve"> осуществляется в соответствии с Постановлением главного государственного санитарного врача РФ от 28.01.2021 №3 «Об утверждении </w:t>
      </w:r>
      <w:hyperlink r:id="rId66" w:anchor="7DI0K8" w:history="1">
        <w:r w:rsidRPr="00D2293A">
          <w:rPr>
            <w:rFonts w:ascii="Times New Roman" w:eastAsia="Calibri" w:hAnsi="Times New Roman" w:cs="Times New Roman"/>
            <w:lang w:eastAsia="en-US"/>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D2293A">
        <w:rPr>
          <w:rFonts w:ascii="Times New Roman" w:eastAsia="Calibri" w:hAnsi="Times New Roman" w:cs="Times New Roman"/>
          <w:lang w:eastAsia="en-US"/>
        </w:rPr>
        <w:t xml:space="preserve"> (далее- Санитарные правила)) в зависимости от того, к какому классу принадлежат отходы. </w:t>
      </w:r>
    </w:p>
    <w:p w:rsidR="00D2293A" w:rsidRPr="00D2293A" w:rsidRDefault="00D2293A" w:rsidP="00D2293A">
      <w:pPr>
        <w:tabs>
          <w:tab w:val="left" w:pos="1300"/>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D2293A" w:rsidRPr="00D2293A" w:rsidRDefault="00D2293A" w:rsidP="00D2293A">
      <w:pPr>
        <w:tabs>
          <w:tab w:val="left" w:pos="1300"/>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На территории поселения оборудованы места (площадки) накопления </w:t>
      </w:r>
      <w:r w:rsidRPr="00D2293A">
        <w:rPr>
          <w:rFonts w:ascii="Times New Roman" w:eastAsia="Calibri" w:hAnsi="Times New Roman" w:cs="Times New Roman"/>
          <w:b/>
          <w:lang w:eastAsia="en-US"/>
        </w:rPr>
        <w:t>твердых коммунальных отходов</w:t>
      </w:r>
      <w:r w:rsidRPr="00D2293A">
        <w:rPr>
          <w:rFonts w:ascii="Times New Roman" w:eastAsia="Calibri" w:hAnsi="Times New Roman" w:cs="Times New Roman"/>
          <w:lang w:eastAsia="en-US"/>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с территории Карайчевского сельского поселения осуществляется региональным оператором </w:t>
      </w:r>
      <w:r w:rsidRPr="00D2293A">
        <w:rPr>
          <w:rFonts w:ascii="Times New Roman" w:eastAsia="Calibri" w:hAnsi="Times New Roman" w:cs="Times New Roman"/>
          <w:snapToGrid w:val="0"/>
          <w:lang w:eastAsia="en-US"/>
        </w:rPr>
        <w:t xml:space="preserve">ООО «Вега», для дальнейшей передачи для </w:t>
      </w:r>
      <w:r w:rsidRPr="00D2293A">
        <w:rPr>
          <w:rFonts w:ascii="Times New Roman" w:eastAsia="Calibri" w:hAnsi="Times New Roman" w:cs="Times New Roman"/>
          <w:lang w:eastAsia="en-US"/>
        </w:rPr>
        <w:t>захоронения.</w:t>
      </w:r>
    </w:p>
    <w:p w:rsidR="00D2293A" w:rsidRPr="00D2293A" w:rsidRDefault="00D2293A" w:rsidP="00D2293A">
      <w:pPr>
        <w:autoSpaceDE w:val="0"/>
        <w:spacing w:after="0" w:line="240" w:lineRule="auto"/>
        <w:ind w:firstLine="567"/>
        <w:jc w:val="both"/>
        <w:rPr>
          <w:rFonts w:ascii="Times New Roman" w:eastAsia="Calibri" w:hAnsi="Times New Roman" w:cs="Times New Roman"/>
          <w:i/>
          <w:u w:val="single"/>
          <w:lang w:eastAsia="en-US"/>
        </w:rPr>
      </w:pPr>
      <w:r w:rsidRPr="00D2293A">
        <w:rPr>
          <w:rFonts w:ascii="Times New Roman" w:eastAsia="Calibri" w:hAnsi="Times New Roman" w:cs="Times New Roman"/>
          <w:b/>
          <w:bCs/>
          <w:i/>
          <w:u w:val="single"/>
          <w:lang w:eastAsia="en-US"/>
        </w:rPr>
        <w:t>Выводы:</w:t>
      </w:r>
    </w:p>
    <w:p w:rsidR="00D2293A" w:rsidRPr="00D2293A" w:rsidRDefault="00D2293A" w:rsidP="00B17210">
      <w:pPr>
        <w:numPr>
          <w:ilvl w:val="0"/>
          <w:numId w:val="115"/>
        </w:numPr>
        <w:tabs>
          <w:tab w:val="left" w:pos="1134"/>
        </w:tabs>
        <w:spacing w:after="0" w:line="240" w:lineRule="auto"/>
        <w:ind w:left="0" w:firstLine="567"/>
        <w:jc w:val="both"/>
        <w:rPr>
          <w:rFonts w:ascii="Times New Roman" w:eastAsia="Calibri" w:hAnsi="Times New Roman" w:cs="Times New Roman"/>
          <w:i/>
          <w:lang w:eastAsia="en-US"/>
        </w:rPr>
      </w:pPr>
      <w:r w:rsidRPr="00D2293A">
        <w:rPr>
          <w:rFonts w:ascii="Times New Roman" w:eastAsia="Calibri" w:hAnsi="Times New Roman" w:cs="Times New Roman"/>
          <w:i/>
          <w:lang w:eastAsia="en-US"/>
        </w:rPr>
        <w:t>в основном загрязнение почвы происходит вместе со сточными водами.</w:t>
      </w:r>
    </w:p>
    <w:p w:rsidR="00D2293A" w:rsidRPr="00D2293A" w:rsidRDefault="00D2293A" w:rsidP="00D2293A">
      <w:pPr>
        <w:spacing w:after="0" w:line="240" w:lineRule="auto"/>
        <w:ind w:firstLine="851"/>
        <w:jc w:val="both"/>
        <w:rPr>
          <w:rFonts w:ascii="Times New Roman" w:eastAsia="Calibri" w:hAnsi="Times New Roman" w:cs="Times New Roman"/>
          <w:lang w:eastAsia="en-US"/>
        </w:rPr>
      </w:pPr>
    </w:p>
    <w:p w:rsidR="00D2293A" w:rsidRPr="00D2293A" w:rsidRDefault="00D2293A" w:rsidP="00D2293A">
      <w:pPr>
        <w:spacing w:after="0" w:line="240" w:lineRule="auto"/>
        <w:ind w:firstLine="567"/>
        <w:jc w:val="center"/>
        <w:rPr>
          <w:rFonts w:ascii="Times New Roman" w:eastAsia="Calibri" w:hAnsi="Times New Roman" w:cs="Times New Roman"/>
          <w:b/>
          <w:bCs/>
          <w:u w:val="single"/>
          <w:lang w:eastAsia="en-US"/>
        </w:rPr>
      </w:pPr>
      <w:r w:rsidRPr="00D2293A">
        <w:rPr>
          <w:rFonts w:ascii="Times New Roman" w:eastAsia="Calibri" w:hAnsi="Times New Roman" w:cs="Times New Roman"/>
          <w:b/>
          <w:bCs/>
          <w:u w:val="single"/>
          <w:lang w:eastAsia="en-US"/>
        </w:rPr>
        <w:t>Радиационная обстановка</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 соответствии с Программой мониторинга за радиационной безопасностью объектов окружающей среды в декабре 2020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D2293A" w:rsidRPr="00D2293A" w:rsidRDefault="00D2293A" w:rsidP="00D2293A">
      <w:pPr>
        <w:spacing w:after="0" w:line="240" w:lineRule="auto"/>
        <w:ind w:firstLine="567"/>
        <w:jc w:val="both"/>
        <w:rPr>
          <w:rFonts w:ascii="Times New Roman" w:eastAsia="Calibri" w:hAnsi="Times New Roman" w:cs="Times New Roman"/>
          <w:i/>
          <w:u w:val="single"/>
          <w:lang w:eastAsia="en-US"/>
        </w:rPr>
      </w:pPr>
      <w:r w:rsidRPr="00D2293A">
        <w:rPr>
          <w:rFonts w:ascii="Times New Roman" w:eastAsia="Calibri" w:hAnsi="Times New Roman" w:cs="Times New Roman"/>
          <w:b/>
          <w:bCs/>
          <w:i/>
          <w:u w:val="single"/>
          <w:lang w:eastAsia="en-US"/>
        </w:rPr>
        <w:t>Выводы:</w:t>
      </w:r>
    </w:p>
    <w:p w:rsidR="00D2293A" w:rsidRPr="00D2293A" w:rsidRDefault="00D2293A" w:rsidP="00B17210">
      <w:pPr>
        <w:numPr>
          <w:ilvl w:val="0"/>
          <w:numId w:val="115"/>
        </w:numPr>
        <w:tabs>
          <w:tab w:val="left" w:pos="1134"/>
        </w:tabs>
        <w:spacing w:after="0" w:line="240" w:lineRule="auto"/>
        <w:ind w:left="0" w:firstLine="567"/>
        <w:jc w:val="both"/>
        <w:rPr>
          <w:rFonts w:ascii="Times New Roman" w:eastAsia="Calibri" w:hAnsi="Times New Roman" w:cs="Times New Roman"/>
          <w:i/>
          <w:lang w:eastAsia="en-US"/>
        </w:rPr>
      </w:pPr>
      <w:r w:rsidRPr="00D2293A">
        <w:rPr>
          <w:rFonts w:ascii="Times New Roman" w:eastAsia="Calibri" w:hAnsi="Times New Roman" w:cs="Times New Roman"/>
          <w:i/>
          <w:lang w:eastAsia="en-US"/>
        </w:rPr>
        <w:t>Гамма-фон на территории сельского поселения не превышает естественного уровня.</w:t>
      </w:r>
    </w:p>
    <w:p w:rsidR="00D2293A" w:rsidRPr="00D2293A" w:rsidRDefault="00D2293A" w:rsidP="00D2293A">
      <w:pPr>
        <w:autoSpaceDE w:val="0"/>
        <w:spacing w:after="0" w:line="240" w:lineRule="auto"/>
        <w:ind w:firstLine="567"/>
        <w:jc w:val="both"/>
        <w:rPr>
          <w:rFonts w:ascii="Times New Roman" w:eastAsia="Calibri" w:hAnsi="Times New Roman" w:cs="Times New Roman"/>
          <w:lang w:eastAsia="en-US"/>
        </w:rPr>
      </w:pPr>
    </w:p>
    <w:p w:rsidR="00D2293A" w:rsidRPr="00D2293A" w:rsidRDefault="00D2293A" w:rsidP="00D2293A">
      <w:pPr>
        <w:spacing w:after="0" w:line="240" w:lineRule="auto"/>
        <w:jc w:val="center"/>
        <w:rPr>
          <w:rFonts w:ascii="Times New Roman" w:eastAsia="Calibri" w:hAnsi="Times New Roman" w:cs="Times New Roman"/>
          <w:b/>
          <w:bCs/>
          <w:u w:val="single"/>
          <w:lang w:eastAsia="en-US"/>
        </w:rPr>
      </w:pPr>
      <w:r w:rsidRPr="00D2293A">
        <w:rPr>
          <w:rFonts w:ascii="Times New Roman" w:eastAsia="Calibri" w:hAnsi="Times New Roman" w:cs="Times New Roman"/>
          <w:b/>
          <w:bCs/>
          <w:u w:val="single"/>
          <w:lang w:eastAsia="en-US"/>
        </w:rPr>
        <w:t>Состояние и формирование природно-экологического каркаса</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Природно-экологический каркас включает в себя основные и второстепенные элементы:</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lastRenderedPageBreak/>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p>
    <w:p w:rsidR="00D2293A" w:rsidRPr="00D2293A" w:rsidRDefault="00D2293A" w:rsidP="00D2293A">
      <w:pPr>
        <w:spacing w:after="0" w:line="240" w:lineRule="auto"/>
        <w:ind w:firstLine="567"/>
        <w:jc w:val="center"/>
        <w:rPr>
          <w:rFonts w:ascii="Times New Roman" w:eastAsia="Calibri" w:hAnsi="Times New Roman" w:cs="Times New Roman"/>
          <w:u w:val="single"/>
          <w:lang w:eastAsia="en-US"/>
        </w:rPr>
      </w:pPr>
      <w:r w:rsidRPr="00D2293A">
        <w:rPr>
          <w:rFonts w:ascii="Times New Roman" w:eastAsia="Calibri" w:hAnsi="Times New Roman" w:cs="Times New Roman"/>
          <w:b/>
          <w:bCs/>
          <w:u w:val="single"/>
          <w:lang w:eastAsia="en-US"/>
        </w:rPr>
        <w:t>Оценка природно-территориального комплекса</w:t>
      </w:r>
    </w:p>
    <w:p w:rsidR="00D2293A" w:rsidRPr="00D2293A" w:rsidRDefault="00D2293A" w:rsidP="00D2293A">
      <w:pPr>
        <w:spacing w:after="0" w:line="240" w:lineRule="auto"/>
        <w:ind w:firstLine="567"/>
        <w:rPr>
          <w:rFonts w:ascii="Times New Roman" w:eastAsia="Calibri" w:hAnsi="Times New Roman" w:cs="Times New Roman"/>
          <w:lang w:eastAsia="en-US"/>
        </w:rPr>
      </w:pPr>
      <w:r w:rsidRPr="00D2293A">
        <w:rPr>
          <w:rFonts w:ascii="Times New Roman" w:eastAsia="Calibri" w:hAnsi="Times New Roman" w:cs="Times New Roman"/>
          <w:b/>
          <w:bCs/>
          <w:lang w:eastAsia="en-US"/>
        </w:rPr>
        <w:t>Система особо охраняемых природных территорий</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На территории Карайчевского сельского поселения особо охраняемые территории отсутствуют.</w:t>
      </w:r>
    </w:p>
    <w:p w:rsidR="00D2293A" w:rsidRPr="00D2293A" w:rsidRDefault="00D2293A" w:rsidP="00D2293A">
      <w:pPr>
        <w:widowControl w:val="0"/>
        <w:autoSpaceDN w:val="0"/>
        <w:adjustRightInd w:val="0"/>
        <w:spacing w:after="0" w:line="240" w:lineRule="auto"/>
        <w:ind w:firstLine="567"/>
        <w:jc w:val="both"/>
        <w:rPr>
          <w:rFonts w:ascii="Times New Roman" w:hAnsi="Times New Roman" w:cs="Times New Roman"/>
          <w:b/>
        </w:rPr>
      </w:pPr>
      <w:r w:rsidRPr="00D2293A">
        <w:rPr>
          <w:rFonts w:ascii="Times New Roman" w:hAnsi="Times New Roman" w:cs="Times New Roman"/>
          <w:b/>
        </w:rPr>
        <w:t>Защитные леса и искусственно созданные насаждения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D2293A" w:rsidRPr="00D2293A" w:rsidRDefault="00D2293A" w:rsidP="00D2293A">
      <w:pPr>
        <w:spacing w:after="0" w:line="240" w:lineRule="auto"/>
        <w:ind w:firstLine="567"/>
        <w:jc w:val="both"/>
        <w:rPr>
          <w:rFonts w:ascii="Times New Roman" w:eastAsia="Calibri" w:hAnsi="Times New Roman" w:cs="Times New Roman"/>
          <w:b/>
          <w:lang w:eastAsia="en-US"/>
        </w:rPr>
      </w:pPr>
      <w:r w:rsidRPr="00D2293A">
        <w:rPr>
          <w:rFonts w:ascii="Times New Roman" w:eastAsia="Calibri" w:hAnsi="Times New Roman" w:cs="Times New Roman"/>
          <w:b/>
          <w:lang w:eastAsia="en-US"/>
        </w:rPr>
        <w:t>Лесной фонд на территории поселения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 соответствии с данными паспорта муниципального образования по состоянию на 1 января 2021 года, земель лесного фонда на территории сельского поселения нет.</w:t>
      </w:r>
    </w:p>
    <w:p w:rsidR="00D2293A" w:rsidRPr="00D2293A" w:rsidRDefault="00D2293A" w:rsidP="00D2293A">
      <w:pPr>
        <w:spacing w:after="0" w:line="240" w:lineRule="auto"/>
        <w:ind w:firstLine="567"/>
        <w:jc w:val="both"/>
        <w:rPr>
          <w:rFonts w:ascii="Times New Roman" w:eastAsia="Calibri" w:hAnsi="Times New Roman" w:cs="Times New Roman"/>
          <w:b/>
          <w:bCs/>
          <w:snapToGrid w:val="0"/>
          <w:lang w:eastAsia="en-US"/>
        </w:rPr>
      </w:pPr>
      <w:r w:rsidRPr="00D2293A">
        <w:rPr>
          <w:rFonts w:ascii="Times New Roman" w:eastAsia="Calibri" w:hAnsi="Times New Roman" w:cs="Times New Roman"/>
          <w:b/>
          <w:bCs/>
          <w:snapToGrid w:val="0"/>
          <w:lang w:eastAsia="en-US"/>
        </w:rPr>
        <w:t xml:space="preserve">Водоохранные зоны рек </w:t>
      </w:r>
    </w:p>
    <w:p w:rsidR="00D2293A" w:rsidRPr="00D2293A" w:rsidRDefault="00D2293A" w:rsidP="00D2293A">
      <w:pPr>
        <w:tabs>
          <w:tab w:val="left" w:pos="700"/>
          <w:tab w:val="left" w:pos="8505"/>
          <w:tab w:val="left" w:pos="8789"/>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rsidR="00D2293A" w:rsidRPr="00D2293A" w:rsidRDefault="00D2293A" w:rsidP="00D2293A">
      <w:pPr>
        <w:tabs>
          <w:tab w:val="left" w:pos="8505"/>
          <w:tab w:val="left" w:pos="8789"/>
        </w:tabs>
        <w:autoSpaceDE w:val="0"/>
        <w:autoSpaceDN w:val="0"/>
        <w:adjustRightInd w:val="0"/>
        <w:spacing w:after="0" w:line="240" w:lineRule="auto"/>
        <w:ind w:firstLine="567"/>
        <w:jc w:val="both"/>
        <w:rPr>
          <w:rFonts w:ascii="Times New Roman" w:eastAsia="TimesNewRoman" w:hAnsi="Times New Roman" w:cs="Times New Roman"/>
        </w:rPr>
      </w:pPr>
      <w:r w:rsidRPr="00D2293A">
        <w:rPr>
          <w:rFonts w:ascii="Times New Roman" w:eastAsia="TimesNewRoman" w:hAnsi="Times New Roman" w:cs="Times New Roman"/>
        </w:rPr>
        <w:t>Размеры прибрежных защитных и водоохранных зон, установленных на территории Карайчевского сельского поселения, представлены в</w:t>
      </w:r>
      <w:r w:rsidRPr="00D2293A">
        <w:rPr>
          <w:rFonts w:ascii="Times New Roman" w:eastAsia="TimesNewRoman" w:hAnsi="Times New Roman" w:cs="Times New Roman"/>
          <w:snapToGrid w:val="0"/>
        </w:rPr>
        <w:t xml:space="preserve"> разделе </w:t>
      </w:r>
      <w:r w:rsidRPr="00D2293A">
        <w:rPr>
          <w:rFonts w:ascii="Times New Roman" w:hAnsi="Times New Roman" w:cs="Times New Roman"/>
          <w:bCs/>
        </w:rPr>
        <w:t xml:space="preserve">1.9. </w:t>
      </w:r>
      <w:r w:rsidRPr="00D2293A">
        <w:rPr>
          <w:rFonts w:ascii="Times New Roman" w:eastAsia="TimesNewRoman" w:hAnsi="Times New Roman" w:cs="Times New Roman"/>
        </w:rPr>
        <w:t>«Зоны ограничений и зоны с особыми условиями использования территории» п. 1.9.4. «</w:t>
      </w:r>
      <w:bookmarkStart w:id="160" w:name="_Toc70494333"/>
      <w:r w:rsidRPr="00D2293A">
        <w:rPr>
          <w:rFonts w:ascii="Times New Roman" w:eastAsia="TimesNewRoman" w:hAnsi="Times New Roman" w:cs="Times New Roman"/>
        </w:rPr>
        <w:t>Водоохранные (рыбоохранные) зоны и прибрежные защитные полосы</w:t>
      </w:r>
      <w:bookmarkEnd w:id="160"/>
      <w:r w:rsidRPr="00D2293A">
        <w:rPr>
          <w:rFonts w:ascii="Times New Roman" w:eastAsia="TimesNewRoman" w:hAnsi="Times New Roman" w:cs="Times New Roman"/>
        </w:rPr>
        <w:t>».</w:t>
      </w:r>
    </w:p>
    <w:p w:rsidR="00D2293A" w:rsidRPr="00D2293A" w:rsidRDefault="00D2293A" w:rsidP="00D2293A">
      <w:pPr>
        <w:spacing w:after="0" w:line="240" w:lineRule="auto"/>
        <w:ind w:firstLine="851"/>
        <w:jc w:val="center"/>
        <w:rPr>
          <w:rFonts w:ascii="Times New Roman" w:eastAsia="Calibri" w:hAnsi="Times New Roman" w:cs="Times New Roman"/>
          <w:b/>
          <w:u w:val="single"/>
          <w:lang w:eastAsia="en-US"/>
        </w:rPr>
      </w:pPr>
    </w:p>
    <w:p w:rsidR="00D2293A" w:rsidRPr="00D2293A" w:rsidRDefault="00D2293A" w:rsidP="00D2293A">
      <w:pPr>
        <w:spacing w:after="0" w:line="240" w:lineRule="auto"/>
        <w:jc w:val="center"/>
        <w:rPr>
          <w:rFonts w:ascii="Times New Roman" w:eastAsia="Calibri" w:hAnsi="Times New Roman" w:cs="Times New Roman"/>
          <w:b/>
          <w:bCs/>
          <w:snapToGrid w:val="0"/>
          <w:u w:val="single"/>
          <w:lang w:eastAsia="en-US"/>
        </w:rPr>
      </w:pPr>
      <w:r w:rsidRPr="00D2293A">
        <w:rPr>
          <w:rFonts w:ascii="Times New Roman" w:eastAsia="Calibri" w:hAnsi="Times New Roman" w:cs="Times New Roman"/>
          <w:b/>
          <w:bCs/>
          <w:snapToGrid w:val="0"/>
          <w:u w:val="single"/>
          <w:lang w:eastAsia="en-US"/>
        </w:rPr>
        <w:t>Инженерная подготовка территории</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rsidR="00D2293A" w:rsidRPr="003030C2" w:rsidRDefault="00D2293A" w:rsidP="003030C2">
      <w:pPr>
        <w:tabs>
          <w:tab w:val="left" w:pos="700"/>
          <w:tab w:val="left" w:pos="8505"/>
          <w:tab w:val="left" w:pos="8789"/>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в Карайчевском сельском поселении зафиксирована от реки Мечеть. </w:t>
      </w:r>
    </w:p>
    <w:p w:rsidR="00D2293A" w:rsidRPr="00D2293A" w:rsidRDefault="00D2293A" w:rsidP="00D2293A">
      <w:pPr>
        <w:widowControl w:val="0"/>
        <w:autoSpaceDN w:val="0"/>
        <w:adjustRightInd w:val="0"/>
        <w:spacing w:after="0" w:line="240" w:lineRule="auto"/>
        <w:ind w:firstLine="567"/>
        <w:jc w:val="center"/>
        <w:rPr>
          <w:rFonts w:ascii="Times New Roman" w:hAnsi="Times New Roman" w:cs="Times New Roman"/>
          <w:b/>
          <w:bCs/>
          <w:u w:val="single"/>
        </w:rPr>
      </w:pPr>
      <w:r w:rsidRPr="00D2293A">
        <w:rPr>
          <w:rFonts w:ascii="Times New Roman" w:hAnsi="Times New Roman" w:cs="Times New Roman"/>
          <w:b/>
          <w:bCs/>
          <w:u w:val="single"/>
        </w:rPr>
        <w:t>Природоохранные мероприятия</w:t>
      </w:r>
    </w:p>
    <w:p w:rsidR="00D2293A" w:rsidRPr="00D2293A" w:rsidRDefault="00D2293A" w:rsidP="00D2293A">
      <w:pPr>
        <w:tabs>
          <w:tab w:val="left" w:pos="142"/>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D2293A" w:rsidRPr="00D2293A" w:rsidRDefault="00D2293A" w:rsidP="00B17210">
      <w:pPr>
        <w:widowControl w:val="0"/>
        <w:numPr>
          <w:ilvl w:val="0"/>
          <w:numId w:val="116"/>
        </w:numPr>
        <w:tabs>
          <w:tab w:val="left" w:pos="142"/>
          <w:tab w:val="left" w:pos="1134"/>
        </w:tabs>
        <w:autoSpaceDN w:val="0"/>
        <w:adjustRightInd w:val="0"/>
        <w:spacing w:after="0" w:line="240" w:lineRule="auto"/>
        <w:ind w:left="0" w:firstLine="567"/>
        <w:jc w:val="both"/>
        <w:rPr>
          <w:rFonts w:ascii="Times New Roman" w:hAnsi="Times New Roman" w:cs="Times New Roman"/>
        </w:rPr>
      </w:pPr>
      <w:r w:rsidRPr="00D2293A">
        <w:rPr>
          <w:rFonts w:ascii="Times New Roman" w:hAnsi="Times New Roman" w:cs="Times New Roman"/>
          <w:b/>
          <w:bCs/>
        </w:rPr>
        <w:t>Атмосферный воздух.</w:t>
      </w:r>
      <w:r w:rsidRPr="00D2293A">
        <w:rPr>
          <w:rFonts w:ascii="Times New Roman" w:hAnsi="Times New Roman" w:cs="Times New Roman"/>
        </w:rPr>
        <w:t xml:space="preserve"> </w:t>
      </w:r>
    </w:p>
    <w:p w:rsidR="00D2293A" w:rsidRPr="00D2293A" w:rsidRDefault="00D2293A" w:rsidP="00D2293A">
      <w:pPr>
        <w:tabs>
          <w:tab w:val="left" w:pos="142"/>
          <w:tab w:val="left" w:pos="1134"/>
        </w:tabs>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Основными источниками загрязнения атмосферного воздуха являются источники загрязнения, расположенные на территории предприятий и двигатели транспорта. В целях уменьшения негативного воздействия на атмосферный воздух, рекомендуются следующие мероприятия:</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создание защитных полос лесов вдоль автомобильных дорог, озеленение магистральных улиц;</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развитие улично-дорожной сети,</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своевременное техническое обслуживание трубопроводного транспорта для предотвращения аварийных ситуаций;</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D2293A" w:rsidRPr="00D2293A" w:rsidRDefault="00D2293A" w:rsidP="00B17210">
      <w:pPr>
        <w:numPr>
          <w:ilvl w:val="0"/>
          <w:numId w:val="116"/>
        </w:numPr>
        <w:tabs>
          <w:tab w:val="left" w:pos="-6946"/>
          <w:tab w:val="left" w:pos="142"/>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b/>
          <w:bCs/>
          <w:kern w:val="1"/>
          <w:lang w:eastAsia="en-US"/>
        </w:rPr>
        <w:t>Поверхностные воды.</w:t>
      </w:r>
      <w:r w:rsidRPr="00D2293A">
        <w:rPr>
          <w:rFonts w:ascii="Times New Roman" w:eastAsia="Lucida Sans Unicode" w:hAnsi="Times New Roman" w:cs="Times New Roman"/>
          <w:kern w:val="1"/>
          <w:lang w:eastAsia="en-US"/>
        </w:rPr>
        <w:t xml:space="preserve"> </w:t>
      </w:r>
    </w:p>
    <w:p w:rsidR="00D2293A" w:rsidRPr="00D2293A" w:rsidRDefault="00D2293A" w:rsidP="00D2293A">
      <w:pPr>
        <w:tabs>
          <w:tab w:val="left" w:pos="-6946"/>
          <w:tab w:val="left" w:pos="142"/>
          <w:tab w:val="left" w:pos="1134"/>
        </w:tabs>
        <w:suppressAutoHyphens/>
        <w:spacing w:after="0" w:line="240" w:lineRule="auto"/>
        <w:ind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lastRenderedPageBreak/>
        <w:t>Основной задачей при реализации Генерального плана в отношении охраны поверхностных вод является сокращение загрязнения водных объектов сельского поселения. Рекомендуемыми мероприятиями по охране водных объектов являются:</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создание централизованной системы водоотведения, создание очистных сооружений; </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создание ливневой системы канализации;</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обеспечение сбора и очистки поверхностных стоков; </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соблюдение правил водоохранного режима на водосборах водных объектов. </w:t>
      </w:r>
    </w:p>
    <w:p w:rsidR="00D2293A" w:rsidRPr="00D2293A" w:rsidRDefault="00D2293A" w:rsidP="00B17210">
      <w:pPr>
        <w:numPr>
          <w:ilvl w:val="0"/>
          <w:numId w:val="116"/>
        </w:numPr>
        <w:tabs>
          <w:tab w:val="left" w:pos="142"/>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b/>
          <w:bCs/>
          <w:kern w:val="1"/>
          <w:lang w:eastAsia="en-US"/>
        </w:rPr>
        <w:t xml:space="preserve">Подземные воды. </w:t>
      </w:r>
    </w:p>
    <w:p w:rsidR="00D2293A" w:rsidRPr="00D2293A" w:rsidRDefault="00D2293A" w:rsidP="00D2293A">
      <w:pPr>
        <w:tabs>
          <w:tab w:val="left" w:pos="142"/>
          <w:tab w:val="left" w:pos="1134"/>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Для предотвращения истощения водоносных горизонтов и снижения загрязнения подземных вод предлагается:</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ликвидация непригодных к дальнейшей эксплуатации скважин;</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изучение качества подземных вод и гидродинамического режима на водозаборах и в зонах их влияния; </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создание защитных полос лесов вдоль автомобильных дорог, озеленение магистральных улиц;</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создание централизованной системы водоотведения, создание очистных сооружений; </w:t>
      </w:r>
    </w:p>
    <w:p w:rsidR="00D2293A" w:rsidRPr="00D2293A" w:rsidRDefault="00D2293A" w:rsidP="00B17210">
      <w:pPr>
        <w:numPr>
          <w:ilvl w:val="0"/>
          <w:numId w:val="11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создание ливневой системы канализации.</w:t>
      </w:r>
    </w:p>
    <w:p w:rsidR="00D2293A" w:rsidRPr="00D2293A" w:rsidRDefault="00D2293A" w:rsidP="00B17210">
      <w:pPr>
        <w:numPr>
          <w:ilvl w:val="0"/>
          <w:numId w:val="116"/>
        </w:numPr>
        <w:tabs>
          <w:tab w:val="left" w:pos="142"/>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b/>
          <w:bCs/>
          <w:kern w:val="1"/>
          <w:lang w:eastAsia="en-US"/>
        </w:rPr>
        <w:t>Почвы.</w:t>
      </w:r>
      <w:r w:rsidRPr="00D2293A">
        <w:rPr>
          <w:rFonts w:ascii="Times New Roman" w:eastAsia="Lucida Sans Unicode" w:hAnsi="Times New Roman" w:cs="Times New Roman"/>
          <w:kern w:val="1"/>
          <w:lang w:eastAsia="en-US"/>
        </w:rPr>
        <w:t xml:space="preserve"> </w:t>
      </w:r>
    </w:p>
    <w:p w:rsidR="00D2293A" w:rsidRPr="00D2293A" w:rsidRDefault="00D2293A" w:rsidP="00D2293A">
      <w:pPr>
        <w:tabs>
          <w:tab w:val="left" w:pos="142"/>
          <w:tab w:val="left" w:pos="1134"/>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Основными источниками загрязнения почвы являются деятельность предприятий и транспортные средства. С целью предотвращения деградации почвенного покрова территории Генеральным планом предлагается:</w:t>
      </w:r>
    </w:p>
    <w:p w:rsidR="00D2293A" w:rsidRPr="00D2293A" w:rsidRDefault="00D2293A" w:rsidP="00B17210">
      <w:pPr>
        <w:numPr>
          <w:ilvl w:val="0"/>
          <w:numId w:val="118"/>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создание защитных полос лесов вдоль автомобильных дорог, озеленение магистральных улиц; </w:t>
      </w:r>
    </w:p>
    <w:p w:rsidR="00D2293A" w:rsidRPr="00D2293A" w:rsidRDefault="00D2293A" w:rsidP="00B17210">
      <w:pPr>
        <w:numPr>
          <w:ilvl w:val="0"/>
          <w:numId w:val="118"/>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создание централизованной системы водоотведения, создание очистных сооружений; </w:t>
      </w:r>
    </w:p>
    <w:p w:rsidR="00D2293A" w:rsidRPr="00D2293A" w:rsidRDefault="00D2293A" w:rsidP="00B17210">
      <w:pPr>
        <w:numPr>
          <w:ilvl w:val="0"/>
          <w:numId w:val="118"/>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создание ливневой системы канализации;</w:t>
      </w:r>
    </w:p>
    <w:p w:rsidR="00D2293A" w:rsidRPr="00D2293A" w:rsidRDefault="00D2293A" w:rsidP="00B17210">
      <w:pPr>
        <w:numPr>
          <w:ilvl w:val="0"/>
          <w:numId w:val="118"/>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D2293A" w:rsidRPr="00D2293A" w:rsidRDefault="00D2293A" w:rsidP="00B17210">
      <w:pPr>
        <w:numPr>
          <w:ilvl w:val="0"/>
          <w:numId w:val="118"/>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создание и содержание мест (площадок) накопления ТКО;</w:t>
      </w:r>
    </w:p>
    <w:p w:rsidR="00D2293A" w:rsidRPr="00D2293A" w:rsidRDefault="00D2293A" w:rsidP="00B17210">
      <w:pPr>
        <w:numPr>
          <w:ilvl w:val="0"/>
          <w:numId w:val="118"/>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D2293A" w:rsidRPr="003030C2" w:rsidRDefault="00D2293A" w:rsidP="003030C2">
      <w:pPr>
        <w:numPr>
          <w:ilvl w:val="0"/>
          <w:numId w:val="118"/>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p w:rsidR="00D2293A" w:rsidRPr="00D2293A" w:rsidRDefault="00D2293A" w:rsidP="00D2293A">
      <w:pPr>
        <w:tabs>
          <w:tab w:val="left" w:pos="142"/>
          <w:tab w:val="left" w:pos="1134"/>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b/>
          <w:bCs/>
          <w:lang w:eastAsia="en-US"/>
        </w:rPr>
        <w:t>5.</w:t>
      </w:r>
      <w:r w:rsidRPr="00D2293A">
        <w:rPr>
          <w:rFonts w:ascii="Times New Roman" w:eastAsia="Calibri" w:hAnsi="Times New Roman" w:cs="Times New Roman"/>
          <w:lang w:eastAsia="en-US"/>
        </w:rPr>
        <w:t xml:space="preserve"> </w:t>
      </w:r>
      <w:r w:rsidRPr="00D2293A">
        <w:rPr>
          <w:rFonts w:ascii="Times New Roman" w:eastAsia="Calibri" w:hAnsi="Times New Roman" w:cs="Times New Roman"/>
          <w:b/>
          <w:bCs/>
          <w:lang w:eastAsia="en-US"/>
        </w:rPr>
        <w:t>Территории природно-экологического каркаса.</w:t>
      </w:r>
      <w:r w:rsidRPr="00D2293A">
        <w:rPr>
          <w:rFonts w:ascii="Times New Roman" w:eastAsia="Calibri" w:hAnsi="Times New Roman" w:cs="Times New Roman"/>
          <w:lang w:eastAsia="en-US"/>
        </w:rPr>
        <w:t xml:space="preserve"> </w:t>
      </w:r>
    </w:p>
    <w:p w:rsidR="00D2293A" w:rsidRPr="00D2293A" w:rsidRDefault="00D2293A" w:rsidP="00D2293A">
      <w:pPr>
        <w:tabs>
          <w:tab w:val="left" w:pos="142"/>
          <w:tab w:val="left" w:pos="1134"/>
        </w:tabs>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Основными элементами природно-экологического каркаса территории Карайчевского сельского поселения являются:</w:t>
      </w:r>
    </w:p>
    <w:p w:rsidR="00D2293A" w:rsidRPr="00D2293A" w:rsidRDefault="00D2293A" w:rsidP="00B17210">
      <w:pPr>
        <w:numPr>
          <w:ilvl w:val="0"/>
          <w:numId w:val="119"/>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водоохранные зоны;</w:t>
      </w:r>
    </w:p>
    <w:p w:rsidR="00D2293A" w:rsidRPr="00D2293A" w:rsidRDefault="00D2293A" w:rsidP="00B17210">
      <w:pPr>
        <w:numPr>
          <w:ilvl w:val="0"/>
          <w:numId w:val="119"/>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сенокосные и пастбищные угодья;</w:t>
      </w:r>
    </w:p>
    <w:p w:rsidR="00D2293A" w:rsidRPr="00D2293A" w:rsidRDefault="00D2293A" w:rsidP="00B17210">
      <w:pPr>
        <w:numPr>
          <w:ilvl w:val="0"/>
          <w:numId w:val="119"/>
        </w:numPr>
        <w:tabs>
          <w:tab w:val="left" w:pos="851"/>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защитные лесные насаждения.</w:t>
      </w:r>
    </w:p>
    <w:p w:rsidR="00D2293A" w:rsidRPr="00D2293A" w:rsidRDefault="00D2293A" w:rsidP="00D2293A">
      <w:pPr>
        <w:spacing w:after="0" w:line="240" w:lineRule="auto"/>
        <w:rPr>
          <w:rFonts w:ascii="Times New Roman" w:hAnsi="Times New Roman" w:cs="Times New Roman"/>
        </w:rPr>
      </w:pPr>
    </w:p>
    <w:p w:rsidR="00D2293A" w:rsidRPr="00F6466A" w:rsidRDefault="00D2293A" w:rsidP="00D2293A">
      <w:pPr>
        <w:pStyle w:val="11"/>
        <w:spacing w:line="240" w:lineRule="auto"/>
        <w:ind w:left="360"/>
        <w:jc w:val="center"/>
        <w:rPr>
          <w:rFonts w:ascii="Times New Roman" w:hAnsi="Times New Roman" w:cs="Times New Roman"/>
          <w:b w:val="0"/>
          <w:color w:val="auto"/>
        </w:rPr>
      </w:pPr>
      <w:bookmarkStart w:id="161" w:name="_Toc65836605"/>
      <w:bookmarkStart w:id="162" w:name="_Toc85469311"/>
      <w:r w:rsidRPr="00F6466A">
        <w:rPr>
          <w:rFonts w:ascii="Times New Roman" w:hAnsi="Times New Roman" w:cs="Times New Roman"/>
          <w:color w:val="auto"/>
        </w:rPr>
        <w:t xml:space="preserve">4. </w:t>
      </w:r>
      <w:bookmarkEnd w:id="161"/>
      <w:bookmarkEnd w:id="162"/>
      <w:r w:rsidRPr="00F6466A">
        <w:rPr>
          <w:rFonts w:ascii="Times New Roman" w:hAnsi="Times New Roman" w:cs="Times New Roman"/>
          <w:color w:val="auto"/>
        </w:rPr>
        <w:t>ПЕРЕЧЕНЬ ОСНОВНЫХ ФАКТОРОВ РИСКА ВОЗНИКНОВЕНИЯ ЧРЕЗВЫЧАЙНЫХ СИТУАЦИЙ ПРИРОДНОГО И ТЕХНОГЕННОГО ХАРАКТЕРА</w:t>
      </w:r>
    </w:p>
    <w:p w:rsidR="00D2293A" w:rsidRPr="00D2293A" w:rsidRDefault="00D2293A" w:rsidP="00D2293A">
      <w:pPr>
        <w:spacing w:after="0" w:line="240" w:lineRule="auto"/>
        <w:ind w:firstLine="567"/>
        <w:jc w:val="both"/>
        <w:rPr>
          <w:rFonts w:ascii="Times New Roman" w:eastAsia="TimesNewRomanPSMT" w:hAnsi="Times New Roman" w:cs="Times New Roman"/>
          <w:spacing w:val="-2"/>
        </w:rPr>
      </w:pPr>
      <w:r w:rsidRPr="00D2293A">
        <w:rPr>
          <w:rFonts w:ascii="Times New Roman" w:eastAsia="TimesNewRomanPSMT" w:hAnsi="Times New Roman" w:cs="Times New Roman"/>
          <w:spacing w:val="-2"/>
        </w:rPr>
        <w:t>В соответствии с п. 2 ст. 11 Федерального закона от 21.12.1994 № 68-ФЗ (</w:t>
      </w:r>
      <w:r w:rsidRPr="00D2293A">
        <w:rPr>
          <w:rFonts w:ascii="Times New Roman" w:hAnsi="Times New Roman" w:cs="Times New Roman"/>
        </w:rPr>
        <w:t>ред. от 08.12.2020</w:t>
      </w:r>
      <w:r w:rsidRPr="00D2293A">
        <w:rPr>
          <w:rFonts w:ascii="Times New Roman" w:eastAsia="TimesNewRomanPSMT" w:hAnsi="Times New Roman" w:cs="Times New Roman"/>
          <w:spacing w:val="-2"/>
        </w:rPr>
        <w:t xml:space="preserve">) «О защите населения и территорий от чрезвычайных ситуаций природного и техногенного характера» к полномочиям </w:t>
      </w:r>
      <w:r w:rsidRPr="00D2293A">
        <w:rPr>
          <w:rFonts w:ascii="Times New Roman" w:hAnsi="Times New Roman" w:cs="Times New Roman"/>
          <w:bCs/>
        </w:rPr>
        <w:t xml:space="preserve">органов местного самоуправления в области защиты населения и территорий от чрезвычайных ситуаций </w:t>
      </w:r>
      <w:r w:rsidRPr="00D2293A">
        <w:rPr>
          <w:rFonts w:ascii="Times New Roman" w:eastAsia="TimesNewRomanPSMT" w:hAnsi="Times New Roman" w:cs="Times New Roman"/>
          <w:spacing w:val="-2"/>
        </w:rPr>
        <w:t>относятся:</w:t>
      </w:r>
    </w:p>
    <w:p w:rsidR="00D2293A" w:rsidRPr="00D2293A" w:rsidRDefault="00D2293A" w:rsidP="00D2293A">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Органы местного самоуправления самостоятельно:</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lastRenderedPageBreak/>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в) осуществляют информирование населения о чрезвычайных ситуациях;</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г) осуществляют финансирование мероприятий в области защиты населения и территорий от чрезвычайных ситуаций;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д) создают резервы финансовых и материальных ресурсов для ликвидации чрезвычайных ситуаций;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ж) содействуют устойчивому функционированию организаций в чрезвычайных ситуациях;</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к) устанавливают местный уровень реагирования в порядке, установленном </w:t>
      </w:r>
      <w:hyperlink r:id="rId67" w:history="1">
        <w:r w:rsidRPr="00D2293A">
          <w:rPr>
            <w:rFonts w:ascii="Times New Roman" w:hAnsi="Times New Roman" w:cs="Times New Roman"/>
          </w:rPr>
          <w:t>пунктом 8 статьи 4.1</w:t>
        </w:r>
      </w:hyperlink>
      <w:r w:rsidRPr="00D2293A">
        <w:rPr>
          <w:rFonts w:ascii="Times New Roman" w:hAnsi="Times New Roman" w:cs="Times New Roman"/>
        </w:rPr>
        <w:t xml:space="preserve"> Федерального закона </w:t>
      </w:r>
      <w:r w:rsidRPr="00D2293A">
        <w:rPr>
          <w:rFonts w:ascii="Times New Roman" w:eastAsia="TimesNewRomanPSMT" w:hAnsi="Times New Roman" w:cs="Times New Roman"/>
          <w:spacing w:val="-2"/>
        </w:rPr>
        <w:t>от 21.12.1994 № 68-ФЗ</w:t>
      </w:r>
      <w:r w:rsidRPr="00D2293A">
        <w:rPr>
          <w:rFonts w:ascii="Times New Roman" w:hAnsi="Times New Roman" w:cs="Times New Roman"/>
        </w:rPr>
        <w:t>;</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л) участвуют в создании, эксплуатации и развитии системы обеспечения вызова экстренных оперативных служб по единому номеру «112»;</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м) создают и поддерживают в постоянной готовности муниципальные системы оповещения и информирования населения о чрезвычайных ситуациях;</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68" w:history="1">
        <w:r w:rsidRPr="00D2293A">
          <w:rPr>
            <w:rFonts w:ascii="Times New Roman" w:hAnsi="Times New Roman" w:cs="Times New Roman"/>
          </w:rPr>
          <w:t>комплексной системы</w:t>
        </w:r>
      </w:hyperlink>
      <w:r w:rsidRPr="00D2293A">
        <w:rPr>
          <w:rFonts w:ascii="Times New Roman" w:hAnsi="Times New Roman" w:cs="Times New Roman"/>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D2293A" w:rsidRPr="001E081F" w:rsidRDefault="00D2293A" w:rsidP="001E081F">
      <w:pPr>
        <w:autoSpaceDE w:val="0"/>
        <w:autoSpaceDN w:val="0"/>
        <w:adjustRightInd w:val="0"/>
        <w:spacing w:after="0" w:line="240" w:lineRule="auto"/>
        <w:ind w:firstLine="540"/>
        <w:jc w:val="both"/>
        <w:rPr>
          <w:rFonts w:ascii="Times New Roman" w:hAnsi="Times New Roman" w:cs="Times New Roman"/>
        </w:rPr>
      </w:pPr>
      <w:r w:rsidRPr="00D2293A">
        <w:rPr>
          <w:rFonts w:ascii="Times New Roman" w:hAnsi="Times New Roman" w:cs="Times New Roman"/>
        </w:rPr>
        <w:t>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
          <w:bCs/>
        </w:rPr>
        <w:t>Чрезвычайная ситуация</w:t>
      </w:r>
      <w:r w:rsidRPr="00D2293A">
        <w:rPr>
          <w:rFonts w:ascii="Times New Roman" w:hAnsi="Times New Roman" w:cs="Times New Roman"/>
        </w:rPr>
        <w:t>;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(ГОСТ Р 22.0.02-2016).</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
          <w:bCs/>
        </w:rPr>
        <w:t>Источник чрезвычайной ситуации</w:t>
      </w:r>
      <w:r w:rsidRPr="00D2293A">
        <w:rPr>
          <w:rFonts w:ascii="Times New Roman" w:hAnsi="Times New Roman" w:cs="Times New Roman"/>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Р 22.0.02-2016).</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
          <w:bCs/>
        </w:rPr>
        <w:t>Поражающий фактор (источника) чрезвычайной ситуации</w:t>
      </w:r>
      <w:r w:rsidRPr="00D2293A">
        <w:rPr>
          <w:rFonts w:ascii="Times New Roman" w:hAnsi="Times New Roman" w:cs="Times New Roman"/>
        </w:rPr>
        <w:t>: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 22.0.02-2016).</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
          <w:bCs/>
        </w:rPr>
        <w:t>Обеспечение безопасности населения в чрезвычайных ситуациях</w:t>
      </w:r>
      <w:r w:rsidRPr="00D2293A">
        <w:rPr>
          <w:rFonts w:ascii="Times New Roman" w:hAnsi="Times New Roman" w:cs="Times New Roman"/>
        </w:rPr>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Р 22.0.02- 2016).</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bCs/>
        </w:rPr>
      </w:pPr>
      <w:r w:rsidRPr="00D2293A">
        <w:rPr>
          <w:rFonts w:ascii="Times New Roman" w:hAnsi="Times New Roman" w:cs="Times New Roman"/>
          <w:b/>
          <w:bCs/>
        </w:rPr>
        <w:t xml:space="preserve">Защита населения в чрезвычайных ситуациях: </w:t>
      </w:r>
      <w:r w:rsidRPr="00D2293A">
        <w:rPr>
          <w:rFonts w:ascii="Times New Roman" w:hAnsi="Times New Roman" w:cs="Times New Roman"/>
          <w:bCs/>
        </w:rPr>
        <w:t xml:space="preserve">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w:t>
      </w:r>
      <w:r w:rsidRPr="00D2293A">
        <w:rPr>
          <w:rFonts w:ascii="Times New Roman" w:hAnsi="Times New Roman" w:cs="Times New Roman"/>
        </w:rPr>
        <w:t>(ГОСТ Р 22.0.02-2016).</w:t>
      </w:r>
    </w:p>
    <w:p w:rsidR="00D2293A" w:rsidRPr="00D2293A" w:rsidRDefault="00D2293A" w:rsidP="00D2293A">
      <w:pPr>
        <w:tabs>
          <w:tab w:val="left" w:pos="10080"/>
          <w:tab w:val="left" w:pos="10620"/>
        </w:tabs>
        <w:spacing w:after="0" w:line="240" w:lineRule="auto"/>
        <w:ind w:right="-3" w:firstLine="567"/>
        <w:jc w:val="both"/>
        <w:rPr>
          <w:rFonts w:ascii="Times New Roman" w:hAnsi="Times New Roman" w:cs="Times New Roman"/>
        </w:rPr>
      </w:pPr>
    </w:p>
    <w:p w:rsidR="00D2293A" w:rsidRPr="001E081F" w:rsidRDefault="00D2293A" w:rsidP="001E081F">
      <w:pPr>
        <w:pStyle w:val="2"/>
        <w:spacing w:before="0"/>
        <w:jc w:val="center"/>
        <w:rPr>
          <w:b/>
          <w:i w:val="0"/>
          <w:sz w:val="24"/>
          <w:szCs w:val="24"/>
        </w:rPr>
      </w:pPr>
      <w:bookmarkStart w:id="163" w:name="_Toc63676571"/>
      <w:bookmarkStart w:id="164" w:name="_Toc65836606"/>
      <w:bookmarkStart w:id="165" w:name="_Toc85469312"/>
      <w:r w:rsidRPr="00D2293A">
        <w:rPr>
          <w:i w:val="0"/>
          <w:sz w:val="24"/>
          <w:szCs w:val="24"/>
        </w:rPr>
        <w:lastRenderedPageBreak/>
        <w:t>4.1. Перечень возможных источников чрезвычайных ситуаций техногенного характера</w:t>
      </w:r>
      <w:bookmarkEnd w:id="163"/>
      <w:bookmarkEnd w:id="164"/>
      <w:bookmarkEnd w:id="165"/>
    </w:p>
    <w:p w:rsidR="00D2293A" w:rsidRPr="00D2293A" w:rsidRDefault="00D2293A" w:rsidP="00D2293A">
      <w:pPr>
        <w:shd w:val="clear" w:color="auto" w:fill="FFFFFF"/>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
          <w:u w:val="single"/>
        </w:rPr>
        <w:t>Техногенная чрезвычайная ситуация</w:t>
      </w:r>
      <w:r w:rsidRPr="00D2293A">
        <w:rPr>
          <w:rFonts w:ascii="Times New Roman" w:hAnsi="Times New Roman" w:cs="Times New Roman"/>
        </w:rPr>
        <w:t>; техногенная ЧС. ЧС техногенного характера (по ГОСТ Р 22.0.05-2020) - обста</w:t>
      </w:r>
      <w:r w:rsidRPr="00D2293A">
        <w:rPr>
          <w:rFonts w:ascii="Times New Roman" w:hAnsi="Times New Roman" w:cs="Times New Roman"/>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xml:space="preserve">Основным и наиболее распространенным понятием, обозначающим чрезвычайное техногенное событие, является авария. </w:t>
      </w:r>
      <w:r w:rsidRPr="00D2293A">
        <w:rPr>
          <w:rFonts w:ascii="Times New Roman" w:hAnsi="Times New Roman" w:cs="Times New Roman"/>
          <w:b/>
          <w:u w:val="single"/>
        </w:rPr>
        <w:t>Авария</w:t>
      </w:r>
      <w:r w:rsidRPr="00D2293A">
        <w:rPr>
          <w:rFonts w:ascii="Times New Roman" w:hAnsi="Times New Roman" w:cs="Times New Roman"/>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природной среде.</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bCs/>
          <w:u w:val="single"/>
        </w:rPr>
        <w:t>Авария на трубопроводе</w:t>
      </w:r>
      <w:r w:rsidRPr="00D2293A">
        <w:rPr>
          <w:rFonts w:ascii="Times New Roman" w:hAnsi="Times New Roman" w:cs="Times New Roman"/>
          <w:b/>
          <w:bCs/>
        </w:rPr>
        <w:t xml:space="preserve"> </w:t>
      </w:r>
      <w:r w:rsidRPr="00D2293A">
        <w:rPr>
          <w:rFonts w:ascii="Times New Roman" w:hAnsi="Times New Roman" w:cs="Times New Roman"/>
        </w:rPr>
        <w:t>(по ГОСТ Р 22.0.05-2020) -</w:t>
      </w:r>
      <w:r w:rsidRPr="00D2293A">
        <w:rPr>
          <w:rFonts w:ascii="Times New Roman" w:hAnsi="Times New Roman" w:cs="Times New Roman"/>
          <w:b/>
          <w:bCs/>
        </w:rPr>
        <w:t xml:space="preserve"> </w:t>
      </w:r>
      <w:r w:rsidRPr="00D2293A">
        <w:rPr>
          <w:rFonts w:ascii="Times New Roman" w:hAnsi="Times New Roman" w:cs="Times New Roman"/>
        </w:rPr>
        <w:t>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Примечание - В зависимости от вида транспортируемого продукта выделяют аварии на газопроводах, нефтепроводах и продуктопроводах.</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b/>
          <w:bCs/>
          <w:u w:val="single"/>
        </w:rPr>
        <w:t>Авария в подземном сооружении</w:t>
      </w:r>
      <w:r w:rsidRPr="00D2293A">
        <w:rPr>
          <w:rFonts w:ascii="Times New Roman" w:hAnsi="Times New Roman" w:cs="Times New Roman"/>
          <w:b/>
          <w:bCs/>
        </w:rPr>
        <w:t xml:space="preserve"> </w:t>
      </w:r>
      <w:r w:rsidRPr="00D2293A">
        <w:rPr>
          <w:rFonts w:ascii="Times New Roman" w:hAnsi="Times New Roman" w:cs="Times New Roman"/>
        </w:rPr>
        <w:t>(по ГОСТ Р 22.0.05-2020) -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отраслях потенциально опасные объекты имеют выработку проектного ресурса на уровне 50-70 %, иногда достигая предаварийного уровня.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В таблице представлена классификация чрезвычайных ситуаций и основные источники опасности в Воронежской области.</w:t>
      </w:r>
    </w:p>
    <w:p w:rsidR="00D2293A" w:rsidRPr="00D2293A" w:rsidRDefault="00D2293A" w:rsidP="00D2293A">
      <w:pPr>
        <w:spacing w:after="0" w:line="240" w:lineRule="auto"/>
        <w:ind w:firstLine="567"/>
        <w:contextualSpacing/>
        <w:rPr>
          <w:rFonts w:ascii="Times New Roman" w:hAnsi="Times New Roman" w:cs="Times New Roman"/>
          <w:b/>
        </w:rPr>
      </w:pPr>
      <w:r w:rsidRPr="00D2293A">
        <w:rPr>
          <w:rFonts w:ascii="Times New Roman" w:hAnsi="Times New Roman" w:cs="Times New Roman"/>
          <w:b/>
        </w:rPr>
        <w:t xml:space="preserve">Классификация техногенных чрезвычайных ситуаций и основные источники опасности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3"/>
        <w:gridCol w:w="4039"/>
        <w:gridCol w:w="3172"/>
      </w:tblGrid>
      <w:tr w:rsidR="00D2293A" w:rsidRPr="00D2293A" w:rsidTr="00D2293A">
        <w:trPr>
          <w:tblHeader/>
          <w:jc w:val="center"/>
        </w:trPr>
        <w:tc>
          <w:tcPr>
            <w:tcW w:w="2253" w:type="dxa"/>
            <w:shd w:val="clear" w:color="auto" w:fill="D9D9D9"/>
            <w:hideMark/>
          </w:tcPr>
          <w:p w:rsidR="00D2293A" w:rsidRPr="00D2293A" w:rsidRDefault="00D2293A" w:rsidP="00D2293A">
            <w:pPr>
              <w:pStyle w:val="af3"/>
              <w:contextualSpacing/>
              <w:jc w:val="center"/>
              <w:rPr>
                <w:sz w:val="22"/>
                <w:szCs w:val="22"/>
              </w:rPr>
            </w:pPr>
            <w:r w:rsidRPr="00D2293A">
              <w:rPr>
                <w:rStyle w:val="affe"/>
                <w:rFonts w:eastAsia="Arial Unicode MS"/>
                <w:sz w:val="22"/>
                <w:szCs w:val="22"/>
              </w:rPr>
              <w:t>Вид техногенной чрезвычайной ситуации</w:t>
            </w:r>
          </w:p>
        </w:tc>
        <w:tc>
          <w:tcPr>
            <w:tcW w:w="4039" w:type="dxa"/>
            <w:shd w:val="clear" w:color="auto" w:fill="D9D9D9"/>
            <w:hideMark/>
          </w:tcPr>
          <w:p w:rsidR="00D2293A" w:rsidRPr="00D2293A" w:rsidRDefault="00D2293A" w:rsidP="00D2293A">
            <w:pPr>
              <w:pStyle w:val="af3"/>
              <w:contextualSpacing/>
              <w:jc w:val="center"/>
              <w:rPr>
                <w:sz w:val="22"/>
                <w:szCs w:val="22"/>
              </w:rPr>
            </w:pPr>
            <w:r w:rsidRPr="00D2293A">
              <w:rPr>
                <w:rStyle w:val="affe"/>
                <w:rFonts w:eastAsia="Arial Unicode MS"/>
                <w:sz w:val="22"/>
                <w:szCs w:val="22"/>
              </w:rPr>
              <w:t>Опасные события</w:t>
            </w:r>
          </w:p>
        </w:tc>
        <w:tc>
          <w:tcPr>
            <w:tcW w:w="3172" w:type="dxa"/>
            <w:shd w:val="clear" w:color="auto" w:fill="D9D9D9"/>
          </w:tcPr>
          <w:p w:rsidR="00D2293A" w:rsidRPr="00D2293A" w:rsidRDefault="00D2293A" w:rsidP="00D2293A">
            <w:pPr>
              <w:pStyle w:val="af3"/>
              <w:contextualSpacing/>
              <w:jc w:val="center"/>
              <w:rPr>
                <w:rStyle w:val="affe"/>
                <w:rFonts w:eastAsia="Arial Unicode MS"/>
                <w:sz w:val="22"/>
                <w:szCs w:val="22"/>
              </w:rPr>
            </w:pPr>
            <w:r w:rsidRPr="00D2293A">
              <w:rPr>
                <w:rStyle w:val="affe"/>
                <w:rFonts w:eastAsia="Arial Unicode MS"/>
                <w:sz w:val="22"/>
                <w:szCs w:val="22"/>
              </w:rPr>
              <w:t>Источники опасности в Воронежской области</w:t>
            </w: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t>Транспортные аварии (катастрофы)</w:t>
            </w:r>
          </w:p>
        </w:tc>
        <w:tc>
          <w:tcPr>
            <w:tcW w:w="4039" w:type="dxa"/>
            <w:hideMark/>
          </w:tcPr>
          <w:p w:rsidR="00D2293A" w:rsidRPr="00D2293A" w:rsidRDefault="00D2293A" w:rsidP="00D2293A">
            <w:pPr>
              <w:pStyle w:val="af3"/>
              <w:contextualSpacing/>
              <w:rPr>
                <w:sz w:val="22"/>
                <w:szCs w:val="22"/>
              </w:rPr>
            </w:pPr>
            <w:r w:rsidRPr="00D2293A">
              <w:rPr>
                <w:sz w:val="22"/>
                <w:szCs w:val="22"/>
              </w:rPr>
              <w:t xml:space="preserve">Аварии грузовых железнодорожных поездов, аварии пассажирских поездов, аварии (катастрофы) на автомобильных дорогах (крупные автодорожные катастрофы), аварии транспорта на мостах, в туннелях и железнодорожных переездах, аварии на магистральных трубопроводах, аварии грузовых судов (на реках), авиационные катастрофы в аэропортах и населенных пунктах, </w:t>
            </w:r>
            <w:r w:rsidRPr="00D2293A">
              <w:rPr>
                <w:sz w:val="22"/>
                <w:szCs w:val="22"/>
              </w:rPr>
              <w:lastRenderedPageBreak/>
              <w:t>авиационные катастрофы вне аэропортов и населенных пунктов</w:t>
            </w:r>
          </w:p>
        </w:tc>
        <w:tc>
          <w:tcPr>
            <w:tcW w:w="3172" w:type="dxa"/>
          </w:tcPr>
          <w:p w:rsidR="00D2293A" w:rsidRPr="00D2293A" w:rsidRDefault="00D2293A" w:rsidP="00D2293A">
            <w:pPr>
              <w:pStyle w:val="af3"/>
              <w:contextualSpacing/>
              <w:rPr>
                <w:sz w:val="22"/>
                <w:szCs w:val="22"/>
              </w:rPr>
            </w:pPr>
            <w:r w:rsidRPr="00D2293A">
              <w:rPr>
                <w:sz w:val="22"/>
                <w:szCs w:val="22"/>
              </w:rPr>
              <w:lastRenderedPageBreak/>
              <w:t>По территории Карайчевского сельского поселения проходят:</w:t>
            </w:r>
          </w:p>
          <w:p w:rsidR="00D2293A" w:rsidRPr="00D2293A" w:rsidRDefault="00D2293A" w:rsidP="00D2293A">
            <w:pPr>
              <w:pStyle w:val="af3"/>
              <w:contextualSpacing/>
              <w:rPr>
                <w:sz w:val="22"/>
                <w:szCs w:val="22"/>
              </w:rPr>
            </w:pPr>
            <w:r w:rsidRPr="00D2293A">
              <w:rPr>
                <w:sz w:val="22"/>
                <w:szCs w:val="22"/>
              </w:rPr>
              <w:t xml:space="preserve">- автомобильные дороги </w:t>
            </w:r>
          </w:p>
          <w:p w:rsidR="00D2293A" w:rsidRPr="00D2293A" w:rsidRDefault="00D2293A" w:rsidP="00D2293A">
            <w:pPr>
              <w:pStyle w:val="af3"/>
              <w:contextualSpacing/>
              <w:rPr>
                <w:sz w:val="22"/>
                <w:szCs w:val="22"/>
              </w:rPr>
            </w:pPr>
            <w:r w:rsidRPr="00D2293A">
              <w:rPr>
                <w:sz w:val="22"/>
                <w:szCs w:val="22"/>
              </w:rPr>
              <w:t>регионального и местного значения;</w:t>
            </w: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lastRenderedPageBreak/>
              <w:t>Пожары, взрывы, угроза взрывов</w:t>
            </w:r>
          </w:p>
        </w:tc>
        <w:tc>
          <w:tcPr>
            <w:tcW w:w="4039" w:type="dxa"/>
            <w:hideMark/>
          </w:tcPr>
          <w:p w:rsidR="00D2293A" w:rsidRPr="00D2293A" w:rsidRDefault="00D2293A" w:rsidP="00D2293A">
            <w:pPr>
              <w:pStyle w:val="af3"/>
              <w:contextualSpacing/>
              <w:rPr>
                <w:sz w:val="22"/>
                <w:szCs w:val="22"/>
              </w:rPr>
            </w:pPr>
            <w:r w:rsidRPr="00D2293A">
              <w:rPr>
                <w:sz w:val="22"/>
                <w:szCs w:val="22"/>
              </w:rPr>
              <w:t>Пожары (взрывы) в зданиях, на коммуникациях и технологическом оборудовании промышленных объектов, пожары (взрывы) на объектах добычи, переработки и хранения легковоспламеняющихся, горючих и взрывчатых веществ, пожары (взрывы) в зданиях, сооружениях жилого, социально-бытового и культурного назначения, пожары (взрывы) на химически опасных объектах, пожары (взрывы) на радиационно опасных объектах, обнаружение неразорвавшихся боеприпасов, утрата взрывчатых веществ (боеприпасов)</w:t>
            </w:r>
          </w:p>
        </w:tc>
        <w:tc>
          <w:tcPr>
            <w:tcW w:w="3172"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xml:space="preserve">На территории Карайчевского сельского поселения отсутствуют потенциально опасные объекты, организации, отнесенные к категориям по гражданской обороне </w:t>
            </w: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t>Аварии с выбросом (угрозой выброса) аварийно- химически опасных веществ</w:t>
            </w:r>
          </w:p>
        </w:tc>
        <w:tc>
          <w:tcPr>
            <w:tcW w:w="4039" w:type="dxa"/>
            <w:hideMark/>
          </w:tcPr>
          <w:p w:rsidR="00D2293A" w:rsidRPr="00D2293A" w:rsidRDefault="00D2293A" w:rsidP="00D2293A">
            <w:pPr>
              <w:pStyle w:val="af3"/>
              <w:contextualSpacing/>
              <w:rPr>
                <w:sz w:val="22"/>
                <w:szCs w:val="22"/>
              </w:rPr>
            </w:pPr>
            <w:r w:rsidRPr="00D2293A">
              <w:rPr>
                <w:sz w:val="22"/>
                <w:szCs w:val="22"/>
              </w:rPr>
              <w:t>Аварии с выбросом (угрозой выброса) аварийно-химически опасных веществ при их производстве, переработке или хранении (захоронении), аварии на транспорте с выбросом (угрозой выброса) аварийно-химически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tc>
        <w:tc>
          <w:tcPr>
            <w:tcW w:w="3172"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w:t>
            </w: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t>Аварии с выбросом (угрозой выброса) радиоактивных веществ</w:t>
            </w:r>
          </w:p>
        </w:tc>
        <w:tc>
          <w:tcPr>
            <w:tcW w:w="4039" w:type="dxa"/>
            <w:hideMark/>
          </w:tcPr>
          <w:p w:rsidR="00D2293A" w:rsidRPr="00D2293A" w:rsidRDefault="00D2293A" w:rsidP="00D2293A">
            <w:pPr>
              <w:pStyle w:val="af3"/>
              <w:contextualSpacing/>
              <w:rPr>
                <w:sz w:val="22"/>
                <w:szCs w:val="22"/>
              </w:rPr>
            </w:pPr>
            <w:r w:rsidRPr="00D2293A">
              <w:rPr>
                <w:sz w:val="22"/>
                <w:szCs w:val="22"/>
              </w:rPr>
              <w:t>Аварии на АЭС,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w:t>
            </w:r>
          </w:p>
        </w:tc>
        <w:tc>
          <w:tcPr>
            <w:tcW w:w="3172" w:type="dxa"/>
          </w:tcPr>
          <w:p w:rsidR="00D2293A" w:rsidRPr="00D2293A" w:rsidRDefault="00D2293A" w:rsidP="00D2293A">
            <w:pPr>
              <w:pStyle w:val="af3"/>
              <w:contextualSpacing/>
              <w:rPr>
                <w:sz w:val="22"/>
                <w:szCs w:val="22"/>
              </w:rPr>
            </w:pPr>
            <w:r w:rsidRPr="00D2293A">
              <w:rPr>
                <w:sz w:val="22"/>
                <w:szCs w:val="22"/>
              </w:rPr>
              <w:t>Нововоронежская АЭС;</w:t>
            </w:r>
          </w:p>
          <w:p w:rsidR="00D2293A" w:rsidRPr="00D2293A" w:rsidRDefault="00D2293A" w:rsidP="00D2293A">
            <w:pPr>
              <w:pStyle w:val="af3"/>
              <w:contextualSpacing/>
              <w:rPr>
                <w:sz w:val="22"/>
                <w:szCs w:val="22"/>
              </w:rPr>
            </w:pPr>
            <w:r w:rsidRPr="00D2293A">
              <w:rPr>
                <w:sz w:val="22"/>
                <w:szCs w:val="22"/>
              </w:rPr>
              <w:t>Нововоронежская АЭС-2</w:t>
            </w: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t>Аварии с выбросом (угрозой выброса) биологически опасных веществ</w:t>
            </w:r>
          </w:p>
        </w:tc>
        <w:tc>
          <w:tcPr>
            <w:tcW w:w="4039" w:type="dxa"/>
            <w:hideMark/>
          </w:tcPr>
          <w:p w:rsidR="00D2293A" w:rsidRPr="00D2293A" w:rsidRDefault="00D2293A" w:rsidP="00D2293A">
            <w:pPr>
              <w:pStyle w:val="af3"/>
              <w:contextualSpacing/>
              <w:rPr>
                <w:sz w:val="22"/>
                <w:szCs w:val="22"/>
              </w:rPr>
            </w:pPr>
            <w:r w:rsidRPr="00D2293A">
              <w:rPr>
                <w:sz w:val="22"/>
                <w:szCs w:val="22"/>
              </w:rPr>
              <w:t>Аварии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c>
          <w:tcPr>
            <w:tcW w:w="3172"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На территории Карайчевского сельского поселения отсутствуют потенциально опасные объекты, организации, отнесенные к категориям по гражданской обороне</w:t>
            </w: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t>Гидродинамические аварии</w:t>
            </w:r>
          </w:p>
        </w:tc>
        <w:tc>
          <w:tcPr>
            <w:tcW w:w="4039" w:type="dxa"/>
            <w:hideMark/>
          </w:tcPr>
          <w:p w:rsidR="00D2293A" w:rsidRPr="00D2293A" w:rsidRDefault="00D2293A" w:rsidP="00D2293A">
            <w:pPr>
              <w:pStyle w:val="af3"/>
              <w:contextualSpacing/>
              <w:rPr>
                <w:sz w:val="22"/>
                <w:szCs w:val="22"/>
              </w:rPr>
            </w:pPr>
            <w:r w:rsidRPr="00D2293A">
              <w:rPr>
                <w:sz w:val="22"/>
                <w:szCs w:val="22"/>
              </w:rPr>
              <w:t xml:space="preserve">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(дамб, шлюзов, перемычек), повлекшие </w:t>
            </w:r>
            <w:r w:rsidRPr="00D2293A">
              <w:rPr>
                <w:sz w:val="22"/>
                <w:szCs w:val="22"/>
              </w:rPr>
              <w:lastRenderedPageBreak/>
              <w:t>смыв плодородных почв или отложение наносов на обширных территориях</w:t>
            </w:r>
          </w:p>
        </w:tc>
        <w:tc>
          <w:tcPr>
            <w:tcW w:w="3172" w:type="dxa"/>
          </w:tcPr>
          <w:p w:rsidR="00D2293A" w:rsidRPr="00D2293A" w:rsidRDefault="00D2293A" w:rsidP="00D2293A">
            <w:pPr>
              <w:pStyle w:val="af3"/>
              <w:contextualSpacing/>
              <w:rPr>
                <w:sz w:val="22"/>
                <w:szCs w:val="22"/>
              </w:rPr>
            </w:pPr>
            <w:r w:rsidRPr="00D2293A">
              <w:rPr>
                <w:sz w:val="22"/>
                <w:szCs w:val="22"/>
              </w:rPr>
              <w:lastRenderedPageBreak/>
              <w:t xml:space="preserve">На территории Карайчевского сельского поселения отсутствуют источники Гидродинамических аварий </w:t>
            </w: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lastRenderedPageBreak/>
              <w:t>Внезапное обрушение зданий, сооружений</w:t>
            </w:r>
          </w:p>
        </w:tc>
        <w:tc>
          <w:tcPr>
            <w:tcW w:w="4039" w:type="dxa"/>
            <w:hideMark/>
          </w:tcPr>
          <w:p w:rsidR="00D2293A" w:rsidRPr="00D2293A" w:rsidRDefault="00D2293A" w:rsidP="00D2293A">
            <w:pPr>
              <w:pStyle w:val="af3"/>
              <w:contextualSpacing/>
              <w:rPr>
                <w:sz w:val="22"/>
                <w:szCs w:val="22"/>
              </w:rPr>
            </w:pPr>
            <w:r w:rsidRPr="00D2293A">
              <w:rPr>
                <w:sz w:val="22"/>
                <w:szCs w:val="22"/>
              </w:rPr>
              <w:t>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коммуникаций</w:t>
            </w:r>
          </w:p>
        </w:tc>
        <w:tc>
          <w:tcPr>
            <w:tcW w:w="3172"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xml:space="preserve">На территории Карайчевского сельского поселения отсутствуют потенциально опасные объекты,  </w:t>
            </w:r>
          </w:p>
          <w:p w:rsidR="00D2293A" w:rsidRPr="00D2293A" w:rsidRDefault="00D2293A" w:rsidP="00D2293A">
            <w:pPr>
              <w:spacing w:after="0" w:line="240" w:lineRule="auto"/>
              <w:rPr>
                <w:rFonts w:ascii="Times New Roman" w:eastAsia="Calibri" w:hAnsi="Times New Roman" w:cs="Times New Roman"/>
              </w:rPr>
            </w:pPr>
            <w:r w:rsidRPr="00D2293A">
              <w:rPr>
                <w:rFonts w:ascii="Times New Roman" w:hAnsi="Times New Roman" w:cs="Times New Roman"/>
              </w:rPr>
              <w:t xml:space="preserve">организации, отнесенные к категориям по гражданской обороне, </w:t>
            </w:r>
            <w:r w:rsidRPr="00D2293A">
              <w:rPr>
                <w:rFonts w:ascii="Times New Roman" w:eastAsia="Calibri" w:hAnsi="Times New Roman" w:cs="Times New Roman"/>
              </w:rPr>
              <w:t xml:space="preserve">критически важные объекты </w:t>
            </w:r>
          </w:p>
        </w:tc>
      </w:tr>
      <w:tr w:rsidR="00D2293A" w:rsidRPr="00D2293A" w:rsidTr="00D2293A">
        <w:trPr>
          <w:jc w:val="center"/>
        </w:trPr>
        <w:tc>
          <w:tcPr>
            <w:tcW w:w="2253" w:type="dxa"/>
            <w:hideMark/>
          </w:tcPr>
          <w:p w:rsidR="00D2293A" w:rsidRPr="00D2293A" w:rsidRDefault="00D2293A" w:rsidP="00D2293A">
            <w:pPr>
              <w:pStyle w:val="af3"/>
              <w:ind w:left="-53"/>
              <w:contextualSpacing/>
              <w:rPr>
                <w:sz w:val="22"/>
                <w:szCs w:val="22"/>
              </w:rPr>
            </w:pPr>
            <w:r w:rsidRPr="00D2293A">
              <w:rPr>
                <w:sz w:val="22"/>
                <w:szCs w:val="22"/>
              </w:rPr>
              <w:t>Аварии на электроэнергетичес-ких системах</w:t>
            </w:r>
          </w:p>
        </w:tc>
        <w:tc>
          <w:tcPr>
            <w:tcW w:w="4039" w:type="dxa"/>
            <w:hideMark/>
          </w:tcPr>
          <w:p w:rsidR="00D2293A" w:rsidRPr="00D2293A" w:rsidRDefault="00D2293A" w:rsidP="00D2293A">
            <w:pPr>
              <w:pStyle w:val="af3"/>
              <w:contextualSpacing/>
              <w:rPr>
                <w:sz w:val="22"/>
                <w:szCs w:val="22"/>
              </w:rPr>
            </w:pPr>
            <w:r w:rsidRPr="00D2293A">
              <w:rPr>
                <w:sz w:val="22"/>
                <w:szCs w:val="22"/>
              </w:rPr>
              <w:t>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электроконтактных сетей</w:t>
            </w:r>
          </w:p>
        </w:tc>
        <w:tc>
          <w:tcPr>
            <w:tcW w:w="3172" w:type="dxa"/>
          </w:tcPr>
          <w:p w:rsidR="00D2293A" w:rsidRPr="00D2293A" w:rsidRDefault="00D2293A" w:rsidP="00D2293A">
            <w:pPr>
              <w:pStyle w:val="af3"/>
              <w:contextualSpacing/>
              <w:rPr>
                <w:sz w:val="22"/>
                <w:szCs w:val="22"/>
              </w:rPr>
            </w:pPr>
            <w:r w:rsidRPr="00D2293A">
              <w:rPr>
                <w:sz w:val="22"/>
                <w:szCs w:val="22"/>
              </w:rPr>
              <w:t>На территории Карайчевского сельского поселения отсутствуют источники электроэнергетических аварий</w:t>
            </w: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t>Аварии на коммунальных системах жизнеобеспечения</w:t>
            </w:r>
          </w:p>
        </w:tc>
        <w:tc>
          <w:tcPr>
            <w:tcW w:w="4039" w:type="dxa"/>
            <w:hideMark/>
          </w:tcPr>
          <w:p w:rsidR="00D2293A" w:rsidRPr="00D2293A" w:rsidRDefault="00D2293A" w:rsidP="00D2293A">
            <w:pPr>
              <w:pStyle w:val="af3"/>
              <w:contextualSpacing/>
              <w:rPr>
                <w:sz w:val="22"/>
                <w:szCs w:val="22"/>
              </w:rPr>
            </w:pPr>
            <w:r w:rsidRPr="00D2293A">
              <w:rPr>
                <w:sz w:val="22"/>
                <w:szCs w:val="22"/>
              </w:rPr>
              <w:t>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аварии на коммунальных газопроводах</w:t>
            </w:r>
          </w:p>
        </w:tc>
        <w:tc>
          <w:tcPr>
            <w:tcW w:w="3172" w:type="dxa"/>
          </w:tcPr>
          <w:p w:rsidR="00D2293A" w:rsidRPr="00D2293A" w:rsidRDefault="00D2293A" w:rsidP="00D2293A">
            <w:pPr>
              <w:pStyle w:val="af3"/>
              <w:contextualSpacing/>
            </w:pPr>
          </w:p>
        </w:tc>
      </w:tr>
      <w:tr w:rsidR="00D2293A" w:rsidRPr="00D2293A" w:rsidTr="00D2293A">
        <w:trPr>
          <w:jc w:val="center"/>
        </w:trPr>
        <w:tc>
          <w:tcPr>
            <w:tcW w:w="2253" w:type="dxa"/>
            <w:hideMark/>
          </w:tcPr>
          <w:p w:rsidR="00D2293A" w:rsidRPr="00D2293A" w:rsidRDefault="00D2293A" w:rsidP="00D2293A">
            <w:pPr>
              <w:pStyle w:val="af3"/>
              <w:contextualSpacing/>
              <w:rPr>
                <w:sz w:val="22"/>
                <w:szCs w:val="22"/>
              </w:rPr>
            </w:pPr>
            <w:r w:rsidRPr="00D2293A">
              <w:rPr>
                <w:sz w:val="22"/>
                <w:szCs w:val="22"/>
              </w:rPr>
              <w:t>Аварии на промышленных очистных сооружениях</w:t>
            </w:r>
          </w:p>
        </w:tc>
        <w:tc>
          <w:tcPr>
            <w:tcW w:w="4039" w:type="dxa"/>
            <w:hideMark/>
          </w:tcPr>
          <w:p w:rsidR="00D2293A" w:rsidRPr="00D2293A" w:rsidRDefault="00D2293A" w:rsidP="00D2293A">
            <w:pPr>
              <w:pStyle w:val="af3"/>
              <w:contextualSpacing/>
              <w:rPr>
                <w:sz w:val="22"/>
                <w:szCs w:val="22"/>
              </w:rPr>
            </w:pPr>
            <w:r w:rsidRPr="00D2293A">
              <w:rPr>
                <w:sz w:val="22"/>
                <w:szCs w:val="22"/>
              </w:rPr>
              <w:t>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tc>
        <w:tc>
          <w:tcPr>
            <w:tcW w:w="3172" w:type="dxa"/>
          </w:tcPr>
          <w:p w:rsidR="00D2293A" w:rsidRPr="00D2293A" w:rsidRDefault="00D2293A" w:rsidP="00D2293A">
            <w:pPr>
              <w:pStyle w:val="af3"/>
              <w:contextualSpacing/>
              <w:rPr>
                <w:sz w:val="22"/>
                <w:szCs w:val="22"/>
              </w:rPr>
            </w:pPr>
            <w:r w:rsidRPr="00D2293A">
              <w:rPr>
                <w:sz w:val="22"/>
                <w:szCs w:val="22"/>
              </w:rPr>
              <w:t>На территории Карайчевского сельского поселения отсутствуют промышленные очистные сооружения</w:t>
            </w:r>
          </w:p>
        </w:tc>
      </w:tr>
    </w:tbl>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Среди прочего необходимо выделить объекты радиационной и химической опасности.</w:t>
      </w:r>
    </w:p>
    <w:p w:rsidR="00D2293A" w:rsidRPr="00D2293A" w:rsidRDefault="00D2293A" w:rsidP="00D2293A">
      <w:pPr>
        <w:spacing w:after="0" w:line="240" w:lineRule="auto"/>
        <w:ind w:firstLine="567"/>
        <w:contextualSpacing/>
        <w:jc w:val="both"/>
        <w:rPr>
          <w:rFonts w:ascii="Times New Roman" w:hAnsi="Times New Roman" w:cs="Times New Roman"/>
          <w:u w:val="single"/>
        </w:rPr>
      </w:pPr>
    </w:p>
    <w:p w:rsidR="00D2293A" w:rsidRPr="00D2293A" w:rsidRDefault="00D2293A" w:rsidP="00D2293A">
      <w:pPr>
        <w:spacing w:after="0" w:line="240" w:lineRule="auto"/>
        <w:ind w:firstLine="567"/>
        <w:rPr>
          <w:rFonts w:ascii="Times New Roman" w:hAnsi="Times New Roman" w:cs="Times New Roman"/>
          <w:b/>
          <w:u w:val="single"/>
        </w:rPr>
      </w:pPr>
      <w:r w:rsidRPr="00D2293A">
        <w:rPr>
          <w:rFonts w:ascii="Times New Roman" w:hAnsi="Times New Roman" w:cs="Times New Roman"/>
          <w:b/>
          <w:u w:val="single"/>
        </w:rPr>
        <w:t>Химическая опасность</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xml:space="preserve">Для </w:t>
      </w:r>
      <w:r w:rsidRPr="00D2293A">
        <w:rPr>
          <w:rFonts w:ascii="Times New Roman" w:hAnsi="Times New Roman" w:cs="Times New Roman"/>
          <w:b/>
        </w:rPr>
        <w:t>предупреждения ЧС техногенного характера</w:t>
      </w:r>
      <w:r w:rsidRPr="00D2293A">
        <w:rPr>
          <w:rFonts w:ascii="Times New Roman" w:hAnsi="Times New Roman" w:cs="Times New Roman"/>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Основные мероприятия по предупреждению аварий и катастроф на потенциально опасных объектах хозяйствования:</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размещение потенциально опасных объектов на безопасном удалении от жилой застройки и других объектов;</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разработка, производство и применение надежных потенциально опасных промышленных установок;</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внедрение автоматических и автоматизированных систем контроля безопасности производства;</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повышение надежности самих систем контроля;</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своевременная замена устаревшего оборудования;</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своевременная профилактика и техническое обслуживание техники и оборудования;</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соблюдение обслуживающим персоналом правил эксплуатации оборудования;</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совершенствование противопожарной защиты и контроль системы пожарной безопасности;</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снижение опасных веществ на объектах до необходимого количества;</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t>- соблюдение правил безопасности при транспортировке опасных веществ;</w:t>
      </w:r>
    </w:p>
    <w:p w:rsidR="00D2293A" w:rsidRPr="00D2293A" w:rsidRDefault="00D2293A" w:rsidP="00D2293A">
      <w:pPr>
        <w:spacing w:before="100" w:beforeAutospacing="1" w:after="0" w:line="240" w:lineRule="auto"/>
        <w:ind w:firstLine="567"/>
        <w:contextualSpacing/>
        <w:jc w:val="both"/>
        <w:rPr>
          <w:rFonts w:ascii="Times New Roman" w:hAnsi="Times New Roman" w:cs="Times New Roman"/>
        </w:rPr>
      </w:pPr>
      <w:r w:rsidRPr="00D2293A">
        <w:rPr>
          <w:rFonts w:ascii="Times New Roman" w:hAnsi="Times New Roman" w:cs="Times New Roman"/>
        </w:rPr>
        <w:lastRenderedPageBreak/>
        <w:t>- использование результатов прогнозирования чрезвычайных ситуаций для совершенствования систем безопасности.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xml:space="preserve">Для </w:t>
      </w:r>
      <w:r w:rsidRPr="00D2293A">
        <w:rPr>
          <w:rFonts w:ascii="Times New Roman" w:hAnsi="Times New Roman" w:cs="Times New Roman"/>
          <w:b/>
        </w:rPr>
        <w:t>предупреждения техногенных пожаров</w:t>
      </w:r>
      <w:r w:rsidRPr="00D2293A">
        <w:rPr>
          <w:rFonts w:ascii="Times New Roman" w:hAnsi="Times New Roman" w:cs="Times New Roman"/>
        </w:rPr>
        <w:t xml:space="preserve"> проводят профилактические организационные, технические, режимные и эксплуатационные мероприятия.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К эксплуатационным мероприятиям относятся: своевременная подготовка ремонта и испытания оборудования, профилактические осмотры.</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xml:space="preserve">Для </w:t>
      </w:r>
      <w:r w:rsidRPr="00D2293A">
        <w:rPr>
          <w:rFonts w:ascii="Times New Roman" w:hAnsi="Times New Roman" w:cs="Times New Roman"/>
          <w:b/>
        </w:rPr>
        <w:t>предупреждения аварий и катастроф на транспорте</w:t>
      </w:r>
      <w:r w:rsidRPr="00D2293A">
        <w:rPr>
          <w:rFonts w:ascii="Times New Roman" w:hAnsi="Times New Roman" w:cs="Times New Roman"/>
        </w:rPr>
        <w:t xml:space="preserve"> проводят комплекс мероприятий организационного, технического и социального характера. Основными мероприятиями являются: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контроль технического состояния транспортных средств, их своевременный профилактический ремонт и техническое обслуживание;</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выбор времени наиболее безопасного использования транспорта;</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выбор наиболее безопасных маршрутов движения транспорта;</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соблюдение водителями правил дорожного движения;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выбор транспортных средств для перевозки наиболее опасных грузов;</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контроль состояния здоровья водителей и лиц, ответственных за безопасность дорожного движения;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поддержание удовлетворительного состояния автомобильных и железных дорог;</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учет водителями автотранспорта состояния дорог в различные времена года и состояние погоды;</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соблюдение правил безопасности пассажирами различных видов транспорта.</w:t>
      </w:r>
    </w:p>
    <w:p w:rsidR="00D2293A" w:rsidRPr="00D2293A" w:rsidRDefault="00D2293A" w:rsidP="00D2293A">
      <w:pPr>
        <w:spacing w:after="0" w:line="240" w:lineRule="auto"/>
        <w:rPr>
          <w:rFonts w:ascii="Times New Roman" w:hAnsi="Times New Roman" w:cs="Times New Roman"/>
        </w:rPr>
      </w:pPr>
    </w:p>
    <w:p w:rsidR="00D2293A" w:rsidRPr="00D2293A" w:rsidRDefault="00D2293A" w:rsidP="00D2293A">
      <w:pPr>
        <w:pStyle w:val="2d"/>
        <w:ind w:firstLine="567"/>
        <w:outlineLvl w:val="1"/>
        <w:rPr>
          <w:color w:val="auto"/>
        </w:rPr>
      </w:pPr>
      <w:bookmarkStart w:id="166" w:name="_Toc40262677"/>
      <w:bookmarkStart w:id="167" w:name="_Toc63676574"/>
      <w:bookmarkStart w:id="168" w:name="_Toc65836607"/>
      <w:bookmarkStart w:id="169" w:name="_Toc85469313"/>
      <w:r w:rsidRPr="00D2293A">
        <w:rPr>
          <w:color w:val="auto"/>
        </w:rPr>
        <w:t>4.2. Перечень возможных источников чрезвычайных ситуаций природного характера</w:t>
      </w:r>
      <w:bookmarkEnd w:id="166"/>
      <w:bookmarkEnd w:id="167"/>
      <w:bookmarkEnd w:id="168"/>
      <w:bookmarkEnd w:id="169"/>
    </w:p>
    <w:p w:rsidR="00D2293A" w:rsidRPr="00D2293A" w:rsidRDefault="00D2293A" w:rsidP="00D2293A">
      <w:pPr>
        <w:spacing w:after="0" w:line="240" w:lineRule="auto"/>
        <w:ind w:firstLine="567"/>
        <w:jc w:val="both"/>
        <w:rPr>
          <w:rFonts w:ascii="Times New Roman" w:hAnsi="Times New Roman" w:cs="Times New Roman"/>
          <w:highlight w:val="yellow"/>
        </w:rPr>
      </w:pP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
          <w:u w:val="single"/>
        </w:rPr>
        <w:t xml:space="preserve">Природная чрезвычайная ситуация; </w:t>
      </w:r>
      <w:r w:rsidRPr="00D2293A">
        <w:rPr>
          <w:rFonts w:ascii="Times New Roman" w:hAnsi="Times New Roman" w:cs="Times New Roman"/>
          <w:u w:val="single"/>
        </w:rPr>
        <w:t>природная ЧС</w:t>
      </w:r>
      <w:r w:rsidRPr="00D2293A">
        <w:rPr>
          <w:rFonts w:ascii="Times New Roman" w:hAnsi="Times New Roman" w:cs="Times New Roman"/>
        </w:rPr>
        <w:t xml:space="preserve"> (ГОСТ Р 22.0.03-2020)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
          <w:bCs/>
          <w:u w:val="single"/>
        </w:rPr>
        <w:t>Бедствие</w:t>
      </w:r>
      <w:r w:rsidRPr="00D2293A">
        <w:rPr>
          <w:rFonts w:ascii="Times New Roman" w:hAnsi="Times New Roman" w:cs="Times New Roman"/>
          <w:b/>
          <w:bCs/>
        </w:rPr>
        <w:t xml:space="preserve"> </w:t>
      </w:r>
      <w:r w:rsidRPr="00D2293A">
        <w:rPr>
          <w:rFonts w:ascii="Times New Roman" w:hAnsi="Times New Roman" w:cs="Times New Roman"/>
        </w:rPr>
        <w:t>(ГОСТ Р 22.0.03-2020) - 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Различают природные чрезвычайные ситуации по характеру источника и масштабам.</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их масштабов и интенсивности подразделяются на опасные природные явления, стихийные бедствия и природные катастрофы.</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b/>
        </w:rPr>
        <w:t xml:space="preserve">Под </w:t>
      </w:r>
      <w:r w:rsidRPr="00D2293A">
        <w:rPr>
          <w:rFonts w:ascii="Times New Roman" w:hAnsi="Times New Roman" w:cs="Times New Roman"/>
          <w:b/>
          <w:u w:val="single"/>
        </w:rPr>
        <w:t>опасным природным явлением</w:t>
      </w:r>
      <w:r w:rsidRPr="00D2293A">
        <w:rPr>
          <w:rFonts w:ascii="Times New Roman" w:hAnsi="Times New Roman" w:cs="Times New Roman"/>
        </w:rPr>
        <w:t xml:space="preserve"> понимают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b/>
          <w:u w:val="single"/>
        </w:rPr>
        <w:t>Стихийным бедствием</w:t>
      </w:r>
      <w:r w:rsidRPr="00D2293A">
        <w:rPr>
          <w:rFonts w:ascii="Times New Roman" w:hAnsi="Times New Roman" w:cs="Times New Roman"/>
        </w:rPr>
        <w:t xml:space="preserve">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lastRenderedPageBreak/>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rsidR="00D2293A" w:rsidRPr="00D2293A" w:rsidRDefault="00D2293A" w:rsidP="00D2293A">
      <w:pPr>
        <w:spacing w:after="0" w:line="240" w:lineRule="auto"/>
        <w:ind w:firstLine="567"/>
        <w:contextualSpacing/>
        <w:jc w:val="both"/>
        <w:rPr>
          <w:rFonts w:ascii="Times New Roman" w:hAnsi="Times New Roman" w:cs="Times New Roman"/>
        </w:rPr>
      </w:pPr>
    </w:p>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7087"/>
      </w:tblGrid>
      <w:tr w:rsidR="00D2293A" w:rsidRPr="00D2293A" w:rsidTr="00D2293A">
        <w:tc>
          <w:tcPr>
            <w:tcW w:w="2377" w:type="dxa"/>
            <w:shd w:val="clear" w:color="auto" w:fill="D9D9D9"/>
            <w:vAlign w:val="center"/>
            <w:hideMark/>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b/>
                <w:bCs/>
              </w:rPr>
              <w:t>Вид природной чрезвычайной ситуации</w:t>
            </w:r>
          </w:p>
        </w:tc>
        <w:tc>
          <w:tcPr>
            <w:tcW w:w="7087" w:type="dxa"/>
            <w:shd w:val="clear" w:color="auto" w:fill="D9D9D9"/>
            <w:vAlign w:val="center"/>
            <w:hideMark/>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b/>
                <w:bCs/>
              </w:rPr>
              <w:t>Опасные явления</w:t>
            </w:r>
          </w:p>
        </w:tc>
      </w:tr>
      <w:tr w:rsidR="00D2293A" w:rsidRPr="00D2293A" w:rsidTr="00D2293A">
        <w:tc>
          <w:tcPr>
            <w:tcW w:w="2377" w:type="dxa"/>
            <w:hideMark/>
          </w:tcPr>
          <w:p w:rsidR="00D2293A" w:rsidRPr="00D2293A" w:rsidRDefault="00D2293A" w:rsidP="00D2293A">
            <w:pPr>
              <w:spacing w:after="0" w:line="240" w:lineRule="auto"/>
              <w:contextualSpacing/>
              <w:rPr>
                <w:rFonts w:ascii="Times New Roman" w:hAnsi="Times New Roman" w:cs="Times New Roman"/>
              </w:rPr>
            </w:pPr>
            <w:r w:rsidRPr="00D2293A">
              <w:rPr>
                <w:rFonts w:ascii="Times New Roman" w:hAnsi="Times New Roman" w:cs="Times New Roman"/>
              </w:rPr>
              <w:t xml:space="preserve">Геологическая </w:t>
            </w:r>
          </w:p>
        </w:tc>
        <w:tc>
          <w:tcPr>
            <w:tcW w:w="7087" w:type="dxa"/>
            <w:hideMark/>
          </w:tcPr>
          <w:p w:rsidR="00D2293A" w:rsidRPr="00D2293A" w:rsidRDefault="00D2293A" w:rsidP="00D2293A">
            <w:pPr>
              <w:spacing w:after="0" w:line="240" w:lineRule="auto"/>
              <w:ind w:firstLine="175"/>
              <w:contextualSpacing/>
              <w:rPr>
                <w:rFonts w:ascii="Times New Roman" w:hAnsi="Times New Roman" w:cs="Times New Roman"/>
              </w:rPr>
            </w:pPr>
            <w:r w:rsidRPr="00D2293A">
              <w:rPr>
                <w:rFonts w:ascii="Times New Roman" w:hAnsi="Times New Roman" w:cs="Times New Roman"/>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D2293A" w:rsidRPr="00D2293A" w:rsidTr="00D2293A">
        <w:trPr>
          <w:trHeight w:val="852"/>
        </w:trPr>
        <w:tc>
          <w:tcPr>
            <w:tcW w:w="2377" w:type="dxa"/>
            <w:hideMark/>
          </w:tcPr>
          <w:p w:rsidR="00D2293A" w:rsidRPr="00D2293A" w:rsidRDefault="00D2293A" w:rsidP="00D2293A">
            <w:pPr>
              <w:spacing w:after="0" w:line="240" w:lineRule="auto"/>
              <w:contextualSpacing/>
              <w:rPr>
                <w:rFonts w:ascii="Times New Roman" w:hAnsi="Times New Roman" w:cs="Times New Roman"/>
              </w:rPr>
            </w:pPr>
            <w:r w:rsidRPr="00D2293A">
              <w:rPr>
                <w:rFonts w:ascii="Times New Roman" w:hAnsi="Times New Roman" w:cs="Times New Roman"/>
              </w:rPr>
              <w:t>Метеорологическая</w:t>
            </w:r>
          </w:p>
        </w:tc>
        <w:tc>
          <w:tcPr>
            <w:tcW w:w="7087" w:type="dxa"/>
            <w:hideMark/>
          </w:tcPr>
          <w:p w:rsidR="00D2293A" w:rsidRPr="00D2293A" w:rsidRDefault="00D2293A" w:rsidP="00D2293A">
            <w:pPr>
              <w:spacing w:after="0" w:line="240" w:lineRule="auto"/>
              <w:ind w:firstLine="175"/>
              <w:contextualSpacing/>
              <w:rPr>
                <w:rFonts w:ascii="Times New Roman" w:hAnsi="Times New Roman" w:cs="Times New Roman"/>
              </w:rPr>
            </w:pPr>
            <w:r w:rsidRPr="00D2293A">
              <w:rPr>
                <w:rFonts w:ascii="Times New Roman" w:hAnsi="Times New Roman" w:cs="Times New Roman"/>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D2293A" w:rsidRPr="00D2293A" w:rsidTr="00D2293A">
        <w:tc>
          <w:tcPr>
            <w:tcW w:w="2377" w:type="dxa"/>
            <w:hideMark/>
          </w:tcPr>
          <w:p w:rsidR="00D2293A" w:rsidRPr="00D2293A" w:rsidRDefault="00D2293A" w:rsidP="00D2293A">
            <w:pPr>
              <w:spacing w:after="0" w:line="240" w:lineRule="auto"/>
              <w:contextualSpacing/>
              <w:rPr>
                <w:rFonts w:ascii="Times New Roman" w:hAnsi="Times New Roman" w:cs="Times New Roman"/>
              </w:rPr>
            </w:pPr>
            <w:r w:rsidRPr="00D2293A">
              <w:rPr>
                <w:rFonts w:ascii="Times New Roman" w:hAnsi="Times New Roman" w:cs="Times New Roman"/>
              </w:rPr>
              <w:t>Гидрологическая</w:t>
            </w:r>
          </w:p>
        </w:tc>
        <w:tc>
          <w:tcPr>
            <w:tcW w:w="7087" w:type="dxa"/>
            <w:hideMark/>
          </w:tcPr>
          <w:p w:rsidR="00D2293A" w:rsidRPr="00D2293A" w:rsidRDefault="00D2293A" w:rsidP="00D2293A">
            <w:pPr>
              <w:spacing w:after="0" w:line="240" w:lineRule="auto"/>
              <w:ind w:firstLine="175"/>
              <w:contextualSpacing/>
              <w:rPr>
                <w:rFonts w:ascii="Times New Roman" w:hAnsi="Times New Roman" w:cs="Times New Roman"/>
              </w:rPr>
            </w:pPr>
            <w:r w:rsidRPr="00D2293A">
              <w:rPr>
                <w:rFonts w:ascii="Times New Roman" w:hAnsi="Times New Roman" w:cs="Times New Roman"/>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D2293A" w:rsidRPr="00D2293A" w:rsidTr="00D2293A">
        <w:tc>
          <w:tcPr>
            <w:tcW w:w="2377" w:type="dxa"/>
            <w:hideMark/>
          </w:tcPr>
          <w:p w:rsidR="00D2293A" w:rsidRPr="00D2293A" w:rsidRDefault="00D2293A" w:rsidP="00D2293A">
            <w:pPr>
              <w:spacing w:after="0" w:line="240" w:lineRule="auto"/>
              <w:contextualSpacing/>
              <w:rPr>
                <w:rFonts w:ascii="Times New Roman" w:hAnsi="Times New Roman" w:cs="Times New Roman"/>
              </w:rPr>
            </w:pPr>
            <w:r w:rsidRPr="00D2293A">
              <w:rPr>
                <w:rFonts w:ascii="Times New Roman" w:hAnsi="Times New Roman" w:cs="Times New Roman"/>
              </w:rPr>
              <w:t>Природные пожары</w:t>
            </w:r>
          </w:p>
        </w:tc>
        <w:tc>
          <w:tcPr>
            <w:tcW w:w="7087" w:type="dxa"/>
            <w:hideMark/>
          </w:tcPr>
          <w:p w:rsidR="00D2293A" w:rsidRPr="00D2293A" w:rsidRDefault="00D2293A" w:rsidP="00D2293A">
            <w:pPr>
              <w:spacing w:after="0" w:line="240" w:lineRule="auto"/>
              <w:ind w:firstLine="175"/>
              <w:contextualSpacing/>
              <w:rPr>
                <w:rFonts w:ascii="Times New Roman" w:hAnsi="Times New Roman" w:cs="Times New Roman"/>
              </w:rPr>
            </w:pPr>
            <w:r w:rsidRPr="00D2293A">
              <w:rPr>
                <w:rFonts w:ascii="Times New Roman" w:hAnsi="Times New Roman" w:cs="Times New Roman"/>
              </w:rPr>
              <w:t>Лесные пожары, пожары степных и хлебных массивов, торфяные пожары, подземные пожары горючих ископаемых</w:t>
            </w:r>
          </w:p>
        </w:tc>
      </w:tr>
      <w:tr w:rsidR="00D2293A" w:rsidRPr="00D2293A" w:rsidTr="00D2293A">
        <w:tc>
          <w:tcPr>
            <w:tcW w:w="2377" w:type="dxa"/>
          </w:tcPr>
          <w:p w:rsidR="00D2293A" w:rsidRPr="00D2293A" w:rsidRDefault="00D2293A" w:rsidP="00D2293A">
            <w:pPr>
              <w:spacing w:after="0" w:line="240" w:lineRule="auto"/>
              <w:contextualSpacing/>
              <w:rPr>
                <w:rFonts w:ascii="Times New Roman" w:hAnsi="Times New Roman" w:cs="Times New Roman"/>
              </w:rPr>
            </w:pPr>
            <w:r w:rsidRPr="00D2293A">
              <w:rPr>
                <w:rStyle w:val="13"/>
                <w:rFonts w:cs="Times New Roman"/>
                <w:bCs/>
              </w:rPr>
              <w:t>Космические опасности</w:t>
            </w:r>
          </w:p>
        </w:tc>
        <w:tc>
          <w:tcPr>
            <w:tcW w:w="7087" w:type="dxa"/>
          </w:tcPr>
          <w:p w:rsidR="00D2293A" w:rsidRPr="00D2293A" w:rsidRDefault="00D2293A" w:rsidP="00D2293A">
            <w:pPr>
              <w:spacing w:after="0" w:line="240" w:lineRule="auto"/>
              <w:ind w:firstLine="175"/>
              <w:contextualSpacing/>
              <w:rPr>
                <w:rFonts w:ascii="Times New Roman" w:hAnsi="Times New Roman" w:cs="Times New Roman"/>
              </w:rPr>
            </w:pPr>
            <w:r w:rsidRPr="00D2293A">
              <w:rPr>
                <w:rStyle w:val="13"/>
                <w:rFonts w:cs="Times New Roman"/>
                <w:bCs/>
                <w:lang w:val="ru-RU"/>
              </w:rPr>
              <w:t>Астероидно-кометная опасность, космическая погода, космический мусор</w:t>
            </w:r>
          </w:p>
        </w:tc>
      </w:tr>
    </w:tbl>
    <w:p w:rsidR="00D2293A" w:rsidRPr="00D2293A" w:rsidRDefault="00D2293A" w:rsidP="00D2293A">
      <w:pPr>
        <w:spacing w:after="0" w:line="240" w:lineRule="auto"/>
        <w:contextualSpacing/>
        <w:jc w:val="both"/>
        <w:rPr>
          <w:rFonts w:ascii="Times New Roman" w:hAnsi="Times New Roman" w:cs="Times New Roman"/>
          <w:highlight w:val="yellow"/>
        </w:rPr>
      </w:pP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Анализ развития природных катастрофических явлений на Земле показывает, что несмотря на научно-технический прогресс, защищенность людей и техносферы от 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глобальная проблема, являющаяся источником глубочайших гуманитарных потрясений и являются одним из важнейших факторов, определяющих устойчивое развитие экономики. Основными причинами сохранения и усугубления природных опасностей могут быть нарастание антропогенного воздействия на окружающую природную среду; нерациональное размещение объектов экономики; расселение людей в зонах потенциальной природной опасности; недостаточная эффективность и неразвитость систем мониторинга окружающей природной среды; ослабление государственных систем наблюдения за природными процессами и явлениями; отсутствие или плохое состояние гидротехнических, противооползневых, противоселевых и других защитных инженерных сооружений, а также 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Географическое расположение Карайчевского сельского поселения, климатические условия и гидрография могут привести к возникновению таких ЧС природного характера как: затопление, ураганы, бури.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b/>
        </w:rPr>
        <w:t>Основные причины природных ЧС</w:t>
      </w:r>
      <w:r w:rsidRPr="00D2293A">
        <w:rPr>
          <w:rFonts w:ascii="Times New Roman" w:hAnsi="Times New Roman" w:cs="Times New Roman"/>
        </w:rPr>
        <w:t xml:space="preserve"> в порядке повторяемости следующие: сильные дожди, сильные ветры, наводнения, снегопады, морозы, метели, заморозки.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xml:space="preserve">Угроза </w:t>
      </w:r>
      <w:r w:rsidRPr="00D2293A">
        <w:rPr>
          <w:rFonts w:ascii="Times New Roman" w:hAnsi="Times New Roman" w:cs="Times New Roman"/>
          <w:b/>
        </w:rPr>
        <w:t xml:space="preserve">затопления </w:t>
      </w:r>
      <w:r w:rsidRPr="00D2293A">
        <w:rPr>
          <w:rFonts w:ascii="Times New Roman" w:hAnsi="Times New Roman" w:cs="Times New Roman"/>
        </w:rPr>
        <w:t>существует для десятков населенных пунктов области.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D2293A" w:rsidRPr="00D2293A" w:rsidRDefault="00D2293A" w:rsidP="00D2293A">
      <w:pPr>
        <w:spacing w:after="0" w:line="240" w:lineRule="auto"/>
        <w:ind w:firstLine="567"/>
        <w:contextualSpacing/>
        <w:jc w:val="both"/>
        <w:rPr>
          <w:rFonts w:ascii="Times New Roman" w:hAnsi="Times New Roman" w:cs="Times New Roman"/>
          <w:highlight w:val="yellow"/>
        </w:rPr>
      </w:pPr>
    </w:p>
    <w:p w:rsidR="00D2293A" w:rsidRPr="00D2293A" w:rsidRDefault="00D2293A" w:rsidP="00D2293A">
      <w:pPr>
        <w:spacing w:after="0" w:line="240" w:lineRule="auto"/>
        <w:ind w:firstLine="567"/>
        <w:jc w:val="both"/>
        <w:rPr>
          <w:rFonts w:ascii="Times New Roman" w:hAnsi="Times New Roman" w:cs="Times New Roman"/>
          <w:i/>
        </w:rPr>
      </w:pPr>
      <w:r w:rsidRPr="00D2293A">
        <w:rPr>
          <w:rFonts w:ascii="Times New Roman" w:hAnsi="Times New Roman" w:cs="Times New Roman"/>
          <w:i/>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D2293A">
        <w:rPr>
          <w:rFonts w:ascii="Times New Roman" w:hAnsi="Times New Roman" w:cs="Times New Roman"/>
          <w:b/>
          <w:i/>
        </w:rPr>
        <w:t xml:space="preserve">затопления паводком 1% </w:t>
      </w:r>
      <w:r w:rsidRPr="00D2293A">
        <w:rPr>
          <w:rFonts w:ascii="Times New Roman" w:hAnsi="Times New Roman" w:cs="Times New Roman"/>
          <w:b/>
          <w:i/>
        </w:rPr>
        <w:lastRenderedPageBreak/>
        <w:t>обеспеченности</w:t>
      </w:r>
      <w:r w:rsidRPr="00D2293A">
        <w:rPr>
          <w:rFonts w:ascii="Times New Roman" w:hAnsi="Times New Roman" w:cs="Times New Roman"/>
          <w:i/>
        </w:rPr>
        <w:t xml:space="preserve"> зафиксированы в с. Карайчевка и п. Алексеевский на территории Карайчевского сельского поселения. </w:t>
      </w:r>
    </w:p>
    <w:p w:rsidR="00D2293A" w:rsidRPr="00D2293A" w:rsidRDefault="00D2293A" w:rsidP="00D2293A">
      <w:pPr>
        <w:spacing w:after="0" w:line="240" w:lineRule="auto"/>
        <w:jc w:val="both"/>
        <w:rPr>
          <w:rFonts w:ascii="Times New Roman" w:hAnsi="Times New Roman" w:cs="Times New Roman"/>
          <w:highlight w:val="yellow"/>
        </w:rPr>
      </w:pP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 угроза жизни и здоровью людей.</w:t>
      </w:r>
    </w:p>
    <w:p w:rsidR="00D2293A" w:rsidRPr="001E081F" w:rsidRDefault="00D2293A" w:rsidP="001E081F">
      <w:pPr>
        <w:tabs>
          <w:tab w:val="left" w:pos="851"/>
        </w:tabs>
        <w:spacing w:after="0" w:line="240" w:lineRule="auto"/>
        <w:ind w:firstLine="567"/>
        <w:jc w:val="both"/>
        <w:rPr>
          <w:rFonts w:ascii="Times New Roman" w:hAnsi="Times New Roman" w:cs="Times New Roman"/>
        </w:rPr>
      </w:pPr>
      <w:r w:rsidRPr="00D2293A">
        <w:rPr>
          <w:rFonts w:ascii="Times New Roman" w:hAnsi="Times New Roman" w:cs="Times New Roman"/>
        </w:rPr>
        <w:t>Защита территории от затопления и подтопления описана в СП 104.13330.2016 «СНиП 2.06.15-85 Инженерная защита территории от затопления и подтопления».</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Традиционным в Воронежской области является такое бедствие, как </w:t>
      </w:r>
      <w:r w:rsidRPr="00D2293A">
        <w:rPr>
          <w:rFonts w:ascii="Times New Roman" w:hAnsi="Times New Roman" w:cs="Times New Roman"/>
          <w:b/>
        </w:rPr>
        <w:t>лесной пожар</w:t>
      </w:r>
      <w:r w:rsidRPr="00D2293A">
        <w:rPr>
          <w:rFonts w:ascii="Times New Roman" w:hAnsi="Times New Roman" w:cs="Times New Roman"/>
        </w:rPr>
        <w:t xml:space="preserve">.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Другим видом опасных природных явлений и процессов являются </w:t>
      </w:r>
      <w:r w:rsidRPr="00D2293A">
        <w:rPr>
          <w:rFonts w:ascii="Times New Roman" w:hAnsi="Times New Roman" w:cs="Times New Roman"/>
          <w:b/>
        </w:rPr>
        <w:t>экзогенные геологические опасные явления и процессы</w:t>
      </w:r>
      <w:r w:rsidRPr="00D2293A">
        <w:rPr>
          <w:rFonts w:ascii="Times New Roman" w:hAnsi="Times New Roman" w:cs="Times New Roman"/>
        </w:rPr>
        <w:t xml:space="preserve"> в виде таких явлений, как оползни. Чаще всего оползневые явления происходят осенью и весной, когда больше всего дождей.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При возникновении угрозы </w:t>
      </w:r>
      <w:r w:rsidRPr="00D2293A">
        <w:rPr>
          <w:rFonts w:ascii="Times New Roman" w:hAnsi="Times New Roman" w:cs="Times New Roman"/>
          <w:b/>
        </w:rPr>
        <w:t xml:space="preserve">оползня </w:t>
      </w:r>
      <w:r w:rsidRPr="00D2293A">
        <w:rPr>
          <w:rFonts w:ascii="Times New Roman" w:hAnsi="Times New Roman" w:cs="Times New Roman"/>
        </w:rPr>
        <w:t>предупредить население. Люди должны знать, что происходит, как надо действовать, что необходимо сделать дома. Учебные заведения, как правило, прекращают работу. Если обстановка потребует, организовать эвакуацию людей, вывод животных и вывоз имущества в безопасные районы.</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xml:space="preserve">Среди </w:t>
      </w:r>
      <w:r w:rsidRPr="00D2293A">
        <w:rPr>
          <w:rFonts w:ascii="Times New Roman" w:hAnsi="Times New Roman" w:cs="Times New Roman"/>
          <w:b/>
        </w:rPr>
        <w:t>атмосферных опасных процессов</w:t>
      </w:r>
      <w:r w:rsidRPr="00D2293A">
        <w:rPr>
          <w:rFonts w:ascii="Times New Roman" w:hAnsi="Times New Roman" w:cs="Times New Roman"/>
        </w:rPr>
        <w:t>, происходящих на территории Воронежской области, наиболее разрушительными бывают ураганы, циклоны, град, смерчи, сильные ливни, снегопады.</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 xml:space="preserve">Гидрометеослужба за несколько часов, как правило, подает </w:t>
      </w:r>
      <w:r w:rsidRPr="00D2293A">
        <w:rPr>
          <w:rFonts w:ascii="Times New Roman" w:hAnsi="Times New Roman" w:cs="Times New Roman"/>
          <w:b/>
        </w:rPr>
        <w:t>штормовое предупреждение</w:t>
      </w:r>
      <w:r w:rsidRPr="00D2293A">
        <w:rPr>
          <w:rFonts w:ascii="Times New Roman" w:hAnsi="Times New Roman" w:cs="Times New Roman"/>
        </w:rPr>
        <w:t>.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rsidR="00D2293A" w:rsidRPr="00D2293A" w:rsidRDefault="00D2293A" w:rsidP="00D2293A">
      <w:pPr>
        <w:spacing w:after="0" w:line="240" w:lineRule="auto"/>
        <w:ind w:firstLine="567"/>
        <w:rPr>
          <w:rFonts w:ascii="Times New Roman" w:hAnsi="Times New Roman" w:cs="Times New Roman"/>
        </w:rPr>
      </w:pPr>
      <w:r w:rsidRPr="00D2293A">
        <w:rPr>
          <w:rFonts w:ascii="Times New Roman" w:hAnsi="Times New Roman" w:cs="Times New Roman"/>
        </w:rPr>
        <w:t xml:space="preserve">1) </w:t>
      </w:r>
      <w:r w:rsidRPr="00D2293A">
        <w:rPr>
          <w:rFonts w:ascii="Times New Roman" w:hAnsi="Times New Roman" w:cs="Times New Roman"/>
          <w:u w:val="single"/>
        </w:rPr>
        <w:t>действия до возникновения ЧС природного характера</w:t>
      </w:r>
      <w:r w:rsidRPr="00D2293A">
        <w:rPr>
          <w:rFonts w:ascii="Times New Roman" w:hAnsi="Times New Roman" w:cs="Times New Roman"/>
        </w:rPr>
        <w:t>:</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ознакомление с сигналами тревоги и мерами эвакуации;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обустройство укрытия в подвальном помещении своего дома;</w:t>
      </w:r>
    </w:p>
    <w:p w:rsidR="00D2293A" w:rsidRPr="00D2293A" w:rsidRDefault="00D2293A" w:rsidP="00D2293A">
      <w:pPr>
        <w:spacing w:after="0" w:line="240" w:lineRule="auto"/>
        <w:ind w:firstLine="567"/>
        <w:rPr>
          <w:rFonts w:ascii="Times New Roman" w:hAnsi="Times New Roman" w:cs="Times New Roman"/>
        </w:rPr>
      </w:pPr>
      <w:r w:rsidRPr="00D2293A">
        <w:rPr>
          <w:rFonts w:ascii="Times New Roman" w:hAnsi="Times New Roman" w:cs="Times New Roman"/>
        </w:rPr>
        <w:t xml:space="preserve">2) </w:t>
      </w:r>
      <w:r w:rsidRPr="00D2293A">
        <w:rPr>
          <w:rFonts w:ascii="Times New Roman" w:hAnsi="Times New Roman" w:cs="Times New Roman"/>
          <w:u w:val="single"/>
        </w:rPr>
        <w:t>действия при возникновении ЧС природного характера:</w:t>
      </w:r>
    </w:p>
    <w:p w:rsidR="00D2293A" w:rsidRPr="00D2293A" w:rsidRDefault="00D2293A" w:rsidP="00D2293A">
      <w:pPr>
        <w:spacing w:after="0" w:line="240" w:lineRule="auto"/>
        <w:ind w:firstLine="567"/>
        <w:contextualSpacing/>
        <w:jc w:val="both"/>
        <w:rPr>
          <w:rFonts w:ascii="Times New Roman" w:hAnsi="Times New Roman" w:cs="Times New Roman"/>
          <w:i/>
        </w:rPr>
      </w:pPr>
      <w:r w:rsidRPr="00D2293A">
        <w:rPr>
          <w:rFonts w:ascii="Times New Roman" w:hAnsi="Times New Roman" w:cs="Times New Roman"/>
        </w:rPr>
        <w:t xml:space="preserve"> </w:t>
      </w:r>
      <w:r w:rsidRPr="00D2293A">
        <w:rPr>
          <w:rFonts w:ascii="Times New Roman" w:hAnsi="Times New Roman" w:cs="Times New Roman"/>
          <w:i/>
        </w:rPr>
        <w:t>при подаче сигнала тревоги: </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сохранять спокойствие;</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оставаться в помещении и слушать радио; следовать инструкциям властей и спасательных подразделений;</w:t>
      </w:r>
    </w:p>
    <w:p w:rsidR="00D2293A" w:rsidRPr="00D2293A" w:rsidRDefault="00D2293A" w:rsidP="00D2293A">
      <w:pPr>
        <w:spacing w:after="0" w:line="240" w:lineRule="auto"/>
        <w:ind w:firstLine="567"/>
        <w:contextualSpacing/>
        <w:jc w:val="both"/>
        <w:rPr>
          <w:rFonts w:ascii="Times New Roman" w:hAnsi="Times New Roman" w:cs="Times New Roman"/>
          <w:i/>
        </w:rPr>
      </w:pPr>
      <w:r w:rsidRPr="00D2293A">
        <w:rPr>
          <w:rFonts w:ascii="Times New Roman" w:hAnsi="Times New Roman" w:cs="Times New Roman"/>
          <w:i/>
        </w:rPr>
        <w:t>при нахождении в доме (помещении):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оставаться в помещении и закрыть все двери и окна, убрать с балкона и лоджии вещи, которые могут быть унесены ветром;</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выключить газ, потушить огонь в печах, подготовить фонари, свечи, лампы;</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держаться подальше от окон: наибольшую защиту обеспечивает помещение без окон и с водоснабжением;</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никуда не звонить (чтобы не перегружать телефонные линии);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при угрозе наводнения перейти на верхние этажи, перенести туда ценные вещи, продовольствие, одежду и обувь;</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не покидать без нужды укрытие до получения инструкций от властей или подаче сигнала отбоя тревоги;</w:t>
      </w:r>
    </w:p>
    <w:p w:rsidR="00D2293A" w:rsidRPr="00D2293A" w:rsidRDefault="00D2293A" w:rsidP="00D2293A">
      <w:pPr>
        <w:spacing w:after="0" w:line="240" w:lineRule="auto"/>
        <w:ind w:firstLine="567"/>
        <w:contextualSpacing/>
        <w:jc w:val="both"/>
        <w:rPr>
          <w:rFonts w:ascii="Times New Roman" w:hAnsi="Times New Roman" w:cs="Times New Roman"/>
          <w:i/>
        </w:rPr>
      </w:pPr>
      <w:r w:rsidRPr="00D2293A">
        <w:rPr>
          <w:rFonts w:ascii="Times New Roman" w:hAnsi="Times New Roman" w:cs="Times New Roman"/>
        </w:rPr>
        <w:t xml:space="preserve"> </w:t>
      </w:r>
      <w:r w:rsidRPr="00D2293A">
        <w:rPr>
          <w:rFonts w:ascii="Times New Roman" w:hAnsi="Times New Roman" w:cs="Times New Roman"/>
          <w:i/>
        </w:rPr>
        <w:t>при объявлении эвакуации: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lastRenderedPageBreak/>
        <w:t>- взять с собой радиоприемник, теплую одежду, необходимые медикаменты, личные документы и деньги;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при нахождении вне помещения: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по возможности укрыться в ближайшем пригодном для этого помещении, а при его отсутствии – в канаве, яме, овраге, любой выемке и т.п.;</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выходить на магистральные дороги, где большая вероятность оказания помощи;</w:t>
      </w:r>
    </w:p>
    <w:p w:rsidR="00D2293A" w:rsidRPr="00D2293A" w:rsidRDefault="00D2293A" w:rsidP="00D2293A">
      <w:pPr>
        <w:spacing w:after="0" w:line="240" w:lineRule="auto"/>
        <w:ind w:firstLine="567"/>
        <w:rPr>
          <w:rFonts w:ascii="Times New Roman" w:hAnsi="Times New Roman" w:cs="Times New Roman"/>
          <w:u w:val="single"/>
        </w:rPr>
      </w:pPr>
      <w:r w:rsidRPr="00D2293A">
        <w:rPr>
          <w:rFonts w:ascii="Times New Roman" w:hAnsi="Times New Roman" w:cs="Times New Roman"/>
        </w:rPr>
        <w:t xml:space="preserve">3) </w:t>
      </w:r>
      <w:r w:rsidRPr="00D2293A">
        <w:rPr>
          <w:rFonts w:ascii="Times New Roman" w:hAnsi="Times New Roman" w:cs="Times New Roman"/>
          <w:u w:val="single"/>
        </w:rPr>
        <w:t>действия после ЧС природного характера:</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следовать инструкциям властей и спасательных подразделений;</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оказать помощь людям, попавшим в трудное положение (раненым, детям, старикам и инвалидам), и, если есть необходимость, сотрудничать со спасателями;</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D2293A">
        <w:rPr>
          <w:rFonts w:ascii="Times New Roman" w:hAnsi="Times New Roman" w:cs="Times New Roman"/>
          <w:b/>
        </w:rPr>
        <w:t>следующих защитных мероприятий</w:t>
      </w:r>
      <w:r w:rsidRPr="00D2293A">
        <w:rPr>
          <w:rFonts w:ascii="Times New Roman" w:hAnsi="Times New Roman" w:cs="Times New Roman"/>
        </w:rPr>
        <w:t>:</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для смягчения эрозивных почвенных процессов используют защитные лесонасаждения;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для предупреждения градобитий в облака вводится твердая углекислота или другие химреагенты с самолетов или путем обстрела из орудий;</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во время засухи возможно искусственно вызвать над полями дождь, вводя в облака йодистое серебро или другие химреагенты;</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для ослабления воздействия заморозков в теплое время года создают дымовые завесы над защищаемыми участками и прочее.</w:t>
      </w:r>
    </w:p>
    <w:p w:rsidR="00D2293A" w:rsidRPr="00D2293A" w:rsidRDefault="00D2293A" w:rsidP="00D2293A">
      <w:pPr>
        <w:pStyle w:val="2"/>
        <w:spacing w:before="0"/>
        <w:ind w:firstLine="567"/>
        <w:jc w:val="center"/>
        <w:rPr>
          <w:sz w:val="24"/>
          <w:szCs w:val="24"/>
        </w:rPr>
      </w:pPr>
      <w:bookmarkStart w:id="170" w:name="_Toc65836608"/>
      <w:bookmarkStart w:id="171" w:name="_Toc85469314"/>
    </w:p>
    <w:p w:rsidR="00D2293A" w:rsidRPr="00D2293A" w:rsidRDefault="00D2293A" w:rsidP="00D2293A">
      <w:pPr>
        <w:pStyle w:val="2"/>
        <w:spacing w:before="0"/>
        <w:ind w:firstLine="567"/>
        <w:jc w:val="center"/>
        <w:rPr>
          <w:b/>
          <w:i w:val="0"/>
          <w:sz w:val="24"/>
          <w:szCs w:val="24"/>
        </w:rPr>
      </w:pPr>
      <w:r w:rsidRPr="00D2293A">
        <w:rPr>
          <w:i w:val="0"/>
          <w:sz w:val="24"/>
          <w:szCs w:val="24"/>
        </w:rPr>
        <w:t>4.3. Классификация ЧС по масштабу последствий</w:t>
      </w:r>
      <w:bookmarkEnd w:id="170"/>
      <w:bookmarkEnd w:id="171"/>
    </w:p>
    <w:p w:rsidR="00D2293A" w:rsidRPr="00D2293A" w:rsidRDefault="00D2293A" w:rsidP="00D2293A">
      <w:pPr>
        <w:autoSpaceDE w:val="0"/>
        <w:autoSpaceDN w:val="0"/>
        <w:adjustRightInd w:val="0"/>
        <w:spacing w:after="0" w:line="240" w:lineRule="auto"/>
        <w:ind w:firstLine="567"/>
        <w:contextualSpacing/>
        <w:jc w:val="both"/>
        <w:rPr>
          <w:rFonts w:ascii="Times New Roman" w:hAnsi="Times New Roman" w:cs="Times New Roman"/>
          <w:highlight w:val="yellow"/>
        </w:rPr>
      </w:pPr>
    </w:p>
    <w:p w:rsidR="00D2293A" w:rsidRPr="00D2293A" w:rsidRDefault="00D2293A" w:rsidP="00D2293A">
      <w:pPr>
        <w:autoSpaceDE w:val="0"/>
        <w:autoSpaceDN w:val="0"/>
        <w:adjustRightInd w:val="0"/>
        <w:spacing w:after="0" w:line="240" w:lineRule="auto"/>
        <w:ind w:firstLine="567"/>
        <w:contextualSpacing/>
        <w:jc w:val="both"/>
        <w:rPr>
          <w:rFonts w:ascii="Times New Roman" w:hAnsi="Times New Roman" w:cs="Times New Roman"/>
          <w:bCs/>
        </w:rPr>
      </w:pPr>
      <w:r w:rsidRPr="00D2293A">
        <w:rPr>
          <w:rFonts w:ascii="Times New Roman" w:hAnsi="Times New Roman" w:cs="Times New Roman"/>
        </w:rPr>
        <w:t xml:space="preserve">Любое чрезвычайное происшествие может охватывать территории различные по площади, а также приводить к разному количеству жертв. </w:t>
      </w:r>
      <w:r w:rsidRPr="00D2293A">
        <w:rPr>
          <w:rFonts w:ascii="Times New Roman" w:hAnsi="Times New Roman" w:cs="Times New Roman"/>
          <w:bCs/>
        </w:rPr>
        <w:t>ЧС природного и техногенного характера согласно Постановлению Правительства РФ от 21.05.2007 № 304 «</w:t>
      </w:r>
      <w:r w:rsidRPr="00D2293A">
        <w:rPr>
          <w:rFonts w:ascii="Times New Roman" w:hAnsi="Times New Roman" w:cs="Times New Roman"/>
        </w:rPr>
        <w:t xml:space="preserve">О классификации чрезвычайных ситуаций природного и техногенного характера» </w:t>
      </w:r>
      <w:r w:rsidRPr="00D2293A">
        <w:rPr>
          <w:rFonts w:ascii="Times New Roman" w:hAnsi="Times New Roman" w:cs="Times New Roman"/>
          <w:bCs/>
        </w:rPr>
        <w:t>подразделяются на:</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Cs/>
        </w:rPr>
        <w:t xml:space="preserve">а) </w:t>
      </w:r>
      <w:r w:rsidRPr="00D2293A">
        <w:rPr>
          <w:rFonts w:ascii="Times New Roman" w:hAnsi="Times New Roman" w:cs="Times New Roman"/>
          <w:b/>
          <w:bCs/>
        </w:rPr>
        <w:t>ЧС локального характера</w:t>
      </w:r>
      <w:r w:rsidRPr="00D2293A">
        <w:rPr>
          <w:rFonts w:ascii="Times New Roman" w:hAnsi="Times New Roman" w:cs="Times New Roman"/>
          <w:bCs/>
        </w:rPr>
        <w:t xml:space="preserve">, </w:t>
      </w:r>
      <w:r w:rsidRPr="00D2293A">
        <w:rPr>
          <w:rFonts w:ascii="Times New Roman" w:hAnsi="Times New Roman" w:cs="Times New Roman"/>
        </w:rPr>
        <w:t>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240 тыс. рублей</w:t>
      </w:r>
      <w:r w:rsidRPr="00D2293A">
        <w:rPr>
          <w:rFonts w:ascii="Times New Roman" w:hAnsi="Times New Roman" w:cs="Times New Roman"/>
          <w:bCs/>
        </w:rPr>
        <w:t>;</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Cs/>
        </w:rPr>
        <w:t xml:space="preserve">б) </w:t>
      </w:r>
      <w:r w:rsidRPr="00D2293A">
        <w:rPr>
          <w:rFonts w:ascii="Times New Roman" w:hAnsi="Times New Roman" w:cs="Times New Roman"/>
          <w:b/>
          <w:bCs/>
        </w:rPr>
        <w:t>ЧС муниципального характера</w:t>
      </w:r>
      <w:r w:rsidRPr="00D2293A">
        <w:rPr>
          <w:rFonts w:ascii="Times New Roman" w:hAnsi="Times New Roman" w:cs="Times New Roman"/>
          <w:bCs/>
        </w:rPr>
        <w:t xml:space="preserve">, </w:t>
      </w:r>
      <w:r w:rsidRPr="00D2293A">
        <w:rPr>
          <w:rFonts w:ascii="Times New Roman" w:hAnsi="Times New Roman" w:cs="Times New Roman"/>
        </w:rPr>
        <w:t xml:space="preserve">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w:t>
      </w:r>
      <w:r w:rsidRPr="00D2293A">
        <w:rPr>
          <w:rFonts w:ascii="Times New Roman" w:hAnsi="Times New Roman" w:cs="Times New Roman"/>
        </w:rPr>
        <w:lastRenderedPageBreak/>
        <w:t>не более 12 млн. рублей, а также данная чрезвычайная ситуация не может быть отнесена к чрезвычайной ситуации локального характера</w:t>
      </w:r>
      <w:r w:rsidRPr="00D2293A">
        <w:rPr>
          <w:rFonts w:ascii="Times New Roman" w:hAnsi="Times New Roman" w:cs="Times New Roman"/>
          <w:bCs/>
        </w:rPr>
        <w:t>;</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Cs/>
        </w:rPr>
        <w:t xml:space="preserve">в) </w:t>
      </w:r>
      <w:r w:rsidRPr="00D2293A">
        <w:rPr>
          <w:rFonts w:ascii="Times New Roman" w:hAnsi="Times New Roman" w:cs="Times New Roman"/>
          <w:b/>
          <w:bCs/>
        </w:rPr>
        <w:t>ЧС межмуниципального характера</w:t>
      </w:r>
      <w:r w:rsidRPr="00D2293A">
        <w:rPr>
          <w:rFonts w:ascii="Times New Roman" w:hAnsi="Times New Roman" w:cs="Times New Roman"/>
          <w:bCs/>
        </w:rPr>
        <w:t xml:space="preserve">, </w:t>
      </w:r>
      <w:r w:rsidRPr="00D2293A">
        <w:rPr>
          <w:rFonts w:ascii="Times New Roman" w:hAnsi="Times New Roman" w:cs="Times New Roman"/>
        </w:rPr>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D2293A">
        <w:rPr>
          <w:rFonts w:ascii="Times New Roman" w:hAnsi="Times New Roman" w:cs="Times New Roman"/>
          <w:bCs/>
        </w:rPr>
        <w:t>;</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Cs/>
        </w:rPr>
        <w:t xml:space="preserve">г) </w:t>
      </w:r>
      <w:r w:rsidRPr="00D2293A">
        <w:rPr>
          <w:rFonts w:ascii="Times New Roman" w:hAnsi="Times New Roman" w:cs="Times New Roman"/>
          <w:b/>
          <w:bCs/>
        </w:rPr>
        <w:t>ЧС регионального характера</w:t>
      </w:r>
      <w:r w:rsidRPr="00D2293A">
        <w:rPr>
          <w:rFonts w:ascii="Times New Roman" w:hAnsi="Times New Roman" w:cs="Times New Roman"/>
          <w:bCs/>
        </w:rPr>
        <w:t xml:space="preserve">, </w:t>
      </w:r>
      <w:r w:rsidRPr="00D2293A">
        <w:rPr>
          <w:rFonts w:ascii="Times New Roman" w:hAnsi="Times New Roman" w:cs="Times New Roman"/>
        </w:rPr>
        <w:t>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D2293A">
        <w:rPr>
          <w:rFonts w:ascii="Times New Roman" w:hAnsi="Times New Roman" w:cs="Times New Roman"/>
          <w:bCs/>
        </w:rPr>
        <w:t>;</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Cs/>
        </w:rPr>
        <w:t xml:space="preserve">д) </w:t>
      </w:r>
      <w:r w:rsidRPr="00D2293A">
        <w:rPr>
          <w:rFonts w:ascii="Times New Roman" w:hAnsi="Times New Roman" w:cs="Times New Roman"/>
          <w:b/>
          <w:bCs/>
        </w:rPr>
        <w:t>ЧС межрегионального характера</w:t>
      </w:r>
      <w:r w:rsidRPr="00D2293A">
        <w:rPr>
          <w:rFonts w:ascii="Times New Roman" w:hAnsi="Times New Roman" w:cs="Times New Roman"/>
          <w:bCs/>
        </w:rPr>
        <w:t xml:space="preserve">, </w:t>
      </w:r>
      <w:r w:rsidRPr="00D2293A">
        <w:rPr>
          <w:rFonts w:ascii="Times New Roman" w:hAnsi="Times New Roman" w:cs="Times New Roman"/>
        </w:rPr>
        <w:t>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D2293A">
        <w:rPr>
          <w:rFonts w:ascii="Times New Roman" w:hAnsi="Times New Roman" w:cs="Times New Roman"/>
          <w:bCs/>
        </w:rPr>
        <w:t>;</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bCs/>
        </w:rPr>
        <w:t xml:space="preserve">е) </w:t>
      </w:r>
      <w:r w:rsidRPr="00D2293A">
        <w:rPr>
          <w:rFonts w:ascii="Times New Roman" w:hAnsi="Times New Roman" w:cs="Times New Roman"/>
          <w:b/>
          <w:bCs/>
        </w:rPr>
        <w:t>ЧС федерального характера</w:t>
      </w:r>
      <w:r w:rsidRPr="00D2293A">
        <w:rPr>
          <w:rFonts w:ascii="Times New Roman" w:hAnsi="Times New Roman" w:cs="Times New Roman"/>
          <w:bCs/>
        </w:rPr>
        <w:t xml:space="preserve">, </w:t>
      </w:r>
      <w:r w:rsidRPr="00D2293A">
        <w:rPr>
          <w:rFonts w:ascii="Times New Roman" w:hAnsi="Times New Roman" w:cs="Times New Roman"/>
        </w:rPr>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D2293A">
        <w:rPr>
          <w:rFonts w:ascii="Times New Roman" w:hAnsi="Times New Roman" w:cs="Times New Roman"/>
          <w:bCs/>
        </w:rPr>
        <w:t>.</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В зависимости от той площади, которую занимает чрезвычайная ситуация, последствия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формируя таким образом систему безопасности в чрезвычайных ситуациях.</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b/>
        </w:rPr>
        <w:t>Безопасность в чрезвычайных ситуациях</w:t>
      </w:r>
      <w:r w:rsidRPr="00D2293A">
        <w:rPr>
          <w:rFonts w:ascii="Times New Roman" w:hAnsi="Times New Roman" w:cs="Times New Roman"/>
        </w:rPr>
        <w:t xml:space="preserve"> - состояние защищенности населения, объектов экономики и окружающей природной среды от опасностей в чрезвычайных ситуациях.</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
    <w:p w:rsidR="00D2293A" w:rsidRPr="00D2293A" w:rsidRDefault="00D2293A" w:rsidP="00D2293A">
      <w:pPr>
        <w:autoSpaceDE w:val="0"/>
        <w:autoSpaceDN w:val="0"/>
        <w:adjustRightInd w:val="0"/>
        <w:spacing w:after="0" w:line="240" w:lineRule="auto"/>
        <w:ind w:firstLine="567"/>
        <w:jc w:val="both"/>
        <w:rPr>
          <w:rFonts w:ascii="Times New Roman" w:hAnsi="Times New Roman" w:cs="Times New Roman"/>
        </w:rPr>
      </w:pPr>
      <w:r w:rsidRPr="00D2293A">
        <w:rPr>
          <w:rFonts w:ascii="Times New Roman" w:hAnsi="Times New Roman" w:cs="Times New Roman"/>
        </w:rPr>
        <w:t>В соответствии с Федеральным законом от 12.02.1998 № 28-ФЗ «О гражданской обороне» одной из основных задач в области гражданской обороны является возникающих при военных конфликтах или вследствие этих конфликтов, а также при чрезвычайных ситуациях природного и техногенного характера.</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Министерство цифрового развития, связи и массовых коммуникаций Российской Федерации от 31.07.2020 № 578/365 утверждено «Положение о системах оповещения населения».</w:t>
      </w:r>
    </w:p>
    <w:p w:rsidR="00D2293A" w:rsidRPr="00D2293A" w:rsidRDefault="00D2293A" w:rsidP="00D2293A">
      <w:pPr>
        <w:spacing w:after="0" w:line="240" w:lineRule="auto"/>
        <w:ind w:firstLine="567"/>
        <w:rPr>
          <w:rFonts w:ascii="Times New Roman" w:hAnsi="Times New Roman" w:cs="Times New Roman"/>
          <w:u w:val="single"/>
        </w:rPr>
      </w:pPr>
      <w:r w:rsidRPr="00D2293A">
        <w:rPr>
          <w:rFonts w:ascii="Times New Roman" w:hAnsi="Times New Roman" w:cs="Times New Roman"/>
          <w:u w:val="single"/>
        </w:rPr>
        <w:t>Основные способы защиты населения в чрезвычайных ситуациях</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Защита населения от поражающих факторов чрезвычайных ситуаций мирного и военного времени достигается максимальным осуществлением всех защитных 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xml:space="preserve"> Основными мероприятиями по защите населения в чрезвычайных ситуациях являются: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эвакуация населения;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инженерная защита населения и территорий;</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радиационная и химическая защита;</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медицинская защита;</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подготовка населения в области ГО и защиты от ЧС.</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В соответствии с «Положением о системах оповещения населения» системы оповещения населения создаются на следующих уровнях функционирования РСЧС:</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на региональном уровне - региональная автоматизированная система централизованного оповещения (далее - региональная система оповещения)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на муниципальном уровне - муниципальная автоматизированная система централизованного оповещения (далее - муниципальная система оповещения);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t>- на объектовом уровне - локальная система оповещения.</w:t>
      </w:r>
    </w:p>
    <w:p w:rsidR="00D2293A" w:rsidRPr="00D2293A" w:rsidRDefault="00D2293A" w:rsidP="00D2293A">
      <w:pPr>
        <w:spacing w:after="0" w:line="240" w:lineRule="auto"/>
        <w:ind w:firstLine="567"/>
        <w:contextualSpacing/>
        <w:jc w:val="both"/>
        <w:rPr>
          <w:rFonts w:ascii="Times New Roman" w:hAnsi="Times New Roman" w:cs="Times New Roman"/>
        </w:rPr>
      </w:pPr>
      <w:r w:rsidRPr="00D2293A">
        <w:rPr>
          <w:rFonts w:ascii="Times New Roman" w:hAnsi="Times New Roman" w:cs="Times New Roman"/>
        </w:rPr>
        <w:lastRenderedPageBreak/>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D2293A" w:rsidRPr="00D2293A" w:rsidRDefault="00D2293A" w:rsidP="00D2293A">
      <w:pPr>
        <w:spacing w:after="0" w:line="240" w:lineRule="auto"/>
        <w:ind w:firstLine="567"/>
        <w:jc w:val="both"/>
        <w:rPr>
          <w:rFonts w:ascii="Times New Roman" w:hAnsi="Times New Roman" w:cs="Times New Roman"/>
        </w:rPr>
      </w:pPr>
      <w:r w:rsidRPr="00D2293A">
        <w:rPr>
          <w:rFonts w:ascii="Times New Roman" w:hAnsi="Times New Roman" w:cs="Times New Roman"/>
        </w:rPr>
        <w:t>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Согласно указанному перечню на территории Карайчевского сельского поселения зоны экстренного оповещения населения отсутствуют.</w:t>
      </w:r>
    </w:p>
    <w:p w:rsidR="00D2293A" w:rsidRPr="00D2293A" w:rsidRDefault="00D2293A" w:rsidP="00D2293A">
      <w:pPr>
        <w:spacing w:after="0" w:line="240" w:lineRule="auto"/>
        <w:ind w:firstLine="567"/>
        <w:jc w:val="both"/>
        <w:rPr>
          <w:rFonts w:ascii="Times New Roman" w:hAnsi="Times New Roman" w:cs="Times New Roman"/>
        </w:rPr>
      </w:pPr>
    </w:p>
    <w:p w:rsidR="00D2293A" w:rsidRPr="00D2293A" w:rsidRDefault="00D2293A" w:rsidP="00B17210">
      <w:pPr>
        <w:keepNext/>
        <w:numPr>
          <w:ilvl w:val="1"/>
          <w:numId w:val="6"/>
        </w:numPr>
        <w:tabs>
          <w:tab w:val="left" w:pos="1134"/>
        </w:tabs>
        <w:spacing w:after="0" w:line="240" w:lineRule="auto"/>
        <w:ind w:left="0" w:firstLine="567"/>
        <w:jc w:val="center"/>
        <w:outlineLvl w:val="1"/>
        <w:rPr>
          <w:rFonts w:ascii="Times New Roman" w:hAnsi="Times New Roman" w:cs="Times New Roman"/>
          <w:b/>
          <w:bCs/>
          <w:kern w:val="1"/>
          <w:lang w:eastAsia="en-US"/>
        </w:rPr>
      </w:pPr>
      <w:bookmarkStart w:id="172" w:name="_Toc40350072"/>
      <w:bookmarkStart w:id="173" w:name="_Toc59800211"/>
      <w:bookmarkStart w:id="174" w:name="_Toc85469315"/>
      <w:r w:rsidRPr="00D2293A">
        <w:rPr>
          <w:rFonts w:ascii="Times New Roman" w:hAnsi="Times New Roman" w:cs="Times New Roman"/>
          <w:b/>
          <w:bCs/>
          <w:kern w:val="1"/>
          <w:lang w:eastAsia="en-US"/>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172"/>
      <w:r w:rsidRPr="00D2293A">
        <w:rPr>
          <w:rFonts w:ascii="Times New Roman" w:hAnsi="Times New Roman" w:cs="Times New Roman"/>
          <w:b/>
          <w:bCs/>
          <w:kern w:val="1"/>
          <w:lang w:eastAsia="en-US"/>
        </w:rPr>
        <w:t>.</w:t>
      </w:r>
      <w:bookmarkEnd w:id="173"/>
      <w:bookmarkEnd w:id="174"/>
    </w:p>
    <w:p w:rsidR="00D2293A" w:rsidRPr="00D2293A" w:rsidRDefault="00D2293A" w:rsidP="00D2293A">
      <w:pPr>
        <w:spacing w:after="0" w:line="240" w:lineRule="auto"/>
        <w:ind w:firstLine="567"/>
        <w:jc w:val="both"/>
        <w:rPr>
          <w:rFonts w:ascii="Times New Roman" w:eastAsia="Calibri" w:hAnsi="Times New Roman" w:cs="Times New Roman"/>
          <w:highlight w:val="yellow"/>
          <w:lang w:eastAsia="en-US"/>
        </w:rPr>
      </w:pP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D2293A" w:rsidRPr="00D2293A" w:rsidRDefault="00D2293A" w:rsidP="00B17210">
      <w:pPr>
        <w:widowControl w:val="0"/>
        <w:numPr>
          <w:ilvl w:val="0"/>
          <w:numId w:val="96"/>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проведением радиационной, химической и бактериологической разведки, дозиметрического и химического контроля;</w:t>
      </w:r>
    </w:p>
    <w:p w:rsidR="00D2293A" w:rsidRPr="00D2293A" w:rsidRDefault="00D2293A" w:rsidP="00B17210">
      <w:pPr>
        <w:widowControl w:val="0"/>
        <w:numPr>
          <w:ilvl w:val="0"/>
          <w:numId w:val="96"/>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D2293A" w:rsidRPr="00D2293A" w:rsidRDefault="00D2293A" w:rsidP="00B17210">
      <w:pPr>
        <w:widowControl w:val="0"/>
        <w:numPr>
          <w:ilvl w:val="0"/>
          <w:numId w:val="96"/>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D2293A" w:rsidRPr="00D2293A" w:rsidRDefault="00D2293A" w:rsidP="00B17210">
      <w:pPr>
        <w:widowControl w:val="0"/>
        <w:numPr>
          <w:ilvl w:val="0"/>
          <w:numId w:val="96"/>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проведением аварийно-спасательных и других неотложных работ.</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Обеспечение пожарной безопасности в Карайчевском сельском поселении возложено на пожарную часть № 93, размещённую по адресу: рп Нижний Кисляй, пер. Почтовый, 7.</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основные мероприятия по обеспечению пожарной безопасности состоят в следующем:</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2) Реализация мер пожарной безопасности – действия по обеспечению пожарной безопасности;</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4) Обеспечение первичных мер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rsidR="00D2293A" w:rsidRPr="00D2293A" w:rsidRDefault="00D2293A" w:rsidP="00D2293A">
      <w:pPr>
        <w:spacing w:after="0" w:line="240" w:lineRule="auto"/>
        <w:ind w:firstLine="567"/>
        <w:jc w:val="both"/>
        <w:rPr>
          <w:rFonts w:ascii="Times New Roman" w:eastAsia="Calibri" w:hAnsi="Times New Roman" w:cs="Times New Roman"/>
          <w:lang w:eastAsia="en-US"/>
        </w:rPr>
      </w:pPr>
      <w:r w:rsidRPr="00D2293A">
        <w:rPr>
          <w:rFonts w:ascii="Times New Roman" w:eastAsia="Calibri" w:hAnsi="Times New Roman" w:cs="Times New Roman"/>
          <w:lang w:eastAsia="en-US"/>
        </w:rPr>
        <w:t>Первичные меры пожарной безопасности включают в себя также:</w:t>
      </w:r>
    </w:p>
    <w:p w:rsidR="00D2293A" w:rsidRPr="00D2293A" w:rsidRDefault="00D2293A" w:rsidP="00B17210">
      <w:pPr>
        <w:widowControl w:val="0"/>
        <w:numPr>
          <w:ilvl w:val="0"/>
          <w:numId w:val="97"/>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D2293A" w:rsidRPr="00D2293A" w:rsidRDefault="00D2293A" w:rsidP="00B17210">
      <w:pPr>
        <w:widowControl w:val="0"/>
        <w:numPr>
          <w:ilvl w:val="0"/>
          <w:numId w:val="97"/>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D2293A" w:rsidRPr="00D2293A" w:rsidRDefault="00D2293A" w:rsidP="00B17210">
      <w:pPr>
        <w:widowControl w:val="0"/>
        <w:numPr>
          <w:ilvl w:val="0"/>
          <w:numId w:val="97"/>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обеспечение беспрепятственного проезда пожарной техники к месту пожара;</w:t>
      </w:r>
    </w:p>
    <w:p w:rsidR="00D2293A" w:rsidRPr="00D2293A" w:rsidRDefault="00D2293A" w:rsidP="00B17210">
      <w:pPr>
        <w:widowControl w:val="0"/>
        <w:numPr>
          <w:ilvl w:val="0"/>
          <w:numId w:val="97"/>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обеспечение связи и оповещения населения о пожаре;</w:t>
      </w:r>
    </w:p>
    <w:p w:rsidR="00D2293A" w:rsidRPr="00D2293A" w:rsidRDefault="00D2293A" w:rsidP="00B17210">
      <w:pPr>
        <w:widowControl w:val="0"/>
        <w:numPr>
          <w:ilvl w:val="0"/>
          <w:numId w:val="97"/>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lastRenderedPageBreak/>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D2293A" w:rsidRPr="00D2293A" w:rsidRDefault="00D2293A" w:rsidP="00B17210">
      <w:pPr>
        <w:widowControl w:val="0"/>
        <w:numPr>
          <w:ilvl w:val="0"/>
          <w:numId w:val="97"/>
        </w:numPr>
        <w:tabs>
          <w:tab w:val="left" w:pos="1134"/>
        </w:tabs>
        <w:suppressAutoHyphens/>
        <w:spacing w:after="0" w:line="240" w:lineRule="auto"/>
        <w:ind w:left="0" w:firstLine="567"/>
        <w:contextualSpacing/>
        <w:jc w:val="both"/>
        <w:rPr>
          <w:rFonts w:ascii="Times New Roman" w:eastAsia="Lucida Sans Unicode" w:hAnsi="Times New Roman" w:cs="Times New Roman"/>
          <w:kern w:val="1"/>
          <w:lang w:eastAsia="en-US"/>
        </w:rPr>
      </w:pPr>
      <w:r w:rsidRPr="00D2293A">
        <w:rPr>
          <w:rFonts w:ascii="Times New Roman" w:eastAsia="Lucida Sans Unicode" w:hAnsi="Times New Roman" w:cs="Times New Roman"/>
          <w:kern w:val="1"/>
          <w:lang w:eastAsia="en-US"/>
        </w:rPr>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D2293A" w:rsidRDefault="00D2293A" w:rsidP="00D2293A">
      <w:pPr>
        <w:pStyle w:val="11"/>
        <w:spacing w:line="240" w:lineRule="auto"/>
        <w:ind w:left="360"/>
        <w:jc w:val="center"/>
        <w:rPr>
          <w:rFonts w:ascii="Times New Roman" w:hAnsi="Times New Roman" w:cs="Times New Roman"/>
          <w:b w:val="0"/>
          <w:bCs w:val="0"/>
          <w:highlight w:val="yellow"/>
        </w:rPr>
      </w:pPr>
    </w:p>
    <w:p w:rsidR="00D2293A" w:rsidRPr="00D2293A" w:rsidRDefault="00D2293A" w:rsidP="00D2293A">
      <w:pPr>
        <w:widowControl w:val="0"/>
        <w:suppressAutoHyphens/>
        <w:autoSpaceDE w:val="0"/>
        <w:autoSpaceDN w:val="0"/>
        <w:adjustRightInd w:val="0"/>
        <w:spacing w:after="0" w:line="240" w:lineRule="auto"/>
        <w:ind w:left="360"/>
        <w:contextualSpacing/>
        <w:jc w:val="center"/>
        <w:outlineLvl w:val="0"/>
        <w:rPr>
          <w:rFonts w:ascii="Times New Roman" w:eastAsia="Calibri" w:hAnsi="Times New Roman" w:cs="Times New Roman"/>
          <w:b/>
          <w:bCs/>
          <w:kern w:val="1"/>
        </w:rPr>
      </w:pPr>
      <w:bookmarkStart w:id="175" w:name="_Toc85469316"/>
      <w:r w:rsidRPr="00D2293A">
        <w:rPr>
          <w:rFonts w:ascii="Times New Roman" w:eastAsia="Calibri" w:hAnsi="Times New Roman" w:cs="Times New Roman"/>
          <w:b/>
          <w:snapToGrid w:val="0"/>
          <w:kern w:val="1"/>
          <w:lang w:eastAsia="en-US"/>
        </w:rPr>
        <w:t xml:space="preserve">5. СВЕДЕНИЯ О </w:t>
      </w:r>
      <w:r w:rsidRPr="00D2293A">
        <w:rPr>
          <w:rFonts w:ascii="Times New Roman" w:eastAsia="Calibri" w:hAnsi="Times New Roman" w:cs="Times New Roman"/>
          <w:b/>
          <w:bCs/>
          <w:kern w:val="1"/>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75"/>
    </w:p>
    <w:p w:rsidR="00D2293A" w:rsidRPr="00D2293A" w:rsidRDefault="00D2293A" w:rsidP="00D2293A">
      <w:pPr>
        <w:spacing w:after="0" w:line="240" w:lineRule="auto"/>
        <w:rPr>
          <w:rFonts w:ascii="Times New Roman" w:eastAsia="Calibri" w:hAnsi="Times New Roman" w:cs="Times New Roman"/>
          <w:highlight w:val="yellow"/>
          <w:lang w:eastAsia="en-US"/>
        </w:rPr>
      </w:pPr>
    </w:p>
    <w:p w:rsidR="00D2293A" w:rsidRPr="00D2293A" w:rsidRDefault="00D2293A" w:rsidP="001E081F">
      <w:pPr>
        <w:autoSpaceDE w:val="0"/>
        <w:autoSpaceDN w:val="0"/>
        <w:adjustRightInd w:val="0"/>
        <w:spacing w:after="0" w:line="240" w:lineRule="auto"/>
        <w:ind w:firstLine="567"/>
        <w:jc w:val="both"/>
        <w:rPr>
          <w:rFonts w:ascii="Times New Roman" w:eastAsia="Calibri" w:hAnsi="Times New Roman" w:cs="Times New Roman"/>
          <w:bCs/>
          <w:iCs/>
        </w:rPr>
      </w:pPr>
      <w:r w:rsidRPr="00D2293A">
        <w:rPr>
          <w:rFonts w:ascii="Times New Roman" w:eastAsia="Calibri" w:hAnsi="Times New Roman" w:cs="Times New Roman"/>
          <w:lang w:eastAsia="en-US"/>
        </w:rPr>
        <w:t>В соответствии с п. 5.2 ст. 9 Градостроительного Кодекса Российской Федерации (далее по тексту ГрК РФ): «</w:t>
      </w:r>
      <w:r w:rsidRPr="00D2293A">
        <w:rPr>
          <w:rFonts w:ascii="Times New Roman" w:eastAsia="Calibri" w:hAnsi="Times New Roman" w:cs="Times New Roman"/>
          <w:bCs/>
          <w:iCs/>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D2293A" w:rsidRPr="001E081F" w:rsidRDefault="00D2293A" w:rsidP="001E081F">
      <w:pPr>
        <w:spacing w:after="0" w:line="240" w:lineRule="auto"/>
        <w:jc w:val="center"/>
        <w:rPr>
          <w:rFonts w:ascii="Times New Roman" w:eastAsia="Calibri" w:hAnsi="Times New Roman" w:cs="Times New Roman"/>
          <w:b/>
          <w:lang w:eastAsia="en-US"/>
        </w:rPr>
      </w:pPr>
      <w:r w:rsidRPr="00D2293A">
        <w:rPr>
          <w:rFonts w:ascii="Times New Roman" w:eastAsia="Calibri" w:hAnsi="Times New Roman" w:cs="Times New Roman"/>
          <w:b/>
          <w:i/>
          <w:lang w:eastAsia="en-US"/>
        </w:rPr>
        <w:t>Инвестиционные программы субъектов естественных монополий</w:t>
      </w:r>
      <w:r w:rsidRPr="00D2293A">
        <w:rPr>
          <w:rFonts w:ascii="Times New Roman" w:eastAsia="Calibri" w:hAnsi="Times New Roman" w:cs="Times New Roman"/>
          <w:b/>
          <w:lang w:eastAsia="en-US"/>
        </w:rPr>
        <w:t>.</w:t>
      </w:r>
    </w:p>
    <w:p w:rsidR="00D2293A" w:rsidRPr="00D2293A" w:rsidRDefault="00D2293A" w:rsidP="00D2293A">
      <w:pPr>
        <w:autoSpaceDE w:val="0"/>
        <w:autoSpaceDN w:val="0"/>
        <w:adjustRightInd w:val="0"/>
        <w:spacing w:after="0" w:line="240" w:lineRule="auto"/>
        <w:ind w:firstLine="567"/>
        <w:jc w:val="both"/>
        <w:rPr>
          <w:rFonts w:ascii="Times New Roman" w:eastAsia="Calibri" w:hAnsi="Times New Roman" w:cs="Times New Roman"/>
        </w:rPr>
      </w:pPr>
      <w:r w:rsidRPr="00D2293A">
        <w:rPr>
          <w:rFonts w:ascii="Times New Roman" w:eastAsia="Calibri" w:hAnsi="Times New Roman" w:cs="Times New Roman"/>
          <w:lang w:eastAsia="en-US"/>
        </w:rPr>
        <w:t xml:space="preserve">В соответствии с ч. 1 ст. 4 Федеральный закон от 17.08.1995 № 147-ФЗ (ред. от 29.07.2017) «О естественных монополиях» регулируется деятельность </w:t>
      </w:r>
      <w:r w:rsidRPr="00D2293A">
        <w:rPr>
          <w:rFonts w:ascii="Times New Roman" w:eastAsia="Calibri" w:hAnsi="Times New Roman" w:cs="Times New Roman"/>
        </w:rPr>
        <w:t>субъектов естественных монополий в следующих сферах:</w:t>
      </w:r>
    </w:p>
    <w:p w:rsidR="00D2293A" w:rsidRPr="00D2293A" w:rsidRDefault="00D2293A" w:rsidP="00B17210">
      <w:pPr>
        <w:numPr>
          <w:ilvl w:val="0"/>
          <w:numId w:val="9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транспортировка нефти и нефтепродуктов по магистральным трубопроводам;</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транспортировка газа по трубопроводам;</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железнодорожные перевозки;</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услуги в транспортных терминалах, портах и аэропортах;</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услуги общедоступной электросвязи и общедоступной почтовой связи;</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услуги по передаче электрической энергии;</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услуги по оперативно-диспетчерскому управлению в электроэнергетике;</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услуги по передаче тепловой энергии;</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услуги по использованию инфраструктуры внутренних водных путей;</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захоронение радиоактивных отходов;</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водоснабжение и водоотведение с использованием централизованных системы, систем коммунальной инфраструктуры;</w:t>
      </w:r>
    </w:p>
    <w:p w:rsidR="00D2293A" w:rsidRPr="00D2293A" w:rsidRDefault="00D2293A" w:rsidP="00B17210">
      <w:pPr>
        <w:numPr>
          <w:ilvl w:val="0"/>
          <w:numId w:val="98"/>
        </w:numPr>
        <w:tabs>
          <w:tab w:val="left" w:pos="851"/>
        </w:tabs>
        <w:autoSpaceDE w:val="0"/>
        <w:autoSpaceDN w:val="0"/>
        <w:adjustRightInd w:val="0"/>
        <w:spacing w:before="240" w:after="0" w:line="240" w:lineRule="auto"/>
        <w:ind w:left="0" w:firstLine="567"/>
        <w:contextualSpacing/>
        <w:jc w:val="both"/>
        <w:rPr>
          <w:rFonts w:ascii="Times New Roman" w:eastAsia="Calibri" w:hAnsi="Times New Roman" w:cs="Times New Roman"/>
        </w:rPr>
      </w:pPr>
      <w:r w:rsidRPr="00D2293A">
        <w:rPr>
          <w:rFonts w:ascii="Times New Roman" w:eastAsia="Calibri" w:hAnsi="Times New Roman" w:cs="Times New Roman"/>
        </w:rPr>
        <w:t>ледокольная проводка судов, ледовая лоцманская проводка судов в акватории Северного морского пути.</w:t>
      </w:r>
    </w:p>
    <w:p w:rsidR="00D2293A" w:rsidRPr="00D2293A" w:rsidRDefault="00D2293A" w:rsidP="00D2293A">
      <w:pPr>
        <w:tabs>
          <w:tab w:val="left" w:pos="0"/>
        </w:tabs>
        <w:autoSpaceDE w:val="0"/>
        <w:autoSpaceDN w:val="0"/>
        <w:adjustRightInd w:val="0"/>
        <w:spacing w:after="0" w:line="240" w:lineRule="auto"/>
        <w:ind w:firstLine="567"/>
        <w:jc w:val="both"/>
        <w:rPr>
          <w:rFonts w:ascii="Times New Roman" w:eastAsia="Calibri" w:hAnsi="Times New Roman" w:cs="Times New Roman"/>
          <w:bCs/>
          <w:iCs/>
        </w:rPr>
      </w:pPr>
      <w:r w:rsidRPr="00D2293A">
        <w:rPr>
          <w:rFonts w:ascii="Times New Roman" w:eastAsia="Calibri" w:hAnsi="Times New Roman" w:cs="Times New Roman"/>
          <w:bCs/>
          <w:iCs/>
        </w:rPr>
        <w:t>Планы по созданию объектов местного значения н</w:t>
      </w:r>
      <w:r w:rsidRPr="00D2293A">
        <w:rPr>
          <w:rFonts w:ascii="Times New Roman" w:eastAsia="Calibri" w:hAnsi="Times New Roman" w:cs="Times New Roman"/>
        </w:rPr>
        <w:t xml:space="preserve">а территории </w:t>
      </w:r>
      <w:r w:rsidRPr="00D2293A">
        <w:rPr>
          <w:rFonts w:ascii="Times New Roman" w:eastAsia="Calibri" w:hAnsi="Times New Roman" w:cs="Times New Roman"/>
          <w:bCs/>
          <w:lang w:eastAsia="en-US"/>
        </w:rPr>
        <w:t>Карайчевского сельского поселения</w:t>
      </w:r>
      <w:r w:rsidRPr="00D2293A">
        <w:rPr>
          <w:rFonts w:ascii="Times New Roman" w:eastAsia="Calibri" w:hAnsi="Times New Roman" w:cs="Times New Roman"/>
        </w:rPr>
        <w:t xml:space="preserve"> у </w:t>
      </w:r>
      <w:r w:rsidRPr="00D2293A">
        <w:rPr>
          <w:rFonts w:ascii="Times New Roman" w:eastAsia="Calibri" w:hAnsi="Times New Roman" w:cs="Times New Roman"/>
          <w:bCs/>
          <w:iCs/>
        </w:rPr>
        <w:t>субъектов естественных монополий отсутствуют.</w:t>
      </w:r>
    </w:p>
    <w:p w:rsidR="00D2293A" w:rsidRPr="00D2293A" w:rsidRDefault="00D2293A" w:rsidP="00D2293A">
      <w:pPr>
        <w:tabs>
          <w:tab w:val="left" w:pos="851"/>
        </w:tabs>
        <w:spacing w:after="0" w:line="240" w:lineRule="auto"/>
        <w:ind w:firstLine="567"/>
        <w:jc w:val="both"/>
        <w:rPr>
          <w:rFonts w:ascii="Times New Roman" w:eastAsia="Lucida Sans Unicode" w:hAnsi="Times New Roman" w:cs="Times New Roman"/>
          <w:b/>
          <w:kern w:val="1"/>
          <w:lang w:eastAsia="en-US"/>
        </w:rPr>
      </w:pPr>
      <w:r w:rsidRPr="00D2293A">
        <w:rPr>
          <w:rFonts w:ascii="Times New Roman" w:eastAsia="Lucida Sans Unicode" w:hAnsi="Times New Roman" w:cs="Times New Roman"/>
          <w:b/>
          <w:kern w:val="1"/>
          <w:lang w:eastAsia="en-US"/>
        </w:rPr>
        <w:t>Развитие поселения осуществляется на базе муниципальных программ Карайчевского сельского поселения:</w:t>
      </w:r>
    </w:p>
    <w:p w:rsidR="00D2293A" w:rsidRPr="00D2293A" w:rsidRDefault="00D2293A" w:rsidP="00B17210">
      <w:pPr>
        <w:widowControl w:val="0"/>
        <w:numPr>
          <w:ilvl w:val="0"/>
          <w:numId w:val="99"/>
        </w:numPr>
        <w:tabs>
          <w:tab w:val="left" w:pos="851"/>
        </w:tabs>
        <w:suppressAutoHyphens/>
        <w:autoSpaceDE w:val="0"/>
        <w:autoSpaceDN w:val="0"/>
        <w:spacing w:after="0" w:line="240" w:lineRule="auto"/>
        <w:ind w:left="0" w:firstLine="567"/>
        <w:contextualSpacing/>
        <w:jc w:val="both"/>
        <w:rPr>
          <w:rFonts w:ascii="Times New Roman" w:hAnsi="Times New Roman" w:cs="Times New Roman"/>
          <w:kern w:val="1"/>
        </w:rPr>
      </w:pPr>
      <w:r w:rsidRPr="00D2293A">
        <w:rPr>
          <w:rFonts w:ascii="Times New Roman" w:eastAsia="Lucida Sans Unicode" w:hAnsi="Times New Roman" w:cs="Times New Roman"/>
          <w:kern w:val="1"/>
          <w:lang w:eastAsia="en-US"/>
        </w:rPr>
        <w:t>Решение СНД Карайчевского сельского поселения Бутурлиновского муниципального района от 25.07.2017 № 112 «</w:t>
      </w:r>
      <w:r w:rsidRPr="00D2293A">
        <w:rPr>
          <w:rFonts w:ascii="Times New Roman" w:hAnsi="Times New Roman" w:cs="Times New Roman"/>
          <w:kern w:val="1"/>
        </w:rPr>
        <w:t xml:space="preserve">Об утверждении Программы комплексного развития социальной инфраструктуры </w:t>
      </w:r>
      <w:r w:rsidRPr="00D2293A">
        <w:rPr>
          <w:rFonts w:ascii="Times New Roman" w:eastAsia="Lucida Sans Unicode" w:hAnsi="Times New Roman" w:cs="Times New Roman"/>
          <w:kern w:val="1"/>
          <w:lang w:eastAsia="en-US"/>
        </w:rPr>
        <w:t xml:space="preserve">Карайчевского сельского поселения Бутурлиновского </w:t>
      </w:r>
      <w:r w:rsidRPr="00D2293A">
        <w:rPr>
          <w:rFonts w:ascii="Times New Roman" w:hAnsi="Times New Roman" w:cs="Times New Roman"/>
          <w:kern w:val="1"/>
        </w:rPr>
        <w:t>муниципального района Воронежской области на 2017-2026 годы</w:t>
      </w:r>
      <w:r w:rsidRPr="00D2293A">
        <w:rPr>
          <w:rFonts w:ascii="Times New Roman" w:hAnsi="Times New Roman" w:cs="Times New Roman"/>
          <w:bCs/>
          <w:kern w:val="1"/>
        </w:rPr>
        <w:t>»</w:t>
      </w:r>
      <w:r w:rsidRPr="00D2293A">
        <w:rPr>
          <w:rFonts w:ascii="Times New Roman" w:eastAsia="Lucida Sans Unicode" w:hAnsi="Times New Roman" w:cs="Times New Roman"/>
          <w:kern w:val="1"/>
          <w:lang w:eastAsia="en-US"/>
        </w:rPr>
        <w:t>;</w:t>
      </w:r>
    </w:p>
    <w:p w:rsidR="00D2293A" w:rsidRPr="00D2293A" w:rsidRDefault="00D2293A" w:rsidP="00B17210">
      <w:pPr>
        <w:widowControl w:val="0"/>
        <w:numPr>
          <w:ilvl w:val="0"/>
          <w:numId w:val="99"/>
        </w:numPr>
        <w:tabs>
          <w:tab w:val="left" w:pos="851"/>
        </w:tabs>
        <w:suppressAutoHyphens/>
        <w:autoSpaceDE w:val="0"/>
        <w:autoSpaceDN w:val="0"/>
        <w:spacing w:after="0" w:line="240" w:lineRule="auto"/>
        <w:ind w:left="0" w:firstLine="567"/>
        <w:contextualSpacing/>
        <w:jc w:val="both"/>
        <w:rPr>
          <w:rFonts w:ascii="Times New Roman" w:hAnsi="Times New Roman" w:cs="Times New Roman"/>
          <w:kern w:val="1"/>
        </w:rPr>
      </w:pPr>
      <w:r w:rsidRPr="00D2293A">
        <w:rPr>
          <w:rFonts w:ascii="Times New Roman" w:eastAsia="Lucida Sans Unicode" w:hAnsi="Times New Roman" w:cs="Times New Roman"/>
          <w:kern w:val="1"/>
          <w:lang w:eastAsia="en-US"/>
        </w:rPr>
        <w:t>Решение СНД Карайчевского сельского поселения Бутурлиновского муниципального района от 15.09.2017 № 114 «</w:t>
      </w:r>
      <w:r w:rsidRPr="00D2293A">
        <w:rPr>
          <w:rFonts w:ascii="Times New Roman" w:hAnsi="Times New Roman" w:cs="Times New Roman"/>
          <w:kern w:val="1"/>
        </w:rPr>
        <w:t xml:space="preserve">Об утверждении Программы комплексного развития транспортной инфраструктуры </w:t>
      </w:r>
      <w:r w:rsidRPr="00D2293A">
        <w:rPr>
          <w:rFonts w:ascii="Times New Roman" w:eastAsia="Lucida Sans Unicode" w:hAnsi="Times New Roman" w:cs="Times New Roman"/>
          <w:kern w:val="1"/>
          <w:lang w:eastAsia="en-US"/>
        </w:rPr>
        <w:lastRenderedPageBreak/>
        <w:t xml:space="preserve">Карайчевского сельского поселения Бутурлиновского </w:t>
      </w:r>
      <w:r w:rsidRPr="00D2293A">
        <w:rPr>
          <w:rFonts w:ascii="Times New Roman" w:hAnsi="Times New Roman" w:cs="Times New Roman"/>
          <w:kern w:val="1"/>
        </w:rPr>
        <w:t>муниципального района Воронежской области на 2017-2026 годы</w:t>
      </w:r>
      <w:r w:rsidRPr="00D2293A">
        <w:rPr>
          <w:rFonts w:ascii="Times New Roman" w:eastAsia="Lucida Sans Unicode" w:hAnsi="Times New Roman" w:cs="Times New Roman"/>
          <w:kern w:val="1"/>
          <w:lang w:eastAsia="en-US"/>
        </w:rPr>
        <w:t>»;</w:t>
      </w:r>
    </w:p>
    <w:p w:rsidR="00D2293A" w:rsidRPr="00D2293A" w:rsidRDefault="00D2293A" w:rsidP="00B17210">
      <w:pPr>
        <w:widowControl w:val="0"/>
        <w:numPr>
          <w:ilvl w:val="0"/>
          <w:numId w:val="99"/>
        </w:numPr>
        <w:tabs>
          <w:tab w:val="left" w:pos="851"/>
        </w:tabs>
        <w:suppressAutoHyphens/>
        <w:autoSpaceDE w:val="0"/>
        <w:autoSpaceDN w:val="0"/>
        <w:spacing w:after="0" w:line="240" w:lineRule="auto"/>
        <w:ind w:left="0" w:firstLine="567"/>
        <w:contextualSpacing/>
        <w:jc w:val="both"/>
        <w:rPr>
          <w:rFonts w:ascii="Times New Roman" w:hAnsi="Times New Roman" w:cs="Times New Roman"/>
          <w:kern w:val="1"/>
        </w:rPr>
      </w:pPr>
      <w:r w:rsidRPr="00D2293A">
        <w:rPr>
          <w:rFonts w:ascii="Times New Roman" w:eastAsia="Lucida Sans Unicode" w:hAnsi="Times New Roman" w:cs="Times New Roman"/>
          <w:kern w:val="1"/>
          <w:lang w:eastAsia="en-US"/>
        </w:rPr>
        <w:t>Решение СНД Карайчевского сельского поселения Бутурлиновского муниципального района от 16.03.2015 № 190 «</w:t>
      </w:r>
      <w:r w:rsidRPr="00D2293A">
        <w:rPr>
          <w:rFonts w:ascii="Times New Roman" w:hAnsi="Times New Roman" w:cs="Times New Roman"/>
          <w:kern w:val="1"/>
        </w:rPr>
        <w:t xml:space="preserve">Об утверждении Программы комплексного развития систем коммунальной инфраструктуры </w:t>
      </w:r>
      <w:r w:rsidRPr="00D2293A">
        <w:rPr>
          <w:rFonts w:ascii="Times New Roman" w:eastAsia="Lucida Sans Unicode" w:hAnsi="Times New Roman" w:cs="Times New Roman"/>
          <w:kern w:val="1"/>
          <w:lang w:eastAsia="en-US"/>
        </w:rPr>
        <w:t xml:space="preserve">Карайчевского сельского поселения Бутурлиновского </w:t>
      </w:r>
      <w:r w:rsidRPr="00D2293A">
        <w:rPr>
          <w:rFonts w:ascii="Times New Roman" w:hAnsi="Times New Roman" w:cs="Times New Roman"/>
          <w:kern w:val="1"/>
        </w:rPr>
        <w:t>муниципального района Воронежской области на 2015-2022 годы</w:t>
      </w:r>
      <w:r w:rsidRPr="00D2293A">
        <w:rPr>
          <w:rFonts w:ascii="Times New Roman" w:eastAsia="Lucida Sans Unicode" w:hAnsi="Times New Roman" w:cs="Times New Roman"/>
          <w:kern w:val="1"/>
          <w:lang w:eastAsia="en-US"/>
        </w:rPr>
        <w:t>».</w:t>
      </w:r>
    </w:p>
    <w:p w:rsidR="00D2293A" w:rsidRPr="00D2293A" w:rsidRDefault="00D2293A" w:rsidP="001E081F">
      <w:pPr>
        <w:spacing w:after="0" w:line="240" w:lineRule="auto"/>
        <w:jc w:val="both"/>
        <w:rPr>
          <w:rFonts w:ascii="Times New Roman" w:hAnsi="Times New Roman" w:cs="Times New Roman"/>
          <w:b/>
          <w:bCs/>
          <w:highlight w:val="yellow"/>
        </w:rPr>
      </w:pPr>
    </w:p>
    <w:p w:rsidR="00D2293A" w:rsidRPr="00D2293A" w:rsidRDefault="00D2293A" w:rsidP="00D2293A">
      <w:pPr>
        <w:pStyle w:val="a3"/>
        <w:widowControl w:val="0"/>
        <w:tabs>
          <w:tab w:val="left" w:pos="709"/>
          <w:tab w:val="left" w:pos="851"/>
        </w:tabs>
        <w:suppressAutoHyphens/>
        <w:autoSpaceDE w:val="0"/>
        <w:autoSpaceDN w:val="0"/>
        <w:adjustRightInd w:val="0"/>
        <w:spacing w:after="0" w:line="240" w:lineRule="auto"/>
        <w:ind w:left="360"/>
        <w:jc w:val="center"/>
        <w:outlineLvl w:val="0"/>
        <w:rPr>
          <w:rFonts w:ascii="Times New Roman" w:hAnsi="Times New Roman" w:cs="Times New Roman"/>
          <w:b/>
          <w:sz w:val="24"/>
        </w:rPr>
      </w:pPr>
      <w:bookmarkStart w:id="176" w:name="_Toc85469317"/>
      <w:r w:rsidRPr="00D2293A">
        <w:rPr>
          <w:rFonts w:ascii="Times New Roman" w:hAnsi="Times New Roman" w:cs="Times New Roman"/>
          <w:b/>
          <w:sz w:val="24"/>
        </w:rPr>
        <w:t>6. ОЦЕНКА ВОЗМОЖНОГО ВЛИЯНИЯ ПЛАНИРУЕМЫХ ДЛЯ РАЗМЕЩЕНИЯ ОБЪЕКТОВ МЕСТНОГО ЗНАЧЕНИЯ ПОСЕЛЕНИЯ НА КОМПЛЕКСНОЕ РАЗВИТИЕ ЭТИХ ТЕРРИТОРИЙ</w:t>
      </w:r>
      <w:bookmarkEnd w:id="176"/>
    </w:p>
    <w:p w:rsidR="00D2293A" w:rsidRPr="00D2293A" w:rsidRDefault="00D2293A" w:rsidP="00D2293A">
      <w:pPr>
        <w:spacing w:after="0" w:line="240" w:lineRule="auto"/>
        <w:ind w:firstLine="567"/>
        <w:jc w:val="both"/>
        <w:rPr>
          <w:rFonts w:ascii="Times New Roman" w:hAnsi="Times New Roman" w:cs="Times New Roman"/>
          <w:bCs/>
        </w:rPr>
      </w:pPr>
      <w:r w:rsidRPr="00D2293A">
        <w:rPr>
          <w:rFonts w:ascii="Times New Roman" w:hAnsi="Times New Roman" w:cs="Times New Roman"/>
          <w:bCs/>
        </w:rPr>
        <w:t>Выбранные решения по размещению объектов местного значения на территории Карайчевского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rsidR="00D2293A" w:rsidRPr="00D2293A" w:rsidRDefault="00D2293A" w:rsidP="00D2293A">
      <w:pPr>
        <w:spacing w:after="0" w:line="240" w:lineRule="auto"/>
        <w:ind w:firstLine="567"/>
        <w:jc w:val="both"/>
        <w:rPr>
          <w:rFonts w:ascii="Times New Roman" w:hAnsi="Times New Roman" w:cs="Times New Roman"/>
          <w:bCs/>
        </w:rPr>
      </w:pPr>
      <w:r w:rsidRPr="00D2293A">
        <w:rPr>
          <w:rFonts w:ascii="Times New Roman" w:hAnsi="Times New Roman" w:cs="Times New Roman"/>
          <w:bCs/>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D2293A" w:rsidRPr="00D2293A" w:rsidRDefault="00D2293A" w:rsidP="00D2293A">
      <w:pPr>
        <w:spacing w:after="0" w:line="240" w:lineRule="auto"/>
        <w:ind w:firstLine="567"/>
        <w:jc w:val="both"/>
        <w:rPr>
          <w:rFonts w:ascii="Times New Roman" w:hAnsi="Times New Roman" w:cs="Times New Roman"/>
          <w:bCs/>
        </w:rPr>
      </w:pPr>
      <w:r w:rsidRPr="00D2293A">
        <w:rPr>
          <w:rFonts w:ascii="Times New Roman" w:hAnsi="Times New Roman" w:cs="Times New Roman"/>
          <w:bCs/>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D2293A" w:rsidRPr="00D2293A" w:rsidRDefault="00D2293A" w:rsidP="00D2293A">
      <w:pPr>
        <w:tabs>
          <w:tab w:val="left" w:pos="851"/>
        </w:tabs>
        <w:autoSpaceDE w:val="0"/>
        <w:autoSpaceDN w:val="0"/>
        <w:adjustRightInd w:val="0"/>
        <w:spacing w:after="0" w:line="240" w:lineRule="auto"/>
        <w:ind w:firstLine="567"/>
        <w:jc w:val="both"/>
        <w:rPr>
          <w:rFonts w:ascii="Times New Roman" w:hAnsi="Times New Roman" w:cs="Times New Roman"/>
          <w:bCs/>
        </w:rPr>
      </w:pPr>
      <w:r w:rsidRPr="00D2293A">
        <w:rPr>
          <w:rFonts w:ascii="Times New Roman" w:hAnsi="Times New Roman" w:cs="Times New Roman"/>
          <w:bCs/>
        </w:rPr>
        <w:t xml:space="preserve">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w:t>
      </w:r>
      <w:r w:rsidRPr="00D2293A">
        <w:rPr>
          <w:rFonts w:ascii="Times New Roman" w:hAnsi="Times New Roman" w:cs="Times New Roman"/>
        </w:rPr>
        <w:t>сельского</w:t>
      </w:r>
      <w:r w:rsidRPr="00D2293A">
        <w:rPr>
          <w:rFonts w:ascii="Times New Roman" w:hAnsi="Times New Roman" w:cs="Times New Roman"/>
          <w:bCs/>
        </w:rPr>
        <w:t xml:space="preserve"> поселения «точки и зоны опережающего развития».</w:t>
      </w:r>
    </w:p>
    <w:p w:rsidR="00D2293A" w:rsidRPr="00D2293A" w:rsidRDefault="00D2293A" w:rsidP="00D2293A">
      <w:pPr>
        <w:spacing w:after="0" w:line="240" w:lineRule="auto"/>
        <w:ind w:firstLine="567"/>
        <w:jc w:val="both"/>
        <w:rPr>
          <w:rFonts w:ascii="Times New Roman" w:hAnsi="Times New Roman" w:cs="Times New Roman"/>
          <w:bCs/>
        </w:rPr>
      </w:pPr>
      <w:r w:rsidRPr="00D2293A">
        <w:rPr>
          <w:rFonts w:ascii="Times New Roman" w:hAnsi="Times New Roman" w:cs="Times New Roman"/>
          <w:bCs/>
        </w:rPr>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rsidR="00D2293A" w:rsidRPr="00D2293A" w:rsidRDefault="00D2293A" w:rsidP="00D2293A">
      <w:pPr>
        <w:spacing w:after="0" w:line="240" w:lineRule="auto"/>
        <w:ind w:firstLine="567"/>
        <w:jc w:val="both"/>
        <w:rPr>
          <w:rFonts w:ascii="Times New Roman" w:hAnsi="Times New Roman" w:cs="Times New Roman"/>
          <w:bCs/>
        </w:rPr>
      </w:pPr>
      <w:r w:rsidRPr="00D2293A">
        <w:rPr>
          <w:rFonts w:ascii="Times New Roman" w:hAnsi="Times New Roman" w:cs="Times New Roman"/>
          <w:bCs/>
        </w:rPr>
        <w:t xml:space="preserve">Создание объектов регионального значения (согласно ст. 26, </w:t>
      </w:r>
      <w:hyperlink r:id="rId69" w:history="1">
        <w:r w:rsidRPr="00D2293A">
          <w:rPr>
            <w:rFonts w:ascii="Times New Roman" w:hAnsi="Times New Roman" w:cs="Times New Roman"/>
            <w:bCs/>
          </w:rPr>
          <w:t>части 3</w:t>
        </w:r>
      </w:hyperlink>
      <w:r w:rsidRPr="00D2293A">
        <w:rPr>
          <w:rFonts w:ascii="Times New Roman" w:hAnsi="Times New Roman" w:cs="Times New Roman"/>
          <w:bCs/>
        </w:rPr>
        <w:t xml:space="preserve"> ГрК РФ -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p>
    <w:p w:rsidR="00D2293A" w:rsidRPr="00D2293A" w:rsidRDefault="00D2293A" w:rsidP="00D0397C">
      <w:pPr>
        <w:spacing w:after="0" w:line="240" w:lineRule="auto"/>
        <w:rPr>
          <w:rFonts w:ascii="Times New Roman" w:hAnsi="Times New Roman" w:cs="Times New Roman"/>
          <w:b/>
          <w:sz w:val="24"/>
        </w:rPr>
      </w:pPr>
      <w:r w:rsidRPr="00D2293A">
        <w:rPr>
          <w:rFonts w:ascii="Times New Roman" w:hAnsi="Times New Roman" w:cs="Times New Roman"/>
        </w:rPr>
        <w:br w:type="page"/>
      </w:r>
      <w:bookmarkStart w:id="177" w:name="_Toc32498696"/>
      <w:bookmarkStart w:id="178" w:name="_Toc59800216"/>
      <w:bookmarkStart w:id="179" w:name="_Toc85469318"/>
      <w:r w:rsidRPr="00D2293A">
        <w:rPr>
          <w:rFonts w:ascii="Times New Roman" w:hAnsi="Times New Roman" w:cs="Times New Roman"/>
          <w:b/>
          <w:sz w:val="24"/>
        </w:rPr>
        <w:lastRenderedPageBreak/>
        <w:t>6.1. ТЕХНИКО-ЭКОНОМИЧЕСКИЕ ПОКАЗАТЕЛИ</w:t>
      </w:r>
      <w:bookmarkEnd w:id="177"/>
      <w:bookmarkEnd w:id="178"/>
      <w:bookmarkEnd w:id="179"/>
    </w:p>
    <w:tbl>
      <w:tblPr>
        <w:tblW w:w="885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tblPr>
      <w:tblGrid>
        <w:gridCol w:w="713"/>
        <w:gridCol w:w="2954"/>
        <w:gridCol w:w="1822"/>
        <w:gridCol w:w="1680"/>
        <w:gridCol w:w="1690"/>
      </w:tblGrid>
      <w:tr w:rsidR="00D2293A" w:rsidRPr="00D2293A" w:rsidTr="00D2293A">
        <w:trPr>
          <w:trHeight w:val="135"/>
          <w:tblHeader/>
          <w:tblCellSpacing w:w="0" w:type="dxa"/>
          <w:jc w:val="center"/>
        </w:trPr>
        <w:tc>
          <w:tcPr>
            <w:tcW w:w="713" w:type="dxa"/>
            <w:shd w:val="clear" w:color="auto" w:fill="BFBFB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r w:rsidRPr="00D2293A">
              <w:rPr>
                <w:rFonts w:ascii="Times New Roman" w:hAnsi="Times New Roman" w:cs="Times New Roman"/>
                <w:b/>
                <w:bCs/>
              </w:rPr>
              <w:t>п/п</w:t>
            </w:r>
          </w:p>
        </w:tc>
        <w:tc>
          <w:tcPr>
            <w:tcW w:w="2954" w:type="dxa"/>
            <w:shd w:val="clear" w:color="auto" w:fill="BFBFB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rPr>
              <w:t>Наименование</w:t>
            </w:r>
          </w:p>
        </w:tc>
        <w:tc>
          <w:tcPr>
            <w:tcW w:w="1822" w:type="dxa"/>
            <w:shd w:val="clear" w:color="auto" w:fill="BFBFB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rPr>
              <w:t>Единица измерения</w:t>
            </w:r>
          </w:p>
        </w:tc>
        <w:tc>
          <w:tcPr>
            <w:tcW w:w="1680" w:type="dxa"/>
            <w:shd w:val="clear" w:color="auto" w:fill="BFBFBF"/>
            <w:hideMark/>
          </w:tcPr>
          <w:p w:rsidR="00D2293A" w:rsidRPr="00D2293A" w:rsidRDefault="00D2293A" w:rsidP="00D2293A">
            <w:pPr>
              <w:spacing w:after="0" w:line="240" w:lineRule="auto"/>
              <w:jc w:val="center"/>
              <w:rPr>
                <w:rFonts w:ascii="Times New Roman" w:hAnsi="Times New Roman" w:cs="Times New Roman"/>
                <w:b/>
                <w:bCs/>
              </w:rPr>
            </w:pPr>
            <w:r w:rsidRPr="00D2293A">
              <w:rPr>
                <w:rFonts w:ascii="Times New Roman" w:hAnsi="Times New Roman" w:cs="Times New Roman"/>
                <w:b/>
                <w:bCs/>
              </w:rPr>
              <w:t>Современное состояние</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rPr>
              <w:t>(2021 г.)</w:t>
            </w:r>
          </w:p>
        </w:tc>
        <w:tc>
          <w:tcPr>
            <w:tcW w:w="1690" w:type="dxa"/>
            <w:shd w:val="clear" w:color="auto" w:fill="BFBFB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lang w:val="en-US"/>
              </w:rPr>
              <w:t>II</w:t>
            </w:r>
            <w:r w:rsidRPr="00D2293A">
              <w:rPr>
                <w:rFonts w:ascii="Times New Roman" w:hAnsi="Times New Roman" w:cs="Times New Roman"/>
                <w:b/>
                <w:bCs/>
              </w:rPr>
              <w:t xml:space="preserve"> очередь проекта (2030 г.)</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1</w:t>
            </w:r>
          </w:p>
        </w:tc>
        <w:tc>
          <w:tcPr>
            <w:tcW w:w="2954" w:type="dxa"/>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Территория поселения</w:t>
            </w:r>
          </w:p>
        </w:tc>
        <w:tc>
          <w:tcPr>
            <w:tcW w:w="1822" w:type="dxa"/>
            <w:shd w:val="clear" w:color="auto" w:fill="D9D9D9"/>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680" w:type="dxa"/>
            <w:shd w:val="clear" w:color="auto" w:fill="D9D9D9"/>
            <w:hideMark/>
          </w:tcPr>
          <w:p w:rsidR="00D2293A" w:rsidRPr="00D2293A" w:rsidRDefault="00D2293A" w:rsidP="00D2293A">
            <w:pPr>
              <w:pStyle w:val="af3"/>
              <w:jc w:val="center"/>
              <w:rPr>
                <w:sz w:val="22"/>
                <w:szCs w:val="22"/>
              </w:rPr>
            </w:pPr>
            <w:r w:rsidRPr="00D2293A">
              <w:rPr>
                <w:sz w:val="22"/>
                <w:szCs w:val="22"/>
              </w:rPr>
              <w:t>6136</w:t>
            </w:r>
          </w:p>
        </w:tc>
        <w:tc>
          <w:tcPr>
            <w:tcW w:w="1690" w:type="dxa"/>
            <w:shd w:val="clear" w:color="auto" w:fill="D9D9D9"/>
          </w:tcPr>
          <w:p w:rsidR="00D2293A" w:rsidRPr="00D2293A" w:rsidRDefault="00D2293A" w:rsidP="00D2293A">
            <w:pPr>
              <w:pStyle w:val="af3"/>
              <w:jc w:val="center"/>
              <w:rPr>
                <w:sz w:val="22"/>
                <w:szCs w:val="22"/>
              </w:rPr>
            </w:pPr>
            <w:r w:rsidRPr="00D2293A">
              <w:rPr>
                <w:sz w:val="22"/>
                <w:szCs w:val="22"/>
              </w:rPr>
              <w:t>6136</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1.1</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Земли населённых пунктов</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680" w:type="dxa"/>
            <w:shd w:val="clear" w:color="auto" w:fill="auto"/>
            <w:vAlign w:val="center"/>
          </w:tcPr>
          <w:p w:rsidR="00D2293A" w:rsidRPr="00D2293A" w:rsidRDefault="00D2293A" w:rsidP="00D2293A">
            <w:pPr>
              <w:pStyle w:val="af3"/>
              <w:jc w:val="center"/>
              <w:rPr>
                <w:sz w:val="22"/>
                <w:szCs w:val="22"/>
              </w:rPr>
            </w:pPr>
            <w:r w:rsidRPr="00D2293A">
              <w:rPr>
                <w:sz w:val="22"/>
                <w:szCs w:val="22"/>
              </w:rPr>
              <w:t>444</w:t>
            </w:r>
          </w:p>
        </w:tc>
        <w:tc>
          <w:tcPr>
            <w:tcW w:w="1690"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444</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Земли сельскохозяйственного назначения</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5387</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5387</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1.3</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xml:space="preserve">Земли промышленности, транспорта, связи, энергетики, обороны    </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141</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141</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Земли рекреации</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680" w:type="dxa"/>
            <w:shd w:val="clear" w:color="auto" w:fill="auto"/>
            <w:vAlign w:val="center"/>
          </w:tcPr>
          <w:p w:rsidR="00D2293A" w:rsidRPr="00D2293A" w:rsidRDefault="00D2293A" w:rsidP="00D2293A">
            <w:pPr>
              <w:pStyle w:val="af3"/>
              <w:jc w:val="center"/>
              <w:rPr>
                <w:sz w:val="22"/>
                <w:szCs w:val="22"/>
              </w:rPr>
            </w:pPr>
            <w:r w:rsidRPr="00D2293A">
              <w:rPr>
                <w:sz w:val="22"/>
                <w:szCs w:val="22"/>
              </w:rPr>
              <w:t>62</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62</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Земли лесного фонда</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680" w:type="dxa"/>
            <w:shd w:val="clear" w:color="auto" w:fill="auto"/>
            <w:vAlign w:val="center"/>
          </w:tcPr>
          <w:p w:rsidR="00D2293A" w:rsidRPr="00D2293A" w:rsidRDefault="00D2293A" w:rsidP="00D2293A">
            <w:pPr>
              <w:pStyle w:val="af3"/>
              <w:jc w:val="center"/>
              <w:rPr>
                <w:sz w:val="22"/>
                <w:szCs w:val="22"/>
              </w:rPr>
            </w:pPr>
            <w:r w:rsidRPr="00D2293A">
              <w:rPr>
                <w:sz w:val="22"/>
                <w:szCs w:val="22"/>
              </w:rPr>
              <w:t>-</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1.6</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Земли водного фонда</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680" w:type="dxa"/>
            <w:shd w:val="clear" w:color="auto" w:fill="auto"/>
            <w:vAlign w:val="center"/>
          </w:tcPr>
          <w:p w:rsidR="00D2293A" w:rsidRPr="00D2293A" w:rsidRDefault="00D2293A" w:rsidP="00D2293A">
            <w:pPr>
              <w:pStyle w:val="af3"/>
              <w:jc w:val="center"/>
              <w:rPr>
                <w:sz w:val="22"/>
                <w:szCs w:val="22"/>
              </w:rPr>
            </w:pPr>
            <w:r w:rsidRPr="00D2293A">
              <w:rPr>
                <w:sz w:val="22"/>
                <w:szCs w:val="22"/>
              </w:rPr>
              <w:t>102</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102</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1.7</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Земли запаса</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680" w:type="dxa"/>
            <w:shd w:val="clear" w:color="auto" w:fill="auto"/>
            <w:vAlign w:val="center"/>
          </w:tcPr>
          <w:p w:rsidR="00D2293A" w:rsidRPr="00D2293A" w:rsidRDefault="00D2293A" w:rsidP="00D2293A">
            <w:pPr>
              <w:pStyle w:val="af3"/>
              <w:jc w:val="center"/>
              <w:rPr>
                <w:sz w:val="22"/>
                <w:szCs w:val="22"/>
              </w:rPr>
            </w:pPr>
            <w:r w:rsidRPr="00D2293A">
              <w:rPr>
                <w:sz w:val="22"/>
                <w:szCs w:val="22"/>
              </w:rPr>
              <w:t>-</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b/>
              </w:rPr>
            </w:pPr>
            <w:r w:rsidRPr="00D2293A">
              <w:rPr>
                <w:rFonts w:ascii="Times New Roman" w:hAnsi="Times New Roman" w:cs="Times New Roman"/>
                <w:b/>
              </w:rPr>
              <w:t>2</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b/>
              </w:rPr>
            </w:pPr>
            <w:r w:rsidRPr="00D2293A">
              <w:rPr>
                <w:rFonts w:ascii="Times New Roman" w:hAnsi="Times New Roman" w:cs="Times New Roman"/>
                <w:b/>
              </w:rPr>
              <w:t>Население</w:t>
            </w:r>
          </w:p>
        </w:tc>
      </w:tr>
      <w:tr w:rsidR="00D2293A" w:rsidRPr="00D2293A" w:rsidTr="00D2293A">
        <w:trPr>
          <w:trHeight w:val="333"/>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2.1.</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Численность населения</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Чел.</w:t>
            </w:r>
          </w:p>
        </w:tc>
        <w:tc>
          <w:tcPr>
            <w:tcW w:w="168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788</w:t>
            </w:r>
          </w:p>
        </w:tc>
        <w:tc>
          <w:tcPr>
            <w:tcW w:w="1690" w:type="dxa"/>
            <w:shd w:val="clear" w:color="auto" w:fill="auto"/>
            <w:vAlign w:val="center"/>
          </w:tcPr>
          <w:p w:rsidR="00D2293A" w:rsidRPr="00D2293A" w:rsidRDefault="00D2293A" w:rsidP="00D2293A">
            <w:pPr>
              <w:pStyle w:val="af3"/>
              <w:jc w:val="center"/>
              <w:rPr>
                <w:sz w:val="22"/>
                <w:szCs w:val="22"/>
              </w:rPr>
            </w:pPr>
            <w:r w:rsidRPr="00D2293A">
              <w:rPr>
                <w:sz w:val="22"/>
                <w:szCs w:val="22"/>
              </w:rPr>
              <w:t>796</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rPr>
              <w:t>3</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b/>
                <w:bCs/>
              </w:rPr>
              <w:t>Жилой фонд</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3.1.</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Жилой фонд (всего)</w:t>
            </w:r>
          </w:p>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 том числе:</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 м.кв.</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23,1</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31,84</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Убыль жилого фонда</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 м.кв.</w:t>
            </w:r>
          </w:p>
        </w:tc>
        <w:tc>
          <w:tcPr>
            <w:tcW w:w="1680"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690" w:type="dxa"/>
            <w:shd w:val="clear" w:color="auto" w:fill="auto"/>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Существующий сохраняемый жилой фонд</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 м.кв.</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23,1</w:t>
            </w:r>
          </w:p>
        </w:tc>
      </w:tr>
      <w:tr w:rsidR="00D2293A" w:rsidRPr="00D2293A" w:rsidTr="00D2293A">
        <w:trPr>
          <w:trHeight w:val="446"/>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Новое строительство</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 м.кв.</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8,74</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3.2.</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Средняя обеспеченность жилым фондом</w:t>
            </w:r>
          </w:p>
        </w:tc>
        <w:tc>
          <w:tcPr>
            <w:tcW w:w="1822" w:type="dxa"/>
            <w:shd w:val="clear" w:color="auto" w:fill="auto"/>
            <w:hideMark/>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u w:val="single"/>
              </w:rPr>
              <w:t>м.кв.</w:t>
            </w:r>
          </w:p>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чел.</w:t>
            </w:r>
          </w:p>
        </w:tc>
        <w:tc>
          <w:tcPr>
            <w:tcW w:w="1680" w:type="dxa"/>
            <w:shd w:val="clear" w:color="auto" w:fill="auto"/>
            <w:vAlign w:val="center"/>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29,3</w:t>
            </w:r>
          </w:p>
        </w:tc>
        <w:tc>
          <w:tcPr>
            <w:tcW w:w="1690" w:type="dxa"/>
            <w:shd w:val="clear" w:color="auto" w:fill="auto"/>
            <w:vAlign w:val="center"/>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40</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rPr>
              <w:t>4</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b/>
                <w:bCs/>
              </w:rPr>
              <w:t>Объекты культурно-бытового обслуживания</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4.1.</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Общеобразовательные школы</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 кол-во проектных мест</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1/56</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1/72</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4.2.</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Детские дошкольные учреждения</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 кол-во проектных мест</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1/25</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1/32</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4.3.</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Спортивные сооружения</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4.4.</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Учреждения здравоохранения</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Кол-во/посещ. в смену</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2/17</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2/17</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4.5.</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Аптечные пункты</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Кол-во/кол-во работников</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По мере образования спроса</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4.6.</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Учреждения культуры и искусства (СДК)</w:t>
            </w:r>
          </w:p>
        </w:tc>
        <w:tc>
          <w:tcPr>
            <w:tcW w:w="1822"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rPr>
              <w:t>5</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b/>
                <w:bCs/>
              </w:rPr>
              <w:t>Озеленение</w:t>
            </w:r>
          </w:p>
        </w:tc>
      </w:tr>
      <w:tr w:rsidR="00D2293A" w:rsidRPr="00D2293A" w:rsidTr="00D2293A">
        <w:trPr>
          <w:trHeight w:val="150"/>
          <w:tblCellSpacing w:w="0" w:type="dxa"/>
          <w:jc w:val="center"/>
        </w:trPr>
        <w:tc>
          <w:tcPr>
            <w:tcW w:w="713" w:type="dxa"/>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xml:space="preserve">Зеленые насаждения общего </w:t>
            </w:r>
            <w:r w:rsidRPr="00D2293A">
              <w:rPr>
                <w:rFonts w:ascii="Times New Roman" w:hAnsi="Times New Roman" w:cs="Times New Roman"/>
              </w:rPr>
              <w:lastRenderedPageBreak/>
              <w:t>пользования</w:t>
            </w:r>
          </w:p>
        </w:tc>
        <w:tc>
          <w:tcPr>
            <w:tcW w:w="1822"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lastRenderedPageBreak/>
              <w:t>м.кв./чел</w:t>
            </w:r>
          </w:p>
        </w:tc>
        <w:tc>
          <w:tcPr>
            <w:tcW w:w="1680"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4,9</w:t>
            </w:r>
          </w:p>
        </w:tc>
        <w:tc>
          <w:tcPr>
            <w:tcW w:w="1690" w:type="dxa"/>
            <w:shd w:val="clear" w:color="auto" w:fill="FFFFFF"/>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12</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rPr>
              <w:lastRenderedPageBreak/>
              <w:t>6</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b/>
                <w:bCs/>
              </w:rPr>
              <w:t>Улично-дорожная сеть и транспорт</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6.1.</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Внешний транспорт</w:t>
            </w:r>
          </w:p>
        </w:tc>
      </w:tr>
      <w:tr w:rsidR="00D2293A" w:rsidRPr="00D2293A" w:rsidTr="00D2293A">
        <w:trPr>
          <w:trHeight w:val="150"/>
          <w:tblCellSpacing w:w="0" w:type="dxa"/>
          <w:jc w:val="center"/>
        </w:trPr>
        <w:tc>
          <w:tcPr>
            <w:tcW w:w="713" w:type="dxa"/>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Автомобильные дороги общего пользования регионального значения</w:t>
            </w:r>
          </w:p>
        </w:tc>
        <w:tc>
          <w:tcPr>
            <w:tcW w:w="1822"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кол-во/км</w:t>
            </w:r>
          </w:p>
        </w:tc>
        <w:tc>
          <w:tcPr>
            <w:tcW w:w="1680"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2/6,82</w:t>
            </w:r>
          </w:p>
        </w:tc>
        <w:tc>
          <w:tcPr>
            <w:tcW w:w="1690"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2/6,82</w:t>
            </w: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Автомобильные дороги общего пользования местного значения</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км</w:t>
            </w:r>
          </w:p>
        </w:tc>
        <w:tc>
          <w:tcPr>
            <w:tcW w:w="168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b/>
                <w:bCs/>
              </w:rPr>
              <w:t>7</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b/>
                <w:bCs/>
              </w:rPr>
              <w:t>Инженерное обеспечение</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7.1.</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Водоснабжение</w:t>
            </w:r>
          </w:p>
        </w:tc>
      </w:tr>
      <w:tr w:rsidR="00D2293A" w:rsidRPr="00D2293A" w:rsidTr="00D2293A">
        <w:trPr>
          <w:trHeight w:val="570"/>
          <w:tblCellSpacing w:w="0" w:type="dxa"/>
          <w:jc w:val="center"/>
        </w:trPr>
        <w:tc>
          <w:tcPr>
            <w:tcW w:w="713" w:type="dxa"/>
            <w:shd w:val="clear" w:color="auto" w:fill="auto"/>
            <w:hideMark/>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contextualSpacing/>
              <w:rPr>
                <w:rFonts w:ascii="Times New Roman" w:hAnsi="Times New Roman" w:cs="Times New Roman"/>
              </w:rPr>
            </w:pPr>
            <w:r w:rsidRPr="00D2293A">
              <w:rPr>
                <w:rFonts w:ascii="Times New Roman" w:hAnsi="Times New Roman" w:cs="Times New Roman"/>
              </w:rPr>
              <w:t>Водопотребление</w:t>
            </w:r>
          </w:p>
          <w:p w:rsidR="00D2293A" w:rsidRPr="00D2293A" w:rsidRDefault="00D2293A" w:rsidP="00D2293A">
            <w:pPr>
              <w:spacing w:after="0" w:line="240" w:lineRule="auto"/>
              <w:contextualSpacing/>
              <w:rPr>
                <w:rFonts w:ascii="Times New Roman" w:hAnsi="Times New Roman" w:cs="Times New Roman"/>
              </w:rPr>
            </w:pPr>
          </w:p>
        </w:tc>
        <w:tc>
          <w:tcPr>
            <w:tcW w:w="1822" w:type="dxa"/>
            <w:shd w:val="clear" w:color="auto" w:fill="auto"/>
            <w:vAlign w:val="center"/>
            <w:hideMark/>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м.куб./сут</w:t>
            </w:r>
          </w:p>
        </w:tc>
        <w:tc>
          <w:tcPr>
            <w:tcW w:w="168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Нет данных</w:t>
            </w:r>
          </w:p>
        </w:tc>
        <w:tc>
          <w:tcPr>
            <w:tcW w:w="169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p>
        </w:tc>
      </w:tr>
      <w:tr w:rsidR="00D2293A" w:rsidRPr="00D2293A" w:rsidTr="00D2293A">
        <w:trPr>
          <w:trHeight w:val="570"/>
          <w:tblCellSpacing w:w="0" w:type="dxa"/>
          <w:jc w:val="center"/>
        </w:trPr>
        <w:tc>
          <w:tcPr>
            <w:tcW w:w="713" w:type="dxa"/>
            <w:shd w:val="clear" w:color="auto" w:fill="auto"/>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tcPr>
          <w:p w:rsidR="00D2293A" w:rsidRPr="00D2293A" w:rsidRDefault="00D2293A" w:rsidP="00D2293A">
            <w:pPr>
              <w:spacing w:after="0" w:line="240" w:lineRule="auto"/>
              <w:contextualSpacing/>
              <w:rPr>
                <w:rFonts w:ascii="Times New Roman" w:hAnsi="Times New Roman" w:cs="Times New Roman"/>
              </w:rPr>
            </w:pPr>
            <w:r w:rsidRPr="00D2293A">
              <w:rPr>
                <w:rFonts w:ascii="Times New Roman" w:hAnsi="Times New Roman" w:cs="Times New Roman"/>
              </w:rPr>
              <w:t>Кол-во скважин</w:t>
            </w:r>
          </w:p>
        </w:tc>
        <w:tc>
          <w:tcPr>
            <w:tcW w:w="1822" w:type="dxa"/>
            <w:shd w:val="clear" w:color="auto" w:fill="auto"/>
            <w:vAlign w:val="center"/>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шт.</w:t>
            </w:r>
          </w:p>
        </w:tc>
        <w:tc>
          <w:tcPr>
            <w:tcW w:w="168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p>
        </w:tc>
        <w:tc>
          <w:tcPr>
            <w:tcW w:w="1690" w:type="dxa"/>
            <w:shd w:val="clear" w:color="auto" w:fill="auto"/>
            <w:vAlign w:val="center"/>
          </w:tcPr>
          <w:p w:rsidR="00D2293A" w:rsidRPr="00D2293A" w:rsidRDefault="00D2293A" w:rsidP="00D2293A">
            <w:pPr>
              <w:spacing w:after="0" w:line="240" w:lineRule="auto"/>
              <w:jc w:val="center"/>
              <w:rPr>
                <w:rFonts w:ascii="Times New Roman" w:hAnsi="Times New Roman" w:cs="Times New Roman"/>
              </w:rPr>
            </w:pPr>
          </w:p>
        </w:tc>
      </w:tr>
      <w:tr w:rsidR="00D2293A" w:rsidRPr="00D2293A" w:rsidTr="00D2293A">
        <w:trPr>
          <w:trHeight w:val="120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Протяженность сетей</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км</w:t>
            </w:r>
          </w:p>
        </w:tc>
        <w:tc>
          <w:tcPr>
            <w:tcW w:w="168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p>
        </w:tc>
        <w:tc>
          <w:tcPr>
            <w:tcW w:w="169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По мере разработки проектов планировки на участки жилищного строительства</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7.2.</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Канализация</w:t>
            </w:r>
          </w:p>
        </w:tc>
      </w:tr>
      <w:tr w:rsidR="00D2293A" w:rsidRPr="00D2293A" w:rsidTr="00D2293A">
        <w:trPr>
          <w:trHeight w:val="497"/>
          <w:tblCellSpacing w:w="0" w:type="dxa"/>
          <w:jc w:val="center"/>
        </w:trPr>
        <w:tc>
          <w:tcPr>
            <w:tcW w:w="713" w:type="dxa"/>
            <w:shd w:val="clear" w:color="auto" w:fill="auto"/>
            <w:hideMark/>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contextualSpacing/>
              <w:rPr>
                <w:rFonts w:ascii="Times New Roman" w:hAnsi="Times New Roman" w:cs="Times New Roman"/>
              </w:rPr>
            </w:pPr>
            <w:r w:rsidRPr="00D2293A">
              <w:rPr>
                <w:rFonts w:ascii="Times New Roman" w:hAnsi="Times New Roman" w:cs="Times New Roman"/>
              </w:rPr>
              <w:t>Общее поступление сточных вод</w:t>
            </w:r>
          </w:p>
        </w:tc>
        <w:tc>
          <w:tcPr>
            <w:tcW w:w="1822" w:type="dxa"/>
            <w:shd w:val="clear" w:color="auto" w:fill="auto"/>
            <w:vAlign w:val="center"/>
            <w:hideMark/>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м.куб./сут</w:t>
            </w:r>
          </w:p>
        </w:tc>
        <w:tc>
          <w:tcPr>
            <w:tcW w:w="168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Нет данных</w:t>
            </w:r>
          </w:p>
        </w:tc>
        <w:tc>
          <w:tcPr>
            <w:tcW w:w="169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p>
        </w:tc>
      </w:tr>
      <w:tr w:rsidR="00D2293A" w:rsidRPr="00D2293A" w:rsidTr="00D2293A">
        <w:trPr>
          <w:trHeight w:val="150"/>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Протяженность сетей</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км</w:t>
            </w:r>
          </w:p>
        </w:tc>
        <w:tc>
          <w:tcPr>
            <w:tcW w:w="168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69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По мере разработки проектов планировки на участки жилищного строительства</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7.3.</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Теплоснабжение</w:t>
            </w:r>
          </w:p>
        </w:tc>
      </w:tr>
      <w:tr w:rsidR="00D2293A" w:rsidRPr="00D2293A" w:rsidTr="00D2293A">
        <w:trPr>
          <w:trHeight w:val="377"/>
          <w:tblCellSpacing w:w="0" w:type="dxa"/>
          <w:jc w:val="center"/>
        </w:trPr>
        <w:tc>
          <w:tcPr>
            <w:tcW w:w="713" w:type="dxa"/>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Общий расход тепла</w:t>
            </w:r>
          </w:p>
        </w:tc>
        <w:tc>
          <w:tcPr>
            <w:tcW w:w="1822" w:type="dxa"/>
            <w:shd w:val="clear" w:color="auto" w:fill="FFFFFF"/>
            <w:hideMark/>
          </w:tcPr>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u w:val="single"/>
              </w:rPr>
              <w:t xml:space="preserve"> МВт_</w:t>
            </w:r>
          </w:p>
          <w:p w:rsidR="00D2293A" w:rsidRPr="00D2293A" w:rsidRDefault="00D2293A" w:rsidP="00D2293A">
            <w:pPr>
              <w:spacing w:after="0" w:line="240" w:lineRule="auto"/>
              <w:contextualSpacing/>
              <w:jc w:val="center"/>
              <w:rPr>
                <w:rFonts w:ascii="Times New Roman" w:hAnsi="Times New Roman" w:cs="Times New Roman"/>
              </w:rPr>
            </w:pPr>
            <w:r w:rsidRPr="00D2293A">
              <w:rPr>
                <w:rFonts w:ascii="Times New Roman" w:hAnsi="Times New Roman" w:cs="Times New Roman"/>
              </w:rPr>
              <w:t xml:space="preserve">Гкал/ч </w:t>
            </w:r>
          </w:p>
        </w:tc>
        <w:tc>
          <w:tcPr>
            <w:tcW w:w="1680"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Нет данных</w:t>
            </w:r>
          </w:p>
        </w:tc>
        <w:tc>
          <w:tcPr>
            <w:tcW w:w="1690"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7.4.</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Газоснабжение</w:t>
            </w:r>
          </w:p>
        </w:tc>
      </w:tr>
      <w:tr w:rsidR="00D2293A" w:rsidRPr="00D2293A" w:rsidTr="00D2293A">
        <w:trPr>
          <w:trHeight w:val="335"/>
          <w:tblCellSpacing w:w="0" w:type="dxa"/>
          <w:jc w:val="center"/>
        </w:trPr>
        <w:tc>
          <w:tcPr>
            <w:tcW w:w="713" w:type="dxa"/>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Расход газа (всего)</w:t>
            </w:r>
          </w:p>
        </w:tc>
        <w:tc>
          <w:tcPr>
            <w:tcW w:w="1822" w:type="dxa"/>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eastAsia="Arial" w:hAnsi="Times New Roman" w:cs="Times New Roman"/>
                <w:shd w:val="clear" w:color="auto" w:fill="FFFFFF"/>
              </w:rPr>
              <w:t>тыс.м.куб./год.</w:t>
            </w:r>
          </w:p>
        </w:tc>
        <w:tc>
          <w:tcPr>
            <w:tcW w:w="1680"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Нет данных</w:t>
            </w:r>
          </w:p>
        </w:tc>
        <w:tc>
          <w:tcPr>
            <w:tcW w:w="1690"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p>
        </w:tc>
      </w:tr>
      <w:tr w:rsidR="00D2293A" w:rsidRPr="00D2293A" w:rsidTr="00D2293A">
        <w:trPr>
          <w:trHeight w:val="471"/>
          <w:tblCellSpacing w:w="0" w:type="dxa"/>
          <w:jc w:val="center"/>
        </w:trPr>
        <w:tc>
          <w:tcPr>
            <w:tcW w:w="713" w:type="dxa"/>
            <w:shd w:val="clear" w:color="auto" w:fill="FFFFFF"/>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FFFFFF"/>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xml:space="preserve">Протяженность газопроводов </w:t>
            </w:r>
          </w:p>
        </w:tc>
        <w:tc>
          <w:tcPr>
            <w:tcW w:w="1822"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км</w:t>
            </w:r>
          </w:p>
        </w:tc>
        <w:tc>
          <w:tcPr>
            <w:tcW w:w="1680"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p>
        </w:tc>
        <w:tc>
          <w:tcPr>
            <w:tcW w:w="1690" w:type="dxa"/>
            <w:shd w:val="clear" w:color="auto" w:fill="FFFFFF"/>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 xml:space="preserve">По мере разработки проектов планировки на участки жилищного </w:t>
            </w:r>
            <w:r w:rsidRPr="00D2293A">
              <w:rPr>
                <w:rFonts w:ascii="Times New Roman" w:hAnsi="Times New Roman" w:cs="Times New Roman"/>
              </w:rPr>
              <w:lastRenderedPageBreak/>
              <w:t>строительства</w:t>
            </w:r>
          </w:p>
        </w:tc>
      </w:tr>
      <w:tr w:rsidR="00D2293A" w:rsidRPr="00D2293A" w:rsidTr="00D2293A">
        <w:trPr>
          <w:trHeight w:val="150"/>
          <w:tblCellSpacing w:w="0" w:type="dxa"/>
          <w:jc w:val="center"/>
        </w:trPr>
        <w:tc>
          <w:tcPr>
            <w:tcW w:w="713" w:type="dxa"/>
            <w:shd w:val="clear" w:color="auto" w:fill="D9D9D9"/>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lastRenderedPageBreak/>
              <w:t>7.5.</w:t>
            </w:r>
          </w:p>
        </w:tc>
        <w:tc>
          <w:tcPr>
            <w:tcW w:w="8146" w:type="dxa"/>
            <w:gridSpan w:val="4"/>
            <w:shd w:val="clear" w:color="auto" w:fill="D9D9D9"/>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Электроснабжение</w:t>
            </w:r>
          </w:p>
        </w:tc>
      </w:tr>
      <w:tr w:rsidR="00D2293A" w:rsidRPr="00D2293A" w:rsidTr="00D2293A">
        <w:trPr>
          <w:trHeight w:val="468"/>
          <w:tblCellSpacing w:w="0" w:type="dxa"/>
          <w:jc w:val="center"/>
        </w:trPr>
        <w:tc>
          <w:tcPr>
            <w:tcW w:w="713" w:type="dxa"/>
            <w:shd w:val="clear" w:color="auto" w:fill="auto"/>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2954" w:type="dxa"/>
            <w:shd w:val="clear" w:color="auto" w:fill="auto"/>
            <w:hideMark/>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shd w:val="clear" w:color="auto" w:fill="FFFFFF"/>
              </w:rPr>
              <w:t>Годовое потребление электроэнергии</w:t>
            </w:r>
          </w:p>
        </w:tc>
        <w:tc>
          <w:tcPr>
            <w:tcW w:w="1822"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shd w:val="clear" w:color="auto" w:fill="FFFFFF"/>
              </w:rPr>
              <w:t>млн кВт. час</w:t>
            </w:r>
          </w:p>
        </w:tc>
        <w:tc>
          <w:tcPr>
            <w:tcW w:w="168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Нет данных</w:t>
            </w:r>
          </w:p>
        </w:tc>
        <w:tc>
          <w:tcPr>
            <w:tcW w:w="1690" w:type="dxa"/>
            <w:shd w:val="clear" w:color="auto" w:fill="auto"/>
            <w:vAlign w:val="center"/>
            <w:hideMark/>
          </w:tcPr>
          <w:p w:rsidR="00D2293A" w:rsidRPr="00D2293A" w:rsidRDefault="00D2293A" w:rsidP="00D2293A">
            <w:pPr>
              <w:spacing w:after="0" w:line="240" w:lineRule="auto"/>
              <w:jc w:val="center"/>
              <w:rPr>
                <w:rFonts w:ascii="Times New Roman" w:hAnsi="Times New Roman" w:cs="Times New Roman"/>
              </w:rPr>
            </w:pPr>
          </w:p>
        </w:tc>
      </w:tr>
    </w:tbl>
    <w:p w:rsidR="00D2293A" w:rsidRPr="00D0397C" w:rsidRDefault="00D2293A" w:rsidP="00D2293A">
      <w:pPr>
        <w:pStyle w:val="11"/>
        <w:spacing w:line="240" w:lineRule="auto"/>
        <w:jc w:val="center"/>
        <w:rPr>
          <w:rFonts w:ascii="Times New Roman" w:hAnsi="Times New Roman" w:cs="Times New Roman"/>
          <w:color w:val="auto"/>
        </w:rPr>
      </w:pPr>
      <w:bookmarkStart w:id="180" w:name="_Toc332299591"/>
      <w:bookmarkEnd w:id="136"/>
      <w:r w:rsidRPr="00D0397C">
        <w:rPr>
          <w:rFonts w:ascii="Times New Roman" w:hAnsi="Times New Roman" w:cs="Times New Roman"/>
          <w:color w:val="auto"/>
        </w:rPr>
        <w:t>7.Технико – экономические показатели</w:t>
      </w:r>
      <w:bookmarkEnd w:id="180"/>
    </w:p>
    <w:p w:rsidR="00D2293A" w:rsidRPr="00D2293A" w:rsidRDefault="00D2293A" w:rsidP="00D2293A">
      <w:pPr>
        <w:pStyle w:val="aa"/>
        <w:ind w:firstLine="284"/>
        <w:jc w:val="right"/>
        <w:outlineLvl w:val="0"/>
        <w:rPr>
          <w:rFonts w:ascii="Times New Roman" w:hAnsi="Times New Roman" w:cs="Times New Roman"/>
        </w:rPr>
      </w:pPr>
      <w:r w:rsidRPr="00D2293A">
        <w:rPr>
          <w:rFonts w:ascii="Times New Roman" w:hAnsi="Times New Roman" w:cs="Times New Roman"/>
        </w:rPr>
        <w:t>Таблица 7.1</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tblPr>
      <w:tblGrid>
        <w:gridCol w:w="685"/>
        <w:gridCol w:w="4703"/>
        <w:gridCol w:w="2057"/>
        <w:gridCol w:w="1668"/>
        <w:gridCol w:w="1353"/>
      </w:tblGrid>
      <w:tr w:rsidR="00D2293A" w:rsidRPr="00D2293A" w:rsidTr="00D2293A">
        <w:trPr>
          <w:trHeight w:val="20"/>
        </w:trPr>
        <w:tc>
          <w:tcPr>
            <w:tcW w:w="597" w:type="dxa"/>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5.1</w:t>
            </w:r>
          </w:p>
        </w:tc>
        <w:tc>
          <w:tcPr>
            <w:tcW w:w="4101" w:type="dxa"/>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Протяженность автомобильных дорог общего пользования – всего</w:t>
            </w:r>
          </w:p>
        </w:tc>
        <w:tc>
          <w:tcPr>
            <w:tcW w:w="1794" w:type="dxa"/>
            <w:vAlign w:val="center"/>
          </w:tcPr>
          <w:p w:rsidR="00D2293A" w:rsidRPr="00D2293A" w:rsidRDefault="00D2293A" w:rsidP="00D2293A">
            <w:pPr>
              <w:tabs>
                <w:tab w:val="center" w:pos="1264"/>
              </w:tabs>
              <w:spacing w:before="40" w:after="0" w:line="240" w:lineRule="auto"/>
              <w:jc w:val="center"/>
              <w:rPr>
                <w:rFonts w:ascii="Times New Roman" w:hAnsi="Times New Roman" w:cs="Times New Roman"/>
              </w:rPr>
            </w:pPr>
            <w:r w:rsidRPr="00D2293A">
              <w:rPr>
                <w:rFonts w:ascii="Times New Roman" w:hAnsi="Times New Roman" w:cs="Times New Roman"/>
              </w:rPr>
              <w:t>км</w:t>
            </w:r>
          </w:p>
        </w:tc>
        <w:tc>
          <w:tcPr>
            <w:tcW w:w="1455"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69,0</w:t>
            </w:r>
          </w:p>
        </w:tc>
        <w:tc>
          <w:tcPr>
            <w:tcW w:w="1180"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84,5</w:t>
            </w:r>
          </w:p>
        </w:tc>
      </w:tr>
      <w:tr w:rsidR="00D2293A" w:rsidRPr="00D2293A" w:rsidTr="00D2293A">
        <w:trPr>
          <w:trHeight w:val="20"/>
        </w:trPr>
        <w:tc>
          <w:tcPr>
            <w:tcW w:w="597" w:type="dxa"/>
          </w:tcPr>
          <w:p w:rsidR="00D2293A" w:rsidRPr="00D2293A" w:rsidRDefault="00D2293A" w:rsidP="00D2293A">
            <w:pPr>
              <w:spacing w:before="40" w:after="0" w:line="240" w:lineRule="auto"/>
              <w:jc w:val="center"/>
              <w:rPr>
                <w:rFonts w:ascii="Times New Roman" w:hAnsi="Times New Roman" w:cs="Times New Roman"/>
              </w:rPr>
            </w:pPr>
          </w:p>
        </w:tc>
        <w:tc>
          <w:tcPr>
            <w:tcW w:w="4101" w:type="dxa"/>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в том числе:</w:t>
            </w:r>
          </w:p>
        </w:tc>
        <w:tc>
          <w:tcPr>
            <w:tcW w:w="1794" w:type="dxa"/>
            <w:vAlign w:val="center"/>
          </w:tcPr>
          <w:p w:rsidR="00D2293A" w:rsidRPr="00D2293A" w:rsidRDefault="00D2293A" w:rsidP="00D2293A">
            <w:pPr>
              <w:tabs>
                <w:tab w:val="center" w:pos="1264"/>
              </w:tabs>
              <w:spacing w:before="40" w:after="0" w:line="240" w:lineRule="auto"/>
              <w:jc w:val="center"/>
              <w:rPr>
                <w:rFonts w:ascii="Times New Roman" w:hAnsi="Times New Roman" w:cs="Times New Roman"/>
              </w:rPr>
            </w:pPr>
          </w:p>
        </w:tc>
        <w:tc>
          <w:tcPr>
            <w:tcW w:w="1455" w:type="dxa"/>
          </w:tcPr>
          <w:p w:rsidR="00D2293A" w:rsidRPr="00D2293A" w:rsidRDefault="00D2293A" w:rsidP="00D2293A">
            <w:pPr>
              <w:spacing w:before="40" w:after="0" w:line="240" w:lineRule="auto"/>
              <w:jc w:val="center"/>
              <w:rPr>
                <w:rFonts w:ascii="Times New Roman" w:hAnsi="Times New Roman" w:cs="Times New Roman"/>
                <w:highlight w:val="cyan"/>
              </w:rPr>
            </w:pPr>
          </w:p>
        </w:tc>
        <w:tc>
          <w:tcPr>
            <w:tcW w:w="1180" w:type="dxa"/>
          </w:tcPr>
          <w:p w:rsidR="00D2293A" w:rsidRPr="00D2293A" w:rsidRDefault="00D2293A" w:rsidP="00D2293A">
            <w:pPr>
              <w:spacing w:before="40" w:after="0" w:line="240" w:lineRule="auto"/>
              <w:jc w:val="center"/>
              <w:rPr>
                <w:rFonts w:ascii="Times New Roman" w:hAnsi="Times New Roman" w:cs="Times New Roman"/>
                <w:highlight w:val="cyan"/>
              </w:rPr>
            </w:pPr>
          </w:p>
        </w:tc>
      </w:tr>
      <w:tr w:rsidR="00D2293A" w:rsidRPr="00D2293A" w:rsidTr="00D2293A">
        <w:trPr>
          <w:trHeight w:val="20"/>
        </w:trPr>
        <w:tc>
          <w:tcPr>
            <w:tcW w:w="597" w:type="dxa"/>
          </w:tcPr>
          <w:p w:rsidR="00D2293A" w:rsidRPr="00D2293A" w:rsidRDefault="00D2293A" w:rsidP="00D2293A">
            <w:pPr>
              <w:spacing w:before="40" w:after="0" w:line="240" w:lineRule="auto"/>
              <w:jc w:val="center"/>
              <w:rPr>
                <w:rFonts w:ascii="Times New Roman" w:hAnsi="Times New Roman" w:cs="Times New Roman"/>
              </w:rPr>
            </w:pPr>
          </w:p>
        </w:tc>
        <w:tc>
          <w:tcPr>
            <w:tcW w:w="4101" w:type="dxa"/>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 региональные</w:t>
            </w:r>
          </w:p>
        </w:tc>
        <w:tc>
          <w:tcPr>
            <w:tcW w:w="1794" w:type="dxa"/>
            <w:vAlign w:val="center"/>
          </w:tcPr>
          <w:p w:rsidR="00D2293A" w:rsidRPr="00D2293A" w:rsidRDefault="00D2293A" w:rsidP="00D2293A">
            <w:pPr>
              <w:tabs>
                <w:tab w:val="center" w:pos="1264"/>
              </w:tabs>
              <w:spacing w:before="40" w:after="0" w:line="240" w:lineRule="auto"/>
              <w:jc w:val="center"/>
              <w:rPr>
                <w:rFonts w:ascii="Times New Roman" w:hAnsi="Times New Roman" w:cs="Times New Roman"/>
              </w:rPr>
            </w:pPr>
            <w:r w:rsidRPr="00D2293A">
              <w:rPr>
                <w:rFonts w:ascii="Times New Roman" w:hAnsi="Times New Roman" w:cs="Times New Roman"/>
              </w:rPr>
              <w:t>»</w:t>
            </w:r>
          </w:p>
        </w:tc>
        <w:tc>
          <w:tcPr>
            <w:tcW w:w="1455"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3,5</w:t>
            </w:r>
          </w:p>
        </w:tc>
        <w:tc>
          <w:tcPr>
            <w:tcW w:w="1180"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3,5</w:t>
            </w:r>
          </w:p>
        </w:tc>
      </w:tr>
      <w:tr w:rsidR="00D2293A" w:rsidRPr="00D2293A" w:rsidTr="00D2293A">
        <w:trPr>
          <w:trHeight w:val="20"/>
        </w:trPr>
        <w:tc>
          <w:tcPr>
            <w:tcW w:w="597" w:type="dxa"/>
          </w:tcPr>
          <w:p w:rsidR="00D2293A" w:rsidRPr="00D2293A" w:rsidRDefault="00D2293A" w:rsidP="00D2293A">
            <w:pPr>
              <w:spacing w:before="40" w:after="0" w:line="240" w:lineRule="auto"/>
              <w:jc w:val="center"/>
              <w:rPr>
                <w:rFonts w:ascii="Times New Roman" w:hAnsi="Times New Roman" w:cs="Times New Roman"/>
              </w:rPr>
            </w:pPr>
          </w:p>
        </w:tc>
        <w:tc>
          <w:tcPr>
            <w:tcW w:w="4101" w:type="dxa"/>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-местные</w:t>
            </w:r>
          </w:p>
        </w:tc>
        <w:tc>
          <w:tcPr>
            <w:tcW w:w="1794" w:type="dxa"/>
            <w:vAlign w:val="center"/>
          </w:tcPr>
          <w:p w:rsidR="00D2293A" w:rsidRPr="00D2293A" w:rsidRDefault="00D2293A" w:rsidP="00D2293A">
            <w:pPr>
              <w:tabs>
                <w:tab w:val="center" w:pos="1264"/>
              </w:tabs>
              <w:spacing w:before="40" w:after="0" w:line="240" w:lineRule="auto"/>
              <w:jc w:val="center"/>
              <w:rPr>
                <w:rFonts w:ascii="Times New Roman" w:hAnsi="Times New Roman" w:cs="Times New Roman"/>
              </w:rPr>
            </w:pPr>
            <w:r w:rsidRPr="00D2293A">
              <w:rPr>
                <w:rFonts w:ascii="Times New Roman" w:hAnsi="Times New Roman" w:cs="Times New Roman"/>
              </w:rPr>
              <w:t>»</w:t>
            </w:r>
          </w:p>
        </w:tc>
        <w:tc>
          <w:tcPr>
            <w:tcW w:w="1455"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39,0</w:t>
            </w:r>
          </w:p>
        </w:tc>
        <w:tc>
          <w:tcPr>
            <w:tcW w:w="1180"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44,5</w:t>
            </w:r>
          </w:p>
        </w:tc>
      </w:tr>
      <w:tr w:rsidR="00D2293A" w:rsidRPr="00D2293A" w:rsidTr="00D2293A">
        <w:trPr>
          <w:trHeight w:val="20"/>
        </w:trPr>
        <w:tc>
          <w:tcPr>
            <w:tcW w:w="597" w:type="dxa"/>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5.2</w:t>
            </w:r>
          </w:p>
        </w:tc>
        <w:tc>
          <w:tcPr>
            <w:tcW w:w="4101" w:type="dxa"/>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из общего количества автомобильных дорог автодороги с твёрдым покрытием</w:t>
            </w:r>
          </w:p>
        </w:tc>
        <w:tc>
          <w:tcPr>
            <w:tcW w:w="1794" w:type="dxa"/>
            <w:vAlign w:val="center"/>
          </w:tcPr>
          <w:p w:rsidR="00D2293A" w:rsidRPr="00D2293A" w:rsidRDefault="00D2293A" w:rsidP="00D2293A">
            <w:pPr>
              <w:spacing w:before="40" w:after="0" w:line="240" w:lineRule="auto"/>
              <w:jc w:val="center"/>
              <w:rPr>
                <w:rFonts w:ascii="Times New Roman" w:hAnsi="Times New Roman" w:cs="Times New Roman"/>
              </w:rPr>
            </w:pPr>
          </w:p>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км</w:t>
            </w:r>
          </w:p>
        </w:tc>
        <w:tc>
          <w:tcPr>
            <w:tcW w:w="1455"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44.3</w:t>
            </w:r>
          </w:p>
        </w:tc>
        <w:tc>
          <w:tcPr>
            <w:tcW w:w="1180"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59.8</w:t>
            </w:r>
          </w:p>
        </w:tc>
      </w:tr>
      <w:tr w:rsidR="00D2293A" w:rsidRPr="00D2293A" w:rsidTr="00D2293A">
        <w:trPr>
          <w:trHeight w:val="20"/>
        </w:trPr>
        <w:tc>
          <w:tcPr>
            <w:tcW w:w="597" w:type="dxa"/>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5.3</w:t>
            </w:r>
          </w:p>
        </w:tc>
        <w:tc>
          <w:tcPr>
            <w:tcW w:w="4101" w:type="dxa"/>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Протяженность улично-дорожной сети-всего</w:t>
            </w:r>
          </w:p>
        </w:tc>
        <w:tc>
          <w:tcPr>
            <w:tcW w:w="1794"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км</w:t>
            </w:r>
          </w:p>
        </w:tc>
        <w:tc>
          <w:tcPr>
            <w:tcW w:w="1455" w:type="dxa"/>
            <w:vAlign w:val="center"/>
          </w:tcPr>
          <w:p w:rsidR="00D2293A" w:rsidRPr="00D2293A" w:rsidRDefault="00D2293A" w:rsidP="00D2293A">
            <w:pPr>
              <w:spacing w:before="40" w:after="0" w:line="240" w:lineRule="auto"/>
              <w:jc w:val="center"/>
              <w:rPr>
                <w:rFonts w:ascii="Times New Roman" w:hAnsi="Times New Roman" w:cs="Times New Roman"/>
                <w:lang w:val="en-US"/>
              </w:rPr>
            </w:pPr>
            <w:r w:rsidRPr="00D2293A">
              <w:rPr>
                <w:rFonts w:ascii="Times New Roman" w:hAnsi="Times New Roman" w:cs="Times New Roman"/>
              </w:rPr>
              <w:t>25,5</w:t>
            </w:r>
          </w:p>
        </w:tc>
        <w:tc>
          <w:tcPr>
            <w:tcW w:w="1180"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35,5</w:t>
            </w:r>
          </w:p>
        </w:tc>
      </w:tr>
      <w:tr w:rsidR="00D2293A" w:rsidRPr="00D2293A" w:rsidTr="00D2293A">
        <w:trPr>
          <w:trHeight w:val="20"/>
        </w:trPr>
        <w:tc>
          <w:tcPr>
            <w:tcW w:w="597" w:type="dxa"/>
          </w:tcPr>
          <w:p w:rsidR="00D2293A" w:rsidRPr="00D2293A" w:rsidRDefault="00D2293A" w:rsidP="00D2293A">
            <w:pPr>
              <w:spacing w:before="40" w:after="0" w:line="240" w:lineRule="auto"/>
              <w:jc w:val="center"/>
              <w:rPr>
                <w:rFonts w:ascii="Times New Roman" w:hAnsi="Times New Roman" w:cs="Times New Roman"/>
              </w:rPr>
            </w:pPr>
          </w:p>
        </w:tc>
        <w:tc>
          <w:tcPr>
            <w:tcW w:w="4101" w:type="dxa"/>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в том числе с твердым покрытием</w:t>
            </w:r>
          </w:p>
        </w:tc>
        <w:tc>
          <w:tcPr>
            <w:tcW w:w="1794"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w:t>
            </w:r>
          </w:p>
        </w:tc>
        <w:tc>
          <w:tcPr>
            <w:tcW w:w="1455"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10.0</w:t>
            </w:r>
          </w:p>
        </w:tc>
        <w:tc>
          <w:tcPr>
            <w:tcW w:w="1180" w:type="dxa"/>
            <w:vAlign w:val="center"/>
          </w:tcPr>
          <w:p w:rsidR="00D2293A" w:rsidRPr="00D2293A" w:rsidRDefault="00D2293A" w:rsidP="00D2293A">
            <w:pPr>
              <w:spacing w:before="40" w:after="0" w:line="240" w:lineRule="auto"/>
              <w:jc w:val="center"/>
              <w:rPr>
                <w:rFonts w:ascii="Times New Roman" w:hAnsi="Times New Roman" w:cs="Times New Roman"/>
              </w:rPr>
            </w:pPr>
            <w:r w:rsidRPr="00D2293A">
              <w:rPr>
                <w:rFonts w:ascii="Times New Roman" w:hAnsi="Times New Roman" w:cs="Times New Roman"/>
              </w:rPr>
              <w:t>20.0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b/>
                <w:sz w:val="22"/>
                <w:szCs w:val="22"/>
              </w:rPr>
            </w:pPr>
            <w:r w:rsidRPr="00D2293A">
              <w:rPr>
                <w:rFonts w:ascii="Times New Roman" w:hAnsi="Times New Roman" w:cs="Times New Roman"/>
                <w:b/>
                <w:sz w:val="22"/>
                <w:szCs w:val="22"/>
              </w:rPr>
              <w:t>6</w:t>
            </w:r>
          </w:p>
        </w:tc>
        <w:tc>
          <w:tcPr>
            <w:tcW w:w="4101" w:type="dxa"/>
          </w:tcPr>
          <w:p w:rsidR="00D2293A" w:rsidRPr="00D2293A" w:rsidRDefault="00D2293A" w:rsidP="00D2293A">
            <w:pPr>
              <w:pStyle w:val="aa"/>
              <w:jc w:val="both"/>
              <w:rPr>
                <w:rFonts w:ascii="Times New Roman" w:hAnsi="Times New Roman" w:cs="Times New Roman"/>
                <w:b/>
                <w:sz w:val="22"/>
                <w:szCs w:val="22"/>
              </w:rPr>
            </w:pPr>
            <w:r w:rsidRPr="00D2293A">
              <w:rPr>
                <w:rFonts w:ascii="Times New Roman" w:hAnsi="Times New Roman" w:cs="Times New Roman"/>
                <w:b/>
                <w:sz w:val="22"/>
                <w:szCs w:val="22"/>
              </w:rPr>
              <w:t>Инженерная инфраструктура и благоустройство территории</w:t>
            </w:r>
          </w:p>
        </w:tc>
        <w:tc>
          <w:tcPr>
            <w:tcW w:w="1794" w:type="dxa"/>
          </w:tcPr>
          <w:p w:rsidR="00D2293A" w:rsidRPr="00D2293A" w:rsidRDefault="00D2293A" w:rsidP="00D2293A">
            <w:pPr>
              <w:pStyle w:val="aa"/>
              <w:jc w:val="center"/>
              <w:rPr>
                <w:rFonts w:ascii="Times New Roman" w:hAnsi="Times New Roman" w:cs="Times New Roman"/>
                <w:b/>
                <w:sz w:val="22"/>
                <w:szCs w:val="22"/>
              </w:rPr>
            </w:pPr>
          </w:p>
        </w:tc>
        <w:tc>
          <w:tcPr>
            <w:tcW w:w="1455" w:type="dxa"/>
          </w:tcPr>
          <w:p w:rsidR="00D2293A" w:rsidRPr="00D2293A" w:rsidRDefault="00D2293A" w:rsidP="00D2293A">
            <w:pPr>
              <w:pStyle w:val="aa"/>
              <w:jc w:val="center"/>
              <w:rPr>
                <w:rFonts w:ascii="Times New Roman" w:hAnsi="Times New Roman" w:cs="Times New Roman"/>
                <w:b/>
                <w:sz w:val="22"/>
                <w:szCs w:val="22"/>
              </w:rPr>
            </w:pPr>
          </w:p>
        </w:tc>
        <w:tc>
          <w:tcPr>
            <w:tcW w:w="1180" w:type="dxa"/>
          </w:tcPr>
          <w:p w:rsidR="00D2293A" w:rsidRPr="00D2293A" w:rsidRDefault="00D2293A" w:rsidP="00D2293A">
            <w:pPr>
              <w:pStyle w:val="aa"/>
              <w:jc w:val="center"/>
              <w:rPr>
                <w:rFonts w:ascii="Times New Roman" w:hAnsi="Times New Roman" w:cs="Times New Roman"/>
                <w:b/>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lang w:val="en-US"/>
              </w:rPr>
              <w:t>6</w:t>
            </w:r>
            <w:r w:rsidRPr="00D2293A">
              <w:rPr>
                <w:rFonts w:ascii="Times New Roman" w:hAnsi="Times New Roman" w:cs="Times New Roman"/>
                <w:sz w:val="22"/>
                <w:szCs w:val="22"/>
              </w:rPr>
              <w:t>.1</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Энергоснабжение</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p>
        </w:tc>
        <w:tc>
          <w:tcPr>
            <w:tcW w:w="1180" w:type="dxa"/>
          </w:tcPr>
          <w:p w:rsidR="00D2293A" w:rsidRPr="00D2293A" w:rsidRDefault="00D2293A" w:rsidP="00D2293A">
            <w:pPr>
              <w:pStyle w:val="aa"/>
              <w:jc w:val="center"/>
              <w:rPr>
                <w:rFonts w:ascii="Times New Roman" w:hAnsi="Times New Roman" w:cs="Times New Roman"/>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lang w:val="en-US"/>
              </w:rPr>
              <w:t>6</w:t>
            </w:r>
            <w:r w:rsidRPr="00D2293A">
              <w:rPr>
                <w:rFonts w:ascii="Times New Roman" w:hAnsi="Times New Roman" w:cs="Times New Roman"/>
                <w:sz w:val="22"/>
                <w:szCs w:val="22"/>
              </w:rPr>
              <w:t>.1.1</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Производительность централизованных источников</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p>
        </w:tc>
        <w:tc>
          <w:tcPr>
            <w:tcW w:w="1180" w:type="dxa"/>
          </w:tcPr>
          <w:p w:rsidR="00D2293A" w:rsidRPr="00D2293A" w:rsidRDefault="00D2293A" w:rsidP="00D2293A">
            <w:pPr>
              <w:pStyle w:val="aa"/>
              <w:jc w:val="center"/>
              <w:rPr>
                <w:rFonts w:ascii="Times New Roman" w:hAnsi="Times New Roman" w:cs="Times New Roman"/>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 электроснабжения</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МВт</w:t>
            </w:r>
          </w:p>
        </w:tc>
        <w:tc>
          <w:tcPr>
            <w:tcW w:w="1455" w:type="dxa"/>
          </w:tcPr>
          <w:p w:rsidR="00D2293A" w:rsidRPr="00D2293A" w:rsidRDefault="00D2293A" w:rsidP="00D2293A">
            <w:pPr>
              <w:pStyle w:val="aa"/>
              <w:jc w:val="center"/>
              <w:rPr>
                <w:rFonts w:ascii="Times New Roman" w:hAnsi="Times New Roman" w:cs="Times New Roman"/>
                <w:sz w:val="22"/>
                <w:szCs w:val="22"/>
                <w:lang w:val="en-US"/>
              </w:rPr>
            </w:pPr>
            <w:r w:rsidRPr="00D2293A">
              <w:rPr>
                <w:rFonts w:ascii="Times New Roman" w:hAnsi="Times New Roman" w:cs="Times New Roman"/>
                <w:sz w:val="22"/>
                <w:szCs w:val="22"/>
                <w:lang w:val="en-US"/>
              </w:rPr>
              <w:t>20</w:t>
            </w:r>
          </w:p>
        </w:tc>
        <w:tc>
          <w:tcPr>
            <w:tcW w:w="1180" w:type="dxa"/>
          </w:tcPr>
          <w:p w:rsidR="00D2293A" w:rsidRPr="00D2293A" w:rsidRDefault="00D2293A" w:rsidP="00D2293A">
            <w:pPr>
              <w:pStyle w:val="aa"/>
              <w:jc w:val="center"/>
              <w:rPr>
                <w:rFonts w:ascii="Times New Roman" w:hAnsi="Times New Roman" w:cs="Times New Roman"/>
                <w:sz w:val="22"/>
                <w:szCs w:val="22"/>
                <w:lang w:val="en-US"/>
              </w:rPr>
            </w:pPr>
            <w:r w:rsidRPr="00D2293A">
              <w:rPr>
                <w:rFonts w:ascii="Times New Roman" w:hAnsi="Times New Roman" w:cs="Times New Roman"/>
                <w:sz w:val="22"/>
                <w:szCs w:val="22"/>
                <w:lang w:val="en-US"/>
              </w:rPr>
              <w:t>20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 теплоснабжения</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Гкал/час</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0,2</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0,2</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lang w:val="en-US"/>
              </w:rPr>
              <w:t>6</w:t>
            </w:r>
            <w:r w:rsidRPr="00D2293A">
              <w:rPr>
                <w:rFonts w:ascii="Times New Roman" w:hAnsi="Times New Roman" w:cs="Times New Roman"/>
                <w:sz w:val="22"/>
                <w:szCs w:val="22"/>
              </w:rPr>
              <w:t>.1.2</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Потребность в:</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p>
        </w:tc>
        <w:tc>
          <w:tcPr>
            <w:tcW w:w="1180" w:type="dxa"/>
          </w:tcPr>
          <w:p w:rsidR="00D2293A" w:rsidRPr="00D2293A" w:rsidRDefault="00D2293A" w:rsidP="00D2293A">
            <w:pPr>
              <w:pStyle w:val="aa"/>
              <w:jc w:val="center"/>
              <w:rPr>
                <w:rFonts w:ascii="Times New Roman" w:hAnsi="Times New Roman" w:cs="Times New Roman"/>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 электроэнергии на коммунально-бытовые нужды</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тыс.кВт·ч/ год</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930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 тепле на коммунально-бытовые нужды</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тыс.Гкал/год</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45</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lang w:val="en-US"/>
              </w:rPr>
              <w:t>6</w:t>
            </w:r>
            <w:r w:rsidRPr="00D2293A">
              <w:rPr>
                <w:rFonts w:ascii="Times New Roman" w:hAnsi="Times New Roman" w:cs="Times New Roman"/>
                <w:sz w:val="22"/>
                <w:szCs w:val="22"/>
              </w:rPr>
              <w:t>.2</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Газоснабжение</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p>
        </w:tc>
        <w:tc>
          <w:tcPr>
            <w:tcW w:w="1180" w:type="dxa"/>
          </w:tcPr>
          <w:p w:rsidR="00D2293A" w:rsidRPr="00D2293A" w:rsidRDefault="00D2293A" w:rsidP="00D2293A">
            <w:pPr>
              <w:pStyle w:val="aa"/>
              <w:jc w:val="center"/>
              <w:rPr>
                <w:rFonts w:ascii="Times New Roman" w:hAnsi="Times New Roman" w:cs="Times New Roman"/>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lang w:val="en-US"/>
              </w:rPr>
              <w:t>6</w:t>
            </w:r>
            <w:r w:rsidRPr="00D2293A">
              <w:rPr>
                <w:rFonts w:ascii="Times New Roman" w:hAnsi="Times New Roman" w:cs="Times New Roman"/>
                <w:sz w:val="22"/>
                <w:szCs w:val="22"/>
              </w:rPr>
              <w:t>.2.1</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Потребление газа - всего</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млн.м</w:t>
            </w:r>
            <w:r w:rsidRPr="00D2293A">
              <w:rPr>
                <w:rFonts w:ascii="Times New Roman" w:hAnsi="Times New Roman" w:cs="Times New Roman"/>
                <w:sz w:val="22"/>
                <w:szCs w:val="22"/>
                <w:vertAlign w:val="superscript"/>
              </w:rPr>
              <w:t>3</w:t>
            </w:r>
            <w:r w:rsidRPr="00D2293A">
              <w:rPr>
                <w:rFonts w:ascii="Times New Roman" w:hAnsi="Times New Roman" w:cs="Times New Roman"/>
                <w:sz w:val="22"/>
                <w:szCs w:val="22"/>
              </w:rPr>
              <w:t>/ год</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4,57</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в том числе</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p>
        </w:tc>
        <w:tc>
          <w:tcPr>
            <w:tcW w:w="1180" w:type="dxa"/>
          </w:tcPr>
          <w:p w:rsidR="00D2293A" w:rsidRPr="00D2293A" w:rsidRDefault="00D2293A" w:rsidP="00D2293A">
            <w:pPr>
              <w:pStyle w:val="aa"/>
              <w:jc w:val="center"/>
              <w:rPr>
                <w:rFonts w:ascii="Times New Roman" w:hAnsi="Times New Roman" w:cs="Times New Roman"/>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 xml:space="preserve">- на коммунально-бытовые нужды </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0,3</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 на производственные нужды</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4,27</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lang w:val="en-US"/>
              </w:rPr>
              <w:t>6</w:t>
            </w:r>
            <w:r w:rsidRPr="00D2293A">
              <w:rPr>
                <w:rFonts w:ascii="Times New Roman" w:hAnsi="Times New Roman" w:cs="Times New Roman"/>
                <w:sz w:val="22"/>
                <w:szCs w:val="22"/>
              </w:rPr>
              <w:t>.2.2</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Удельный вес газа в топливном балансе</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0</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100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Водоснабжение</w:t>
            </w:r>
          </w:p>
        </w:tc>
        <w:tc>
          <w:tcPr>
            <w:tcW w:w="1794"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w:t>
            </w:r>
          </w:p>
        </w:tc>
        <w:tc>
          <w:tcPr>
            <w:tcW w:w="1455"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w:t>
            </w:r>
          </w:p>
        </w:tc>
        <w:tc>
          <w:tcPr>
            <w:tcW w:w="1180"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Водопотребление - всего</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0,5</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0.25</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 том числе:</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на хозяйственно-питьевые нужды</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0.20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на нужды</w:t>
            </w:r>
            <w:r w:rsidRPr="00D2293A">
              <w:rPr>
                <w:rFonts w:ascii="Times New Roman" w:hAnsi="Times New Roman" w:cs="Times New Roman"/>
                <w:lang w:val="en-US"/>
              </w:rPr>
              <w:t xml:space="preserve"> </w:t>
            </w:r>
            <w:r w:rsidRPr="00D2293A">
              <w:rPr>
                <w:rFonts w:ascii="Times New Roman" w:hAnsi="Times New Roman" w:cs="Times New Roman"/>
              </w:rPr>
              <w:t>местной промышленности</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0,5</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0.03</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Вторичное использование воды</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rPr>
              <w:t>0,</w:t>
            </w:r>
            <w:r w:rsidRPr="00D2293A">
              <w:rPr>
                <w:rFonts w:ascii="Times New Roman" w:hAnsi="Times New Roman" w:cs="Times New Roman"/>
                <w:lang w:val="en-US"/>
              </w:rPr>
              <w:t>03</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Производительность водозаборных сооружений</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0,5</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0.3</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 том числе водозаборов подземных вод</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0,5</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0.3</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Среднесуточное водопотребление на 1 чел.</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л/сут на чел.</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140</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251</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 том числе на хозяйственно-питьевые нужды</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л/сут на чел.</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140</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200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Протяженность сетей</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км</w:t>
            </w:r>
          </w:p>
        </w:tc>
        <w:tc>
          <w:tcPr>
            <w:tcW w:w="1455"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5</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~10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Канализация</w:t>
            </w:r>
          </w:p>
        </w:tc>
        <w:tc>
          <w:tcPr>
            <w:tcW w:w="1794"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w:t>
            </w:r>
          </w:p>
        </w:tc>
        <w:tc>
          <w:tcPr>
            <w:tcW w:w="1455"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w:t>
            </w:r>
          </w:p>
        </w:tc>
        <w:tc>
          <w:tcPr>
            <w:tcW w:w="1180"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 </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Общее поступление сточных вод - всего</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rPr>
              <w:t>0,</w:t>
            </w:r>
            <w:r w:rsidRPr="00D2293A">
              <w:rPr>
                <w:rFonts w:ascii="Times New Roman" w:hAnsi="Times New Roman" w:cs="Times New Roman"/>
                <w:lang w:val="en-US"/>
              </w:rPr>
              <w:t>18</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В том числе:</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хозяйственно-бытовые сточные воды</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rPr>
              <w:t>0,</w:t>
            </w:r>
            <w:r w:rsidRPr="00D2293A">
              <w:rPr>
                <w:rFonts w:ascii="Times New Roman" w:hAnsi="Times New Roman" w:cs="Times New Roman"/>
                <w:lang w:val="en-US"/>
              </w:rPr>
              <w:t>16</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сточные воды от местной промышленности</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rPr>
              <w:t>0,</w:t>
            </w:r>
            <w:r w:rsidRPr="00D2293A">
              <w:rPr>
                <w:rFonts w:ascii="Times New Roman" w:hAnsi="Times New Roman" w:cs="Times New Roman"/>
                <w:lang w:val="en-US"/>
              </w:rPr>
              <w:t>02</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Производительность очистных сооружений канализации</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тыс.м</w:t>
            </w:r>
            <w:r w:rsidRPr="00D2293A">
              <w:rPr>
                <w:rFonts w:ascii="Times New Roman" w:hAnsi="Times New Roman" w:cs="Times New Roman"/>
                <w:vertAlign w:val="superscript"/>
              </w:rPr>
              <w:t>3</w:t>
            </w:r>
            <w:r w:rsidRPr="00D2293A">
              <w:rPr>
                <w:rFonts w:ascii="Times New Roman" w:hAnsi="Times New Roman" w:cs="Times New Roman"/>
              </w:rPr>
              <w:t>/сут</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0.2</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lang w:val="en-US"/>
              </w:rPr>
            </w:pPr>
          </w:p>
        </w:tc>
        <w:tc>
          <w:tcPr>
            <w:tcW w:w="4101" w:type="dxa"/>
            <w:vAlign w:val="bottom"/>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Протяженность сетей</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км</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6.3</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Связь</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p>
        </w:tc>
        <w:tc>
          <w:tcPr>
            <w:tcW w:w="1180" w:type="dxa"/>
          </w:tcPr>
          <w:p w:rsidR="00D2293A" w:rsidRPr="00D2293A" w:rsidRDefault="00D2293A" w:rsidP="00D2293A">
            <w:pPr>
              <w:pStyle w:val="aa"/>
              <w:jc w:val="center"/>
              <w:rPr>
                <w:rFonts w:ascii="Times New Roman" w:hAnsi="Times New Roman" w:cs="Times New Roman"/>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6.3.1</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Обеспеченность населения телефонной сетью общего пользования</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номеров на 100 семей</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29,8</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100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Инженерная подготовка территории</w:t>
            </w:r>
          </w:p>
        </w:tc>
        <w:tc>
          <w:tcPr>
            <w:tcW w:w="1794" w:type="dxa"/>
          </w:tcPr>
          <w:p w:rsidR="00D2293A" w:rsidRPr="00D2293A" w:rsidRDefault="00D2293A" w:rsidP="00D2293A">
            <w:pPr>
              <w:pStyle w:val="aa"/>
              <w:jc w:val="center"/>
              <w:rPr>
                <w:rFonts w:ascii="Times New Roman" w:hAnsi="Times New Roman" w:cs="Times New Roman"/>
                <w:sz w:val="22"/>
                <w:szCs w:val="22"/>
              </w:rPr>
            </w:pPr>
          </w:p>
        </w:tc>
        <w:tc>
          <w:tcPr>
            <w:tcW w:w="1455" w:type="dxa"/>
          </w:tcPr>
          <w:p w:rsidR="00D2293A" w:rsidRPr="00D2293A" w:rsidRDefault="00D2293A" w:rsidP="00D2293A">
            <w:pPr>
              <w:pStyle w:val="aa"/>
              <w:jc w:val="center"/>
              <w:rPr>
                <w:rFonts w:ascii="Times New Roman" w:hAnsi="Times New Roman" w:cs="Times New Roman"/>
                <w:sz w:val="22"/>
                <w:szCs w:val="22"/>
              </w:rPr>
            </w:pPr>
          </w:p>
        </w:tc>
        <w:tc>
          <w:tcPr>
            <w:tcW w:w="1180" w:type="dxa"/>
          </w:tcPr>
          <w:p w:rsidR="00D2293A" w:rsidRPr="00D2293A" w:rsidRDefault="00D2293A" w:rsidP="00D2293A">
            <w:pPr>
              <w:pStyle w:val="aa"/>
              <w:jc w:val="center"/>
              <w:rPr>
                <w:rFonts w:ascii="Times New Roman" w:hAnsi="Times New Roman" w:cs="Times New Roman"/>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6.4.1</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Устройство открытых водостоков</w:t>
            </w:r>
          </w:p>
        </w:tc>
        <w:tc>
          <w:tcPr>
            <w:tcW w:w="1794" w:type="dxa"/>
            <w:vAlign w:val="center"/>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км</w:t>
            </w:r>
          </w:p>
        </w:tc>
        <w:tc>
          <w:tcPr>
            <w:tcW w:w="1455" w:type="dxa"/>
            <w:vAlign w:val="center"/>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vAlign w:val="center"/>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18,7</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6.4.2</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Устройство очистных сооружений дождевой канализации</w:t>
            </w:r>
          </w:p>
        </w:tc>
        <w:tc>
          <w:tcPr>
            <w:tcW w:w="1794" w:type="dxa"/>
            <w:vAlign w:val="center"/>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объект</w:t>
            </w:r>
          </w:p>
        </w:tc>
        <w:tc>
          <w:tcPr>
            <w:tcW w:w="1455" w:type="dxa"/>
            <w:vAlign w:val="center"/>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vAlign w:val="center"/>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1</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6.4.3</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Устройство локальных очистных сооружений дождевой канализации</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объект</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10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6.4.4</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Благоустройство прудов</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га</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83,9</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6.4.5</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Реконструкция плотин</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км</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2,5</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6.4.6</w:t>
            </w:r>
          </w:p>
        </w:tc>
        <w:tc>
          <w:tcPr>
            <w:tcW w:w="4101"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Регулирование русел водотоков</w:t>
            </w:r>
          </w:p>
        </w:tc>
        <w:tc>
          <w:tcPr>
            <w:tcW w:w="1794" w:type="dxa"/>
          </w:tcPr>
          <w:p w:rsidR="00D2293A" w:rsidRPr="00D2293A" w:rsidRDefault="00D2293A" w:rsidP="00D2293A">
            <w:pPr>
              <w:pStyle w:val="a5"/>
              <w:jc w:val="center"/>
              <w:rPr>
                <w:rFonts w:ascii="Times New Roman" w:hAnsi="Times New Roman" w:cs="Times New Roman"/>
                <w:sz w:val="22"/>
                <w:szCs w:val="22"/>
              </w:rPr>
            </w:pPr>
            <w:r w:rsidRPr="00D2293A">
              <w:rPr>
                <w:rFonts w:ascii="Times New Roman" w:hAnsi="Times New Roman" w:cs="Times New Roman"/>
                <w:sz w:val="22"/>
                <w:szCs w:val="22"/>
              </w:rPr>
              <w:t>км</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4,7</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6.4.7</w:t>
            </w:r>
          </w:p>
        </w:tc>
        <w:tc>
          <w:tcPr>
            <w:tcW w:w="4101"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Благоустройство оврагов</w:t>
            </w:r>
          </w:p>
        </w:tc>
        <w:tc>
          <w:tcPr>
            <w:tcW w:w="1794" w:type="dxa"/>
          </w:tcPr>
          <w:p w:rsidR="00D2293A" w:rsidRPr="00D2293A" w:rsidRDefault="00D2293A" w:rsidP="00D2293A">
            <w:pPr>
              <w:pStyle w:val="a5"/>
              <w:jc w:val="center"/>
              <w:rPr>
                <w:rFonts w:ascii="Times New Roman" w:hAnsi="Times New Roman" w:cs="Times New Roman"/>
                <w:sz w:val="22"/>
                <w:szCs w:val="22"/>
              </w:rPr>
            </w:pPr>
            <w:r w:rsidRPr="00D2293A">
              <w:rPr>
                <w:rFonts w:ascii="Times New Roman" w:hAnsi="Times New Roman" w:cs="Times New Roman"/>
                <w:sz w:val="22"/>
                <w:szCs w:val="22"/>
              </w:rPr>
              <w:t>га</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44</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6.4.8</w:t>
            </w:r>
          </w:p>
        </w:tc>
        <w:tc>
          <w:tcPr>
            <w:tcW w:w="4101" w:type="dxa"/>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Благоустройство пляжей</w:t>
            </w:r>
          </w:p>
        </w:tc>
        <w:tc>
          <w:tcPr>
            <w:tcW w:w="1794" w:type="dxa"/>
          </w:tcPr>
          <w:p w:rsidR="00D2293A" w:rsidRPr="00D2293A" w:rsidRDefault="00D2293A" w:rsidP="00D2293A">
            <w:pPr>
              <w:pStyle w:val="a5"/>
              <w:jc w:val="center"/>
              <w:rPr>
                <w:rFonts w:ascii="Times New Roman" w:hAnsi="Times New Roman" w:cs="Times New Roman"/>
                <w:sz w:val="22"/>
                <w:szCs w:val="22"/>
              </w:rPr>
            </w:pPr>
            <w:r w:rsidRPr="00D2293A">
              <w:rPr>
                <w:rFonts w:ascii="Times New Roman" w:hAnsi="Times New Roman" w:cs="Times New Roman"/>
                <w:sz w:val="22"/>
                <w:szCs w:val="22"/>
              </w:rPr>
              <w:t>га</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0,5</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6.5</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Объем бытовых отходов</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тыс. т/год</w:t>
            </w:r>
          </w:p>
        </w:tc>
        <w:tc>
          <w:tcPr>
            <w:tcW w:w="1455" w:type="dxa"/>
          </w:tcPr>
          <w:p w:rsidR="00D2293A" w:rsidRPr="00D2293A" w:rsidRDefault="00D2293A" w:rsidP="00D2293A">
            <w:pPr>
              <w:pStyle w:val="aa"/>
              <w:jc w:val="center"/>
              <w:rPr>
                <w:rFonts w:ascii="Times New Roman" w:hAnsi="Times New Roman" w:cs="Times New Roman"/>
                <w:sz w:val="22"/>
                <w:szCs w:val="22"/>
                <w:lang w:val="en-US"/>
              </w:rPr>
            </w:pPr>
            <w:r w:rsidRPr="00D2293A">
              <w:rPr>
                <w:rFonts w:ascii="Times New Roman" w:hAnsi="Times New Roman" w:cs="Times New Roman"/>
                <w:sz w:val="22"/>
                <w:szCs w:val="22"/>
                <w:lang w:val="en-US"/>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686</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в том числе дифференцированного сбора отходов</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206</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b/>
                <w:sz w:val="22"/>
                <w:szCs w:val="22"/>
              </w:rPr>
            </w:pPr>
            <w:r w:rsidRPr="00D2293A">
              <w:rPr>
                <w:rFonts w:ascii="Times New Roman" w:hAnsi="Times New Roman" w:cs="Times New Roman"/>
                <w:b/>
                <w:sz w:val="22"/>
                <w:szCs w:val="22"/>
              </w:rPr>
              <w:t>7</w:t>
            </w:r>
          </w:p>
        </w:tc>
        <w:tc>
          <w:tcPr>
            <w:tcW w:w="4101" w:type="dxa"/>
          </w:tcPr>
          <w:p w:rsidR="00D2293A" w:rsidRPr="00D2293A" w:rsidRDefault="00D2293A" w:rsidP="00D2293A">
            <w:pPr>
              <w:pStyle w:val="aa"/>
              <w:jc w:val="both"/>
              <w:rPr>
                <w:rFonts w:ascii="Times New Roman" w:hAnsi="Times New Roman" w:cs="Times New Roman"/>
                <w:b/>
                <w:sz w:val="22"/>
                <w:szCs w:val="22"/>
              </w:rPr>
            </w:pPr>
            <w:r w:rsidRPr="00D2293A">
              <w:rPr>
                <w:rFonts w:ascii="Times New Roman" w:hAnsi="Times New Roman" w:cs="Times New Roman"/>
                <w:b/>
                <w:sz w:val="22"/>
                <w:szCs w:val="22"/>
              </w:rPr>
              <w:t>Ритуальное обслуживание населения</w:t>
            </w:r>
          </w:p>
        </w:tc>
        <w:tc>
          <w:tcPr>
            <w:tcW w:w="1794" w:type="dxa"/>
          </w:tcPr>
          <w:p w:rsidR="00D2293A" w:rsidRPr="00D2293A" w:rsidRDefault="00D2293A" w:rsidP="00D2293A">
            <w:pPr>
              <w:pStyle w:val="aa"/>
              <w:jc w:val="center"/>
              <w:rPr>
                <w:rFonts w:ascii="Times New Roman" w:hAnsi="Times New Roman" w:cs="Times New Roman"/>
                <w:b/>
                <w:sz w:val="22"/>
                <w:szCs w:val="22"/>
              </w:rPr>
            </w:pPr>
          </w:p>
        </w:tc>
        <w:tc>
          <w:tcPr>
            <w:tcW w:w="1455" w:type="dxa"/>
          </w:tcPr>
          <w:p w:rsidR="00D2293A" w:rsidRPr="00D2293A" w:rsidRDefault="00D2293A" w:rsidP="00D2293A">
            <w:pPr>
              <w:pStyle w:val="aa"/>
              <w:jc w:val="center"/>
              <w:rPr>
                <w:rFonts w:ascii="Times New Roman" w:hAnsi="Times New Roman" w:cs="Times New Roman"/>
                <w:b/>
                <w:sz w:val="22"/>
                <w:szCs w:val="22"/>
              </w:rPr>
            </w:pPr>
          </w:p>
        </w:tc>
        <w:tc>
          <w:tcPr>
            <w:tcW w:w="1180" w:type="dxa"/>
          </w:tcPr>
          <w:p w:rsidR="00D2293A" w:rsidRPr="00D2293A" w:rsidRDefault="00D2293A" w:rsidP="00D2293A">
            <w:pPr>
              <w:pStyle w:val="aa"/>
              <w:jc w:val="center"/>
              <w:rPr>
                <w:rFonts w:ascii="Times New Roman" w:hAnsi="Times New Roman" w:cs="Times New Roman"/>
                <w:b/>
                <w:sz w:val="22"/>
                <w:szCs w:val="22"/>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7.1</w:t>
            </w:r>
          </w:p>
        </w:tc>
        <w:tc>
          <w:tcPr>
            <w:tcW w:w="4101" w:type="dxa"/>
          </w:tcPr>
          <w:p w:rsidR="00D2293A" w:rsidRPr="00D2293A" w:rsidRDefault="00D2293A" w:rsidP="00D2293A">
            <w:pPr>
              <w:pStyle w:val="aa"/>
              <w:jc w:val="both"/>
              <w:rPr>
                <w:rFonts w:ascii="Times New Roman" w:hAnsi="Times New Roman" w:cs="Times New Roman"/>
                <w:sz w:val="22"/>
                <w:szCs w:val="22"/>
              </w:rPr>
            </w:pPr>
            <w:r w:rsidRPr="00D2293A">
              <w:rPr>
                <w:rFonts w:ascii="Times New Roman" w:hAnsi="Times New Roman" w:cs="Times New Roman"/>
                <w:sz w:val="22"/>
                <w:szCs w:val="22"/>
              </w:rPr>
              <w:t>Общее количество кладбищ</w:t>
            </w:r>
          </w:p>
        </w:tc>
        <w:tc>
          <w:tcPr>
            <w:tcW w:w="1794"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га</w:t>
            </w:r>
          </w:p>
        </w:tc>
        <w:tc>
          <w:tcPr>
            <w:tcW w:w="1455"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1,1</w:t>
            </w:r>
          </w:p>
        </w:tc>
        <w:tc>
          <w:tcPr>
            <w:tcW w:w="1180"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1,1</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b/>
                <w:sz w:val="22"/>
                <w:szCs w:val="22"/>
              </w:rPr>
            </w:pPr>
            <w:r w:rsidRPr="00D2293A">
              <w:rPr>
                <w:rFonts w:ascii="Times New Roman" w:hAnsi="Times New Roman" w:cs="Times New Roman"/>
                <w:b/>
                <w:sz w:val="22"/>
                <w:szCs w:val="22"/>
              </w:rPr>
              <w:t>8</w:t>
            </w:r>
          </w:p>
        </w:tc>
        <w:tc>
          <w:tcPr>
            <w:tcW w:w="4101" w:type="dxa"/>
          </w:tcPr>
          <w:p w:rsidR="00D2293A" w:rsidRPr="00D2293A" w:rsidRDefault="00D2293A" w:rsidP="00D2293A">
            <w:pPr>
              <w:spacing w:before="40" w:after="0" w:line="240" w:lineRule="auto"/>
              <w:rPr>
                <w:rFonts w:ascii="Times New Roman" w:hAnsi="Times New Roman" w:cs="Times New Roman"/>
                <w:b/>
              </w:rPr>
            </w:pPr>
            <w:r w:rsidRPr="00D2293A">
              <w:rPr>
                <w:rFonts w:ascii="Times New Roman" w:hAnsi="Times New Roman" w:cs="Times New Roman"/>
                <w:b/>
              </w:rPr>
              <w:t>Охрана природы и рациональное природопользование</w:t>
            </w:r>
          </w:p>
        </w:tc>
        <w:tc>
          <w:tcPr>
            <w:tcW w:w="1794" w:type="dxa"/>
            <w:vAlign w:val="center"/>
          </w:tcPr>
          <w:p w:rsidR="00D2293A" w:rsidRPr="00D2293A" w:rsidRDefault="00D2293A" w:rsidP="00D2293A">
            <w:pPr>
              <w:tabs>
                <w:tab w:val="center" w:pos="1264"/>
              </w:tabs>
              <w:spacing w:before="40" w:after="0" w:line="240" w:lineRule="auto"/>
              <w:jc w:val="center"/>
              <w:rPr>
                <w:rFonts w:ascii="Times New Roman" w:hAnsi="Times New Roman" w:cs="Times New Roman"/>
              </w:rPr>
            </w:pPr>
          </w:p>
        </w:tc>
        <w:tc>
          <w:tcPr>
            <w:tcW w:w="1455" w:type="dxa"/>
          </w:tcPr>
          <w:p w:rsidR="00D2293A" w:rsidRPr="00D2293A" w:rsidRDefault="00D2293A" w:rsidP="00D2293A">
            <w:pPr>
              <w:spacing w:before="40" w:after="0" w:line="240" w:lineRule="auto"/>
              <w:jc w:val="center"/>
              <w:rPr>
                <w:rFonts w:ascii="Times New Roman" w:hAnsi="Times New Roman" w:cs="Times New Roman"/>
                <w:highlight w:val="yellow"/>
              </w:rPr>
            </w:pPr>
          </w:p>
        </w:tc>
        <w:tc>
          <w:tcPr>
            <w:tcW w:w="1180" w:type="dxa"/>
          </w:tcPr>
          <w:p w:rsidR="00D2293A" w:rsidRPr="00D2293A" w:rsidRDefault="00D2293A" w:rsidP="00D2293A">
            <w:pPr>
              <w:spacing w:before="40" w:after="0" w:line="240" w:lineRule="auto"/>
              <w:jc w:val="center"/>
              <w:rPr>
                <w:rFonts w:ascii="Times New Roman" w:hAnsi="Times New Roman" w:cs="Times New Roman"/>
                <w:highlight w:val="yellow"/>
              </w:rPr>
            </w:pP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8.1</w:t>
            </w:r>
          </w:p>
        </w:tc>
        <w:tc>
          <w:tcPr>
            <w:tcW w:w="4101" w:type="dxa"/>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 xml:space="preserve">Объем выбросов вредных веществ в атмосферный воздух </w:t>
            </w:r>
          </w:p>
        </w:tc>
        <w:tc>
          <w:tcPr>
            <w:tcW w:w="1794" w:type="dxa"/>
            <w:vAlign w:val="center"/>
          </w:tcPr>
          <w:p w:rsidR="00D2293A" w:rsidRPr="00D2293A" w:rsidRDefault="00D2293A" w:rsidP="00D2293A">
            <w:pPr>
              <w:tabs>
                <w:tab w:val="center" w:pos="1264"/>
              </w:tabs>
              <w:spacing w:before="40" w:after="0" w:line="240" w:lineRule="auto"/>
              <w:jc w:val="center"/>
              <w:rPr>
                <w:rFonts w:ascii="Times New Roman" w:hAnsi="Times New Roman" w:cs="Times New Roman"/>
                <w:highlight w:val="cyan"/>
              </w:rPr>
            </w:pPr>
            <w:r w:rsidRPr="00D2293A">
              <w:rPr>
                <w:rFonts w:ascii="Times New Roman" w:hAnsi="Times New Roman" w:cs="Times New Roman"/>
              </w:rPr>
              <w:t>тыс.тн/год</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8.2</w:t>
            </w:r>
          </w:p>
        </w:tc>
        <w:tc>
          <w:tcPr>
            <w:tcW w:w="4101" w:type="dxa"/>
            <w:vAlign w:val="center"/>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Общий объём сброса загрязнённых вод</w:t>
            </w:r>
          </w:p>
        </w:tc>
        <w:tc>
          <w:tcPr>
            <w:tcW w:w="1794" w:type="dxa"/>
            <w:vAlign w:val="center"/>
          </w:tcPr>
          <w:p w:rsidR="00D2293A" w:rsidRPr="00D2293A" w:rsidRDefault="00D2293A" w:rsidP="00D2293A">
            <w:pPr>
              <w:tabs>
                <w:tab w:val="center" w:pos="1264"/>
              </w:tabs>
              <w:spacing w:before="40" w:after="0" w:line="240" w:lineRule="auto"/>
              <w:jc w:val="center"/>
              <w:rPr>
                <w:rFonts w:ascii="Times New Roman" w:hAnsi="Times New Roman" w:cs="Times New Roman"/>
              </w:rPr>
            </w:pPr>
            <w:r w:rsidRPr="00D2293A">
              <w:rPr>
                <w:rFonts w:ascii="Times New Roman" w:hAnsi="Times New Roman" w:cs="Times New Roman"/>
              </w:rPr>
              <w:t>млн. м</w:t>
            </w:r>
            <w:r w:rsidRPr="00D2293A">
              <w:rPr>
                <w:rFonts w:ascii="Times New Roman" w:hAnsi="Times New Roman" w:cs="Times New Roman"/>
                <w:vertAlign w:val="superscript"/>
              </w:rPr>
              <w:t>3</w:t>
            </w:r>
            <w:r w:rsidRPr="00D2293A">
              <w:rPr>
                <w:rFonts w:ascii="Times New Roman" w:hAnsi="Times New Roman" w:cs="Times New Roman"/>
              </w:rPr>
              <w:t>/год</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8.3</w:t>
            </w:r>
          </w:p>
        </w:tc>
        <w:tc>
          <w:tcPr>
            <w:tcW w:w="4101" w:type="dxa"/>
          </w:tcPr>
          <w:p w:rsidR="00D2293A" w:rsidRPr="00D2293A" w:rsidRDefault="00D2293A" w:rsidP="00D2293A">
            <w:pPr>
              <w:spacing w:before="40" w:after="0" w:line="240" w:lineRule="auto"/>
              <w:rPr>
                <w:rFonts w:ascii="Times New Roman" w:hAnsi="Times New Roman" w:cs="Times New Roman"/>
              </w:rPr>
            </w:pPr>
            <w:r w:rsidRPr="00D2293A">
              <w:rPr>
                <w:rFonts w:ascii="Times New Roman" w:hAnsi="Times New Roman" w:cs="Times New Roman"/>
              </w:rPr>
              <w:t>Рекультивация нарушенных территорий</w:t>
            </w:r>
          </w:p>
        </w:tc>
        <w:tc>
          <w:tcPr>
            <w:tcW w:w="1794" w:type="dxa"/>
            <w:vAlign w:val="center"/>
          </w:tcPr>
          <w:p w:rsidR="00D2293A" w:rsidRPr="00D2293A" w:rsidRDefault="00D2293A" w:rsidP="00D2293A">
            <w:pPr>
              <w:tabs>
                <w:tab w:val="center" w:pos="1264"/>
              </w:tabs>
              <w:spacing w:before="40" w:after="0" w:line="240" w:lineRule="auto"/>
              <w:jc w:val="center"/>
              <w:rPr>
                <w:rFonts w:ascii="Times New Roman" w:hAnsi="Times New Roman" w:cs="Times New Roman"/>
              </w:rPr>
            </w:pPr>
            <w:r w:rsidRPr="00D2293A">
              <w:rPr>
                <w:rFonts w:ascii="Times New Roman" w:hAnsi="Times New Roman" w:cs="Times New Roman"/>
              </w:rPr>
              <w:t>га</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1,5</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8.4</w:t>
            </w:r>
          </w:p>
        </w:tc>
        <w:tc>
          <w:tcPr>
            <w:tcW w:w="4101" w:type="dxa"/>
            <w:vAlign w:val="center"/>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Территории с уровнем шума свыше 65 Дб</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8.5</w:t>
            </w:r>
          </w:p>
        </w:tc>
        <w:tc>
          <w:tcPr>
            <w:tcW w:w="4101" w:type="dxa"/>
            <w:vAlign w:val="center"/>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Жилая застройка в санитарно-защитных зонах</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2,0</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8.6</w:t>
            </w:r>
          </w:p>
        </w:tc>
        <w:tc>
          <w:tcPr>
            <w:tcW w:w="4101" w:type="dxa"/>
            <w:vAlign w:val="center"/>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Зеленые насаждения общего пользования</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м</w:t>
            </w:r>
            <w:r w:rsidRPr="00D2293A">
              <w:rPr>
                <w:rFonts w:ascii="Times New Roman" w:hAnsi="Times New Roman" w:cs="Times New Roman"/>
                <w:vertAlign w:val="superscript"/>
              </w:rPr>
              <w:t>2</w:t>
            </w:r>
            <w:r w:rsidRPr="00D2293A">
              <w:rPr>
                <w:rFonts w:ascii="Times New Roman" w:hAnsi="Times New Roman" w:cs="Times New Roman"/>
              </w:rPr>
              <w:t>/год</w:t>
            </w:r>
          </w:p>
        </w:tc>
        <w:tc>
          <w:tcPr>
            <w:tcW w:w="1455"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0,5</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3,6</w:t>
            </w:r>
          </w:p>
        </w:tc>
        <w:tc>
          <w:tcPr>
            <w:tcW w:w="1180"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4,5</w:t>
            </w:r>
          </w:p>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24,0</w:t>
            </w:r>
          </w:p>
        </w:tc>
      </w:tr>
      <w:tr w:rsidR="00D2293A" w:rsidRPr="00D2293A" w:rsidTr="00D2293A">
        <w:trPr>
          <w:trHeight w:val="20"/>
        </w:trPr>
        <w:tc>
          <w:tcPr>
            <w:tcW w:w="597" w:type="dxa"/>
          </w:tcPr>
          <w:p w:rsidR="00D2293A" w:rsidRPr="00D2293A" w:rsidRDefault="00D2293A" w:rsidP="00D2293A">
            <w:pPr>
              <w:pStyle w:val="aa"/>
              <w:jc w:val="center"/>
              <w:rPr>
                <w:rFonts w:ascii="Times New Roman" w:hAnsi="Times New Roman" w:cs="Times New Roman"/>
                <w:sz w:val="22"/>
                <w:szCs w:val="22"/>
              </w:rPr>
            </w:pPr>
            <w:r w:rsidRPr="00D2293A">
              <w:rPr>
                <w:rFonts w:ascii="Times New Roman" w:hAnsi="Times New Roman" w:cs="Times New Roman"/>
                <w:sz w:val="22"/>
                <w:szCs w:val="22"/>
              </w:rPr>
              <w:t>8.7</w:t>
            </w:r>
          </w:p>
        </w:tc>
        <w:tc>
          <w:tcPr>
            <w:tcW w:w="4101" w:type="dxa"/>
            <w:vAlign w:val="center"/>
          </w:tcPr>
          <w:p w:rsidR="00D2293A" w:rsidRPr="00D2293A" w:rsidRDefault="00D2293A" w:rsidP="00D2293A">
            <w:pPr>
              <w:spacing w:after="0" w:line="240" w:lineRule="auto"/>
              <w:rPr>
                <w:rFonts w:ascii="Times New Roman" w:hAnsi="Times New Roman" w:cs="Times New Roman"/>
              </w:rPr>
            </w:pPr>
            <w:r w:rsidRPr="00D2293A">
              <w:rPr>
                <w:rFonts w:ascii="Times New Roman" w:hAnsi="Times New Roman" w:cs="Times New Roman"/>
              </w:rPr>
              <w:t>Озеленение санитарно-защитных и водоохранных зон</w:t>
            </w:r>
          </w:p>
        </w:tc>
        <w:tc>
          <w:tcPr>
            <w:tcW w:w="1794" w:type="dxa"/>
            <w:vAlign w:val="center"/>
          </w:tcPr>
          <w:p w:rsidR="00D2293A" w:rsidRPr="00D2293A" w:rsidRDefault="00D2293A" w:rsidP="00D2293A">
            <w:pPr>
              <w:spacing w:after="0" w:line="240" w:lineRule="auto"/>
              <w:jc w:val="center"/>
              <w:rPr>
                <w:rFonts w:ascii="Times New Roman" w:hAnsi="Times New Roman" w:cs="Times New Roman"/>
              </w:rPr>
            </w:pPr>
            <w:r w:rsidRPr="00D2293A">
              <w:rPr>
                <w:rFonts w:ascii="Times New Roman" w:hAnsi="Times New Roman" w:cs="Times New Roman"/>
              </w:rPr>
              <w:t>га</w:t>
            </w:r>
          </w:p>
        </w:tc>
        <w:tc>
          <w:tcPr>
            <w:tcW w:w="1455"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lang w:val="en-US"/>
              </w:rPr>
              <w:t>-</w:t>
            </w:r>
          </w:p>
        </w:tc>
        <w:tc>
          <w:tcPr>
            <w:tcW w:w="1180" w:type="dxa"/>
            <w:vAlign w:val="center"/>
          </w:tcPr>
          <w:p w:rsidR="00D2293A" w:rsidRPr="00D2293A" w:rsidRDefault="00D2293A" w:rsidP="00D2293A">
            <w:pPr>
              <w:spacing w:after="0" w:line="240" w:lineRule="auto"/>
              <w:jc w:val="center"/>
              <w:rPr>
                <w:rFonts w:ascii="Times New Roman" w:hAnsi="Times New Roman" w:cs="Times New Roman"/>
                <w:lang w:val="en-US"/>
              </w:rPr>
            </w:pPr>
            <w:r w:rsidRPr="00D2293A">
              <w:rPr>
                <w:rFonts w:ascii="Times New Roman" w:hAnsi="Times New Roman" w:cs="Times New Roman"/>
              </w:rPr>
              <w:t>41,0</w:t>
            </w:r>
          </w:p>
        </w:tc>
      </w:tr>
    </w:tbl>
    <w:p w:rsidR="00D2293A" w:rsidRPr="00D2293A" w:rsidRDefault="00D2293A" w:rsidP="00D2293A">
      <w:pPr>
        <w:spacing w:after="0" w:line="240" w:lineRule="auto"/>
        <w:jc w:val="center"/>
        <w:rPr>
          <w:rFonts w:ascii="Times New Roman" w:hAnsi="Times New Roman" w:cs="Times New Roman"/>
          <w:sz w:val="28"/>
          <w:szCs w:val="28"/>
        </w:rPr>
      </w:pPr>
    </w:p>
    <w:p w:rsidR="00282EDC" w:rsidRPr="00D2293A" w:rsidRDefault="00282EDC" w:rsidP="00D2293A">
      <w:pPr>
        <w:spacing w:after="0" w:line="240" w:lineRule="auto"/>
        <w:jc w:val="right"/>
        <w:rPr>
          <w:rFonts w:ascii="Times New Roman" w:hAnsi="Times New Roman" w:cs="Times New Roman"/>
          <w:sz w:val="28"/>
          <w:szCs w:val="28"/>
        </w:rPr>
      </w:pPr>
    </w:p>
    <w:p w:rsidR="00282EDC" w:rsidRPr="00D2293A" w:rsidRDefault="00282EDC" w:rsidP="00D2293A">
      <w:pPr>
        <w:spacing w:after="0" w:line="240" w:lineRule="auto"/>
        <w:jc w:val="center"/>
        <w:rPr>
          <w:rFonts w:ascii="Times New Roman" w:hAnsi="Times New Roman" w:cs="Times New Roman"/>
          <w:sz w:val="28"/>
          <w:szCs w:val="28"/>
        </w:rPr>
      </w:pPr>
    </w:p>
    <w:p w:rsidR="00282EDC" w:rsidRDefault="00282EDC"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63BAB" w:rsidP="00D2293A">
      <w:pPr>
        <w:spacing w:after="0" w:line="240" w:lineRule="auto"/>
        <w:jc w:val="center"/>
        <w:rPr>
          <w:rFonts w:ascii="Times New Roman" w:hAnsi="Times New Roman" w:cs="Times New Roman"/>
          <w:sz w:val="28"/>
          <w:szCs w:val="28"/>
        </w:rPr>
      </w:pPr>
    </w:p>
    <w:p w:rsidR="00B63BAB" w:rsidRDefault="00BE0E83" w:rsidP="00B63BA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7</w:t>
      </w:r>
      <w:r w:rsidR="00B63BAB">
        <w:rPr>
          <w:rFonts w:ascii="Times New Roman" w:hAnsi="Times New Roman" w:cs="Times New Roman"/>
          <w:sz w:val="28"/>
          <w:szCs w:val="28"/>
        </w:rPr>
        <w:t xml:space="preserve"> </w:t>
      </w:r>
    </w:p>
    <w:p w:rsidR="00B63BAB" w:rsidRDefault="00B63BAB" w:rsidP="00B63BA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решению совета народных депутатов </w:t>
      </w:r>
    </w:p>
    <w:p w:rsidR="00B63BAB" w:rsidRDefault="00B63BAB" w:rsidP="00B63BA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Карайчевского сельского поселения</w:t>
      </w:r>
    </w:p>
    <w:p w:rsidR="00B63BAB" w:rsidRDefault="00BE0E83" w:rsidP="00B63BA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64 от</w:t>
      </w:r>
      <w:r w:rsidR="00B63BAB">
        <w:rPr>
          <w:rFonts w:ascii="Times New Roman" w:hAnsi="Times New Roman" w:cs="Times New Roman"/>
          <w:sz w:val="28"/>
          <w:szCs w:val="28"/>
        </w:rPr>
        <w:t xml:space="preserve"> </w:t>
      </w:r>
      <w:r>
        <w:rPr>
          <w:rFonts w:ascii="Times New Roman" w:hAnsi="Times New Roman" w:cs="Times New Roman"/>
          <w:sz w:val="28"/>
          <w:szCs w:val="28"/>
        </w:rPr>
        <w:t>29.</w:t>
      </w:r>
      <w:r w:rsidR="00B63BAB">
        <w:rPr>
          <w:rFonts w:ascii="Times New Roman" w:hAnsi="Times New Roman" w:cs="Times New Roman"/>
          <w:sz w:val="28"/>
          <w:szCs w:val="28"/>
        </w:rPr>
        <w:t>0</w:t>
      </w:r>
      <w:r>
        <w:rPr>
          <w:rFonts w:ascii="Times New Roman" w:hAnsi="Times New Roman" w:cs="Times New Roman"/>
          <w:sz w:val="28"/>
          <w:szCs w:val="28"/>
        </w:rPr>
        <w:t>4</w:t>
      </w:r>
      <w:r w:rsidR="00B63BAB">
        <w:rPr>
          <w:rFonts w:ascii="Times New Roman" w:hAnsi="Times New Roman" w:cs="Times New Roman"/>
          <w:sz w:val="28"/>
          <w:szCs w:val="28"/>
        </w:rPr>
        <w:t>.2022 г.</w:t>
      </w:r>
    </w:p>
    <w:p w:rsidR="00B63BAB" w:rsidRDefault="00B63BAB" w:rsidP="00D2293A">
      <w:pPr>
        <w:spacing w:after="0" w:line="240" w:lineRule="auto"/>
        <w:jc w:val="center"/>
        <w:rPr>
          <w:rFonts w:ascii="Times New Roman" w:hAnsi="Times New Roman" w:cs="Times New Roman"/>
          <w:sz w:val="28"/>
          <w:szCs w:val="28"/>
        </w:rPr>
      </w:pPr>
    </w:p>
    <w:p w:rsidR="00B63BAB" w:rsidRPr="00D01CED" w:rsidRDefault="00B63BAB" w:rsidP="00B63BAB">
      <w:pPr>
        <w:spacing w:before="146"/>
        <w:ind w:left="1426" w:right="1066" w:firstLine="516"/>
        <w:jc w:val="center"/>
        <w:rPr>
          <w:rFonts w:ascii="Times New Roman" w:hAnsi="Times New Roman" w:cs="Times New Roman"/>
          <w:sz w:val="28"/>
        </w:rPr>
      </w:pPr>
      <w:r w:rsidRPr="00D01CED">
        <w:rPr>
          <w:rFonts w:ascii="Times New Roman" w:hAnsi="Times New Roman" w:cs="Times New Roman"/>
          <w:sz w:val="28"/>
        </w:rPr>
        <w:t>СВЕДЕНИЯ О ГРАНИЦАХ НАСЕЛЕННЫХ ПУНКТОВ</w:t>
      </w:r>
      <w:r w:rsidRPr="00D01CED">
        <w:rPr>
          <w:rFonts w:ascii="Times New Roman" w:hAnsi="Times New Roman" w:cs="Times New Roman"/>
          <w:spacing w:val="1"/>
          <w:sz w:val="28"/>
        </w:rPr>
        <w:t xml:space="preserve"> </w:t>
      </w:r>
      <w:r w:rsidRPr="00D01CED">
        <w:rPr>
          <w:rFonts w:ascii="Times New Roman" w:hAnsi="Times New Roman" w:cs="Times New Roman"/>
          <w:sz w:val="28"/>
        </w:rPr>
        <w:t>ПОСЁЛОК</w:t>
      </w:r>
      <w:r w:rsidRPr="00D01CED">
        <w:rPr>
          <w:rFonts w:ascii="Times New Roman" w:hAnsi="Times New Roman" w:cs="Times New Roman"/>
          <w:spacing w:val="-5"/>
          <w:sz w:val="28"/>
        </w:rPr>
        <w:t xml:space="preserve"> </w:t>
      </w:r>
      <w:r w:rsidRPr="00D01CED">
        <w:rPr>
          <w:rFonts w:ascii="Times New Roman" w:hAnsi="Times New Roman" w:cs="Times New Roman"/>
          <w:sz w:val="28"/>
        </w:rPr>
        <w:t>АЛЕКСЕЕВСКИЙ,</w:t>
      </w:r>
      <w:r w:rsidRPr="00D01CED">
        <w:rPr>
          <w:rFonts w:ascii="Times New Roman" w:hAnsi="Times New Roman" w:cs="Times New Roman"/>
          <w:spacing w:val="-6"/>
          <w:sz w:val="28"/>
        </w:rPr>
        <w:t xml:space="preserve"> </w:t>
      </w:r>
      <w:r w:rsidRPr="00D01CED">
        <w:rPr>
          <w:rFonts w:ascii="Times New Roman" w:hAnsi="Times New Roman" w:cs="Times New Roman"/>
          <w:sz w:val="28"/>
        </w:rPr>
        <w:t>ПОСЁЛОК</w:t>
      </w:r>
      <w:r w:rsidRPr="00D01CED">
        <w:rPr>
          <w:rFonts w:ascii="Times New Roman" w:hAnsi="Times New Roman" w:cs="Times New Roman"/>
          <w:spacing w:val="-5"/>
          <w:sz w:val="28"/>
        </w:rPr>
        <w:t xml:space="preserve"> </w:t>
      </w:r>
      <w:r w:rsidRPr="00D01CED">
        <w:rPr>
          <w:rFonts w:ascii="Times New Roman" w:hAnsi="Times New Roman" w:cs="Times New Roman"/>
          <w:sz w:val="28"/>
        </w:rPr>
        <w:t>РЕПНЫЙ,</w:t>
      </w:r>
      <w:r w:rsidRPr="00D01CED">
        <w:rPr>
          <w:rFonts w:ascii="Times New Roman" w:hAnsi="Times New Roman" w:cs="Times New Roman"/>
          <w:spacing w:val="-4"/>
          <w:sz w:val="28"/>
        </w:rPr>
        <w:t xml:space="preserve"> </w:t>
      </w:r>
      <w:r w:rsidRPr="00D01CED">
        <w:rPr>
          <w:rFonts w:ascii="Times New Roman" w:hAnsi="Times New Roman" w:cs="Times New Roman"/>
          <w:sz w:val="28"/>
        </w:rPr>
        <w:t>ПОСЁЛОК  ТРОИЦКИЙ</w:t>
      </w:r>
    </w:p>
    <w:p w:rsidR="00B63BAB" w:rsidRPr="00D01CED" w:rsidRDefault="00B63BAB" w:rsidP="00B63BAB">
      <w:pPr>
        <w:pStyle w:val="af0"/>
        <w:spacing w:before="3"/>
        <w:rPr>
          <w:rFonts w:cs="Times New Roman"/>
          <w:sz w:val="36"/>
          <w:lang w:val="ru-RU"/>
        </w:rPr>
      </w:pPr>
    </w:p>
    <w:p w:rsidR="00B63BAB" w:rsidRPr="00D01CED" w:rsidRDefault="00B63BAB" w:rsidP="00B63BAB">
      <w:pPr>
        <w:spacing w:before="1"/>
        <w:ind w:left="1392" w:right="1066" w:firstLine="729"/>
        <w:jc w:val="center"/>
        <w:rPr>
          <w:rFonts w:ascii="Times New Roman" w:hAnsi="Times New Roman" w:cs="Times New Roman"/>
          <w:sz w:val="28"/>
        </w:rPr>
      </w:pPr>
      <w:r w:rsidRPr="00D01CED">
        <w:rPr>
          <w:rFonts w:ascii="Times New Roman" w:hAnsi="Times New Roman" w:cs="Times New Roman"/>
          <w:sz w:val="28"/>
        </w:rPr>
        <w:t>ГРАФИЧЕСКОЕ ОПИСАНИЕ МЕСТОПОЛОЖЕНИЯ</w:t>
      </w:r>
      <w:r w:rsidRPr="00D01CED">
        <w:rPr>
          <w:rFonts w:ascii="Times New Roman" w:hAnsi="Times New Roman" w:cs="Times New Roman"/>
          <w:spacing w:val="1"/>
          <w:sz w:val="28"/>
        </w:rPr>
        <w:t xml:space="preserve"> </w:t>
      </w:r>
      <w:r w:rsidR="00BE0E83">
        <w:rPr>
          <w:rFonts w:ascii="Times New Roman" w:hAnsi="Times New Roman" w:cs="Times New Roman"/>
          <w:sz w:val="28"/>
        </w:rPr>
        <w:t>ГРАНИЦ НАСЕЛЁ</w:t>
      </w:r>
      <w:r w:rsidRPr="00D01CED">
        <w:rPr>
          <w:rFonts w:ascii="Times New Roman" w:hAnsi="Times New Roman" w:cs="Times New Roman"/>
          <w:sz w:val="28"/>
        </w:rPr>
        <w:t>ННЫХ ПУНКТОВ, ПЕРЕЧЕНЬ КООРДИНАТ</w:t>
      </w:r>
      <w:r w:rsidRPr="00D01CED">
        <w:rPr>
          <w:rFonts w:ascii="Times New Roman" w:hAnsi="Times New Roman" w:cs="Times New Roman"/>
          <w:spacing w:val="-67"/>
          <w:sz w:val="28"/>
        </w:rPr>
        <w:t xml:space="preserve"> </w:t>
      </w:r>
      <w:r w:rsidRPr="00D01CED">
        <w:rPr>
          <w:rFonts w:ascii="Times New Roman" w:hAnsi="Times New Roman" w:cs="Times New Roman"/>
          <w:sz w:val="28"/>
        </w:rPr>
        <w:t>ХАРАКТЕРНЫХ</w:t>
      </w:r>
      <w:r w:rsidRPr="00D01CED">
        <w:rPr>
          <w:rFonts w:ascii="Times New Roman" w:hAnsi="Times New Roman" w:cs="Times New Roman"/>
          <w:spacing w:val="-4"/>
          <w:sz w:val="28"/>
        </w:rPr>
        <w:t xml:space="preserve"> </w:t>
      </w:r>
      <w:r w:rsidRPr="00D01CED">
        <w:rPr>
          <w:rFonts w:ascii="Times New Roman" w:hAnsi="Times New Roman" w:cs="Times New Roman"/>
          <w:sz w:val="28"/>
        </w:rPr>
        <w:t>ТОЧЕК</w:t>
      </w:r>
      <w:r w:rsidRPr="00D01CED">
        <w:rPr>
          <w:rFonts w:ascii="Times New Roman" w:hAnsi="Times New Roman" w:cs="Times New Roman"/>
          <w:spacing w:val="-4"/>
          <w:sz w:val="28"/>
        </w:rPr>
        <w:t xml:space="preserve"> </w:t>
      </w:r>
      <w:r w:rsidRPr="00D01CED">
        <w:rPr>
          <w:rFonts w:ascii="Times New Roman" w:hAnsi="Times New Roman" w:cs="Times New Roman"/>
          <w:sz w:val="28"/>
        </w:rPr>
        <w:t>ГРАНИЦ</w:t>
      </w:r>
      <w:r w:rsidRPr="00D01CED">
        <w:rPr>
          <w:rFonts w:ascii="Times New Roman" w:hAnsi="Times New Roman" w:cs="Times New Roman"/>
          <w:spacing w:val="-4"/>
          <w:sz w:val="28"/>
        </w:rPr>
        <w:t xml:space="preserve"> </w:t>
      </w:r>
      <w:r w:rsidRPr="00D01CED">
        <w:rPr>
          <w:rFonts w:ascii="Times New Roman" w:hAnsi="Times New Roman" w:cs="Times New Roman"/>
          <w:sz w:val="28"/>
        </w:rPr>
        <w:t>НАСЕЛЕННЫХ</w:t>
      </w:r>
      <w:r w:rsidRPr="00D01CED">
        <w:rPr>
          <w:rFonts w:ascii="Times New Roman" w:hAnsi="Times New Roman" w:cs="Times New Roman"/>
          <w:spacing w:val="-4"/>
          <w:sz w:val="28"/>
        </w:rPr>
        <w:t xml:space="preserve"> </w:t>
      </w:r>
      <w:r w:rsidRPr="00D01CED">
        <w:rPr>
          <w:rFonts w:ascii="Times New Roman" w:hAnsi="Times New Roman" w:cs="Times New Roman"/>
          <w:sz w:val="28"/>
        </w:rPr>
        <w:t>ПУНКТОВ</w:t>
      </w:r>
    </w:p>
    <w:p w:rsidR="00B63BAB" w:rsidRPr="00D01CED" w:rsidRDefault="00B63BAB" w:rsidP="00B63BAB">
      <w:pPr>
        <w:rPr>
          <w:rFonts w:ascii="Times New Roman" w:hAnsi="Times New Roman" w:cs="Times New Roman"/>
          <w:sz w:val="28"/>
        </w:rPr>
      </w:pPr>
    </w:p>
    <w:p w:rsidR="00B63BAB" w:rsidRPr="00D01CED" w:rsidRDefault="00B63BAB" w:rsidP="00B63BAB">
      <w:pPr>
        <w:pStyle w:val="af0"/>
        <w:spacing w:before="65"/>
        <w:ind w:left="444" w:right="921"/>
        <w:jc w:val="center"/>
        <w:rPr>
          <w:rFonts w:cs="Times New Roman"/>
          <w:lang w:val="ru-RU"/>
        </w:rPr>
      </w:pPr>
      <w:r w:rsidRPr="00D01CED">
        <w:rPr>
          <w:rFonts w:cs="Times New Roman"/>
          <w:lang w:val="ru-RU"/>
        </w:rPr>
        <w:t>ОПИСАНИЕ</w:t>
      </w:r>
      <w:r w:rsidRPr="00D01CED">
        <w:rPr>
          <w:rFonts w:cs="Times New Roman"/>
          <w:spacing w:val="-8"/>
          <w:lang w:val="ru-RU"/>
        </w:rPr>
        <w:t xml:space="preserve"> </w:t>
      </w:r>
      <w:r w:rsidRPr="00D01CED">
        <w:rPr>
          <w:rFonts w:cs="Times New Roman"/>
          <w:lang w:val="ru-RU"/>
        </w:rPr>
        <w:t>МЕСТОПОЛОЖЕНИЯ</w:t>
      </w:r>
      <w:r w:rsidRPr="00D01CED">
        <w:rPr>
          <w:rFonts w:cs="Times New Roman"/>
          <w:spacing w:val="-8"/>
          <w:lang w:val="ru-RU"/>
        </w:rPr>
        <w:t xml:space="preserve"> </w:t>
      </w:r>
      <w:r w:rsidRPr="00D01CED">
        <w:rPr>
          <w:rFonts w:cs="Times New Roman"/>
          <w:lang w:val="ru-RU"/>
        </w:rPr>
        <w:t>ГРАНИЦ</w:t>
      </w:r>
    </w:p>
    <w:p w:rsidR="00B63BAB" w:rsidRDefault="00FD7717" w:rsidP="00B63BAB">
      <w:pPr>
        <w:spacing w:before="87" w:line="273" w:lineRule="auto"/>
        <w:ind w:left="1641" w:right="2138" w:firstLine="63"/>
        <w:jc w:val="center"/>
        <w:rPr>
          <w:sz w:val="20"/>
        </w:rPr>
      </w:pPr>
      <w:r w:rsidRPr="00FD7717">
        <w:rPr>
          <w:rFonts w:ascii="Times New Roman" w:hAnsi="Times New Roman" w:cs="Times New Roman"/>
          <w:lang w:eastAsia="en-US"/>
        </w:rPr>
        <w:pict>
          <v:group id="_x0000_s1035" style="position:absolute;left:0;text-align:left;margin-left:66.35pt;margin-top:34.85pt;width:465pt;height:1pt;z-index:-251654144;mso-position-horizontal-relative:page" coordorigin="1327,697" coordsize="9300,20">
            <v:line id="_x0000_s1036" style="position:absolute" from="1328,699" to="10626,699" strokeweight=".14pt"/>
            <v:rect id="_x0000_s1037" style="position:absolute;left:1327;top:697;width:9300;height:20" fillcolor="black" stroked="f"/>
            <w10:wrap anchorx="page"/>
          </v:group>
        </w:pict>
      </w:r>
      <w:r w:rsidR="00B63BAB" w:rsidRPr="00D01CED">
        <w:rPr>
          <w:rFonts w:ascii="Times New Roman" w:hAnsi="Times New Roman" w:cs="Times New Roman"/>
          <w:sz w:val="24"/>
        </w:rPr>
        <w:t>посёлок Алексеевский Карайчевского сельского поселения</w:t>
      </w:r>
      <w:r w:rsidR="00B63BAB" w:rsidRPr="00D01CED">
        <w:rPr>
          <w:rFonts w:ascii="Times New Roman" w:hAnsi="Times New Roman" w:cs="Times New Roman"/>
          <w:spacing w:val="1"/>
          <w:sz w:val="24"/>
        </w:rPr>
        <w:t xml:space="preserve"> </w:t>
      </w:r>
      <w:r w:rsidR="00B63BAB" w:rsidRPr="00D01CED">
        <w:rPr>
          <w:rFonts w:ascii="Times New Roman" w:hAnsi="Times New Roman" w:cs="Times New Roman"/>
          <w:sz w:val="24"/>
        </w:rPr>
        <w:t>Бутурлиновского</w:t>
      </w:r>
      <w:r w:rsidR="00B63BAB" w:rsidRPr="00D01CED">
        <w:rPr>
          <w:rFonts w:ascii="Times New Roman" w:hAnsi="Times New Roman" w:cs="Times New Roman"/>
          <w:spacing w:val="-9"/>
          <w:sz w:val="24"/>
        </w:rPr>
        <w:t xml:space="preserve"> </w:t>
      </w:r>
      <w:r w:rsidR="00B63BAB" w:rsidRPr="00D01CED">
        <w:rPr>
          <w:rFonts w:ascii="Times New Roman" w:hAnsi="Times New Roman" w:cs="Times New Roman"/>
          <w:sz w:val="24"/>
        </w:rPr>
        <w:t>муниципального</w:t>
      </w:r>
      <w:r w:rsidR="00B63BAB" w:rsidRPr="00D01CED">
        <w:rPr>
          <w:rFonts w:ascii="Times New Roman" w:hAnsi="Times New Roman" w:cs="Times New Roman"/>
          <w:spacing w:val="-8"/>
          <w:sz w:val="24"/>
        </w:rPr>
        <w:t xml:space="preserve"> </w:t>
      </w:r>
      <w:r w:rsidR="00B63BAB" w:rsidRPr="00D01CED">
        <w:rPr>
          <w:rFonts w:ascii="Times New Roman" w:hAnsi="Times New Roman" w:cs="Times New Roman"/>
          <w:sz w:val="24"/>
        </w:rPr>
        <w:t>района</w:t>
      </w:r>
      <w:r w:rsidR="00B63BAB" w:rsidRPr="00D01CED">
        <w:rPr>
          <w:rFonts w:ascii="Times New Roman" w:hAnsi="Times New Roman" w:cs="Times New Roman"/>
          <w:spacing w:val="-9"/>
          <w:sz w:val="24"/>
        </w:rPr>
        <w:t xml:space="preserve"> </w:t>
      </w:r>
      <w:r w:rsidR="00B63BAB" w:rsidRPr="00D01CED">
        <w:rPr>
          <w:rFonts w:ascii="Times New Roman" w:hAnsi="Times New Roman" w:cs="Times New Roman"/>
          <w:sz w:val="24"/>
        </w:rPr>
        <w:t>Воронежской</w:t>
      </w:r>
      <w:r w:rsidR="00B63BAB" w:rsidRPr="00D01CED">
        <w:rPr>
          <w:rFonts w:ascii="Times New Roman" w:hAnsi="Times New Roman" w:cs="Times New Roman"/>
          <w:spacing w:val="-9"/>
          <w:sz w:val="24"/>
        </w:rPr>
        <w:t xml:space="preserve"> </w:t>
      </w:r>
      <w:r w:rsidR="00B63BAB" w:rsidRPr="00D01CED">
        <w:rPr>
          <w:rFonts w:ascii="Times New Roman" w:hAnsi="Times New Roman" w:cs="Times New Roman"/>
          <w:sz w:val="24"/>
        </w:rPr>
        <w:t>области</w:t>
      </w:r>
      <w:r w:rsidR="00B63BAB">
        <w:rPr>
          <w:spacing w:val="-57"/>
          <w:sz w:val="24"/>
        </w:rPr>
        <w:t xml:space="preserve"> </w:t>
      </w:r>
      <w:r w:rsidR="00B63BAB">
        <w:rPr>
          <w:sz w:val="20"/>
        </w:rPr>
        <w:t>(наименование</w:t>
      </w:r>
      <w:r w:rsidR="00B63BAB">
        <w:rPr>
          <w:spacing w:val="-2"/>
          <w:sz w:val="20"/>
        </w:rPr>
        <w:t xml:space="preserve"> </w:t>
      </w:r>
      <w:r w:rsidR="00B63BAB">
        <w:rPr>
          <w:sz w:val="20"/>
        </w:rPr>
        <w:t>объекта,</w:t>
      </w:r>
      <w:r w:rsidR="00B63BAB">
        <w:rPr>
          <w:spacing w:val="-1"/>
          <w:sz w:val="20"/>
        </w:rPr>
        <w:t xml:space="preserve"> </w:t>
      </w:r>
      <w:r w:rsidR="00B63BAB">
        <w:rPr>
          <w:sz w:val="20"/>
        </w:rPr>
        <w:t>местоположение</w:t>
      </w:r>
      <w:r w:rsidR="00B63BAB">
        <w:rPr>
          <w:spacing w:val="-2"/>
          <w:sz w:val="20"/>
        </w:rPr>
        <w:t xml:space="preserve"> </w:t>
      </w:r>
      <w:r w:rsidR="00B63BAB">
        <w:rPr>
          <w:sz w:val="20"/>
        </w:rPr>
        <w:t>границ</w:t>
      </w:r>
      <w:r w:rsidR="00B63BAB">
        <w:rPr>
          <w:spacing w:val="-3"/>
          <w:sz w:val="20"/>
        </w:rPr>
        <w:t xml:space="preserve"> </w:t>
      </w:r>
      <w:r w:rsidR="00B63BAB">
        <w:rPr>
          <w:sz w:val="20"/>
        </w:rPr>
        <w:t>которого</w:t>
      </w:r>
      <w:r w:rsidR="00B63BAB">
        <w:rPr>
          <w:spacing w:val="-1"/>
          <w:sz w:val="20"/>
        </w:rPr>
        <w:t xml:space="preserve"> </w:t>
      </w:r>
      <w:r w:rsidR="00B63BAB">
        <w:rPr>
          <w:sz w:val="20"/>
        </w:rPr>
        <w:t>описано</w:t>
      </w:r>
    </w:p>
    <w:p w:rsidR="00B63BAB" w:rsidRDefault="00B63BAB" w:rsidP="00B63BAB">
      <w:pPr>
        <w:spacing w:line="226" w:lineRule="exact"/>
        <w:ind w:left="444" w:right="933"/>
        <w:jc w:val="center"/>
        <w:rPr>
          <w:sz w:val="20"/>
        </w:rPr>
      </w:pPr>
      <w:r>
        <w:rPr>
          <w:sz w:val="20"/>
        </w:rPr>
        <w:t>(далее</w:t>
      </w:r>
      <w:r>
        <w:rPr>
          <w:spacing w:val="-3"/>
          <w:sz w:val="20"/>
        </w:rPr>
        <w:t xml:space="preserve"> </w:t>
      </w:r>
      <w:r>
        <w:rPr>
          <w:sz w:val="20"/>
        </w:rPr>
        <w:t>-</w:t>
      </w:r>
      <w:r>
        <w:rPr>
          <w:spacing w:val="-4"/>
          <w:sz w:val="20"/>
        </w:rPr>
        <w:t xml:space="preserve"> </w:t>
      </w:r>
      <w:r>
        <w:rPr>
          <w:sz w:val="20"/>
        </w:rPr>
        <w:t>объект)</w:t>
      </w:r>
    </w:p>
    <w:p w:rsidR="00D01CED" w:rsidRDefault="00D01CED" w:rsidP="00D01CED">
      <w:pPr>
        <w:pStyle w:val="af0"/>
        <w:spacing w:before="138"/>
        <w:ind w:left="444" w:right="920"/>
        <w:jc w:val="center"/>
      </w:pPr>
      <w:r>
        <w:t>Раздел</w:t>
      </w:r>
      <w:r>
        <w:rPr>
          <w:spacing w:val="-2"/>
        </w:rPr>
        <w:t xml:space="preserve"> </w:t>
      </w:r>
      <w:r>
        <w:t>1</w:t>
      </w:r>
    </w:p>
    <w:p w:rsidR="00D01CED" w:rsidRDefault="00D01CED" w:rsidP="00D01CED">
      <w:pPr>
        <w:pStyle w:val="af0"/>
        <w:spacing w:before="10"/>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9"/>
        <w:gridCol w:w="4311"/>
        <w:gridCol w:w="4611"/>
      </w:tblGrid>
      <w:tr w:rsidR="00D01CED" w:rsidTr="00BE0E83">
        <w:trPr>
          <w:trHeight w:val="518"/>
        </w:trPr>
        <w:tc>
          <w:tcPr>
            <w:tcW w:w="9671" w:type="dxa"/>
            <w:gridSpan w:val="3"/>
          </w:tcPr>
          <w:p w:rsidR="00D01CED" w:rsidRDefault="00D01CED" w:rsidP="00BE0E83">
            <w:pPr>
              <w:pStyle w:val="TableParagraph"/>
              <w:spacing w:before="109" w:line="240" w:lineRule="auto"/>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D01CED" w:rsidTr="00BE0E83">
        <w:trPr>
          <w:trHeight w:val="400"/>
        </w:trPr>
        <w:tc>
          <w:tcPr>
            <w:tcW w:w="9671" w:type="dxa"/>
            <w:gridSpan w:val="3"/>
          </w:tcPr>
          <w:p w:rsidR="00D01CED" w:rsidRDefault="00D01CED" w:rsidP="00BE0E83">
            <w:pPr>
              <w:pStyle w:val="TableParagraph"/>
              <w:spacing w:line="240" w:lineRule="auto"/>
              <w:jc w:val="left"/>
            </w:pPr>
          </w:p>
        </w:tc>
      </w:tr>
      <w:tr w:rsidR="00D01CED" w:rsidTr="00BE0E83">
        <w:trPr>
          <w:trHeight w:val="757"/>
        </w:trPr>
        <w:tc>
          <w:tcPr>
            <w:tcW w:w="749" w:type="dxa"/>
          </w:tcPr>
          <w:p w:rsidR="00D01CED" w:rsidRDefault="00D01CED" w:rsidP="00BE0E83">
            <w:pPr>
              <w:pStyle w:val="TableParagraph"/>
              <w:spacing w:before="78" w:line="264" w:lineRule="auto"/>
              <w:ind w:left="213" w:right="172" w:firstLine="50"/>
              <w:jc w:val="left"/>
              <w:rPr>
                <w:sz w:val="24"/>
              </w:rPr>
            </w:pPr>
            <w:r>
              <w:rPr>
                <w:sz w:val="24"/>
              </w:rPr>
              <w:t>№</w:t>
            </w:r>
            <w:r>
              <w:rPr>
                <w:spacing w:val="-57"/>
                <w:sz w:val="24"/>
              </w:rPr>
              <w:t xml:space="preserve"> </w:t>
            </w:r>
            <w:r>
              <w:rPr>
                <w:sz w:val="24"/>
              </w:rPr>
              <w:t>п/п</w:t>
            </w:r>
          </w:p>
        </w:tc>
        <w:tc>
          <w:tcPr>
            <w:tcW w:w="4311" w:type="dxa"/>
          </w:tcPr>
          <w:p w:rsidR="00D01CED" w:rsidRDefault="00D01CED" w:rsidP="00BE0E83">
            <w:pPr>
              <w:pStyle w:val="TableParagraph"/>
              <w:spacing w:before="229" w:line="240" w:lineRule="auto"/>
              <w:ind w:left="890"/>
              <w:jc w:val="left"/>
              <w:rPr>
                <w:sz w:val="24"/>
              </w:rPr>
            </w:pPr>
            <w:r>
              <w:rPr>
                <w:sz w:val="24"/>
              </w:rPr>
              <w:t>Характеристики</w:t>
            </w:r>
            <w:r>
              <w:rPr>
                <w:spacing w:val="-3"/>
                <w:sz w:val="24"/>
              </w:rPr>
              <w:t xml:space="preserve"> </w:t>
            </w:r>
            <w:r>
              <w:rPr>
                <w:sz w:val="24"/>
              </w:rPr>
              <w:t>объекта</w:t>
            </w:r>
          </w:p>
        </w:tc>
        <w:tc>
          <w:tcPr>
            <w:tcW w:w="4611" w:type="dxa"/>
          </w:tcPr>
          <w:p w:rsidR="00D01CED" w:rsidRDefault="00D01CED" w:rsidP="00BE0E83">
            <w:pPr>
              <w:pStyle w:val="TableParagraph"/>
              <w:spacing w:before="229" w:line="240" w:lineRule="auto"/>
              <w:ind w:left="1010" w:right="991"/>
              <w:rPr>
                <w:sz w:val="24"/>
              </w:rPr>
            </w:pPr>
            <w:r>
              <w:rPr>
                <w:sz w:val="24"/>
              </w:rPr>
              <w:t>Описание</w:t>
            </w:r>
            <w:r>
              <w:rPr>
                <w:spacing w:val="-4"/>
                <w:sz w:val="24"/>
              </w:rPr>
              <w:t xml:space="preserve"> </w:t>
            </w:r>
            <w:r>
              <w:rPr>
                <w:sz w:val="24"/>
              </w:rPr>
              <w:t>характеристик</w:t>
            </w:r>
          </w:p>
        </w:tc>
      </w:tr>
      <w:tr w:rsidR="00D01CED" w:rsidTr="00BE0E83">
        <w:trPr>
          <w:trHeight w:val="284"/>
        </w:trPr>
        <w:tc>
          <w:tcPr>
            <w:tcW w:w="749" w:type="dxa"/>
          </w:tcPr>
          <w:p w:rsidR="00D01CED" w:rsidRDefault="00D01CED" w:rsidP="00BE0E83">
            <w:pPr>
              <w:pStyle w:val="TableParagraph"/>
              <w:spacing w:before="1" w:line="264" w:lineRule="exact"/>
              <w:ind w:left="38"/>
              <w:rPr>
                <w:sz w:val="24"/>
              </w:rPr>
            </w:pPr>
            <w:r>
              <w:rPr>
                <w:sz w:val="24"/>
              </w:rPr>
              <w:t>1</w:t>
            </w:r>
          </w:p>
        </w:tc>
        <w:tc>
          <w:tcPr>
            <w:tcW w:w="4311" w:type="dxa"/>
          </w:tcPr>
          <w:p w:rsidR="00D01CED" w:rsidRDefault="00D01CED" w:rsidP="00BE0E83">
            <w:pPr>
              <w:pStyle w:val="TableParagraph"/>
              <w:spacing w:before="1" w:line="264" w:lineRule="exact"/>
              <w:ind w:left="38"/>
              <w:rPr>
                <w:sz w:val="24"/>
              </w:rPr>
            </w:pPr>
            <w:r>
              <w:rPr>
                <w:sz w:val="24"/>
              </w:rPr>
              <w:t>2</w:t>
            </w:r>
          </w:p>
        </w:tc>
        <w:tc>
          <w:tcPr>
            <w:tcW w:w="4611" w:type="dxa"/>
          </w:tcPr>
          <w:p w:rsidR="00D01CED" w:rsidRDefault="00D01CED" w:rsidP="00BE0E83">
            <w:pPr>
              <w:pStyle w:val="TableParagraph"/>
              <w:spacing w:before="1" w:line="264" w:lineRule="exact"/>
              <w:ind w:left="37"/>
              <w:rPr>
                <w:sz w:val="24"/>
              </w:rPr>
            </w:pPr>
            <w:r>
              <w:rPr>
                <w:sz w:val="24"/>
              </w:rPr>
              <w:t>3</w:t>
            </w:r>
          </w:p>
        </w:tc>
      </w:tr>
      <w:tr w:rsidR="00D01CED" w:rsidTr="00BE0E83">
        <w:trPr>
          <w:trHeight w:val="1216"/>
        </w:trPr>
        <w:tc>
          <w:tcPr>
            <w:tcW w:w="749" w:type="dxa"/>
          </w:tcPr>
          <w:p w:rsidR="00D01CED" w:rsidRDefault="00D01CED" w:rsidP="00BE0E83">
            <w:pPr>
              <w:pStyle w:val="TableParagraph"/>
              <w:spacing w:before="1" w:line="240" w:lineRule="auto"/>
              <w:ind w:left="38"/>
              <w:rPr>
                <w:sz w:val="24"/>
              </w:rPr>
            </w:pPr>
            <w:r>
              <w:rPr>
                <w:sz w:val="24"/>
              </w:rPr>
              <w:t>1</w:t>
            </w:r>
          </w:p>
        </w:tc>
        <w:tc>
          <w:tcPr>
            <w:tcW w:w="4311" w:type="dxa"/>
          </w:tcPr>
          <w:p w:rsidR="00D01CED" w:rsidRDefault="00D01CED" w:rsidP="00BE0E83">
            <w:pPr>
              <w:pStyle w:val="TableParagraph"/>
              <w:spacing w:before="1" w:line="240" w:lineRule="auto"/>
              <w:ind w:left="134"/>
              <w:jc w:val="left"/>
              <w:rPr>
                <w:sz w:val="24"/>
              </w:rPr>
            </w:pPr>
            <w:r>
              <w:rPr>
                <w:sz w:val="24"/>
              </w:rPr>
              <w:t>Местоположение</w:t>
            </w:r>
            <w:r>
              <w:rPr>
                <w:spacing w:val="-4"/>
                <w:sz w:val="24"/>
              </w:rPr>
              <w:t xml:space="preserve"> </w:t>
            </w:r>
            <w:r>
              <w:rPr>
                <w:sz w:val="24"/>
              </w:rPr>
              <w:t>объекта</w:t>
            </w:r>
          </w:p>
        </w:tc>
        <w:tc>
          <w:tcPr>
            <w:tcW w:w="4611" w:type="dxa"/>
          </w:tcPr>
          <w:p w:rsidR="00D01CED" w:rsidRPr="00D01CED" w:rsidRDefault="00D01CED" w:rsidP="00BE0E83">
            <w:pPr>
              <w:pStyle w:val="TableParagraph"/>
              <w:spacing w:before="1" w:line="264" w:lineRule="auto"/>
              <w:ind w:left="134" w:right="439"/>
              <w:jc w:val="left"/>
              <w:rPr>
                <w:sz w:val="24"/>
                <w:lang w:val="ru-RU"/>
              </w:rPr>
            </w:pPr>
            <w:r w:rsidRPr="00D01CED">
              <w:rPr>
                <w:sz w:val="24"/>
                <w:lang w:val="ru-RU"/>
              </w:rPr>
              <w:t>Воронежская</w:t>
            </w:r>
            <w:r w:rsidRPr="00D01CED">
              <w:rPr>
                <w:spacing w:val="-13"/>
                <w:sz w:val="24"/>
                <w:lang w:val="ru-RU"/>
              </w:rPr>
              <w:t xml:space="preserve"> </w:t>
            </w:r>
            <w:r w:rsidRPr="00D01CED">
              <w:rPr>
                <w:sz w:val="24"/>
                <w:lang w:val="ru-RU"/>
              </w:rPr>
              <w:t>область,</w:t>
            </w:r>
            <w:r w:rsidRPr="00D01CED">
              <w:rPr>
                <w:spacing w:val="-12"/>
                <w:sz w:val="24"/>
                <w:lang w:val="ru-RU"/>
              </w:rPr>
              <w:t xml:space="preserve"> </w:t>
            </w:r>
            <w:r w:rsidRPr="00D01CED">
              <w:rPr>
                <w:sz w:val="24"/>
                <w:lang w:val="ru-RU"/>
              </w:rPr>
              <w:t>Бутурлиновский</w:t>
            </w:r>
            <w:r w:rsidRPr="00D01CED">
              <w:rPr>
                <w:spacing w:val="-57"/>
                <w:sz w:val="24"/>
                <w:lang w:val="ru-RU"/>
              </w:rPr>
              <w:t xml:space="preserve"> </w:t>
            </w:r>
            <w:r w:rsidRPr="00D01CED">
              <w:rPr>
                <w:sz w:val="24"/>
                <w:lang w:val="ru-RU"/>
              </w:rPr>
              <w:t>муниципальный район, Карайчевское</w:t>
            </w:r>
            <w:r w:rsidRPr="00D01CED">
              <w:rPr>
                <w:spacing w:val="1"/>
                <w:sz w:val="24"/>
                <w:lang w:val="ru-RU"/>
              </w:rPr>
              <w:t xml:space="preserve"> </w:t>
            </w:r>
            <w:r w:rsidRPr="00D01CED">
              <w:rPr>
                <w:sz w:val="24"/>
                <w:lang w:val="ru-RU"/>
              </w:rPr>
              <w:t>сельское</w:t>
            </w:r>
            <w:r w:rsidRPr="00D01CED">
              <w:rPr>
                <w:spacing w:val="-2"/>
                <w:sz w:val="24"/>
                <w:lang w:val="ru-RU"/>
              </w:rPr>
              <w:t xml:space="preserve"> </w:t>
            </w:r>
            <w:r w:rsidRPr="00D01CED">
              <w:rPr>
                <w:sz w:val="24"/>
                <w:lang w:val="ru-RU"/>
              </w:rPr>
              <w:t>поселение, посёлок</w:t>
            </w:r>
          </w:p>
          <w:p w:rsidR="00D01CED" w:rsidRDefault="00D01CED" w:rsidP="00BE0E83">
            <w:pPr>
              <w:pStyle w:val="TableParagraph"/>
              <w:spacing w:line="275" w:lineRule="exact"/>
              <w:ind w:left="134"/>
              <w:jc w:val="left"/>
              <w:rPr>
                <w:sz w:val="24"/>
              </w:rPr>
            </w:pPr>
            <w:r>
              <w:rPr>
                <w:sz w:val="24"/>
              </w:rPr>
              <w:t>Алексеевский</w:t>
            </w:r>
          </w:p>
        </w:tc>
      </w:tr>
      <w:tr w:rsidR="00D01CED" w:rsidTr="00BE0E83">
        <w:trPr>
          <w:trHeight w:val="949"/>
        </w:trPr>
        <w:tc>
          <w:tcPr>
            <w:tcW w:w="749" w:type="dxa"/>
          </w:tcPr>
          <w:p w:rsidR="00D01CED" w:rsidRDefault="00D01CED" w:rsidP="00BE0E83">
            <w:pPr>
              <w:pStyle w:val="TableParagraph"/>
              <w:spacing w:before="1" w:line="240" w:lineRule="auto"/>
              <w:ind w:left="38"/>
              <w:rPr>
                <w:sz w:val="24"/>
              </w:rPr>
            </w:pPr>
            <w:r>
              <w:rPr>
                <w:sz w:val="24"/>
              </w:rPr>
              <w:t>2</w:t>
            </w:r>
          </w:p>
        </w:tc>
        <w:tc>
          <w:tcPr>
            <w:tcW w:w="4311" w:type="dxa"/>
          </w:tcPr>
          <w:p w:rsidR="00D01CED" w:rsidRPr="00D01CED" w:rsidRDefault="00D01CED" w:rsidP="00BE0E83">
            <w:pPr>
              <w:pStyle w:val="TableParagraph"/>
              <w:spacing w:before="1" w:line="240" w:lineRule="auto"/>
              <w:ind w:left="134"/>
              <w:jc w:val="left"/>
              <w:rPr>
                <w:sz w:val="24"/>
                <w:lang w:val="ru-RU"/>
              </w:rPr>
            </w:pPr>
            <w:r w:rsidRPr="00D01CED">
              <w:rPr>
                <w:sz w:val="24"/>
                <w:lang w:val="ru-RU"/>
              </w:rPr>
              <w:t>Площадь</w:t>
            </w:r>
            <w:r w:rsidRPr="00D01CED">
              <w:rPr>
                <w:spacing w:val="-1"/>
                <w:sz w:val="24"/>
                <w:lang w:val="ru-RU"/>
              </w:rPr>
              <w:t xml:space="preserve"> </w:t>
            </w:r>
            <w:r w:rsidRPr="00D01CED">
              <w:rPr>
                <w:sz w:val="24"/>
                <w:lang w:val="ru-RU"/>
              </w:rPr>
              <w:t>объекта</w:t>
            </w:r>
            <w:r w:rsidRPr="00D01CED">
              <w:rPr>
                <w:spacing w:val="56"/>
                <w:sz w:val="24"/>
                <w:lang w:val="ru-RU"/>
              </w:rPr>
              <w:t xml:space="preserve"> </w:t>
            </w:r>
            <w:r w:rsidRPr="00D01CED">
              <w:rPr>
                <w:sz w:val="24"/>
                <w:lang w:val="ru-RU"/>
              </w:rPr>
              <w:t>±</w:t>
            </w:r>
          </w:p>
          <w:p w:rsidR="00D01CED" w:rsidRPr="00D01CED" w:rsidRDefault="00D01CED" w:rsidP="00BE0E83">
            <w:pPr>
              <w:pStyle w:val="TableParagraph"/>
              <w:spacing w:before="29" w:line="264" w:lineRule="auto"/>
              <w:ind w:left="134" w:right="421"/>
              <w:jc w:val="left"/>
              <w:rPr>
                <w:sz w:val="24"/>
                <w:lang w:val="ru-RU"/>
              </w:rPr>
            </w:pPr>
            <w:r w:rsidRPr="00D01CED">
              <w:rPr>
                <w:sz w:val="24"/>
                <w:lang w:val="ru-RU"/>
              </w:rPr>
              <w:t>величина погрешности определения</w:t>
            </w:r>
            <w:r w:rsidRPr="00D01CED">
              <w:rPr>
                <w:spacing w:val="-57"/>
                <w:sz w:val="24"/>
                <w:lang w:val="ru-RU"/>
              </w:rPr>
              <w:t xml:space="preserve"> </w:t>
            </w:r>
            <w:r w:rsidRPr="00D01CED">
              <w:rPr>
                <w:sz w:val="24"/>
                <w:lang w:val="ru-RU"/>
              </w:rPr>
              <w:t>площади (</w:t>
            </w:r>
            <w:r>
              <w:rPr>
                <w:sz w:val="24"/>
              </w:rPr>
              <w:t>P</w:t>
            </w:r>
            <w:r w:rsidRPr="00D01CED">
              <w:rPr>
                <w:sz w:val="24"/>
                <w:lang w:val="ru-RU"/>
              </w:rPr>
              <w:t xml:space="preserve"> ± Дельта</w:t>
            </w:r>
            <w:r w:rsidRPr="00D01CED">
              <w:rPr>
                <w:spacing w:val="-1"/>
                <w:sz w:val="24"/>
                <w:lang w:val="ru-RU"/>
              </w:rPr>
              <w:t xml:space="preserve"> </w:t>
            </w:r>
            <w:r>
              <w:rPr>
                <w:sz w:val="24"/>
              </w:rPr>
              <w:t>P</w:t>
            </w:r>
            <w:r w:rsidRPr="00D01CED">
              <w:rPr>
                <w:sz w:val="24"/>
                <w:lang w:val="ru-RU"/>
              </w:rPr>
              <w:t>)</w:t>
            </w:r>
          </w:p>
        </w:tc>
        <w:tc>
          <w:tcPr>
            <w:tcW w:w="4611" w:type="dxa"/>
          </w:tcPr>
          <w:p w:rsidR="00D01CED" w:rsidRPr="00D01CED" w:rsidRDefault="00D01CED" w:rsidP="00BE0E83">
            <w:pPr>
              <w:pStyle w:val="TableParagraph"/>
              <w:spacing w:before="3" w:line="240" w:lineRule="auto"/>
              <w:jc w:val="left"/>
              <w:rPr>
                <w:sz w:val="28"/>
                <w:lang w:val="ru-RU"/>
              </w:rPr>
            </w:pPr>
          </w:p>
          <w:p w:rsidR="00D01CED" w:rsidRDefault="00D01CED" w:rsidP="00BE0E83">
            <w:pPr>
              <w:pStyle w:val="TableParagraph"/>
              <w:spacing w:line="240" w:lineRule="auto"/>
              <w:ind w:left="1010" w:right="985"/>
              <w:rPr>
                <w:sz w:val="24"/>
              </w:rPr>
            </w:pPr>
            <w:r>
              <w:rPr>
                <w:sz w:val="24"/>
              </w:rPr>
              <w:t>404592+/-2226</w:t>
            </w:r>
            <w:r>
              <w:rPr>
                <w:spacing w:val="-1"/>
                <w:sz w:val="24"/>
              </w:rPr>
              <w:t xml:space="preserve"> </w:t>
            </w:r>
            <w:r>
              <w:rPr>
                <w:sz w:val="24"/>
              </w:rPr>
              <w:t>м²</w:t>
            </w:r>
          </w:p>
        </w:tc>
      </w:tr>
      <w:tr w:rsidR="00D01CED" w:rsidTr="00BE0E83">
        <w:trPr>
          <w:trHeight w:val="560"/>
        </w:trPr>
        <w:tc>
          <w:tcPr>
            <w:tcW w:w="749" w:type="dxa"/>
          </w:tcPr>
          <w:p w:rsidR="00D01CED" w:rsidRDefault="00D01CED" w:rsidP="00BE0E83">
            <w:pPr>
              <w:pStyle w:val="TableParagraph"/>
              <w:spacing w:before="1" w:line="240" w:lineRule="auto"/>
              <w:ind w:left="38"/>
              <w:rPr>
                <w:sz w:val="24"/>
              </w:rPr>
            </w:pPr>
            <w:r>
              <w:rPr>
                <w:sz w:val="24"/>
              </w:rPr>
              <w:t>3</w:t>
            </w:r>
          </w:p>
        </w:tc>
        <w:tc>
          <w:tcPr>
            <w:tcW w:w="4311" w:type="dxa"/>
          </w:tcPr>
          <w:p w:rsidR="00D01CED" w:rsidRDefault="00D01CED" w:rsidP="00BE0E83">
            <w:pPr>
              <w:pStyle w:val="TableParagraph"/>
              <w:spacing w:before="1" w:line="240" w:lineRule="auto"/>
              <w:ind w:left="134"/>
              <w:jc w:val="left"/>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D01CED" w:rsidRDefault="00D01CED" w:rsidP="00BE0E83">
            <w:pPr>
              <w:pStyle w:val="TableParagraph"/>
              <w:spacing w:before="1" w:line="240" w:lineRule="auto"/>
              <w:ind w:left="83"/>
              <w:rPr>
                <w:sz w:val="24"/>
              </w:rPr>
            </w:pPr>
            <w:r>
              <w:rPr>
                <w:w w:val="99"/>
                <w:sz w:val="24"/>
              </w:rPr>
              <w:t>-</w:t>
            </w:r>
          </w:p>
        </w:tc>
      </w:tr>
    </w:tbl>
    <w:p w:rsidR="00D01CED" w:rsidRDefault="00D01CED" w:rsidP="00D01CED">
      <w:pPr>
        <w:rPr>
          <w:sz w:val="24"/>
        </w:rPr>
        <w:sectPr w:rsidR="00D01CED">
          <w:footerReference w:type="default" r:id="rId70"/>
          <w:pgSz w:w="11910" w:h="16840"/>
          <w:pgMar w:top="820" w:right="480" w:bottom="280" w:left="1020" w:header="720" w:footer="720" w:gutter="0"/>
          <w:cols w:space="720"/>
        </w:sectPr>
      </w:pPr>
    </w:p>
    <w:p w:rsidR="00D01CED" w:rsidRDefault="00D01CED" w:rsidP="00D01CED">
      <w:pPr>
        <w:pStyle w:val="af0"/>
        <w:spacing w:before="78" w:after="54"/>
        <w:ind w:left="444" w:right="438"/>
        <w:jc w:val="center"/>
      </w:pPr>
      <w:r>
        <w:lastRenderedPageBreak/>
        <w:t>Раздел</w:t>
      </w:r>
      <w:r>
        <w:rPr>
          <w:spacing w:val="-2"/>
        </w:rPr>
        <w:t xml:space="preserve"> </w:t>
      </w:r>
      <w: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436"/>
        <w:gridCol w:w="1498"/>
        <w:gridCol w:w="1405"/>
        <w:gridCol w:w="2523"/>
        <w:gridCol w:w="1719"/>
        <w:gridCol w:w="1577"/>
      </w:tblGrid>
      <w:tr w:rsidR="00D01CED" w:rsidTr="00BE0E83">
        <w:trPr>
          <w:trHeight w:val="460"/>
        </w:trPr>
        <w:tc>
          <w:tcPr>
            <w:tcW w:w="10158" w:type="dxa"/>
            <w:gridSpan w:val="6"/>
          </w:tcPr>
          <w:p w:rsidR="00D01CED" w:rsidRPr="00D01CED" w:rsidRDefault="00D01CED" w:rsidP="00BE0E83">
            <w:pPr>
              <w:pStyle w:val="TableParagraph"/>
              <w:spacing w:before="80" w:line="240" w:lineRule="auto"/>
              <w:ind w:left="2749" w:right="2774"/>
              <w:rPr>
                <w:sz w:val="24"/>
                <w:lang w:val="ru-RU"/>
              </w:rPr>
            </w:pPr>
            <w:r w:rsidRPr="00D01CED">
              <w:rPr>
                <w:sz w:val="24"/>
                <w:lang w:val="ru-RU"/>
              </w:rPr>
              <w:t>Сведения</w:t>
            </w:r>
            <w:r w:rsidRPr="00D01CED">
              <w:rPr>
                <w:spacing w:val="-3"/>
                <w:sz w:val="24"/>
                <w:lang w:val="ru-RU"/>
              </w:rPr>
              <w:t xml:space="preserve"> </w:t>
            </w:r>
            <w:r w:rsidRPr="00D01CED">
              <w:rPr>
                <w:sz w:val="24"/>
                <w:lang w:val="ru-RU"/>
              </w:rPr>
              <w:t>о</w:t>
            </w:r>
            <w:r w:rsidRPr="00D01CED">
              <w:rPr>
                <w:spacing w:val="-2"/>
                <w:sz w:val="24"/>
                <w:lang w:val="ru-RU"/>
              </w:rPr>
              <w:t xml:space="preserve"> </w:t>
            </w:r>
            <w:r w:rsidRPr="00D01CED">
              <w:rPr>
                <w:sz w:val="24"/>
                <w:lang w:val="ru-RU"/>
              </w:rPr>
              <w:t>местоположении</w:t>
            </w:r>
            <w:r w:rsidRPr="00D01CED">
              <w:rPr>
                <w:spacing w:val="-2"/>
                <w:sz w:val="24"/>
                <w:lang w:val="ru-RU"/>
              </w:rPr>
              <w:t xml:space="preserve"> </w:t>
            </w:r>
            <w:r w:rsidRPr="00D01CED">
              <w:rPr>
                <w:sz w:val="24"/>
                <w:lang w:val="ru-RU"/>
              </w:rPr>
              <w:t>границ</w:t>
            </w:r>
            <w:r w:rsidRPr="00D01CED">
              <w:rPr>
                <w:spacing w:val="-2"/>
                <w:sz w:val="24"/>
                <w:lang w:val="ru-RU"/>
              </w:rPr>
              <w:t xml:space="preserve"> </w:t>
            </w:r>
            <w:r w:rsidRPr="00D01CED">
              <w:rPr>
                <w:sz w:val="24"/>
                <w:lang w:val="ru-RU"/>
              </w:rPr>
              <w:t>объекта</w:t>
            </w:r>
          </w:p>
        </w:tc>
      </w:tr>
      <w:tr w:rsidR="00D01CED" w:rsidTr="00BE0E83">
        <w:trPr>
          <w:trHeight w:val="445"/>
        </w:trPr>
        <w:tc>
          <w:tcPr>
            <w:tcW w:w="10158" w:type="dxa"/>
            <w:gridSpan w:val="6"/>
          </w:tcPr>
          <w:p w:rsidR="00D01CED" w:rsidRDefault="00D01CED" w:rsidP="00BE0E83">
            <w:pPr>
              <w:pStyle w:val="TableParagraph"/>
              <w:spacing w:before="73" w:line="240" w:lineRule="auto"/>
              <w:ind w:left="40"/>
              <w:jc w:val="left"/>
              <w:rPr>
                <w:i/>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i/>
                <w:sz w:val="24"/>
              </w:rPr>
              <w:t>-</w:t>
            </w:r>
          </w:p>
        </w:tc>
      </w:tr>
      <w:tr w:rsidR="00D01CED" w:rsidTr="00BE0E83">
        <w:trPr>
          <w:trHeight w:val="445"/>
        </w:trPr>
        <w:tc>
          <w:tcPr>
            <w:tcW w:w="10158" w:type="dxa"/>
            <w:gridSpan w:val="6"/>
          </w:tcPr>
          <w:p w:rsidR="00D01CED" w:rsidRPr="00D01CED" w:rsidRDefault="00D01CED" w:rsidP="00BE0E83">
            <w:pPr>
              <w:pStyle w:val="TableParagraph"/>
              <w:spacing w:before="73" w:line="240" w:lineRule="auto"/>
              <w:ind w:left="40"/>
              <w:jc w:val="left"/>
              <w:rPr>
                <w:sz w:val="24"/>
                <w:lang w:val="ru-RU"/>
              </w:rPr>
            </w:pPr>
            <w:r w:rsidRPr="00D01CED">
              <w:rPr>
                <w:sz w:val="24"/>
                <w:lang w:val="ru-RU"/>
              </w:rPr>
              <w:t>2.</w:t>
            </w:r>
            <w:r w:rsidRPr="00D01CED">
              <w:rPr>
                <w:spacing w:val="-2"/>
                <w:sz w:val="24"/>
                <w:lang w:val="ru-RU"/>
              </w:rPr>
              <w:t xml:space="preserve"> </w:t>
            </w:r>
            <w:r w:rsidRPr="00D01CED">
              <w:rPr>
                <w:sz w:val="24"/>
                <w:lang w:val="ru-RU"/>
              </w:rPr>
              <w:t>Сведения</w:t>
            </w:r>
            <w:r w:rsidRPr="00D01CED">
              <w:rPr>
                <w:spacing w:val="-1"/>
                <w:sz w:val="24"/>
                <w:lang w:val="ru-RU"/>
              </w:rPr>
              <w:t xml:space="preserve"> </w:t>
            </w:r>
            <w:r w:rsidRPr="00D01CED">
              <w:rPr>
                <w:sz w:val="24"/>
                <w:lang w:val="ru-RU"/>
              </w:rPr>
              <w:t>о</w:t>
            </w:r>
            <w:r w:rsidRPr="00D01CED">
              <w:rPr>
                <w:spacing w:val="-1"/>
                <w:sz w:val="24"/>
                <w:lang w:val="ru-RU"/>
              </w:rPr>
              <w:t xml:space="preserve"> </w:t>
            </w:r>
            <w:r w:rsidRPr="00D01CED">
              <w:rPr>
                <w:sz w:val="24"/>
                <w:lang w:val="ru-RU"/>
              </w:rPr>
              <w:t>характерных точках границ</w:t>
            </w:r>
            <w:r w:rsidRPr="00D01CED">
              <w:rPr>
                <w:spacing w:val="-1"/>
                <w:sz w:val="24"/>
                <w:lang w:val="ru-RU"/>
              </w:rPr>
              <w:t xml:space="preserve"> </w:t>
            </w:r>
            <w:r w:rsidRPr="00D01CED">
              <w:rPr>
                <w:sz w:val="24"/>
                <w:lang w:val="ru-RU"/>
              </w:rPr>
              <w:t>объекта</w:t>
            </w:r>
          </w:p>
        </w:tc>
      </w:tr>
      <w:tr w:rsidR="00D01CED" w:rsidTr="00BE0E83">
        <w:trPr>
          <w:trHeight w:val="299"/>
        </w:trPr>
        <w:tc>
          <w:tcPr>
            <w:tcW w:w="1436" w:type="dxa"/>
            <w:tcBorders>
              <w:bottom w:val="nil"/>
            </w:tcBorders>
          </w:tcPr>
          <w:p w:rsidR="00D01CED" w:rsidRPr="00D01CED" w:rsidRDefault="00D01CED" w:rsidP="00BE0E83">
            <w:pPr>
              <w:pStyle w:val="TableParagraph"/>
              <w:spacing w:line="240" w:lineRule="auto"/>
              <w:jc w:val="left"/>
              <w:rPr>
                <w:lang w:val="ru-RU"/>
              </w:rPr>
            </w:pPr>
          </w:p>
        </w:tc>
        <w:tc>
          <w:tcPr>
            <w:tcW w:w="2903" w:type="dxa"/>
            <w:gridSpan w:val="2"/>
          </w:tcPr>
          <w:p w:rsidR="00D01CED" w:rsidRDefault="00D01CED" w:rsidP="00BE0E83">
            <w:pPr>
              <w:pStyle w:val="TableParagraph"/>
              <w:spacing w:line="275" w:lineRule="exact"/>
              <w:ind w:left="685"/>
              <w:jc w:val="left"/>
              <w:rPr>
                <w:sz w:val="24"/>
              </w:rPr>
            </w:pPr>
            <w:r>
              <w:rPr>
                <w:sz w:val="24"/>
              </w:rPr>
              <w:t>Координаты, м</w:t>
            </w:r>
          </w:p>
        </w:tc>
        <w:tc>
          <w:tcPr>
            <w:tcW w:w="2523" w:type="dxa"/>
            <w:tcBorders>
              <w:bottom w:val="nil"/>
            </w:tcBorders>
          </w:tcPr>
          <w:p w:rsidR="00D01CED" w:rsidRDefault="00D01CED" w:rsidP="00BE0E83">
            <w:pPr>
              <w:pStyle w:val="TableParagraph"/>
              <w:spacing w:line="240" w:lineRule="auto"/>
              <w:jc w:val="left"/>
            </w:pPr>
          </w:p>
        </w:tc>
        <w:tc>
          <w:tcPr>
            <w:tcW w:w="1719" w:type="dxa"/>
            <w:tcBorders>
              <w:bottom w:val="nil"/>
            </w:tcBorders>
          </w:tcPr>
          <w:p w:rsidR="00D01CED" w:rsidRDefault="00D01CED" w:rsidP="00BE0E83">
            <w:pPr>
              <w:pStyle w:val="TableParagraph"/>
              <w:spacing w:line="240" w:lineRule="auto"/>
              <w:jc w:val="left"/>
            </w:pPr>
          </w:p>
        </w:tc>
        <w:tc>
          <w:tcPr>
            <w:tcW w:w="1577" w:type="dxa"/>
            <w:tcBorders>
              <w:bottom w:val="nil"/>
            </w:tcBorders>
          </w:tcPr>
          <w:p w:rsidR="00D01CED" w:rsidRDefault="00D01CED" w:rsidP="00BE0E83">
            <w:pPr>
              <w:pStyle w:val="TableParagraph"/>
              <w:spacing w:line="240" w:lineRule="auto"/>
              <w:jc w:val="left"/>
            </w:pPr>
          </w:p>
        </w:tc>
      </w:tr>
      <w:tr w:rsidR="00D01CED" w:rsidTr="00BE0E83">
        <w:trPr>
          <w:trHeight w:val="2305"/>
        </w:trPr>
        <w:tc>
          <w:tcPr>
            <w:tcW w:w="1436" w:type="dxa"/>
            <w:tcBorders>
              <w:top w:val="nil"/>
            </w:tcBorders>
          </w:tcPr>
          <w:p w:rsidR="00D01CED" w:rsidRDefault="00D01CED" w:rsidP="00BE0E83">
            <w:pPr>
              <w:pStyle w:val="TableParagraph"/>
              <w:spacing w:line="240" w:lineRule="auto"/>
              <w:jc w:val="left"/>
              <w:rPr>
                <w:sz w:val="26"/>
              </w:rPr>
            </w:pPr>
          </w:p>
          <w:p w:rsidR="00D01CED" w:rsidRDefault="00D01CED" w:rsidP="00BE0E83">
            <w:pPr>
              <w:pStyle w:val="TableParagraph"/>
              <w:spacing w:before="6" w:line="240" w:lineRule="auto"/>
              <w:jc w:val="left"/>
            </w:pPr>
          </w:p>
          <w:p w:rsidR="00D01CED" w:rsidRDefault="00D01CED" w:rsidP="00BE0E83">
            <w:pPr>
              <w:pStyle w:val="TableParagraph"/>
              <w:spacing w:line="264" w:lineRule="auto"/>
              <w:ind w:left="38" w:right="91"/>
              <w:jc w:val="both"/>
              <w:rPr>
                <w:sz w:val="23"/>
              </w:rPr>
            </w:pPr>
            <w:r>
              <w:rPr>
                <w:sz w:val="23"/>
              </w:rPr>
              <w:t>Обозначение</w:t>
            </w:r>
            <w:r>
              <w:rPr>
                <w:spacing w:val="-56"/>
                <w:sz w:val="23"/>
              </w:rPr>
              <w:t xml:space="preserve"> </w:t>
            </w:r>
            <w:r>
              <w:rPr>
                <w:sz w:val="23"/>
              </w:rPr>
              <w:t>характерных</w:t>
            </w:r>
            <w:r>
              <w:rPr>
                <w:spacing w:val="-56"/>
                <w:sz w:val="23"/>
              </w:rPr>
              <w:t xml:space="preserve"> </w:t>
            </w:r>
            <w:r>
              <w:rPr>
                <w:sz w:val="23"/>
              </w:rPr>
              <w:t>точек</w:t>
            </w:r>
            <w:r>
              <w:rPr>
                <w:spacing w:val="-12"/>
                <w:sz w:val="23"/>
              </w:rPr>
              <w:t xml:space="preserve"> </w:t>
            </w:r>
            <w:r>
              <w:rPr>
                <w:sz w:val="23"/>
              </w:rPr>
              <w:t>границ</w:t>
            </w:r>
          </w:p>
        </w:tc>
        <w:tc>
          <w:tcPr>
            <w:tcW w:w="1498" w:type="dxa"/>
          </w:tcPr>
          <w:p w:rsidR="00D01CED" w:rsidRDefault="00D01CED" w:rsidP="00BE0E83">
            <w:pPr>
              <w:pStyle w:val="TableParagraph"/>
              <w:spacing w:line="240" w:lineRule="auto"/>
              <w:jc w:val="left"/>
              <w:rPr>
                <w:sz w:val="26"/>
              </w:rPr>
            </w:pPr>
          </w:p>
          <w:p w:rsidR="00D01CED" w:rsidRDefault="00D01CED" w:rsidP="00BE0E83">
            <w:pPr>
              <w:pStyle w:val="TableParagraph"/>
              <w:spacing w:line="240" w:lineRule="auto"/>
              <w:jc w:val="left"/>
              <w:rPr>
                <w:sz w:val="26"/>
              </w:rPr>
            </w:pPr>
          </w:p>
          <w:p w:rsidR="00D01CED" w:rsidRDefault="00D01CED" w:rsidP="00BE0E83">
            <w:pPr>
              <w:pStyle w:val="TableParagraph"/>
              <w:spacing w:line="240" w:lineRule="auto"/>
              <w:jc w:val="left"/>
              <w:rPr>
                <w:sz w:val="36"/>
              </w:rPr>
            </w:pPr>
          </w:p>
          <w:p w:rsidR="00D01CED" w:rsidRDefault="00D01CED" w:rsidP="00BE0E83">
            <w:pPr>
              <w:pStyle w:val="TableParagraph"/>
              <w:spacing w:line="240" w:lineRule="auto"/>
              <w:ind w:left="38"/>
              <w:rPr>
                <w:sz w:val="24"/>
              </w:rPr>
            </w:pPr>
            <w:r>
              <w:rPr>
                <w:w w:val="99"/>
                <w:sz w:val="24"/>
              </w:rPr>
              <w:t>X</w:t>
            </w:r>
          </w:p>
        </w:tc>
        <w:tc>
          <w:tcPr>
            <w:tcW w:w="1405" w:type="dxa"/>
          </w:tcPr>
          <w:p w:rsidR="00D01CED" w:rsidRDefault="00D01CED" w:rsidP="00BE0E83">
            <w:pPr>
              <w:pStyle w:val="TableParagraph"/>
              <w:spacing w:line="240" w:lineRule="auto"/>
              <w:jc w:val="left"/>
              <w:rPr>
                <w:sz w:val="26"/>
              </w:rPr>
            </w:pPr>
          </w:p>
          <w:p w:rsidR="00D01CED" w:rsidRDefault="00D01CED" w:rsidP="00BE0E83">
            <w:pPr>
              <w:pStyle w:val="TableParagraph"/>
              <w:spacing w:line="240" w:lineRule="auto"/>
              <w:jc w:val="left"/>
              <w:rPr>
                <w:sz w:val="26"/>
              </w:rPr>
            </w:pPr>
          </w:p>
          <w:p w:rsidR="00D01CED" w:rsidRDefault="00D01CED" w:rsidP="00BE0E83">
            <w:pPr>
              <w:pStyle w:val="TableParagraph"/>
              <w:spacing w:line="240" w:lineRule="auto"/>
              <w:jc w:val="left"/>
              <w:rPr>
                <w:sz w:val="36"/>
              </w:rPr>
            </w:pPr>
          </w:p>
          <w:p w:rsidR="00D01CED" w:rsidRDefault="00D01CED" w:rsidP="00BE0E83">
            <w:pPr>
              <w:pStyle w:val="TableParagraph"/>
              <w:spacing w:line="240" w:lineRule="auto"/>
              <w:ind w:left="35"/>
              <w:rPr>
                <w:sz w:val="24"/>
              </w:rPr>
            </w:pPr>
            <w:r>
              <w:rPr>
                <w:w w:val="99"/>
                <w:sz w:val="24"/>
              </w:rPr>
              <w:t>Y</w:t>
            </w:r>
          </w:p>
        </w:tc>
        <w:tc>
          <w:tcPr>
            <w:tcW w:w="2523" w:type="dxa"/>
            <w:tcBorders>
              <w:top w:val="nil"/>
            </w:tcBorders>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1" w:line="240" w:lineRule="auto"/>
              <w:jc w:val="left"/>
              <w:rPr>
                <w:sz w:val="21"/>
                <w:lang w:val="ru-RU"/>
              </w:rPr>
            </w:pPr>
          </w:p>
          <w:p w:rsidR="00D01CED" w:rsidRPr="00D01CED" w:rsidRDefault="00D01CED" w:rsidP="00BE0E83">
            <w:pPr>
              <w:pStyle w:val="TableParagraph"/>
              <w:spacing w:line="264" w:lineRule="auto"/>
              <w:ind w:left="56" w:right="35" w:firstLine="4"/>
              <w:rPr>
                <w:sz w:val="24"/>
                <w:lang w:val="ru-RU"/>
              </w:rPr>
            </w:pPr>
            <w:r w:rsidRPr="00D01CED">
              <w:rPr>
                <w:sz w:val="24"/>
                <w:lang w:val="ru-RU"/>
              </w:rPr>
              <w:t>Метод определения</w:t>
            </w:r>
            <w:r w:rsidRPr="00D01CED">
              <w:rPr>
                <w:spacing w:val="1"/>
                <w:sz w:val="24"/>
                <w:lang w:val="ru-RU"/>
              </w:rPr>
              <w:t xml:space="preserve"> </w:t>
            </w:r>
            <w:r w:rsidRPr="00D01CED">
              <w:rPr>
                <w:sz w:val="24"/>
                <w:lang w:val="ru-RU"/>
              </w:rPr>
              <w:t>координат характерной</w:t>
            </w:r>
            <w:r w:rsidRPr="00D01CED">
              <w:rPr>
                <w:spacing w:val="-57"/>
                <w:sz w:val="24"/>
                <w:lang w:val="ru-RU"/>
              </w:rPr>
              <w:t xml:space="preserve"> </w:t>
            </w:r>
            <w:r w:rsidRPr="00D01CED">
              <w:rPr>
                <w:sz w:val="24"/>
                <w:lang w:val="ru-RU"/>
              </w:rPr>
              <w:t>точки</w:t>
            </w:r>
          </w:p>
        </w:tc>
        <w:tc>
          <w:tcPr>
            <w:tcW w:w="1719" w:type="dxa"/>
            <w:tcBorders>
              <w:top w:val="nil"/>
            </w:tcBorders>
          </w:tcPr>
          <w:p w:rsidR="00D01CED" w:rsidRPr="00D01CED" w:rsidRDefault="00D01CED" w:rsidP="00BE0E83">
            <w:pPr>
              <w:pStyle w:val="TableParagraph"/>
              <w:spacing w:before="123" w:line="264" w:lineRule="auto"/>
              <w:ind w:left="96" w:right="63" w:firstLine="381"/>
              <w:jc w:val="left"/>
              <w:rPr>
                <w:sz w:val="23"/>
                <w:lang w:val="ru-RU"/>
              </w:rPr>
            </w:pPr>
            <w:r w:rsidRPr="00D01CED">
              <w:rPr>
                <w:sz w:val="23"/>
                <w:lang w:val="ru-RU"/>
              </w:rPr>
              <w:t>Средняя</w:t>
            </w:r>
            <w:r w:rsidRPr="00D01CED">
              <w:rPr>
                <w:spacing w:val="1"/>
                <w:sz w:val="23"/>
                <w:lang w:val="ru-RU"/>
              </w:rPr>
              <w:t xml:space="preserve"> </w:t>
            </w:r>
            <w:r w:rsidRPr="00D01CED">
              <w:rPr>
                <w:sz w:val="23"/>
                <w:lang w:val="ru-RU"/>
              </w:rPr>
              <w:t>квадратическая</w:t>
            </w:r>
            <w:r w:rsidRPr="00D01CED">
              <w:rPr>
                <w:spacing w:val="-55"/>
                <w:sz w:val="23"/>
                <w:lang w:val="ru-RU"/>
              </w:rPr>
              <w:t xml:space="preserve"> </w:t>
            </w:r>
            <w:r w:rsidRPr="00D01CED">
              <w:rPr>
                <w:sz w:val="23"/>
                <w:lang w:val="ru-RU"/>
              </w:rPr>
              <w:t>погрешность</w:t>
            </w:r>
          </w:p>
          <w:p w:rsidR="00D01CED" w:rsidRPr="00D01CED" w:rsidRDefault="00D01CED" w:rsidP="00BE0E83">
            <w:pPr>
              <w:pStyle w:val="TableParagraph"/>
              <w:spacing w:before="1" w:line="264" w:lineRule="auto"/>
              <w:ind w:left="207" w:right="182" w:hanging="2"/>
              <w:rPr>
                <w:sz w:val="23"/>
                <w:lang w:val="ru-RU"/>
              </w:rPr>
            </w:pPr>
            <w:r w:rsidRPr="00D01CED">
              <w:rPr>
                <w:sz w:val="23"/>
                <w:lang w:val="ru-RU"/>
              </w:rPr>
              <w:t>положения</w:t>
            </w:r>
            <w:r w:rsidRPr="00D01CED">
              <w:rPr>
                <w:spacing w:val="1"/>
                <w:sz w:val="23"/>
                <w:lang w:val="ru-RU"/>
              </w:rPr>
              <w:t xml:space="preserve"> </w:t>
            </w:r>
            <w:r w:rsidRPr="00D01CED">
              <w:rPr>
                <w:sz w:val="23"/>
                <w:lang w:val="ru-RU"/>
              </w:rPr>
              <w:t>характерной</w:t>
            </w:r>
            <w:r w:rsidRPr="00D01CED">
              <w:rPr>
                <w:spacing w:val="1"/>
                <w:sz w:val="23"/>
                <w:lang w:val="ru-RU"/>
              </w:rPr>
              <w:t xml:space="preserve"> </w:t>
            </w:r>
            <w:r w:rsidRPr="00D01CED">
              <w:rPr>
                <w:sz w:val="23"/>
                <w:lang w:val="ru-RU"/>
              </w:rPr>
              <w:t>точки</w:t>
            </w:r>
            <w:r w:rsidRPr="00D01CED">
              <w:rPr>
                <w:spacing w:val="-7"/>
                <w:sz w:val="23"/>
                <w:lang w:val="ru-RU"/>
              </w:rPr>
              <w:t xml:space="preserve"> </w:t>
            </w:r>
            <w:r w:rsidRPr="00D01CED">
              <w:rPr>
                <w:sz w:val="23"/>
                <w:lang w:val="ru-RU"/>
              </w:rPr>
              <w:t>(М</w:t>
            </w:r>
            <w:r>
              <w:rPr>
                <w:sz w:val="23"/>
              </w:rPr>
              <w:t>t</w:t>
            </w:r>
            <w:r w:rsidRPr="00D01CED">
              <w:rPr>
                <w:sz w:val="23"/>
                <w:lang w:val="ru-RU"/>
              </w:rPr>
              <w:t>),</w:t>
            </w:r>
            <w:r w:rsidRPr="00D01CED">
              <w:rPr>
                <w:spacing w:val="-7"/>
                <w:sz w:val="23"/>
                <w:lang w:val="ru-RU"/>
              </w:rPr>
              <w:t xml:space="preserve"> </w:t>
            </w:r>
            <w:r w:rsidRPr="00D01CED">
              <w:rPr>
                <w:sz w:val="23"/>
                <w:lang w:val="ru-RU"/>
              </w:rPr>
              <w:t>м</w:t>
            </w:r>
          </w:p>
        </w:tc>
        <w:tc>
          <w:tcPr>
            <w:tcW w:w="1577" w:type="dxa"/>
            <w:tcBorders>
              <w:top w:val="nil"/>
            </w:tcBorders>
          </w:tcPr>
          <w:p w:rsidR="00D01CED" w:rsidRPr="00D01CED" w:rsidRDefault="00D01CED" w:rsidP="00BE0E83">
            <w:pPr>
              <w:pStyle w:val="TableParagraph"/>
              <w:spacing w:before="3" w:line="240" w:lineRule="auto"/>
              <w:jc w:val="left"/>
              <w:rPr>
                <w:sz w:val="23"/>
                <w:lang w:val="ru-RU"/>
              </w:rPr>
            </w:pPr>
          </w:p>
          <w:p w:rsidR="00D01CED" w:rsidRPr="00D01CED" w:rsidRDefault="00D01CED" w:rsidP="00BE0E83">
            <w:pPr>
              <w:pStyle w:val="TableParagraph"/>
              <w:spacing w:line="264" w:lineRule="auto"/>
              <w:ind w:left="173" w:right="147" w:hanging="2"/>
              <w:rPr>
                <w:sz w:val="23"/>
                <w:lang w:val="ru-RU"/>
              </w:rPr>
            </w:pPr>
            <w:r w:rsidRPr="00D01CED">
              <w:rPr>
                <w:sz w:val="23"/>
                <w:lang w:val="ru-RU"/>
              </w:rPr>
              <w:t>Описание</w:t>
            </w:r>
            <w:r w:rsidRPr="00D01CED">
              <w:rPr>
                <w:spacing w:val="1"/>
                <w:sz w:val="23"/>
                <w:lang w:val="ru-RU"/>
              </w:rPr>
              <w:t xml:space="preserve"> </w:t>
            </w:r>
            <w:r w:rsidRPr="00D01CED">
              <w:rPr>
                <w:sz w:val="23"/>
                <w:lang w:val="ru-RU"/>
              </w:rPr>
              <w:t>обозначения</w:t>
            </w:r>
            <w:r w:rsidRPr="00D01CED">
              <w:rPr>
                <w:spacing w:val="-55"/>
                <w:sz w:val="23"/>
                <w:lang w:val="ru-RU"/>
              </w:rPr>
              <w:t xml:space="preserve"> </w:t>
            </w:r>
            <w:r w:rsidRPr="00D01CED">
              <w:rPr>
                <w:sz w:val="23"/>
                <w:lang w:val="ru-RU"/>
              </w:rPr>
              <w:t>точки</w:t>
            </w:r>
            <w:r w:rsidRPr="00D01CED">
              <w:rPr>
                <w:spacing w:val="-1"/>
                <w:sz w:val="23"/>
                <w:lang w:val="ru-RU"/>
              </w:rPr>
              <w:t xml:space="preserve"> </w:t>
            </w:r>
            <w:r w:rsidRPr="00D01CED">
              <w:rPr>
                <w:sz w:val="23"/>
                <w:lang w:val="ru-RU"/>
              </w:rPr>
              <w:t>на</w:t>
            </w:r>
          </w:p>
          <w:p w:rsidR="00D01CED" w:rsidRPr="00D01CED" w:rsidRDefault="00D01CED" w:rsidP="00BE0E83">
            <w:pPr>
              <w:pStyle w:val="TableParagraph"/>
              <w:spacing w:before="1" w:line="264" w:lineRule="auto"/>
              <w:ind w:left="91" w:right="70" w:firstLine="2"/>
              <w:rPr>
                <w:sz w:val="23"/>
                <w:lang w:val="ru-RU"/>
              </w:rPr>
            </w:pPr>
            <w:r w:rsidRPr="00D01CED">
              <w:rPr>
                <w:sz w:val="23"/>
                <w:lang w:val="ru-RU"/>
              </w:rPr>
              <w:t>местности</w:t>
            </w:r>
            <w:r w:rsidRPr="00D01CED">
              <w:rPr>
                <w:spacing w:val="1"/>
                <w:sz w:val="23"/>
                <w:lang w:val="ru-RU"/>
              </w:rPr>
              <w:t xml:space="preserve"> </w:t>
            </w:r>
            <w:r w:rsidRPr="00D01CED">
              <w:rPr>
                <w:spacing w:val="-1"/>
                <w:sz w:val="23"/>
                <w:lang w:val="ru-RU"/>
              </w:rPr>
              <w:t>(при</w:t>
            </w:r>
            <w:r w:rsidRPr="00D01CED">
              <w:rPr>
                <w:spacing w:val="-13"/>
                <w:sz w:val="23"/>
                <w:lang w:val="ru-RU"/>
              </w:rPr>
              <w:t xml:space="preserve"> </w:t>
            </w:r>
            <w:r w:rsidRPr="00D01CED">
              <w:rPr>
                <w:sz w:val="23"/>
                <w:lang w:val="ru-RU"/>
              </w:rPr>
              <w:t>наличии)</w:t>
            </w:r>
          </w:p>
        </w:tc>
      </w:tr>
      <w:tr w:rsidR="00D01CED" w:rsidTr="00BE0E83">
        <w:trPr>
          <w:trHeight w:val="284"/>
        </w:trPr>
        <w:tc>
          <w:tcPr>
            <w:tcW w:w="1436" w:type="dxa"/>
          </w:tcPr>
          <w:p w:rsidR="00D01CED" w:rsidRDefault="00D01CED" w:rsidP="00BE0E83">
            <w:pPr>
              <w:pStyle w:val="TableParagraph"/>
              <w:ind w:left="38"/>
              <w:rPr>
                <w:sz w:val="24"/>
              </w:rPr>
            </w:pPr>
            <w:r>
              <w:rPr>
                <w:sz w:val="24"/>
              </w:rPr>
              <w:t>1</w:t>
            </w:r>
          </w:p>
        </w:tc>
        <w:tc>
          <w:tcPr>
            <w:tcW w:w="1498" w:type="dxa"/>
          </w:tcPr>
          <w:p w:rsidR="00D01CED" w:rsidRDefault="00D01CED" w:rsidP="00BE0E83">
            <w:pPr>
              <w:pStyle w:val="TableParagraph"/>
              <w:ind w:left="37"/>
              <w:rPr>
                <w:sz w:val="24"/>
              </w:rPr>
            </w:pPr>
            <w:r>
              <w:rPr>
                <w:sz w:val="24"/>
              </w:rPr>
              <w:t>2</w:t>
            </w:r>
          </w:p>
        </w:tc>
        <w:tc>
          <w:tcPr>
            <w:tcW w:w="1405" w:type="dxa"/>
          </w:tcPr>
          <w:p w:rsidR="00D01CED" w:rsidRDefault="00D01CED" w:rsidP="00BE0E83">
            <w:pPr>
              <w:pStyle w:val="TableParagraph"/>
              <w:ind w:left="35"/>
              <w:rPr>
                <w:sz w:val="24"/>
              </w:rPr>
            </w:pPr>
            <w:r>
              <w:rPr>
                <w:sz w:val="24"/>
              </w:rPr>
              <w:t>3</w:t>
            </w:r>
          </w:p>
        </w:tc>
        <w:tc>
          <w:tcPr>
            <w:tcW w:w="2523" w:type="dxa"/>
          </w:tcPr>
          <w:p w:rsidR="00D01CED" w:rsidRDefault="00D01CED" w:rsidP="00BE0E83">
            <w:pPr>
              <w:pStyle w:val="TableParagraph"/>
              <w:ind w:right="1172"/>
              <w:jc w:val="right"/>
              <w:rPr>
                <w:sz w:val="24"/>
              </w:rPr>
            </w:pPr>
            <w:r>
              <w:rPr>
                <w:sz w:val="24"/>
              </w:rPr>
              <w:t>4</w:t>
            </w:r>
          </w:p>
        </w:tc>
        <w:tc>
          <w:tcPr>
            <w:tcW w:w="1719" w:type="dxa"/>
          </w:tcPr>
          <w:p w:rsidR="00D01CED" w:rsidRDefault="00D01CED" w:rsidP="00BE0E83">
            <w:pPr>
              <w:pStyle w:val="TableParagraph"/>
              <w:spacing w:before="1" w:line="264" w:lineRule="exact"/>
              <w:ind w:left="35"/>
              <w:rPr>
                <w:sz w:val="24"/>
              </w:rPr>
            </w:pPr>
            <w:r>
              <w:rPr>
                <w:sz w:val="24"/>
              </w:rPr>
              <w:t>5</w:t>
            </w:r>
          </w:p>
        </w:tc>
        <w:tc>
          <w:tcPr>
            <w:tcW w:w="1577" w:type="dxa"/>
          </w:tcPr>
          <w:p w:rsidR="00D01CED" w:rsidRDefault="00D01CED" w:rsidP="00BE0E83">
            <w:pPr>
              <w:pStyle w:val="TableParagraph"/>
              <w:spacing w:before="1" w:line="264" w:lineRule="exact"/>
              <w:ind w:right="699"/>
              <w:jc w:val="right"/>
              <w:rPr>
                <w:sz w:val="24"/>
              </w:rPr>
            </w:pPr>
            <w:r>
              <w:rPr>
                <w:sz w:val="24"/>
              </w:rPr>
              <w:t>6</w:t>
            </w:r>
          </w:p>
        </w:tc>
      </w:tr>
      <w:tr w:rsidR="00D01CED" w:rsidTr="00BE0E83">
        <w:trPr>
          <w:trHeight w:val="299"/>
        </w:trPr>
        <w:tc>
          <w:tcPr>
            <w:tcW w:w="1436" w:type="dxa"/>
          </w:tcPr>
          <w:p w:rsidR="00D01CED" w:rsidRDefault="00D01CED" w:rsidP="00BE0E83">
            <w:pPr>
              <w:pStyle w:val="TableParagraph"/>
              <w:spacing w:before="12" w:line="240" w:lineRule="auto"/>
              <w:rPr>
                <w:i/>
              </w:rPr>
            </w:pPr>
            <w:r>
              <w:rPr>
                <w:i/>
              </w:rPr>
              <w:t>-</w:t>
            </w:r>
          </w:p>
        </w:tc>
        <w:tc>
          <w:tcPr>
            <w:tcW w:w="1498" w:type="dxa"/>
          </w:tcPr>
          <w:p w:rsidR="00D01CED" w:rsidRDefault="00D01CED" w:rsidP="00BE0E83">
            <w:pPr>
              <w:pStyle w:val="TableParagraph"/>
              <w:spacing w:before="12" w:line="240" w:lineRule="auto"/>
              <w:ind w:right="2"/>
              <w:rPr>
                <w:i/>
              </w:rPr>
            </w:pPr>
            <w:r>
              <w:rPr>
                <w:i/>
              </w:rPr>
              <w:t>-</w:t>
            </w:r>
          </w:p>
        </w:tc>
        <w:tc>
          <w:tcPr>
            <w:tcW w:w="1405" w:type="dxa"/>
          </w:tcPr>
          <w:p w:rsidR="00D01CED" w:rsidRDefault="00D01CED" w:rsidP="00BE0E83">
            <w:pPr>
              <w:pStyle w:val="TableParagraph"/>
              <w:spacing w:before="12" w:line="240" w:lineRule="auto"/>
              <w:ind w:right="1"/>
              <w:rPr>
                <w:i/>
              </w:rPr>
            </w:pPr>
            <w:r>
              <w:rPr>
                <w:i/>
              </w:rPr>
              <w:t>-</w:t>
            </w:r>
          </w:p>
        </w:tc>
        <w:tc>
          <w:tcPr>
            <w:tcW w:w="2523" w:type="dxa"/>
          </w:tcPr>
          <w:p w:rsidR="00D01CED" w:rsidRDefault="00D01CED" w:rsidP="00BE0E83">
            <w:pPr>
              <w:pStyle w:val="TableParagraph"/>
              <w:spacing w:before="12" w:line="240" w:lineRule="auto"/>
              <w:ind w:right="1214"/>
              <w:jc w:val="right"/>
              <w:rPr>
                <w:i/>
              </w:rPr>
            </w:pPr>
            <w:r>
              <w:rPr>
                <w:i/>
              </w:rPr>
              <w:t>-</w:t>
            </w:r>
          </w:p>
        </w:tc>
        <w:tc>
          <w:tcPr>
            <w:tcW w:w="1719" w:type="dxa"/>
          </w:tcPr>
          <w:p w:rsidR="00D01CED" w:rsidRDefault="00D01CED" w:rsidP="00BE0E83">
            <w:pPr>
              <w:pStyle w:val="TableParagraph"/>
              <w:spacing w:before="12" w:line="240" w:lineRule="auto"/>
              <w:ind w:right="4"/>
              <w:rPr>
                <w:i/>
              </w:rPr>
            </w:pPr>
            <w:r>
              <w:rPr>
                <w:i/>
              </w:rPr>
              <w:t>-</w:t>
            </w:r>
          </w:p>
        </w:tc>
        <w:tc>
          <w:tcPr>
            <w:tcW w:w="1577" w:type="dxa"/>
          </w:tcPr>
          <w:p w:rsidR="00D01CED" w:rsidRDefault="00D01CED" w:rsidP="00BE0E83">
            <w:pPr>
              <w:pStyle w:val="TableParagraph"/>
              <w:spacing w:before="12" w:line="240" w:lineRule="auto"/>
              <w:ind w:right="741"/>
              <w:jc w:val="right"/>
              <w:rPr>
                <w:i/>
              </w:rPr>
            </w:pPr>
            <w:r>
              <w:rPr>
                <w:i/>
              </w:rPr>
              <w:t>-</w:t>
            </w:r>
          </w:p>
        </w:tc>
      </w:tr>
      <w:tr w:rsidR="00D01CED" w:rsidTr="00BE0E83">
        <w:trPr>
          <w:trHeight w:val="357"/>
        </w:trPr>
        <w:tc>
          <w:tcPr>
            <w:tcW w:w="10158" w:type="dxa"/>
            <w:gridSpan w:val="6"/>
          </w:tcPr>
          <w:p w:rsidR="00D01CED" w:rsidRPr="00D01CED" w:rsidRDefault="00D01CED" w:rsidP="00BE0E83">
            <w:pPr>
              <w:pStyle w:val="TableParagraph"/>
              <w:spacing w:before="28" w:line="240" w:lineRule="auto"/>
              <w:ind w:left="40"/>
              <w:jc w:val="left"/>
              <w:rPr>
                <w:sz w:val="24"/>
                <w:lang w:val="ru-RU"/>
              </w:rPr>
            </w:pPr>
            <w:r w:rsidRPr="00D01CED">
              <w:rPr>
                <w:sz w:val="24"/>
                <w:lang w:val="ru-RU"/>
              </w:rPr>
              <w:t>3.</w:t>
            </w:r>
            <w:r w:rsidRPr="00D01CED">
              <w:rPr>
                <w:spacing w:val="-2"/>
                <w:sz w:val="24"/>
                <w:lang w:val="ru-RU"/>
              </w:rPr>
              <w:t xml:space="preserve"> </w:t>
            </w:r>
            <w:r w:rsidRPr="00D01CED">
              <w:rPr>
                <w:sz w:val="24"/>
                <w:lang w:val="ru-RU"/>
              </w:rPr>
              <w:t>Сведения</w:t>
            </w:r>
            <w:r w:rsidRPr="00D01CED">
              <w:rPr>
                <w:spacing w:val="-2"/>
                <w:sz w:val="24"/>
                <w:lang w:val="ru-RU"/>
              </w:rPr>
              <w:t xml:space="preserve"> </w:t>
            </w:r>
            <w:r w:rsidRPr="00D01CED">
              <w:rPr>
                <w:sz w:val="24"/>
                <w:lang w:val="ru-RU"/>
              </w:rPr>
              <w:t>о</w:t>
            </w:r>
            <w:r w:rsidRPr="00D01CED">
              <w:rPr>
                <w:spacing w:val="-2"/>
                <w:sz w:val="24"/>
                <w:lang w:val="ru-RU"/>
              </w:rPr>
              <w:t xml:space="preserve"> </w:t>
            </w:r>
            <w:r w:rsidRPr="00D01CED">
              <w:rPr>
                <w:sz w:val="24"/>
                <w:lang w:val="ru-RU"/>
              </w:rPr>
              <w:t>характерных точках части</w:t>
            </w:r>
            <w:r w:rsidRPr="00D01CED">
              <w:rPr>
                <w:spacing w:val="-2"/>
                <w:sz w:val="24"/>
                <w:lang w:val="ru-RU"/>
              </w:rPr>
              <w:t xml:space="preserve"> </w:t>
            </w:r>
            <w:r w:rsidRPr="00D01CED">
              <w:rPr>
                <w:sz w:val="24"/>
                <w:lang w:val="ru-RU"/>
              </w:rPr>
              <w:t>(частей)</w:t>
            </w:r>
            <w:r w:rsidRPr="00D01CED">
              <w:rPr>
                <w:spacing w:val="-2"/>
                <w:sz w:val="24"/>
                <w:lang w:val="ru-RU"/>
              </w:rPr>
              <w:t xml:space="preserve"> </w:t>
            </w:r>
            <w:r w:rsidRPr="00D01CED">
              <w:rPr>
                <w:sz w:val="24"/>
                <w:lang w:val="ru-RU"/>
              </w:rPr>
              <w:t>границы</w:t>
            </w:r>
            <w:r w:rsidRPr="00D01CED">
              <w:rPr>
                <w:spacing w:val="-1"/>
                <w:sz w:val="24"/>
                <w:lang w:val="ru-RU"/>
              </w:rPr>
              <w:t xml:space="preserve"> </w:t>
            </w:r>
            <w:r w:rsidRPr="00D01CED">
              <w:rPr>
                <w:sz w:val="24"/>
                <w:lang w:val="ru-RU"/>
              </w:rPr>
              <w:t>объекта</w:t>
            </w:r>
          </w:p>
        </w:tc>
      </w:tr>
      <w:tr w:rsidR="00D01CED" w:rsidTr="00BE0E83">
        <w:trPr>
          <w:trHeight w:val="299"/>
        </w:trPr>
        <w:tc>
          <w:tcPr>
            <w:tcW w:w="1436" w:type="dxa"/>
            <w:tcBorders>
              <w:bottom w:val="nil"/>
            </w:tcBorders>
          </w:tcPr>
          <w:p w:rsidR="00D01CED" w:rsidRPr="00D01CED" w:rsidRDefault="00D01CED" w:rsidP="00BE0E83">
            <w:pPr>
              <w:pStyle w:val="TableParagraph"/>
              <w:spacing w:line="240" w:lineRule="auto"/>
              <w:jc w:val="left"/>
              <w:rPr>
                <w:lang w:val="ru-RU"/>
              </w:rPr>
            </w:pPr>
          </w:p>
        </w:tc>
        <w:tc>
          <w:tcPr>
            <w:tcW w:w="2903" w:type="dxa"/>
            <w:gridSpan w:val="2"/>
          </w:tcPr>
          <w:p w:rsidR="00D01CED" w:rsidRDefault="00D01CED" w:rsidP="00BE0E83">
            <w:pPr>
              <w:pStyle w:val="TableParagraph"/>
              <w:spacing w:line="275" w:lineRule="exact"/>
              <w:ind w:left="685"/>
              <w:jc w:val="left"/>
              <w:rPr>
                <w:sz w:val="24"/>
              </w:rPr>
            </w:pPr>
            <w:r>
              <w:rPr>
                <w:sz w:val="24"/>
              </w:rPr>
              <w:t>Координаты, м</w:t>
            </w:r>
          </w:p>
        </w:tc>
        <w:tc>
          <w:tcPr>
            <w:tcW w:w="2523" w:type="dxa"/>
            <w:vMerge w:val="restart"/>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7" w:line="240" w:lineRule="auto"/>
              <w:jc w:val="left"/>
              <w:rPr>
                <w:sz w:val="38"/>
                <w:lang w:val="ru-RU"/>
              </w:rPr>
            </w:pPr>
          </w:p>
          <w:p w:rsidR="00D01CED" w:rsidRPr="00D01CED" w:rsidRDefault="00D01CED" w:rsidP="00BE0E83">
            <w:pPr>
              <w:pStyle w:val="TableParagraph"/>
              <w:spacing w:before="1" w:line="264" w:lineRule="auto"/>
              <w:ind w:left="56" w:right="35" w:firstLine="4"/>
              <w:rPr>
                <w:sz w:val="24"/>
                <w:lang w:val="ru-RU"/>
              </w:rPr>
            </w:pPr>
            <w:r w:rsidRPr="00D01CED">
              <w:rPr>
                <w:sz w:val="24"/>
                <w:lang w:val="ru-RU"/>
              </w:rPr>
              <w:t>Метод определения</w:t>
            </w:r>
            <w:r w:rsidRPr="00D01CED">
              <w:rPr>
                <w:spacing w:val="1"/>
                <w:sz w:val="24"/>
                <w:lang w:val="ru-RU"/>
              </w:rPr>
              <w:t xml:space="preserve"> </w:t>
            </w:r>
            <w:r w:rsidRPr="00D01CED">
              <w:rPr>
                <w:sz w:val="24"/>
                <w:lang w:val="ru-RU"/>
              </w:rPr>
              <w:t>координат характерной</w:t>
            </w:r>
            <w:r w:rsidRPr="00D01CED">
              <w:rPr>
                <w:spacing w:val="-57"/>
                <w:sz w:val="24"/>
                <w:lang w:val="ru-RU"/>
              </w:rPr>
              <w:t xml:space="preserve"> </w:t>
            </w:r>
            <w:r w:rsidRPr="00D01CED">
              <w:rPr>
                <w:sz w:val="24"/>
                <w:lang w:val="ru-RU"/>
              </w:rPr>
              <w:t>точки</w:t>
            </w:r>
          </w:p>
        </w:tc>
        <w:tc>
          <w:tcPr>
            <w:tcW w:w="1719" w:type="dxa"/>
            <w:tcBorders>
              <w:bottom w:val="nil"/>
            </w:tcBorders>
          </w:tcPr>
          <w:p w:rsidR="00D01CED" w:rsidRPr="00D01CED" w:rsidRDefault="00D01CED" w:rsidP="00BE0E83">
            <w:pPr>
              <w:pStyle w:val="TableParagraph"/>
              <w:spacing w:line="240" w:lineRule="auto"/>
              <w:jc w:val="left"/>
              <w:rPr>
                <w:lang w:val="ru-RU"/>
              </w:rPr>
            </w:pPr>
          </w:p>
        </w:tc>
        <w:tc>
          <w:tcPr>
            <w:tcW w:w="1577" w:type="dxa"/>
            <w:vMerge w:val="restart"/>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4" w:line="240" w:lineRule="auto"/>
              <w:jc w:val="left"/>
              <w:rPr>
                <w:sz w:val="38"/>
                <w:lang w:val="ru-RU"/>
              </w:rPr>
            </w:pPr>
          </w:p>
          <w:p w:rsidR="00D01CED" w:rsidRPr="00D01CED" w:rsidRDefault="00D01CED" w:rsidP="00BE0E83">
            <w:pPr>
              <w:pStyle w:val="TableParagraph"/>
              <w:spacing w:line="264" w:lineRule="auto"/>
              <w:ind w:left="58" w:right="35" w:firstLine="2"/>
              <w:rPr>
                <w:sz w:val="24"/>
                <w:lang w:val="ru-RU"/>
              </w:rPr>
            </w:pPr>
            <w:r w:rsidRPr="00D01CED">
              <w:rPr>
                <w:sz w:val="24"/>
                <w:lang w:val="ru-RU"/>
              </w:rPr>
              <w:t>Описание</w:t>
            </w:r>
            <w:r w:rsidRPr="00D01CED">
              <w:rPr>
                <w:spacing w:val="1"/>
                <w:sz w:val="24"/>
                <w:lang w:val="ru-RU"/>
              </w:rPr>
              <w:t xml:space="preserve"> </w:t>
            </w:r>
            <w:r w:rsidRPr="00D01CED">
              <w:rPr>
                <w:sz w:val="24"/>
                <w:lang w:val="ru-RU"/>
              </w:rPr>
              <w:t>обозначения</w:t>
            </w:r>
            <w:r w:rsidRPr="00D01CED">
              <w:rPr>
                <w:spacing w:val="1"/>
                <w:sz w:val="24"/>
                <w:lang w:val="ru-RU"/>
              </w:rPr>
              <w:t xml:space="preserve"> </w:t>
            </w:r>
            <w:r w:rsidRPr="00D01CED">
              <w:rPr>
                <w:sz w:val="24"/>
                <w:lang w:val="ru-RU"/>
              </w:rPr>
              <w:t>точки на</w:t>
            </w:r>
            <w:r w:rsidRPr="00D01CED">
              <w:rPr>
                <w:spacing w:val="1"/>
                <w:sz w:val="24"/>
                <w:lang w:val="ru-RU"/>
              </w:rPr>
              <w:t xml:space="preserve"> </w:t>
            </w:r>
            <w:r w:rsidRPr="00D01CED">
              <w:rPr>
                <w:sz w:val="24"/>
                <w:lang w:val="ru-RU"/>
              </w:rPr>
              <w:t>местности</w:t>
            </w:r>
            <w:r w:rsidRPr="00D01CED">
              <w:rPr>
                <w:spacing w:val="1"/>
                <w:sz w:val="24"/>
                <w:lang w:val="ru-RU"/>
              </w:rPr>
              <w:t xml:space="preserve"> </w:t>
            </w:r>
            <w:r w:rsidRPr="00D01CED">
              <w:rPr>
                <w:sz w:val="24"/>
                <w:lang w:val="ru-RU"/>
              </w:rPr>
              <w:t>(при</w:t>
            </w:r>
            <w:r w:rsidRPr="00D01CED">
              <w:rPr>
                <w:spacing w:val="-10"/>
                <w:sz w:val="24"/>
                <w:lang w:val="ru-RU"/>
              </w:rPr>
              <w:t xml:space="preserve"> </w:t>
            </w:r>
            <w:r w:rsidRPr="00D01CED">
              <w:rPr>
                <w:sz w:val="24"/>
                <w:lang w:val="ru-RU"/>
              </w:rPr>
              <w:t>наличии)</w:t>
            </w:r>
          </w:p>
        </w:tc>
      </w:tr>
      <w:tr w:rsidR="00D01CED" w:rsidTr="00BE0E83">
        <w:trPr>
          <w:trHeight w:val="555"/>
        </w:trPr>
        <w:tc>
          <w:tcPr>
            <w:tcW w:w="1436" w:type="dxa"/>
            <w:tcBorders>
              <w:top w:val="nil"/>
              <w:bottom w:val="nil"/>
            </w:tcBorders>
          </w:tcPr>
          <w:p w:rsidR="00D01CED" w:rsidRPr="00D01CED" w:rsidRDefault="00D01CED" w:rsidP="00BE0E83">
            <w:pPr>
              <w:pStyle w:val="TableParagraph"/>
              <w:spacing w:line="240" w:lineRule="auto"/>
              <w:jc w:val="left"/>
              <w:rPr>
                <w:lang w:val="ru-RU"/>
              </w:rPr>
            </w:pPr>
          </w:p>
        </w:tc>
        <w:tc>
          <w:tcPr>
            <w:tcW w:w="1498" w:type="dxa"/>
            <w:tcBorders>
              <w:bottom w:val="nil"/>
            </w:tcBorders>
          </w:tcPr>
          <w:p w:rsidR="00D01CED" w:rsidRPr="00D01CED" w:rsidRDefault="00D01CED" w:rsidP="00BE0E83">
            <w:pPr>
              <w:pStyle w:val="TableParagraph"/>
              <w:spacing w:line="240" w:lineRule="auto"/>
              <w:jc w:val="left"/>
              <w:rPr>
                <w:lang w:val="ru-RU"/>
              </w:rPr>
            </w:pPr>
          </w:p>
        </w:tc>
        <w:tc>
          <w:tcPr>
            <w:tcW w:w="1405" w:type="dxa"/>
            <w:tcBorders>
              <w:bottom w:val="nil"/>
            </w:tcBorders>
          </w:tcPr>
          <w:p w:rsidR="00D01CED" w:rsidRPr="00D01CED" w:rsidRDefault="00D01CED" w:rsidP="00BE0E83">
            <w:pPr>
              <w:pStyle w:val="TableParagraph"/>
              <w:spacing w:line="240" w:lineRule="auto"/>
              <w:jc w:val="left"/>
              <w:rPr>
                <w:lang w:val="ru-RU"/>
              </w:rPr>
            </w:pPr>
          </w:p>
        </w:tc>
        <w:tc>
          <w:tcPr>
            <w:tcW w:w="2523" w:type="dxa"/>
            <w:vMerge/>
            <w:tcBorders>
              <w:top w:val="nil"/>
            </w:tcBorders>
          </w:tcPr>
          <w:p w:rsidR="00D01CED" w:rsidRPr="00D01CED" w:rsidRDefault="00D01CED" w:rsidP="00BE0E83">
            <w:pPr>
              <w:rPr>
                <w:sz w:val="2"/>
                <w:szCs w:val="2"/>
                <w:lang w:val="ru-RU"/>
              </w:rPr>
            </w:pPr>
          </w:p>
        </w:tc>
        <w:tc>
          <w:tcPr>
            <w:tcW w:w="1719" w:type="dxa"/>
            <w:tcBorders>
              <w:top w:val="nil"/>
              <w:bottom w:val="nil"/>
            </w:tcBorders>
          </w:tcPr>
          <w:p w:rsidR="00D01CED" w:rsidRPr="00D01CED" w:rsidRDefault="00D01CED" w:rsidP="00BE0E83">
            <w:pPr>
              <w:pStyle w:val="TableParagraph"/>
              <w:spacing w:before="5" w:line="240" w:lineRule="auto"/>
              <w:jc w:val="left"/>
              <w:rPr>
                <w:sz w:val="23"/>
                <w:lang w:val="ru-RU"/>
              </w:rPr>
            </w:pPr>
          </w:p>
          <w:p w:rsidR="00D01CED" w:rsidRDefault="00D01CED" w:rsidP="00BE0E83">
            <w:pPr>
              <w:pStyle w:val="TableParagraph"/>
              <w:ind w:left="108" w:right="26"/>
              <w:rPr>
                <w:sz w:val="24"/>
              </w:rPr>
            </w:pPr>
            <w:r>
              <w:rPr>
                <w:sz w:val="24"/>
              </w:rPr>
              <w:t>Средняя</w:t>
            </w:r>
          </w:p>
        </w:tc>
        <w:tc>
          <w:tcPr>
            <w:tcW w:w="1577" w:type="dxa"/>
            <w:vMerge/>
            <w:tcBorders>
              <w:top w:val="nil"/>
            </w:tcBorders>
          </w:tcPr>
          <w:p w:rsidR="00D01CED" w:rsidRDefault="00D01CED" w:rsidP="00BE0E83">
            <w:pPr>
              <w:rPr>
                <w:sz w:val="2"/>
                <w:szCs w:val="2"/>
              </w:rPr>
            </w:pPr>
          </w:p>
        </w:tc>
      </w:tr>
      <w:tr w:rsidR="00D01CED" w:rsidTr="00BE0E83">
        <w:trPr>
          <w:trHeight w:val="288"/>
        </w:trPr>
        <w:tc>
          <w:tcPr>
            <w:tcW w:w="1436" w:type="dxa"/>
            <w:tcBorders>
              <w:top w:val="nil"/>
              <w:bottom w:val="nil"/>
            </w:tcBorders>
          </w:tcPr>
          <w:p w:rsidR="00D01CED" w:rsidRDefault="00D01CED" w:rsidP="00BE0E83">
            <w:pPr>
              <w:pStyle w:val="TableParagraph"/>
              <w:spacing w:before="20" w:line="248" w:lineRule="exact"/>
              <w:ind w:left="58" w:right="36"/>
              <w:rPr>
                <w:sz w:val="23"/>
              </w:rPr>
            </w:pPr>
            <w:r>
              <w:rPr>
                <w:sz w:val="23"/>
              </w:rPr>
              <w:t>Обозначение</w:t>
            </w:r>
          </w:p>
        </w:tc>
        <w:tc>
          <w:tcPr>
            <w:tcW w:w="1498" w:type="dxa"/>
            <w:tcBorders>
              <w:top w:val="nil"/>
              <w:bottom w:val="nil"/>
            </w:tcBorders>
          </w:tcPr>
          <w:p w:rsidR="00D01CED" w:rsidRDefault="00D01CED" w:rsidP="00BE0E83">
            <w:pPr>
              <w:pStyle w:val="TableParagraph"/>
              <w:spacing w:line="240" w:lineRule="auto"/>
              <w:jc w:val="left"/>
              <w:rPr>
                <w:sz w:val="20"/>
              </w:rPr>
            </w:pPr>
          </w:p>
        </w:tc>
        <w:tc>
          <w:tcPr>
            <w:tcW w:w="1405" w:type="dxa"/>
            <w:tcBorders>
              <w:top w:val="nil"/>
              <w:bottom w:val="nil"/>
            </w:tcBorders>
          </w:tcPr>
          <w:p w:rsidR="00D01CED" w:rsidRDefault="00D01CED" w:rsidP="00BE0E83">
            <w:pPr>
              <w:pStyle w:val="TableParagraph"/>
              <w:spacing w:line="240" w:lineRule="auto"/>
              <w:jc w:val="left"/>
              <w:rPr>
                <w:sz w:val="20"/>
              </w:rPr>
            </w:pPr>
          </w:p>
        </w:tc>
        <w:tc>
          <w:tcPr>
            <w:tcW w:w="2523" w:type="dxa"/>
            <w:vMerge/>
            <w:tcBorders>
              <w:top w:val="nil"/>
            </w:tcBorders>
          </w:tcPr>
          <w:p w:rsidR="00D01CED" w:rsidRDefault="00D01CED" w:rsidP="00BE0E83">
            <w:pPr>
              <w:rPr>
                <w:sz w:val="2"/>
                <w:szCs w:val="2"/>
              </w:rPr>
            </w:pPr>
          </w:p>
        </w:tc>
        <w:tc>
          <w:tcPr>
            <w:tcW w:w="1719" w:type="dxa"/>
            <w:tcBorders>
              <w:top w:val="nil"/>
              <w:bottom w:val="nil"/>
            </w:tcBorders>
          </w:tcPr>
          <w:p w:rsidR="00D01CED" w:rsidRDefault="00D01CED" w:rsidP="00BE0E83">
            <w:pPr>
              <w:pStyle w:val="TableParagraph"/>
              <w:spacing w:line="269" w:lineRule="exact"/>
              <w:ind w:left="46" w:right="26"/>
              <w:rPr>
                <w:sz w:val="24"/>
              </w:rPr>
            </w:pPr>
            <w:r>
              <w:rPr>
                <w:sz w:val="24"/>
              </w:rPr>
              <w:t>квадратическая</w:t>
            </w:r>
          </w:p>
        </w:tc>
        <w:tc>
          <w:tcPr>
            <w:tcW w:w="1577" w:type="dxa"/>
            <w:vMerge/>
            <w:tcBorders>
              <w:top w:val="nil"/>
            </w:tcBorders>
          </w:tcPr>
          <w:p w:rsidR="00D01CED" w:rsidRDefault="00D01CED" w:rsidP="00BE0E83">
            <w:pPr>
              <w:rPr>
                <w:sz w:val="2"/>
                <w:szCs w:val="2"/>
              </w:rPr>
            </w:pPr>
          </w:p>
        </w:tc>
      </w:tr>
      <w:tr w:rsidR="00D01CED" w:rsidTr="00BE0E83">
        <w:trPr>
          <w:trHeight w:val="277"/>
        </w:trPr>
        <w:tc>
          <w:tcPr>
            <w:tcW w:w="1436" w:type="dxa"/>
            <w:tcBorders>
              <w:top w:val="nil"/>
              <w:bottom w:val="nil"/>
            </w:tcBorders>
          </w:tcPr>
          <w:p w:rsidR="00D01CED" w:rsidRDefault="00D01CED" w:rsidP="00BE0E83">
            <w:pPr>
              <w:pStyle w:val="TableParagraph"/>
              <w:spacing w:before="5" w:line="252" w:lineRule="exact"/>
              <w:ind w:left="58" w:right="36"/>
              <w:rPr>
                <w:sz w:val="23"/>
              </w:rPr>
            </w:pPr>
            <w:r>
              <w:rPr>
                <w:sz w:val="23"/>
              </w:rPr>
              <w:t>характерных</w:t>
            </w:r>
          </w:p>
        </w:tc>
        <w:tc>
          <w:tcPr>
            <w:tcW w:w="1498" w:type="dxa"/>
            <w:tcBorders>
              <w:top w:val="nil"/>
              <w:bottom w:val="nil"/>
            </w:tcBorders>
          </w:tcPr>
          <w:p w:rsidR="00D01CED" w:rsidRDefault="00D01CED" w:rsidP="00BE0E83">
            <w:pPr>
              <w:pStyle w:val="TableParagraph"/>
              <w:spacing w:line="240" w:lineRule="auto"/>
              <w:jc w:val="left"/>
              <w:rPr>
                <w:sz w:val="20"/>
              </w:rPr>
            </w:pPr>
          </w:p>
        </w:tc>
        <w:tc>
          <w:tcPr>
            <w:tcW w:w="1405" w:type="dxa"/>
            <w:tcBorders>
              <w:top w:val="nil"/>
              <w:bottom w:val="nil"/>
            </w:tcBorders>
          </w:tcPr>
          <w:p w:rsidR="00D01CED" w:rsidRDefault="00D01CED" w:rsidP="00BE0E83">
            <w:pPr>
              <w:pStyle w:val="TableParagraph"/>
              <w:spacing w:line="240" w:lineRule="auto"/>
              <w:jc w:val="left"/>
              <w:rPr>
                <w:sz w:val="20"/>
              </w:rPr>
            </w:pPr>
          </w:p>
        </w:tc>
        <w:tc>
          <w:tcPr>
            <w:tcW w:w="2523" w:type="dxa"/>
            <w:vMerge/>
            <w:tcBorders>
              <w:top w:val="nil"/>
            </w:tcBorders>
          </w:tcPr>
          <w:p w:rsidR="00D01CED" w:rsidRDefault="00D01CED" w:rsidP="00BE0E83">
            <w:pPr>
              <w:rPr>
                <w:sz w:val="2"/>
                <w:szCs w:val="2"/>
              </w:rPr>
            </w:pPr>
          </w:p>
        </w:tc>
        <w:tc>
          <w:tcPr>
            <w:tcW w:w="1719" w:type="dxa"/>
            <w:tcBorders>
              <w:top w:val="nil"/>
              <w:bottom w:val="nil"/>
            </w:tcBorders>
          </w:tcPr>
          <w:p w:rsidR="00D01CED" w:rsidRDefault="00D01CED" w:rsidP="00BE0E83">
            <w:pPr>
              <w:pStyle w:val="TableParagraph"/>
              <w:spacing w:line="257" w:lineRule="exact"/>
              <w:ind w:left="45" w:right="26"/>
              <w:rPr>
                <w:sz w:val="24"/>
              </w:rPr>
            </w:pPr>
            <w:r>
              <w:rPr>
                <w:sz w:val="24"/>
              </w:rPr>
              <w:t>погрешность</w:t>
            </w:r>
          </w:p>
        </w:tc>
        <w:tc>
          <w:tcPr>
            <w:tcW w:w="1577" w:type="dxa"/>
            <w:vMerge/>
            <w:tcBorders>
              <w:top w:val="nil"/>
            </w:tcBorders>
          </w:tcPr>
          <w:p w:rsidR="00D01CED" w:rsidRDefault="00D01CED" w:rsidP="00BE0E83">
            <w:pPr>
              <w:rPr>
                <w:sz w:val="2"/>
                <w:szCs w:val="2"/>
              </w:rPr>
            </w:pPr>
          </w:p>
        </w:tc>
      </w:tr>
      <w:tr w:rsidR="00D01CED" w:rsidTr="00BE0E83">
        <w:trPr>
          <w:trHeight w:val="283"/>
        </w:trPr>
        <w:tc>
          <w:tcPr>
            <w:tcW w:w="1436" w:type="dxa"/>
            <w:tcBorders>
              <w:top w:val="nil"/>
              <w:bottom w:val="nil"/>
            </w:tcBorders>
          </w:tcPr>
          <w:p w:rsidR="00D01CED" w:rsidRDefault="00D01CED" w:rsidP="00BE0E83">
            <w:pPr>
              <w:pStyle w:val="TableParagraph"/>
              <w:spacing w:line="263" w:lineRule="exact"/>
              <w:ind w:left="58" w:right="32"/>
              <w:rPr>
                <w:sz w:val="23"/>
              </w:rPr>
            </w:pPr>
            <w:r>
              <w:rPr>
                <w:sz w:val="23"/>
              </w:rPr>
              <w:t>точек</w:t>
            </w:r>
            <w:r>
              <w:rPr>
                <w:spacing w:val="1"/>
                <w:sz w:val="23"/>
              </w:rPr>
              <w:t xml:space="preserve"> </w:t>
            </w:r>
            <w:r>
              <w:rPr>
                <w:sz w:val="23"/>
              </w:rPr>
              <w:t>части</w:t>
            </w:r>
          </w:p>
        </w:tc>
        <w:tc>
          <w:tcPr>
            <w:tcW w:w="1498" w:type="dxa"/>
            <w:tcBorders>
              <w:top w:val="nil"/>
              <w:bottom w:val="nil"/>
            </w:tcBorders>
          </w:tcPr>
          <w:p w:rsidR="00D01CED" w:rsidRDefault="00D01CED" w:rsidP="00BE0E83">
            <w:pPr>
              <w:pStyle w:val="TableParagraph"/>
              <w:spacing w:before="13" w:line="251" w:lineRule="exact"/>
              <w:ind w:left="38"/>
              <w:rPr>
                <w:sz w:val="24"/>
              </w:rPr>
            </w:pPr>
            <w:r>
              <w:rPr>
                <w:w w:val="99"/>
                <w:sz w:val="24"/>
              </w:rPr>
              <w:t>X</w:t>
            </w:r>
          </w:p>
        </w:tc>
        <w:tc>
          <w:tcPr>
            <w:tcW w:w="1405" w:type="dxa"/>
            <w:tcBorders>
              <w:top w:val="nil"/>
              <w:bottom w:val="nil"/>
            </w:tcBorders>
          </w:tcPr>
          <w:p w:rsidR="00D01CED" w:rsidRDefault="00D01CED" w:rsidP="00BE0E83">
            <w:pPr>
              <w:pStyle w:val="TableParagraph"/>
              <w:spacing w:before="13" w:line="251" w:lineRule="exact"/>
              <w:ind w:left="35"/>
              <w:rPr>
                <w:sz w:val="24"/>
              </w:rPr>
            </w:pPr>
            <w:r>
              <w:rPr>
                <w:w w:val="99"/>
                <w:sz w:val="24"/>
              </w:rPr>
              <w:t>Y</w:t>
            </w:r>
          </w:p>
        </w:tc>
        <w:tc>
          <w:tcPr>
            <w:tcW w:w="2523" w:type="dxa"/>
            <w:vMerge/>
            <w:tcBorders>
              <w:top w:val="nil"/>
            </w:tcBorders>
          </w:tcPr>
          <w:p w:rsidR="00D01CED" w:rsidRDefault="00D01CED" w:rsidP="00BE0E83">
            <w:pPr>
              <w:rPr>
                <w:sz w:val="2"/>
                <w:szCs w:val="2"/>
              </w:rPr>
            </w:pPr>
          </w:p>
        </w:tc>
        <w:tc>
          <w:tcPr>
            <w:tcW w:w="1719" w:type="dxa"/>
            <w:tcBorders>
              <w:top w:val="nil"/>
              <w:bottom w:val="nil"/>
            </w:tcBorders>
          </w:tcPr>
          <w:p w:rsidR="00D01CED" w:rsidRDefault="00D01CED" w:rsidP="00BE0E83">
            <w:pPr>
              <w:pStyle w:val="TableParagraph"/>
              <w:spacing w:line="263" w:lineRule="exact"/>
              <w:ind w:left="48" w:right="26"/>
              <w:rPr>
                <w:sz w:val="24"/>
              </w:rPr>
            </w:pPr>
            <w:r>
              <w:rPr>
                <w:sz w:val="24"/>
              </w:rPr>
              <w:t>положения</w:t>
            </w:r>
          </w:p>
        </w:tc>
        <w:tc>
          <w:tcPr>
            <w:tcW w:w="1577" w:type="dxa"/>
            <w:vMerge/>
            <w:tcBorders>
              <w:top w:val="nil"/>
            </w:tcBorders>
          </w:tcPr>
          <w:p w:rsidR="00D01CED" w:rsidRDefault="00D01CED" w:rsidP="00BE0E83">
            <w:pPr>
              <w:rPr>
                <w:sz w:val="2"/>
                <w:szCs w:val="2"/>
              </w:rPr>
            </w:pPr>
          </w:p>
        </w:tc>
      </w:tr>
      <w:tr w:rsidR="00D01CED" w:rsidTr="00BE0E83">
        <w:trPr>
          <w:trHeight w:val="281"/>
        </w:trPr>
        <w:tc>
          <w:tcPr>
            <w:tcW w:w="1436" w:type="dxa"/>
            <w:tcBorders>
              <w:top w:val="nil"/>
              <w:bottom w:val="nil"/>
            </w:tcBorders>
          </w:tcPr>
          <w:p w:rsidR="00D01CED" w:rsidRDefault="00D01CED" w:rsidP="00BE0E83">
            <w:pPr>
              <w:pStyle w:val="TableParagraph"/>
              <w:spacing w:line="250" w:lineRule="exact"/>
              <w:ind w:left="57" w:right="36"/>
              <w:rPr>
                <w:sz w:val="23"/>
              </w:rPr>
            </w:pPr>
            <w:r>
              <w:rPr>
                <w:sz w:val="23"/>
              </w:rPr>
              <w:t>границы</w:t>
            </w:r>
          </w:p>
        </w:tc>
        <w:tc>
          <w:tcPr>
            <w:tcW w:w="1498" w:type="dxa"/>
            <w:tcBorders>
              <w:top w:val="nil"/>
              <w:bottom w:val="nil"/>
            </w:tcBorders>
          </w:tcPr>
          <w:p w:rsidR="00D01CED" w:rsidRDefault="00D01CED" w:rsidP="00BE0E83">
            <w:pPr>
              <w:pStyle w:val="TableParagraph"/>
              <w:spacing w:line="240" w:lineRule="auto"/>
              <w:jc w:val="left"/>
              <w:rPr>
                <w:sz w:val="20"/>
              </w:rPr>
            </w:pPr>
          </w:p>
        </w:tc>
        <w:tc>
          <w:tcPr>
            <w:tcW w:w="1405" w:type="dxa"/>
            <w:tcBorders>
              <w:top w:val="nil"/>
              <w:bottom w:val="nil"/>
            </w:tcBorders>
          </w:tcPr>
          <w:p w:rsidR="00D01CED" w:rsidRDefault="00D01CED" w:rsidP="00BE0E83">
            <w:pPr>
              <w:pStyle w:val="TableParagraph"/>
              <w:spacing w:line="240" w:lineRule="auto"/>
              <w:jc w:val="left"/>
              <w:rPr>
                <w:sz w:val="20"/>
              </w:rPr>
            </w:pPr>
          </w:p>
        </w:tc>
        <w:tc>
          <w:tcPr>
            <w:tcW w:w="2523" w:type="dxa"/>
            <w:vMerge/>
            <w:tcBorders>
              <w:top w:val="nil"/>
            </w:tcBorders>
          </w:tcPr>
          <w:p w:rsidR="00D01CED" w:rsidRDefault="00D01CED" w:rsidP="00BE0E83">
            <w:pPr>
              <w:rPr>
                <w:sz w:val="2"/>
                <w:szCs w:val="2"/>
              </w:rPr>
            </w:pPr>
          </w:p>
        </w:tc>
        <w:tc>
          <w:tcPr>
            <w:tcW w:w="1719" w:type="dxa"/>
            <w:tcBorders>
              <w:top w:val="nil"/>
              <w:bottom w:val="nil"/>
            </w:tcBorders>
          </w:tcPr>
          <w:p w:rsidR="00D01CED" w:rsidRDefault="00D01CED" w:rsidP="00BE0E83">
            <w:pPr>
              <w:pStyle w:val="TableParagraph"/>
              <w:spacing w:line="262" w:lineRule="exact"/>
              <w:ind w:left="44" w:right="26"/>
              <w:rPr>
                <w:sz w:val="24"/>
              </w:rPr>
            </w:pPr>
            <w:r>
              <w:rPr>
                <w:sz w:val="24"/>
              </w:rPr>
              <w:t>характерной</w:t>
            </w:r>
          </w:p>
        </w:tc>
        <w:tc>
          <w:tcPr>
            <w:tcW w:w="1577" w:type="dxa"/>
            <w:vMerge/>
            <w:tcBorders>
              <w:top w:val="nil"/>
            </w:tcBorders>
          </w:tcPr>
          <w:p w:rsidR="00D01CED" w:rsidRDefault="00D01CED" w:rsidP="00BE0E83">
            <w:pPr>
              <w:rPr>
                <w:sz w:val="2"/>
                <w:szCs w:val="2"/>
              </w:rPr>
            </w:pPr>
          </w:p>
        </w:tc>
      </w:tr>
      <w:tr w:rsidR="00D01CED" w:rsidTr="00BE0E83">
        <w:trPr>
          <w:trHeight w:val="884"/>
        </w:trPr>
        <w:tc>
          <w:tcPr>
            <w:tcW w:w="1436" w:type="dxa"/>
            <w:tcBorders>
              <w:top w:val="nil"/>
            </w:tcBorders>
          </w:tcPr>
          <w:p w:rsidR="00D01CED" w:rsidRDefault="00D01CED" w:rsidP="00BE0E83">
            <w:pPr>
              <w:pStyle w:val="TableParagraph"/>
              <w:spacing w:line="240" w:lineRule="auto"/>
              <w:jc w:val="left"/>
            </w:pPr>
          </w:p>
        </w:tc>
        <w:tc>
          <w:tcPr>
            <w:tcW w:w="1498" w:type="dxa"/>
            <w:tcBorders>
              <w:top w:val="nil"/>
            </w:tcBorders>
          </w:tcPr>
          <w:p w:rsidR="00D01CED" w:rsidRDefault="00D01CED" w:rsidP="00BE0E83">
            <w:pPr>
              <w:pStyle w:val="TableParagraph"/>
              <w:spacing w:line="240" w:lineRule="auto"/>
              <w:jc w:val="left"/>
            </w:pPr>
          </w:p>
        </w:tc>
        <w:tc>
          <w:tcPr>
            <w:tcW w:w="1405" w:type="dxa"/>
            <w:tcBorders>
              <w:top w:val="nil"/>
            </w:tcBorders>
          </w:tcPr>
          <w:p w:rsidR="00D01CED" w:rsidRDefault="00D01CED" w:rsidP="00BE0E83">
            <w:pPr>
              <w:pStyle w:val="TableParagraph"/>
              <w:spacing w:line="240" w:lineRule="auto"/>
              <w:jc w:val="left"/>
            </w:pPr>
          </w:p>
        </w:tc>
        <w:tc>
          <w:tcPr>
            <w:tcW w:w="2523" w:type="dxa"/>
            <w:vMerge/>
            <w:tcBorders>
              <w:top w:val="nil"/>
            </w:tcBorders>
          </w:tcPr>
          <w:p w:rsidR="00D01CED" w:rsidRDefault="00D01CED" w:rsidP="00BE0E83">
            <w:pPr>
              <w:rPr>
                <w:sz w:val="2"/>
                <w:szCs w:val="2"/>
              </w:rPr>
            </w:pPr>
          </w:p>
        </w:tc>
        <w:tc>
          <w:tcPr>
            <w:tcW w:w="1719" w:type="dxa"/>
            <w:tcBorders>
              <w:top w:val="nil"/>
            </w:tcBorders>
          </w:tcPr>
          <w:p w:rsidR="00D01CED" w:rsidRDefault="00D01CED" w:rsidP="00BE0E83">
            <w:pPr>
              <w:pStyle w:val="TableParagraph"/>
              <w:spacing w:line="274" w:lineRule="exact"/>
              <w:ind w:left="47" w:right="26"/>
              <w:rPr>
                <w:sz w:val="24"/>
              </w:rPr>
            </w:pPr>
            <w:r>
              <w:rPr>
                <w:sz w:val="24"/>
              </w:rPr>
              <w:t>точки</w:t>
            </w:r>
            <w:r>
              <w:rPr>
                <w:spacing w:val="-1"/>
                <w:sz w:val="24"/>
              </w:rPr>
              <w:t xml:space="preserve"> </w:t>
            </w:r>
            <w:r>
              <w:rPr>
                <w:sz w:val="24"/>
              </w:rPr>
              <w:t>(Мt),</w:t>
            </w:r>
            <w:r>
              <w:rPr>
                <w:spacing w:val="-1"/>
                <w:sz w:val="24"/>
              </w:rPr>
              <w:t xml:space="preserve"> </w:t>
            </w:r>
            <w:r>
              <w:rPr>
                <w:sz w:val="24"/>
              </w:rPr>
              <w:t>м</w:t>
            </w:r>
          </w:p>
        </w:tc>
        <w:tc>
          <w:tcPr>
            <w:tcW w:w="1577" w:type="dxa"/>
            <w:vMerge/>
            <w:tcBorders>
              <w:top w:val="nil"/>
            </w:tcBorders>
          </w:tcPr>
          <w:p w:rsidR="00D01CED" w:rsidRDefault="00D01CED" w:rsidP="00BE0E83">
            <w:pPr>
              <w:rPr>
                <w:sz w:val="2"/>
                <w:szCs w:val="2"/>
              </w:rPr>
            </w:pPr>
          </w:p>
        </w:tc>
      </w:tr>
      <w:tr w:rsidR="00D01CED" w:rsidTr="00BE0E83">
        <w:trPr>
          <w:trHeight w:val="284"/>
        </w:trPr>
        <w:tc>
          <w:tcPr>
            <w:tcW w:w="1436" w:type="dxa"/>
          </w:tcPr>
          <w:p w:rsidR="00D01CED" w:rsidRDefault="00D01CED" w:rsidP="00BE0E83">
            <w:pPr>
              <w:pStyle w:val="TableParagraph"/>
              <w:ind w:left="38"/>
              <w:rPr>
                <w:sz w:val="24"/>
              </w:rPr>
            </w:pPr>
            <w:r>
              <w:rPr>
                <w:sz w:val="24"/>
              </w:rPr>
              <w:t>1</w:t>
            </w:r>
          </w:p>
        </w:tc>
        <w:tc>
          <w:tcPr>
            <w:tcW w:w="1498" w:type="dxa"/>
          </w:tcPr>
          <w:p w:rsidR="00D01CED" w:rsidRDefault="00D01CED" w:rsidP="00BE0E83">
            <w:pPr>
              <w:pStyle w:val="TableParagraph"/>
              <w:ind w:left="37"/>
              <w:rPr>
                <w:sz w:val="24"/>
              </w:rPr>
            </w:pPr>
            <w:r>
              <w:rPr>
                <w:sz w:val="24"/>
              </w:rPr>
              <w:t>2</w:t>
            </w:r>
          </w:p>
        </w:tc>
        <w:tc>
          <w:tcPr>
            <w:tcW w:w="1405" w:type="dxa"/>
          </w:tcPr>
          <w:p w:rsidR="00D01CED" w:rsidRDefault="00D01CED" w:rsidP="00BE0E83">
            <w:pPr>
              <w:pStyle w:val="TableParagraph"/>
              <w:ind w:left="35"/>
              <w:rPr>
                <w:sz w:val="24"/>
              </w:rPr>
            </w:pPr>
            <w:r>
              <w:rPr>
                <w:sz w:val="24"/>
              </w:rPr>
              <w:t>3</w:t>
            </w:r>
          </w:p>
        </w:tc>
        <w:tc>
          <w:tcPr>
            <w:tcW w:w="2523" w:type="dxa"/>
          </w:tcPr>
          <w:p w:rsidR="00D01CED" w:rsidRDefault="00D01CED" w:rsidP="00BE0E83">
            <w:pPr>
              <w:pStyle w:val="TableParagraph"/>
              <w:ind w:right="1172"/>
              <w:jc w:val="right"/>
              <w:rPr>
                <w:sz w:val="24"/>
              </w:rPr>
            </w:pPr>
            <w:r>
              <w:rPr>
                <w:sz w:val="24"/>
              </w:rPr>
              <w:t>4</w:t>
            </w:r>
          </w:p>
        </w:tc>
        <w:tc>
          <w:tcPr>
            <w:tcW w:w="1719" w:type="dxa"/>
          </w:tcPr>
          <w:p w:rsidR="00D01CED" w:rsidRDefault="00D01CED" w:rsidP="00BE0E83">
            <w:pPr>
              <w:pStyle w:val="TableParagraph"/>
              <w:spacing w:before="1" w:line="264" w:lineRule="exact"/>
              <w:ind w:left="35"/>
              <w:rPr>
                <w:sz w:val="24"/>
              </w:rPr>
            </w:pPr>
            <w:r>
              <w:rPr>
                <w:sz w:val="24"/>
              </w:rPr>
              <w:t>5</w:t>
            </w:r>
          </w:p>
        </w:tc>
        <w:tc>
          <w:tcPr>
            <w:tcW w:w="1577" w:type="dxa"/>
          </w:tcPr>
          <w:p w:rsidR="00D01CED" w:rsidRDefault="00D01CED" w:rsidP="00BE0E83">
            <w:pPr>
              <w:pStyle w:val="TableParagraph"/>
              <w:spacing w:before="1" w:line="264" w:lineRule="exact"/>
              <w:ind w:right="699"/>
              <w:jc w:val="right"/>
              <w:rPr>
                <w:sz w:val="24"/>
              </w:rPr>
            </w:pPr>
            <w:r>
              <w:rPr>
                <w:sz w:val="24"/>
              </w:rPr>
              <w:t>6</w:t>
            </w:r>
          </w:p>
        </w:tc>
      </w:tr>
      <w:tr w:rsidR="00D01CED" w:rsidTr="00BE0E83">
        <w:trPr>
          <w:trHeight w:val="284"/>
        </w:trPr>
        <w:tc>
          <w:tcPr>
            <w:tcW w:w="10158" w:type="dxa"/>
            <w:gridSpan w:val="6"/>
          </w:tcPr>
          <w:p w:rsidR="00D01CED" w:rsidRDefault="00D01CED" w:rsidP="00BE0E83">
            <w:pPr>
              <w:pStyle w:val="TableParagraph"/>
              <w:spacing w:before="1" w:line="264" w:lineRule="exact"/>
              <w:ind w:left="40"/>
              <w:jc w:val="left"/>
              <w:rPr>
                <w:sz w:val="24"/>
              </w:rPr>
            </w:pPr>
            <w:r>
              <w:rPr>
                <w:sz w:val="24"/>
              </w:rPr>
              <w:t>Часть</w:t>
            </w:r>
            <w:r>
              <w:rPr>
                <w:spacing w:val="-1"/>
                <w:sz w:val="24"/>
              </w:rPr>
              <w:t xml:space="preserve"> </w:t>
            </w:r>
            <w:r>
              <w:rPr>
                <w:sz w:val="24"/>
              </w:rPr>
              <w:t>№</w:t>
            </w:r>
          </w:p>
        </w:tc>
      </w:tr>
      <w:tr w:rsidR="00D01CED" w:rsidTr="00BE0E83">
        <w:trPr>
          <w:trHeight w:val="313"/>
        </w:trPr>
        <w:tc>
          <w:tcPr>
            <w:tcW w:w="1436" w:type="dxa"/>
          </w:tcPr>
          <w:p w:rsidR="00D01CED" w:rsidRDefault="00D01CED" w:rsidP="00BE0E83">
            <w:pPr>
              <w:pStyle w:val="TableParagraph"/>
              <w:spacing w:before="46" w:line="247" w:lineRule="exact"/>
              <w:rPr>
                <w:i/>
              </w:rPr>
            </w:pPr>
            <w:r>
              <w:rPr>
                <w:i/>
              </w:rPr>
              <w:t>-</w:t>
            </w:r>
          </w:p>
        </w:tc>
        <w:tc>
          <w:tcPr>
            <w:tcW w:w="1498" w:type="dxa"/>
          </w:tcPr>
          <w:p w:rsidR="00D01CED" w:rsidRDefault="00D01CED" w:rsidP="00BE0E83">
            <w:pPr>
              <w:pStyle w:val="TableParagraph"/>
              <w:spacing w:before="46" w:line="247" w:lineRule="exact"/>
              <w:ind w:right="2"/>
              <w:rPr>
                <w:i/>
              </w:rPr>
            </w:pPr>
            <w:r>
              <w:rPr>
                <w:i/>
              </w:rPr>
              <w:t>-</w:t>
            </w:r>
          </w:p>
        </w:tc>
        <w:tc>
          <w:tcPr>
            <w:tcW w:w="1405" w:type="dxa"/>
          </w:tcPr>
          <w:p w:rsidR="00D01CED" w:rsidRDefault="00D01CED" w:rsidP="00BE0E83">
            <w:pPr>
              <w:pStyle w:val="TableParagraph"/>
              <w:spacing w:before="46" w:line="247" w:lineRule="exact"/>
              <w:ind w:right="1"/>
              <w:rPr>
                <w:i/>
              </w:rPr>
            </w:pPr>
            <w:r>
              <w:rPr>
                <w:i/>
              </w:rPr>
              <w:t>-</w:t>
            </w:r>
          </w:p>
        </w:tc>
        <w:tc>
          <w:tcPr>
            <w:tcW w:w="2523" w:type="dxa"/>
          </w:tcPr>
          <w:p w:rsidR="00D01CED" w:rsidRDefault="00D01CED" w:rsidP="00BE0E83">
            <w:pPr>
              <w:pStyle w:val="TableParagraph"/>
              <w:spacing w:before="46" w:line="247" w:lineRule="exact"/>
              <w:ind w:right="1214"/>
              <w:jc w:val="right"/>
              <w:rPr>
                <w:i/>
              </w:rPr>
            </w:pPr>
            <w:r>
              <w:rPr>
                <w:i/>
              </w:rPr>
              <w:t>-</w:t>
            </w:r>
          </w:p>
        </w:tc>
        <w:tc>
          <w:tcPr>
            <w:tcW w:w="1719" w:type="dxa"/>
          </w:tcPr>
          <w:p w:rsidR="00D01CED" w:rsidRDefault="00D01CED" w:rsidP="00BE0E83">
            <w:pPr>
              <w:pStyle w:val="TableParagraph"/>
              <w:spacing w:before="46" w:line="247" w:lineRule="exact"/>
              <w:ind w:right="4"/>
              <w:rPr>
                <w:i/>
              </w:rPr>
            </w:pPr>
            <w:r>
              <w:rPr>
                <w:i/>
              </w:rPr>
              <w:t>-</w:t>
            </w:r>
          </w:p>
        </w:tc>
        <w:tc>
          <w:tcPr>
            <w:tcW w:w="1577" w:type="dxa"/>
          </w:tcPr>
          <w:p w:rsidR="00D01CED" w:rsidRDefault="00D01CED" w:rsidP="00BE0E83">
            <w:pPr>
              <w:pStyle w:val="TableParagraph"/>
              <w:spacing w:before="46" w:line="247" w:lineRule="exact"/>
              <w:ind w:right="741"/>
              <w:jc w:val="right"/>
              <w:rPr>
                <w:i/>
              </w:rPr>
            </w:pPr>
            <w:r>
              <w:rPr>
                <w:i/>
              </w:rPr>
              <w:t>-</w:t>
            </w:r>
          </w:p>
        </w:tc>
      </w:tr>
    </w:tbl>
    <w:p w:rsidR="00D01CED" w:rsidRDefault="00D01CED" w:rsidP="00D01CED">
      <w:pPr>
        <w:pStyle w:val="af0"/>
        <w:spacing w:before="78" w:after="54"/>
        <w:ind w:left="444" w:right="450"/>
        <w:jc w:val="center"/>
      </w:pPr>
      <w:r>
        <w:t>Раздел</w:t>
      </w:r>
      <w:r>
        <w:rPr>
          <w:spacing w:val="-2"/>
        </w:rPr>
        <w:t xml:space="preserve"> </w:t>
      </w:r>
      <w: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88"/>
        <w:gridCol w:w="1104"/>
        <w:gridCol w:w="1136"/>
        <w:gridCol w:w="1135"/>
        <w:gridCol w:w="1135"/>
        <w:gridCol w:w="1987"/>
        <w:gridCol w:w="1419"/>
        <w:gridCol w:w="1135"/>
      </w:tblGrid>
      <w:tr w:rsidR="00D01CED" w:rsidTr="00BE0E83">
        <w:trPr>
          <w:trHeight w:val="460"/>
        </w:trPr>
        <w:tc>
          <w:tcPr>
            <w:tcW w:w="10139" w:type="dxa"/>
            <w:gridSpan w:val="8"/>
          </w:tcPr>
          <w:p w:rsidR="00D01CED" w:rsidRPr="00D01CED" w:rsidRDefault="00D01CED" w:rsidP="00BE0E83">
            <w:pPr>
              <w:pStyle w:val="TableParagraph"/>
              <w:spacing w:before="80" w:line="240" w:lineRule="auto"/>
              <w:ind w:left="1358" w:right="1385"/>
              <w:rPr>
                <w:sz w:val="24"/>
                <w:lang w:val="ru-RU"/>
              </w:rPr>
            </w:pPr>
            <w:r w:rsidRPr="00D01CED">
              <w:rPr>
                <w:sz w:val="24"/>
                <w:lang w:val="ru-RU"/>
              </w:rPr>
              <w:t>Сведения</w:t>
            </w:r>
            <w:r w:rsidRPr="00D01CED">
              <w:rPr>
                <w:spacing w:val="-4"/>
                <w:sz w:val="24"/>
                <w:lang w:val="ru-RU"/>
              </w:rPr>
              <w:t xml:space="preserve"> </w:t>
            </w:r>
            <w:r w:rsidRPr="00D01CED">
              <w:rPr>
                <w:sz w:val="24"/>
                <w:lang w:val="ru-RU"/>
              </w:rPr>
              <w:t>о</w:t>
            </w:r>
            <w:r w:rsidRPr="00D01CED">
              <w:rPr>
                <w:spacing w:val="-3"/>
                <w:sz w:val="24"/>
                <w:lang w:val="ru-RU"/>
              </w:rPr>
              <w:t xml:space="preserve"> </w:t>
            </w:r>
            <w:r w:rsidRPr="00D01CED">
              <w:rPr>
                <w:sz w:val="24"/>
                <w:lang w:val="ru-RU"/>
              </w:rPr>
              <w:t>местоположении</w:t>
            </w:r>
            <w:r w:rsidRPr="00D01CED">
              <w:rPr>
                <w:spacing w:val="-4"/>
                <w:sz w:val="24"/>
                <w:lang w:val="ru-RU"/>
              </w:rPr>
              <w:t xml:space="preserve"> </w:t>
            </w:r>
            <w:r w:rsidRPr="00D01CED">
              <w:rPr>
                <w:sz w:val="24"/>
                <w:lang w:val="ru-RU"/>
              </w:rPr>
              <w:t>измененных</w:t>
            </w:r>
            <w:r w:rsidRPr="00D01CED">
              <w:rPr>
                <w:spacing w:val="-2"/>
                <w:sz w:val="24"/>
                <w:lang w:val="ru-RU"/>
              </w:rPr>
              <w:t xml:space="preserve"> </w:t>
            </w:r>
            <w:r w:rsidRPr="00D01CED">
              <w:rPr>
                <w:sz w:val="24"/>
                <w:lang w:val="ru-RU"/>
              </w:rPr>
              <w:t>(уточненных)</w:t>
            </w:r>
            <w:r w:rsidRPr="00D01CED">
              <w:rPr>
                <w:spacing w:val="-4"/>
                <w:sz w:val="24"/>
                <w:lang w:val="ru-RU"/>
              </w:rPr>
              <w:t xml:space="preserve"> </w:t>
            </w:r>
            <w:r w:rsidRPr="00D01CED">
              <w:rPr>
                <w:sz w:val="24"/>
                <w:lang w:val="ru-RU"/>
              </w:rPr>
              <w:t>границ</w:t>
            </w:r>
            <w:r w:rsidRPr="00D01CED">
              <w:rPr>
                <w:spacing w:val="-3"/>
                <w:sz w:val="24"/>
                <w:lang w:val="ru-RU"/>
              </w:rPr>
              <w:t xml:space="preserve"> </w:t>
            </w:r>
            <w:r w:rsidRPr="00D01CED">
              <w:rPr>
                <w:sz w:val="24"/>
                <w:lang w:val="ru-RU"/>
              </w:rPr>
              <w:t>объекта</w:t>
            </w:r>
          </w:p>
        </w:tc>
      </w:tr>
      <w:tr w:rsidR="00D01CED" w:rsidTr="00BE0E83">
        <w:trPr>
          <w:trHeight w:val="445"/>
        </w:trPr>
        <w:tc>
          <w:tcPr>
            <w:tcW w:w="10139" w:type="dxa"/>
            <w:gridSpan w:val="8"/>
          </w:tcPr>
          <w:p w:rsidR="00D01CED" w:rsidRDefault="00D01CED" w:rsidP="00BE0E83">
            <w:pPr>
              <w:pStyle w:val="TableParagraph"/>
              <w:spacing w:before="73" w:line="240" w:lineRule="auto"/>
              <w:ind w:left="40"/>
              <w:jc w:val="left"/>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2</w:t>
            </w:r>
          </w:p>
        </w:tc>
      </w:tr>
      <w:tr w:rsidR="00D01CED" w:rsidTr="00BE0E83">
        <w:trPr>
          <w:trHeight w:val="445"/>
        </w:trPr>
        <w:tc>
          <w:tcPr>
            <w:tcW w:w="10139" w:type="dxa"/>
            <w:gridSpan w:val="8"/>
          </w:tcPr>
          <w:p w:rsidR="00D01CED" w:rsidRPr="00D01CED" w:rsidRDefault="00D01CED" w:rsidP="00BE0E83">
            <w:pPr>
              <w:pStyle w:val="TableParagraph"/>
              <w:spacing w:before="73" w:line="240" w:lineRule="auto"/>
              <w:ind w:left="40"/>
              <w:jc w:val="left"/>
              <w:rPr>
                <w:sz w:val="24"/>
                <w:lang w:val="ru-RU"/>
              </w:rPr>
            </w:pPr>
            <w:r w:rsidRPr="00D01CED">
              <w:rPr>
                <w:sz w:val="24"/>
                <w:lang w:val="ru-RU"/>
              </w:rPr>
              <w:t>2.</w:t>
            </w:r>
            <w:r w:rsidRPr="00D01CED">
              <w:rPr>
                <w:spacing w:val="-2"/>
                <w:sz w:val="24"/>
                <w:lang w:val="ru-RU"/>
              </w:rPr>
              <w:t xml:space="preserve"> </w:t>
            </w:r>
            <w:r w:rsidRPr="00D01CED">
              <w:rPr>
                <w:sz w:val="24"/>
                <w:lang w:val="ru-RU"/>
              </w:rPr>
              <w:t>Сведения</w:t>
            </w:r>
            <w:r w:rsidRPr="00D01CED">
              <w:rPr>
                <w:spacing w:val="-1"/>
                <w:sz w:val="24"/>
                <w:lang w:val="ru-RU"/>
              </w:rPr>
              <w:t xml:space="preserve"> </w:t>
            </w:r>
            <w:r w:rsidRPr="00D01CED">
              <w:rPr>
                <w:sz w:val="24"/>
                <w:lang w:val="ru-RU"/>
              </w:rPr>
              <w:t>о</w:t>
            </w:r>
            <w:r w:rsidRPr="00D01CED">
              <w:rPr>
                <w:spacing w:val="-1"/>
                <w:sz w:val="24"/>
                <w:lang w:val="ru-RU"/>
              </w:rPr>
              <w:t xml:space="preserve"> </w:t>
            </w:r>
            <w:r w:rsidRPr="00D01CED">
              <w:rPr>
                <w:sz w:val="24"/>
                <w:lang w:val="ru-RU"/>
              </w:rPr>
              <w:t>характерных точках границ</w:t>
            </w:r>
            <w:r w:rsidRPr="00D01CED">
              <w:rPr>
                <w:spacing w:val="-1"/>
                <w:sz w:val="24"/>
                <w:lang w:val="ru-RU"/>
              </w:rPr>
              <w:t xml:space="preserve"> </w:t>
            </w:r>
            <w:r w:rsidRPr="00D01CED">
              <w:rPr>
                <w:sz w:val="24"/>
                <w:lang w:val="ru-RU"/>
              </w:rPr>
              <w:t>объекта</w:t>
            </w:r>
          </w:p>
        </w:tc>
      </w:tr>
      <w:tr w:rsidR="00D01CED" w:rsidTr="00BE0E83">
        <w:trPr>
          <w:trHeight w:val="2044"/>
        </w:trPr>
        <w:tc>
          <w:tcPr>
            <w:tcW w:w="1088" w:type="dxa"/>
            <w:vMerge w:val="restart"/>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before="145" w:line="264" w:lineRule="auto"/>
              <w:ind w:left="64" w:right="34"/>
              <w:rPr>
                <w:lang w:val="ru-RU"/>
              </w:rPr>
            </w:pPr>
            <w:r w:rsidRPr="00D01CED">
              <w:rPr>
                <w:lang w:val="ru-RU"/>
              </w:rPr>
              <w:t>Обозначе-</w:t>
            </w:r>
            <w:r w:rsidRPr="00D01CED">
              <w:rPr>
                <w:spacing w:val="-52"/>
                <w:lang w:val="ru-RU"/>
              </w:rPr>
              <w:t xml:space="preserve"> </w:t>
            </w:r>
            <w:r w:rsidRPr="00D01CED">
              <w:rPr>
                <w:lang w:val="ru-RU"/>
              </w:rPr>
              <w:t>ние</w:t>
            </w:r>
            <w:r w:rsidRPr="00D01CED">
              <w:rPr>
                <w:spacing w:val="1"/>
                <w:lang w:val="ru-RU"/>
              </w:rPr>
              <w:t xml:space="preserve"> </w:t>
            </w:r>
            <w:r w:rsidRPr="00D01CED">
              <w:rPr>
                <w:lang w:val="ru-RU"/>
              </w:rPr>
              <w:t>характер-</w:t>
            </w:r>
            <w:r w:rsidRPr="00D01CED">
              <w:rPr>
                <w:spacing w:val="1"/>
                <w:lang w:val="ru-RU"/>
              </w:rPr>
              <w:t xml:space="preserve"> </w:t>
            </w:r>
            <w:r w:rsidRPr="00D01CED">
              <w:rPr>
                <w:lang w:val="ru-RU"/>
              </w:rPr>
              <w:t>ных точек</w:t>
            </w:r>
            <w:r w:rsidRPr="00D01CED">
              <w:rPr>
                <w:spacing w:val="-52"/>
                <w:lang w:val="ru-RU"/>
              </w:rPr>
              <w:t xml:space="preserve"> </w:t>
            </w:r>
            <w:r w:rsidRPr="00D01CED">
              <w:rPr>
                <w:lang w:val="ru-RU"/>
              </w:rPr>
              <w:t>границ</w:t>
            </w:r>
          </w:p>
        </w:tc>
        <w:tc>
          <w:tcPr>
            <w:tcW w:w="2240" w:type="dxa"/>
            <w:gridSpan w:val="2"/>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line="240" w:lineRule="auto"/>
              <w:jc w:val="left"/>
              <w:rPr>
                <w:sz w:val="24"/>
                <w:lang w:val="ru-RU"/>
              </w:rPr>
            </w:pPr>
          </w:p>
          <w:p w:rsidR="00D01CED" w:rsidRDefault="00D01CED" w:rsidP="00BE0E83">
            <w:pPr>
              <w:pStyle w:val="TableParagraph"/>
              <w:spacing w:before="193" w:line="266" w:lineRule="auto"/>
              <w:ind w:left="431" w:right="339" w:hanging="51"/>
              <w:jc w:val="left"/>
            </w:pPr>
            <w:r>
              <w:t>Существующие</w:t>
            </w:r>
            <w:r>
              <w:rPr>
                <w:spacing w:val="-52"/>
              </w:rPr>
              <w:t xml:space="preserve"> </w:t>
            </w:r>
            <w:r>
              <w:t>координаты,</w:t>
            </w:r>
            <w:r>
              <w:rPr>
                <w:spacing w:val="1"/>
              </w:rPr>
              <w:t xml:space="preserve"> </w:t>
            </w:r>
            <w:r>
              <w:t>м</w:t>
            </w:r>
          </w:p>
        </w:tc>
        <w:tc>
          <w:tcPr>
            <w:tcW w:w="2270" w:type="dxa"/>
            <w:gridSpan w:val="2"/>
          </w:tcPr>
          <w:p w:rsidR="00D01CED" w:rsidRDefault="00D01CED" w:rsidP="00BE0E83">
            <w:pPr>
              <w:pStyle w:val="TableParagraph"/>
              <w:spacing w:line="240" w:lineRule="auto"/>
              <w:jc w:val="left"/>
              <w:rPr>
                <w:sz w:val="24"/>
              </w:rPr>
            </w:pPr>
          </w:p>
          <w:p w:rsidR="00D01CED" w:rsidRDefault="00D01CED" w:rsidP="00BE0E83">
            <w:pPr>
              <w:pStyle w:val="TableParagraph"/>
              <w:spacing w:before="7" w:line="240" w:lineRule="auto"/>
              <w:jc w:val="left"/>
              <w:rPr>
                <w:sz w:val="28"/>
              </w:rPr>
            </w:pPr>
          </w:p>
          <w:p w:rsidR="00D01CED" w:rsidRDefault="00D01CED" w:rsidP="00BE0E83">
            <w:pPr>
              <w:pStyle w:val="TableParagraph"/>
              <w:spacing w:before="1" w:line="266" w:lineRule="auto"/>
              <w:ind w:left="445" w:right="422" w:firstLine="100"/>
              <w:jc w:val="both"/>
            </w:pPr>
            <w:r>
              <w:t>Измененные</w:t>
            </w:r>
            <w:r>
              <w:rPr>
                <w:spacing w:val="1"/>
              </w:rPr>
              <w:t xml:space="preserve"> </w:t>
            </w:r>
            <w:r>
              <w:t>(уточненные)</w:t>
            </w:r>
            <w:r>
              <w:rPr>
                <w:spacing w:val="1"/>
              </w:rPr>
              <w:t xml:space="preserve"> </w:t>
            </w:r>
            <w:r>
              <w:t>координаты,</w:t>
            </w:r>
            <w:r>
              <w:rPr>
                <w:spacing w:val="-9"/>
              </w:rPr>
              <w:t xml:space="preserve"> </w:t>
            </w:r>
            <w:r>
              <w:t>м</w:t>
            </w:r>
          </w:p>
        </w:tc>
        <w:tc>
          <w:tcPr>
            <w:tcW w:w="1987" w:type="dxa"/>
            <w:vMerge w:val="restart"/>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before="147" w:line="266" w:lineRule="auto"/>
              <w:ind w:left="64" w:right="37"/>
              <w:rPr>
                <w:lang w:val="ru-RU"/>
              </w:rPr>
            </w:pPr>
            <w:r w:rsidRPr="00D01CED">
              <w:rPr>
                <w:lang w:val="ru-RU"/>
              </w:rPr>
              <w:t>Метод определения</w:t>
            </w:r>
            <w:r w:rsidRPr="00D01CED">
              <w:rPr>
                <w:spacing w:val="-52"/>
                <w:lang w:val="ru-RU"/>
              </w:rPr>
              <w:t xml:space="preserve"> </w:t>
            </w:r>
            <w:r w:rsidRPr="00D01CED">
              <w:rPr>
                <w:lang w:val="ru-RU"/>
              </w:rPr>
              <w:t>координат</w:t>
            </w:r>
            <w:r w:rsidRPr="00D01CED">
              <w:rPr>
                <w:spacing w:val="1"/>
                <w:lang w:val="ru-RU"/>
              </w:rPr>
              <w:t xml:space="preserve"> </w:t>
            </w:r>
            <w:r w:rsidRPr="00D01CED">
              <w:rPr>
                <w:lang w:val="ru-RU"/>
              </w:rPr>
              <w:t>характерной точки</w:t>
            </w:r>
          </w:p>
        </w:tc>
        <w:tc>
          <w:tcPr>
            <w:tcW w:w="1419" w:type="dxa"/>
            <w:vMerge w:val="restart"/>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before="142" w:line="266" w:lineRule="auto"/>
              <w:ind w:left="254" w:right="223" w:firstLine="51"/>
              <w:rPr>
                <w:lang w:val="ru-RU"/>
              </w:rPr>
            </w:pPr>
            <w:r w:rsidRPr="00D01CED">
              <w:rPr>
                <w:lang w:val="ru-RU"/>
              </w:rPr>
              <w:t>Средняя</w:t>
            </w:r>
            <w:r w:rsidRPr="00D01CED">
              <w:rPr>
                <w:spacing w:val="1"/>
                <w:lang w:val="ru-RU"/>
              </w:rPr>
              <w:t xml:space="preserve"> </w:t>
            </w:r>
            <w:r w:rsidRPr="00D01CED">
              <w:rPr>
                <w:lang w:val="ru-RU"/>
              </w:rPr>
              <w:t>квадрати-</w:t>
            </w:r>
            <w:r w:rsidRPr="00D01CED">
              <w:rPr>
                <w:spacing w:val="-52"/>
                <w:lang w:val="ru-RU"/>
              </w:rPr>
              <w:t xml:space="preserve"> </w:t>
            </w:r>
            <w:r w:rsidRPr="00D01CED">
              <w:rPr>
                <w:lang w:val="ru-RU"/>
              </w:rPr>
              <w:t>ческая</w:t>
            </w:r>
          </w:p>
          <w:p w:rsidR="00D01CED" w:rsidRPr="00D01CED" w:rsidRDefault="00D01CED" w:rsidP="00BE0E83">
            <w:pPr>
              <w:pStyle w:val="TableParagraph"/>
              <w:spacing w:line="264" w:lineRule="auto"/>
              <w:ind w:left="84" w:right="57"/>
              <w:rPr>
                <w:lang w:val="ru-RU"/>
              </w:rPr>
            </w:pPr>
            <w:r w:rsidRPr="00D01CED">
              <w:rPr>
                <w:lang w:val="ru-RU"/>
              </w:rPr>
              <w:t>погрешность</w:t>
            </w:r>
            <w:r w:rsidRPr="00D01CED">
              <w:rPr>
                <w:spacing w:val="-52"/>
                <w:lang w:val="ru-RU"/>
              </w:rPr>
              <w:t xml:space="preserve"> </w:t>
            </w:r>
            <w:r w:rsidRPr="00D01CED">
              <w:rPr>
                <w:lang w:val="ru-RU"/>
              </w:rPr>
              <w:t>положения</w:t>
            </w:r>
            <w:r w:rsidRPr="00D01CED">
              <w:rPr>
                <w:spacing w:val="1"/>
                <w:lang w:val="ru-RU"/>
              </w:rPr>
              <w:t xml:space="preserve"> </w:t>
            </w:r>
            <w:r w:rsidRPr="00D01CED">
              <w:rPr>
                <w:lang w:val="ru-RU"/>
              </w:rPr>
              <w:t>характерной</w:t>
            </w:r>
            <w:r w:rsidRPr="00D01CED">
              <w:rPr>
                <w:spacing w:val="1"/>
                <w:lang w:val="ru-RU"/>
              </w:rPr>
              <w:t xml:space="preserve"> </w:t>
            </w:r>
            <w:r w:rsidRPr="00D01CED">
              <w:rPr>
                <w:lang w:val="ru-RU"/>
              </w:rPr>
              <w:t>точки</w:t>
            </w:r>
            <w:r w:rsidRPr="00D01CED">
              <w:rPr>
                <w:spacing w:val="-5"/>
                <w:lang w:val="ru-RU"/>
              </w:rPr>
              <w:t xml:space="preserve"> </w:t>
            </w:r>
            <w:r w:rsidRPr="00D01CED">
              <w:rPr>
                <w:lang w:val="ru-RU"/>
              </w:rPr>
              <w:t>(М</w:t>
            </w:r>
            <w:r>
              <w:t>t</w:t>
            </w:r>
            <w:r w:rsidRPr="00D01CED">
              <w:rPr>
                <w:lang w:val="ru-RU"/>
              </w:rPr>
              <w:t>),</w:t>
            </w:r>
            <w:r w:rsidRPr="00D01CED">
              <w:rPr>
                <w:spacing w:val="-5"/>
                <w:lang w:val="ru-RU"/>
              </w:rPr>
              <w:t xml:space="preserve"> </w:t>
            </w:r>
            <w:r w:rsidRPr="00D01CED">
              <w:rPr>
                <w:lang w:val="ru-RU"/>
              </w:rPr>
              <w:t>м</w:t>
            </w:r>
          </w:p>
        </w:tc>
        <w:tc>
          <w:tcPr>
            <w:tcW w:w="1135" w:type="dxa"/>
            <w:vMerge w:val="restart"/>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before="142" w:line="264" w:lineRule="auto"/>
              <w:ind w:left="103" w:right="75" w:hanging="2"/>
              <w:rPr>
                <w:lang w:val="ru-RU"/>
              </w:rPr>
            </w:pPr>
            <w:r w:rsidRPr="00D01CED">
              <w:rPr>
                <w:lang w:val="ru-RU"/>
              </w:rPr>
              <w:t>Описание</w:t>
            </w:r>
            <w:r w:rsidRPr="00D01CED">
              <w:rPr>
                <w:spacing w:val="-52"/>
                <w:lang w:val="ru-RU"/>
              </w:rPr>
              <w:t xml:space="preserve"> </w:t>
            </w:r>
            <w:r w:rsidRPr="00D01CED">
              <w:rPr>
                <w:lang w:val="ru-RU"/>
              </w:rPr>
              <w:t>обозначе-</w:t>
            </w:r>
            <w:r w:rsidRPr="00D01CED">
              <w:rPr>
                <w:spacing w:val="-52"/>
                <w:lang w:val="ru-RU"/>
              </w:rPr>
              <w:t xml:space="preserve"> </w:t>
            </w:r>
            <w:r w:rsidRPr="00D01CED">
              <w:rPr>
                <w:lang w:val="ru-RU"/>
              </w:rPr>
              <w:t>ния точки</w:t>
            </w:r>
            <w:r w:rsidRPr="00D01CED">
              <w:rPr>
                <w:spacing w:val="-52"/>
                <w:lang w:val="ru-RU"/>
              </w:rPr>
              <w:t xml:space="preserve"> </w:t>
            </w:r>
            <w:r w:rsidRPr="00D01CED">
              <w:rPr>
                <w:lang w:val="ru-RU"/>
              </w:rPr>
              <w:t>на</w:t>
            </w:r>
          </w:p>
          <w:p w:rsidR="00D01CED" w:rsidRPr="00D01CED" w:rsidRDefault="00D01CED" w:rsidP="00BE0E83">
            <w:pPr>
              <w:pStyle w:val="TableParagraph"/>
              <w:spacing w:before="3" w:line="264" w:lineRule="auto"/>
              <w:ind w:left="29" w:right="1"/>
              <w:rPr>
                <w:lang w:val="ru-RU"/>
              </w:rPr>
            </w:pPr>
            <w:r w:rsidRPr="00D01CED">
              <w:rPr>
                <w:lang w:val="ru-RU"/>
              </w:rPr>
              <w:t>местности</w:t>
            </w:r>
            <w:r w:rsidRPr="00D01CED">
              <w:rPr>
                <w:spacing w:val="-52"/>
                <w:lang w:val="ru-RU"/>
              </w:rPr>
              <w:t xml:space="preserve"> </w:t>
            </w:r>
            <w:r w:rsidRPr="00D01CED">
              <w:rPr>
                <w:lang w:val="ru-RU"/>
              </w:rPr>
              <w:t>(при</w:t>
            </w:r>
            <w:r w:rsidRPr="00D01CED">
              <w:rPr>
                <w:spacing w:val="1"/>
                <w:lang w:val="ru-RU"/>
              </w:rPr>
              <w:t xml:space="preserve"> </w:t>
            </w:r>
            <w:r w:rsidRPr="00D01CED">
              <w:rPr>
                <w:lang w:val="ru-RU"/>
              </w:rPr>
              <w:t>наличии)</w:t>
            </w:r>
          </w:p>
        </w:tc>
      </w:tr>
      <w:tr w:rsidR="00D01CED" w:rsidTr="00BE0E83">
        <w:trPr>
          <w:trHeight w:val="721"/>
        </w:trPr>
        <w:tc>
          <w:tcPr>
            <w:tcW w:w="1088" w:type="dxa"/>
            <w:vMerge/>
            <w:tcBorders>
              <w:top w:val="nil"/>
            </w:tcBorders>
          </w:tcPr>
          <w:p w:rsidR="00D01CED" w:rsidRPr="00D01CED" w:rsidRDefault="00D01CED" w:rsidP="00BE0E83">
            <w:pPr>
              <w:rPr>
                <w:sz w:val="2"/>
                <w:szCs w:val="2"/>
                <w:lang w:val="ru-RU"/>
              </w:rPr>
            </w:pPr>
          </w:p>
        </w:tc>
        <w:tc>
          <w:tcPr>
            <w:tcW w:w="1104" w:type="dxa"/>
          </w:tcPr>
          <w:p w:rsidR="00D01CED" w:rsidRPr="00D01CED" w:rsidRDefault="00D01CED" w:rsidP="00BE0E83">
            <w:pPr>
              <w:pStyle w:val="TableParagraph"/>
              <w:spacing w:before="1" w:line="240" w:lineRule="auto"/>
              <w:jc w:val="left"/>
              <w:rPr>
                <w:sz w:val="20"/>
                <w:lang w:val="ru-RU"/>
              </w:rPr>
            </w:pPr>
          </w:p>
          <w:p w:rsidR="00D01CED" w:rsidRDefault="00D01CED" w:rsidP="00BE0E83">
            <w:pPr>
              <w:pStyle w:val="TableParagraph"/>
              <w:spacing w:line="240" w:lineRule="auto"/>
              <w:ind w:left="34"/>
            </w:pPr>
            <w:r>
              <w:t>X</w:t>
            </w:r>
          </w:p>
        </w:tc>
        <w:tc>
          <w:tcPr>
            <w:tcW w:w="1136" w:type="dxa"/>
          </w:tcPr>
          <w:p w:rsidR="00D01CED" w:rsidRDefault="00D01CED" w:rsidP="00BE0E83">
            <w:pPr>
              <w:pStyle w:val="TableParagraph"/>
              <w:spacing w:before="1" w:line="240" w:lineRule="auto"/>
              <w:jc w:val="left"/>
              <w:rPr>
                <w:sz w:val="20"/>
              </w:rPr>
            </w:pPr>
          </w:p>
          <w:p w:rsidR="00D01CED" w:rsidRDefault="00D01CED" w:rsidP="00BE0E83">
            <w:pPr>
              <w:pStyle w:val="TableParagraph"/>
              <w:spacing w:line="240" w:lineRule="auto"/>
              <w:ind w:left="35"/>
            </w:pPr>
            <w:r>
              <w:t>Y</w:t>
            </w:r>
          </w:p>
        </w:tc>
        <w:tc>
          <w:tcPr>
            <w:tcW w:w="1135" w:type="dxa"/>
          </w:tcPr>
          <w:p w:rsidR="00D01CED" w:rsidRDefault="00D01CED" w:rsidP="00BE0E83">
            <w:pPr>
              <w:pStyle w:val="TableParagraph"/>
              <w:spacing w:before="1" w:line="240" w:lineRule="auto"/>
              <w:jc w:val="left"/>
              <w:rPr>
                <w:sz w:val="20"/>
              </w:rPr>
            </w:pPr>
          </w:p>
          <w:p w:rsidR="00D01CED" w:rsidRDefault="00D01CED" w:rsidP="00BE0E83">
            <w:pPr>
              <w:pStyle w:val="TableParagraph"/>
              <w:spacing w:line="240" w:lineRule="auto"/>
              <w:ind w:left="36"/>
            </w:pPr>
            <w:r>
              <w:t>X</w:t>
            </w:r>
          </w:p>
        </w:tc>
        <w:tc>
          <w:tcPr>
            <w:tcW w:w="1135" w:type="dxa"/>
          </w:tcPr>
          <w:p w:rsidR="00D01CED" w:rsidRDefault="00D01CED" w:rsidP="00BE0E83">
            <w:pPr>
              <w:pStyle w:val="TableParagraph"/>
              <w:spacing w:before="1" w:line="240" w:lineRule="auto"/>
              <w:jc w:val="left"/>
              <w:rPr>
                <w:sz w:val="20"/>
              </w:rPr>
            </w:pPr>
          </w:p>
          <w:p w:rsidR="00D01CED" w:rsidRDefault="00D01CED" w:rsidP="00BE0E83">
            <w:pPr>
              <w:pStyle w:val="TableParagraph"/>
              <w:spacing w:line="240" w:lineRule="auto"/>
              <w:ind w:left="36"/>
            </w:pPr>
            <w:r>
              <w:t>Y</w:t>
            </w:r>
          </w:p>
        </w:tc>
        <w:tc>
          <w:tcPr>
            <w:tcW w:w="1987" w:type="dxa"/>
            <w:vMerge/>
            <w:tcBorders>
              <w:top w:val="nil"/>
            </w:tcBorders>
          </w:tcPr>
          <w:p w:rsidR="00D01CED" w:rsidRDefault="00D01CED" w:rsidP="00BE0E83">
            <w:pPr>
              <w:rPr>
                <w:sz w:val="2"/>
                <w:szCs w:val="2"/>
              </w:rPr>
            </w:pPr>
          </w:p>
        </w:tc>
        <w:tc>
          <w:tcPr>
            <w:tcW w:w="1419" w:type="dxa"/>
            <w:vMerge/>
            <w:tcBorders>
              <w:top w:val="nil"/>
            </w:tcBorders>
          </w:tcPr>
          <w:p w:rsidR="00D01CED" w:rsidRDefault="00D01CED" w:rsidP="00BE0E83">
            <w:pPr>
              <w:rPr>
                <w:sz w:val="2"/>
                <w:szCs w:val="2"/>
              </w:rPr>
            </w:pPr>
          </w:p>
        </w:tc>
        <w:tc>
          <w:tcPr>
            <w:tcW w:w="1135" w:type="dxa"/>
            <w:vMerge/>
            <w:tcBorders>
              <w:top w:val="nil"/>
            </w:tcBorders>
          </w:tcPr>
          <w:p w:rsidR="00D01CED" w:rsidRDefault="00D01CED" w:rsidP="00BE0E83">
            <w:pPr>
              <w:rPr>
                <w:sz w:val="2"/>
                <w:szCs w:val="2"/>
              </w:rPr>
            </w:pP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1</w:t>
            </w:r>
          </w:p>
        </w:tc>
        <w:tc>
          <w:tcPr>
            <w:tcW w:w="1104" w:type="dxa"/>
          </w:tcPr>
          <w:p w:rsidR="00D01CED" w:rsidRDefault="00D01CED" w:rsidP="00BE0E83">
            <w:pPr>
              <w:pStyle w:val="TableParagraph"/>
              <w:spacing w:before="3" w:line="247" w:lineRule="exact"/>
              <w:ind w:left="38"/>
            </w:pPr>
            <w:r>
              <w:t>2</w:t>
            </w:r>
          </w:p>
        </w:tc>
        <w:tc>
          <w:tcPr>
            <w:tcW w:w="1136" w:type="dxa"/>
          </w:tcPr>
          <w:p w:rsidR="00D01CED" w:rsidRDefault="00D01CED" w:rsidP="00BE0E83">
            <w:pPr>
              <w:pStyle w:val="TableParagraph"/>
              <w:spacing w:before="3" w:line="247" w:lineRule="exact"/>
              <w:ind w:left="34"/>
            </w:pPr>
            <w:r>
              <w:t>3</w:t>
            </w:r>
          </w:p>
        </w:tc>
        <w:tc>
          <w:tcPr>
            <w:tcW w:w="1135" w:type="dxa"/>
          </w:tcPr>
          <w:p w:rsidR="00D01CED" w:rsidRDefault="00D01CED" w:rsidP="00BE0E83">
            <w:pPr>
              <w:pStyle w:val="TableParagraph"/>
              <w:spacing w:before="3" w:line="247" w:lineRule="exact"/>
              <w:ind w:left="35"/>
            </w:pPr>
            <w:r>
              <w:t>4</w:t>
            </w:r>
          </w:p>
        </w:tc>
        <w:tc>
          <w:tcPr>
            <w:tcW w:w="1135" w:type="dxa"/>
          </w:tcPr>
          <w:p w:rsidR="00D01CED" w:rsidRDefault="00D01CED" w:rsidP="00BE0E83">
            <w:pPr>
              <w:pStyle w:val="TableParagraph"/>
              <w:spacing w:before="3" w:line="247" w:lineRule="exact"/>
              <w:ind w:left="35"/>
            </w:pPr>
            <w:r>
              <w:t>5</w:t>
            </w:r>
          </w:p>
        </w:tc>
        <w:tc>
          <w:tcPr>
            <w:tcW w:w="1987" w:type="dxa"/>
          </w:tcPr>
          <w:p w:rsidR="00D01CED" w:rsidRDefault="00D01CED" w:rsidP="00BE0E83">
            <w:pPr>
              <w:pStyle w:val="TableParagraph"/>
              <w:spacing w:before="3" w:line="247" w:lineRule="exact"/>
              <w:ind w:left="39"/>
            </w:pPr>
            <w:r>
              <w:t>6</w:t>
            </w:r>
          </w:p>
        </w:tc>
        <w:tc>
          <w:tcPr>
            <w:tcW w:w="1419" w:type="dxa"/>
          </w:tcPr>
          <w:p w:rsidR="00D01CED" w:rsidRDefault="00D01CED" w:rsidP="00BE0E83">
            <w:pPr>
              <w:pStyle w:val="TableParagraph"/>
              <w:spacing w:before="5" w:line="245" w:lineRule="exact"/>
              <w:ind w:left="37"/>
            </w:pPr>
            <w:r>
              <w:t>7</w:t>
            </w:r>
          </w:p>
        </w:tc>
        <w:tc>
          <w:tcPr>
            <w:tcW w:w="1135" w:type="dxa"/>
          </w:tcPr>
          <w:p w:rsidR="00D01CED" w:rsidRDefault="00D01CED" w:rsidP="00BE0E83">
            <w:pPr>
              <w:pStyle w:val="TableParagraph"/>
              <w:spacing w:before="5" w:line="245" w:lineRule="exact"/>
              <w:ind w:left="37"/>
            </w:pPr>
            <w:r>
              <w:t>8</w:t>
            </w:r>
          </w:p>
        </w:tc>
      </w:tr>
      <w:tr w:rsidR="00D01CED" w:rsidTr="00BE0E83">
        <w:trPr>
          <w:trHeight w:val="270"/>
        </w:trPr>
        <w:tc>
          <w:tcPr>
            <w:tcW w:w="1088" w:type="dxa"/>
          </w:tcPr>
          <w:p w:rsidR="00D01CED" w:rsidRDefault="00D01CED" w:rsidP="00BE0E83">
            <w:pPr>
              <w:pStyle w:val="TableParagraph"/>
              <w:spacing w:before="3" w:line="248" w:lineRule="exact"/>
              <w:ind w:left="496"/>
              <w:jc w:val="left"/>
            </w:pPr>
            <w:r>
              <w:t>1</w:t>
            </w:r>
          </w:p>
        </w:tc>
        <w:tc>
          <w:tcPr>
            <w:tcW w:w="1104" w:type="dxa"/>
          </w:tcPr>
          <w:p w:rsidR="00D01CED" w:rsidRDefault="00D01CED" w:rsidP="00BE0E83">
            <w:pPr>
              <w:pStyle w:val="TableParagraph"/>
              <w:spacing w:before="5" w:line="245" w:lineRule="exact"/>
              <w:ind w:left="36" w:right="1"/>
            </w:pPr>
            <w:r>
              <w:t>424650.43</w:t>
            </w:r>
          </w:p>
        </w:tc>
        <w:tc>
          <w:tcPr>
            <w:tcW w:w="1136" w:type="dxa"/>
          </w:tcPr>
          <w:p w:rsidR="00D01CED" w:rsidRDefault="00D01CED" w:rsidP="00BE0E83">
            <w:pPr>
              <w:pStyle w:val="TableParagraph"/>
              <w:spacing w:before="5" w:line="245" w:lineRule="exact"/>
              <w:ind w:left="37"/>
            </w:pPr>
            <w:r>
              <w:t>2168991.14</w:t>
            </w:r>
          </w:p>
        </w:tc>
        <w:tc>
          <w:tcPr>
            <w:tcW w:w="1135" w:type="dxa"/>
          </w:tcPr>
          <w:p w:rsidR="00D01CED" w:rsidRDefault="00D01CED" w:rsidP="00BE0E83">
            <w:pPr>
              <w:pStyle w:val="TableParagraph"/>
              <w:spacing w:before="3" w:line="248" w:lineRule="exact"/>
              <w:ind w:left="41"/>
            </w:pPr>
            <w:r>
              <w:t>-</w:t>
            </w:r>
          </w:p>
        </w:tc>
        <w:tc>
          <w:tcPr>
            <w:tcW w:w="1135" w:type="dxa"/>
          </w:tcPr>
          <w:p w:rsidR="00D01CED" w:rsidRDefault="00D01CED" w:rsidP="00BE0E83">
            <w:pPr>
              <w:pStyle w:val="TableParagraph"/>
              <w:spacing w:before="3" w:line="248" w:lineRule="exact"/>
              <w:ind w:left="42"/>
            </w:pPr>
            <w:r>
              <w:t>-</w:t>
            </w:r>
          </w:p>
        </w:tc>
        <w:tc>
          <w:tcPr>
            <w:tcW w:w="1987" w:type="dxa"/>
          </w:tcPr>
          <w:p w:rsidR="00D01CED" w:rsidRDefault="00D01CED" w:rsidP="00BE0E83">
            <w:pPr>
              <w:pStyle w:val="TableParagraph"/>
              <w:spacing w:before="3" w:line="248"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lastRenderedPageBreak/>
              <w:t>2</w:t>
            </w:r>
          </w:p>
        </w:tc>
        <w:tc>
          <w:tcPr>
            <w:tcW w:w="1104" w:type="dxa"/>
          </w:tcPr>
          <w:p w:rsidR="00D01CED" w:rsidRDefault="00D01CED" w:rsidP="00BE0E83">
            <w:pPr>
              <w:pStyle w:val="TableParagraph"/>
              <w:spacing w:before="5" w:line="245" w:lineRule="exact"/>
              <w:ind w:left="36" w:right="1"/>
            </w:pPr>
            <w:r>
              <w:t>424621.81</w:t>
            </w:r>
          </w:p>
        </w:tc>
        <w:tc>
          <w:tcPr>
            <w:tcW w:w="1136" w:type="dxa"/>
          </w:tcPr>
          <w:p w:rsidR="00D01CED" w:rsidRDefault="00D01CED" w:rsidP="00BE0E83">
            <w:pPr>
              <w:pStyle w:val="TableParagraph"/>
              <w:spacing w:before="5" w:line="245" w:lineRule="exact"/>
              <w:ind w:left="37"/>
            </w:pPr>
            <w:r>
              <w:t>2169021.81</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3</w:t>
            </w:r>
          </w:p>
        </w:tc>
        <w:tc>
          <w:tcPr>
            <w:tcW w:w="1104" w:type="dxa"/>
          </w:tcPr>
          <w:p w:rsidR="00D01CED" w:rsidRDefault="00D01CED" w:rsidP="00BE0E83">
            <w:pPr>
              <w:pStyle w:val="TableParagraph"/>
              <w:spacing w:before="5" w:line="245" w:lineRule="exact"/>
              <w:ind w:left="36" w:right="1"/>
            </w:pPr>
            <w:r>
              <w:t>424606.84</w:t>
            </w:r>
          </w:p>
        </w:tc>
        <w:tc>
          <w:tcPr>
            <w:tcW w:w="1136" w:type="dxa"/>
          </w:tcPr>
          <w:p w:rsidR="00D01CED" w:rsidRDefault="00D01CED" w:rsidP="00BE0E83">
            <w:pPr>
              <w:pStyle w:val="TableParagraph"/>
              <w:spacing w:before="5" w:line="245" w:lineRule="exact"/>
              <w:ind w:left="37"/>
            </w:pPr>
            <w:r>
              <w:t>2169050.50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4</w:t>
            </w:r>
          </w:p>
        </w:tc>
        <w:tc>
          <w:tcPr>
            <w:tcW w:w="1104" w:type="dxa"/>
          </w:tcPr>
          <w:p w:rsidR="00D01CED" w:rsidRDefault="00D01CED" w:rsidP="00BE0E83">
            <w:pPr>
              <w:pStyle w:val="TableParagraph"/>
              <w:spacing w:before="5" w:line="245" w:lineRule="exact"/>
              <w:ind w:left="36" w:right="1"/>
            </w:pPr>
            <w:r>
              <w:t>424609.79</w:t>
            </w:r>
          </w:p>
        </w:tc>
        <w:tc>
          <w:tcPr>
            <w:tcW w:w="1136" w:type="dxa"/>
          </w:tcPr>
          <w:p w:rsidR="00D01CED" w:rsidRDefault="00D01CED" w:rsidP="00BE0E83">
            <w:pPr>
              <w:pStyle w:val="TableParagraph"/>
              <w:spacing w:before="5" w:line="245" w:lineRule="exact"/>
              <w:ind w:left="37"/>
            </w:pPr>
            <w:r>
              <w:t>2169077.96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5</w:t>
            </w:r>
          </w:p>
        </w:tc>
        <w:tc>
          <w:tcPr>
            <w:tcW w:w="1104" w:type="dxa"/>
          </w:tcPr>
          <w:p w:rsidR="00D01CED" w:rsidRDefault="00D01CED" w:rsidP="00BE0E83">
            <w:pPr>
              <w:pStyle w:val="TableParagraph"/>
              <w:spacing w:before="5" w:line="245" w:lineRule="exact"/>
              <w:ind w:left="36" w:right="1"/>
            </w:pPr>
            <w:r>
              <w:t>424631.76</w:t>
            </w:r>
          </w:p>
        </w:tc>
        <w:tc>
          <w:tcPr>
            <w:tcW w:w="1136" w:type="dxa"/>
          </w:tcPr>
          <w:p w:rsidR="00D01CED" w:rsidRDefault="00D01CED" w:rsidP="00BE0E83">
            <w:pPr>
              <w:pStyle w:val="TableParagraph"/>
              <w:spacing w:before="5" w:line="245" w:lineRule="exact"/>
              <w:ind w:left="37"/>
            </w:pPr>
            <w:r>
              <w:t>2169112.13</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6</w:t>
            </w:r>
          </w:p>
        </w:tc>
        <w:tc>
          <w:tcPr>
            <w:tcW w:w="1104" w:type="dxa"/>
          </w:tcPr>
          <w:p w:rsidR="00D01CED" w:rsidRDefault="00D01CED" w:rsidP="00BE0E83">
            <w:pPr>
              <w:pStyle w:val="TableParagraph"/>
              <w:spacing w:before="5" w:line="245" w:lineRule="exact"/>
              <w:ind w:left="36" w:right="1"/>
            </w:pPr>
            <w:r>
              <w:t>424641.72</w:t>
            </w:r>
          </w:p>
        </w:tc>
        <w:tc>
          <w:tcPr>
            <w:tcW w:w="1136" w:type="dxa"/>
          </w:tcPr>
          <w:p w:rsidR="00D01CED" w:rsidRDefault="00D01CED" w:rsidP="00BE0E83">
            <w:pPr>
              <w:pStyle w:val="TableParagraph"/>
              <w:spacing w:before="5" w:line="245" w:lineRule="exact"/>
              <w:ind w:left="37"/>
            </w:pPr>
            <w:r>
              <w:t>2169122.46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7</w:t>
            </w:r>
          </w:p>
        </w:tc>
        <w:tc>
          <w:tcPr>
            <w:tcW w:w="1104" w:type="dxa"/>
          </w:tcPr>
          <w:p w:rsidR="00D01CED" w:rsidRDefault="00D01CED" w:rsidP="00BE0E83">
            <w:pPr>
              <w:pStyle w:val="TableParagraph"/>
              <w:spacing w:before="5" w:line="245" w:lineRule="exact"/>
              <w:ind w:left="39"/>
            </w:pPr>
            <w:r>
              <w:t>-</w:t>
            </w:r>
          </w:p>
        </w:tc>
        <w:tc>
          <w:tcPr>
            <w:tcW w:w="1136" w:type="dxa"/>
          </w:tcPr>
          <w:p w:rsidR="00D01CED" w:rsidRDefault="00D01CED" w:rsidP="00BE0E83">
            <w:pPr>
              <w:pStyle w:val="TableParagraph"/>
              <w:spacing w:before="5" w:line="245" w:lineRule="exact"/>
              <w:ind w:left="41"/>
            </w:pPr>
            <w:r>
              <w:t>-</w:t>
            </w:r>
          </w:p>
        </w:tc>
        <w:tc>
          <w:tcPr>
            <w:tcW w:w="1135" w:type="dxa"/>
          </w:tcPr>
          <w:p w:rsidR="00D01CED" w:rsidRDefault="00D01CED" w:rsidP="00BE0E83">
            <w:pPr>
              <w:pStyle w:val="TableParagraph"/>
              <w:spacing w:before="3" w:line="247" w:lineRule="exact"/>
              <w:ind w:left="139" w:right="1"/>
            </w:pPr>
            <w:r>
              <w:t>424651.20</w:t>
            </w:r>
          </w:p>
        </w:tc>
        <w:tc>
          <w:tcPr>
            <w:tcW w:w="1135" w:type="dxa"/>
          </w:tcPr>
          <w:p w:rsidR="00D01CED" w:rsidRDefault="00D01CED" w:rsidP="00BE0E83">
            <w:pPr>
              <w:pStyle w:val="TableParagraph"/>
              <w:spacing w:before="3" w:line="247" w:lineRule="exact"/>
              <w:ind w:left="29" w:right="1"/>
            </w:pPr>
            <w:r>
              <w:t>2169164.14</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8</w:t>
            </w:r>
          </w:p>
        </w:tc>
        <w:tc>
          <w:tcPr>
            <w:tcW w:w="1104" w:type="dxa"/>
          </w:tcPr>
          <w:p w:rsidR="00D01CED" w:rsidRDefault="00D01CED" w:rsidP="00BE0E83">
            <w:pPr>
              <w:pStyle w:val="TableParagraph"/>
              <w:spacing w:before="5" w:line="245" w:lineRule="exact"/>
              <w:ind w:left="36" w:right="1"/>
            </w:pPr>
            <w:r>
              <w:t>424647.49</w:t>
            </w:r>
          </w:p>
        </w:tc>
        <w:tc>
          <w:tcPr>
            <w:tcW w:w="1136" w:type="dxa"/>
          </w:tcPr>
          <w:p w:rsidR="00D01CED" w:rsidRDefault="00D01CED" w:rsidP="00BE0E83">
            <w:pPr>
              <w:pStyle w:val="TableParagraph"/>
              <w:spacing w:before="5" w:line="245" w:lineRule="exact"/>
              <w:ind w:left="37"/>
            </w:pPr>
            <w:r>
              <w:t>2169242.97</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9</w:t>
            </w:r>
          </w:p>
        </w:tc>
        <w:tc>
          <w:tcPr>
            <w:tcW w:w="1104" w:type="dxa"/>
          </w:tcPr>
          <w:p w:rsidR="00D01CED" w:rsidRDefault="00D01CED" w:rsidP="00BE0E83">
            <w:pPr>
              <w:pStyle w:val="TableParagraph"/>
              <w:spacing w:before="5" w:line="245" w:lineRule="exact"/>
              <w:ind w:left="36" w:right="1"/>
            </w:pPr>
            <w:r>
              <w:t>424620.38</w:t>
            </w:r>
          </w:p>
        </w:tc>
        <w:tc>
          <w:tcPr>
            <w:tcW w:w="1136" w:type="dxa"/>
          </w:tcPr>
          <w:p w:rsidR="00D01CED" w:rsidRDefault="00D01CED" w:rsidP="00BE0E83">
            <w:pPr>
              <w:pStyle w:val="TableParagraph"/>
              <w:spacing w:before="5" w:line="245" w:lineRule="exact"/>
              <w:ind w:left="37"/>
            </w:pPr>
            <w:r>
              <w:t>2169422.35</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10</w:t>
            </w:r>
          </w:p>
        </w:tc>
        <w:tc>
          <w:tcPr>
            <w:tcW w:w="1104" w:type="dxa"/>
          </w:tcPr>
          <w:p w:rsidR="00D01CED" w:rsidRDefault="00D01CED" w:rsidP="00BE0E83">
            <w:pPr>
              <w:pStyle w:val="TableParagraph"/>
              <w:spacing w:before="5" w:line="245" w:lineRule="exact"/>
              <w:ind w:left="36" w:right="1"/>
            </w:pPr>
            <w:r>
              <w:t>424611.60</w:t>
            </w:r>
          </w:p>
        </w:tc>
        <w:tc>
          <w:tcPr>
            <w:tcW w:w="1136" w:type="dxa"/>
          </w:tcPr>
          <w:p w:rsidR="00D01CED" w:rsidRDefault="00D01CED" w:rsidP="00BE0E83">
            <w:pPr>
              <w:pStyle w:val="TableParagraph"/>
              <w:spacing w:before="5" w:line="245" w:lineRule="exact"/>
              <w:ind w:left="37"/>
            </w:pPr>
            <w:r>
              <w:t>2169558.76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11</w:t>
            </w:r>
          </w:p>
        </w:tc>
        <w:tc>
          <w:tcPr>
            <w:tcW w:w="1104" w:type="dxa"/>
          </w:tcPr>
          <w:p w:rsidR="00D01CED" w:rsidRDefault="00D01CED" w:rsidP="00BE0E83">
            <w:pPr>
              <w:pStyle w:val="TableParagraph"/>
              <w:spacing w:before="5" w:line="245" w:lineRule="exact"/>
              <w:ind w:left="36" w:right="1"/>
            </w:pPr>
            <w:r>
              <w:t>424620.94</w:t>
            </w:r>
          </w:p>
        </w:tc>
        <w:tc>
          <w:tcPr>
            <w:tcW w:w="1136" w:type="dxa"/>
          </w:tcPr>
          <w:p w:rsidR="00D01CED" w:rsidRDefault="00D01CED" w:rsidP="00BE0E83">
            <w:pPr>
              <w:pStyle w:val="TableParagraph"/>
              <w:spacing w:before="5" w:line="245" w:lineRule="exact"/>
              <w:ind w:left="37"/>
            </w:pPr>
            <w:r>
              <w:t>2169599.54</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12</w:t>
            </w:r>
          </w:p>
        </w:tc>
        <w:tc>
          <w:tcPr>
            <w:tcW w:w="1104" w:type="dxa"/>
          </w:tcPr>
          <w:p w:rsidR="00D01CED" w:rsidRDefault="00D01CED" w:rsidP="00BE0E83">
            <w:pPr>
              <w:pStyle w:val="TableParagraph"/>
              <w:spacing w:before="6" w:line="245" w:lineRule="exact"/>
              <w:ind w:left="36" w:right="1"/>
            </w:pPr>
            <w:r>
              <w:t>424563.01</w:t>
            </w:r>
          </w:p>
        </w:tc>
        <w:tc>
          <w:tcPr>
            <w:tcW w:w="1136" w:type="dxa"/>
          </w:tcPr>
          <w:p w:rsidR="00D01CED" w:rsidRDefault="00D01CED" w:rsidP="00BE0E83">
            <w:pPr>
              <w:pStyle w:val="TableParagraph"/>
              <w:spacing w:before="6" w:line="245" w:lineRule="exact"/>
              <w:ind w:left="37"/>
            </w:pPr>
            <w:r>
              <w:t>2169612.90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6" w:line="245" w:lineRule="exact"/>
              <w:ind w:left="506" w:right="467"/>
            </w:pPr>
            <w:r>
              <w:t>1.00</w:t>
            </w:r>
          </w:p>
        </w:tc>
        <w:tc>
          <w:tcPr>
            <w:tcW w:w="1135" w:type="dxa"/>
          </w:tcPr>
          <w:p w:rsidR="00D01CED" w:rsidRDefault="00D01CED" w:rsidP="00BE0E83">
            <w:pPr>
              <w:pStyle w:val="TableParagraph"/>
              <w:spacing w:before="6"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13</w:t>
            </w:r>
          </w:p>
        </w:tc>
        <w:tc>
          <w:tcPr>
            <w:tcW w:w="1104" w:type="dxa"/>
          </w:tcPr>
          <w:p w:rsidR="00D01CED" w:rsidRDefault="00D01CED" w:rsidP="00BE0E83">
            <w:pPr>
              <w:pStyle w:val="TableParagraph"/>
              <w:spacing w:before="5" w:line="245" w:lineRule="exact"/>
              <w:ind w:left="36" w:right="1"/>
            </w:pPr>
            <w:r>
              <w:t>424515.07</w:t>
            </w:r>
          </w:p>
        </w:tc>
        <w:tc>
          <w:tcPr>
            <w:tcW w:w="1136" w:type="dxa"/>
          </w:tcPr>
          <w:p w:rsidR="00D01CED" w:rsidRDefault="00D01CED" w:rsidP="00BE0E83">
            <w:pPr>
              <w:pStyle w:val="TableParagraph"/>
              <w:spacing w:before="5" w:line="245" w:lineRule="exact"/>
              <w:ind w:left="37"/>
            </w:pPr>
            <w:r>
              <w:t>2169600.70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14</w:t>
            </w:r>
          </w:p>
        </w:tc>
        <w:tc>
          <w:tcPr>
            <w:tcW w:w="1104" w:type="dxa"/>
          </w:tcPr>
          <w:p w:rsidR="00D01CED" w:rsidRDefault="00D01CED" w:rsidP="00BE0E83">
            <w:pPr>
              <w:pStyle w:val="TableParagraph"/>
              <w:spacing w:before="5" w:line="245" w:lineRule="exact"/>
              <w:ind w:left="36" w:right="1"/>
            </w:pPr>
            <w:r>
              <w:t>424430.85</w:t>
            </w:r>
          </w:p>
        </w:tc>
        <w:tc>
          <w:tcPr>
            <w:tcW w:w="1136" w:type="dxa"/>
          </w:tcPr>
          <w:p w:rsidR="00D01CED" w:rsidRDefault="00D01CED" w:rsidP="00BE0E83">
            <w:pPr>
              <w:pStyle w:val="TableParagraph"/>
              <w:spacing w:before="5" w:line="245" w:lineRule="exact"/>
              <w:ind w:left="37"/>
            </w:pPr>
            <w:r>
              <w:t>2169553.01</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15</w:t>
            </w:r>
          </w:p>
        </w:tc>
        <w:tc>
          <w:tcPr>
            <w:tcW w:w="1104" w:type="dxa"/>
          </w:tcPr>
          <w:p w:rsidR="00D01CED" w:rsidRDefault="00D01CED" w:rsidP="00BE0E83">
            <w:pPr>
              <w:pStyle w:val="TableParagraph"/>
              <w:spacing w:before="5" w:line="245" w:lineRule="exact"/>
              <w:ind w:left="36" w:right="1"/>
            </w:pPr>
            <w:r>
              <w:t>424378.40</w:t>
            </w:r>
          </w:p>
        </w:tc>
        <w:tc>
          <w:tcPr>
            <w:tcW w:w="1136" w:type="dxa"/>
          </w:tcPr>
          <w:p w:rsidR="00D01CED" w:rsidRDefault="00D01CED" w:rsidP="00BE0E83">
            <w:pPr>
              <w:pStyle w:val="TableParagraph"/>
              <w:spacing w:before="5" w:line="245" w:lineRule="exact"/>
              <w:ind w:left="37"/>
            </w:pPr>
            <w:r>
              <w:t>2169584.48</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16</w:t>
            </w:r>
          </w:p>
        </w:tc>
        <w:tc>
          <w:tcPr>
            <w:tcW w:w="1104" w:type="dxa"/>
          </w:tcPr>
          <w:p w:rsidR="00D01CED" w:rsidRDefault="00D01CED" w:rsidP="00BE0E83">
            <w:pPr>
              <w:pStyle w:val="TableParagraph"/>
              <w:spacing w:before="5" w:line="245" w:lineRule="exact"/>
              <w:ind w:left="36" w:right="1"/>
            </w:pPr>
            <w:r>
              <w:t>424365.28</w:t>
            </w:r>
          </w:p>
        </w:tc>
        <w:tc>
          <w:tcPr>
            <w:tcW w:w="1136" w:type="dxa"/>
          </w:tcPr>
          <w:p w:rsidR="00D01CED" w:rsidRDefault="00D01CED" w:rsidP="00BE0E83">
            <w:pPr>
              <w:pStyle w:val="TableParagraph"/>
              <w:spacing w:before="5" w:line="245" w:lineRule="exact"/>
              <w:ind w:left="37"/>
            </w:pPr>
            <w:r>
              <w:t>2169691.29</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17</w:t>
            </w:r>
          </w:p>
        </w:tc>
        <w:tc>
          <w:tcPr>
            <w:tcW w:w="1104" w:type="dxa"/>
          </w:tcPr>
          <w:p w:rsidR="00D01CED" w:rsidRDefault="00D01CED" w:rsidP="00BE0E83">
            <w:pPr>
              <w:pStyle w:val="TableParagraph"/>
              <w:spacing w:before="5" w:line="245" w:lineRule="exact"/>
              <w:ind w:left="36" w:right="1"/>
            </w:pPr>
            <w:r>
              <w:t>424322.87</w:t>
            </w:r>
          </w:p>
        </w:tc>
        <w:tc>
          <w:tcPr>
            <w:tcW w:w="1136" w:type="dxa"/>
          </w:tcPr>
          <w:p w:rsidR="00D01CED" w:rsidRDefault="00D01CED" w:rsidP="00BE0E83">
            <w:pPr>
              <w:pStyle w:val="TableParagraph"/>
              <w:spacing w:before="5" w:line="245" w:lineRule="exact"/>
              <w:ind w:left="37"/>
            </w:pPr>
            <w:r>
              <w:t>2169681.57</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18</w:t>
            </w:r>
          </w:p>
        </w:tc>
        <w:tc>
          <w:tcPr>
            <w:tcW w:w="1104" w:type="dxa"/>
          </w:tcPr>
          <w:p w:rsidR="00D01CED" w:rsidRDefault="00D01CED" w:rsidP="00BE0E83">
            <w:pPr>
              <w:pStyle w:val="TableParagraph"/>
              <w:spacing w:before="5" w:line="245" w:lineRule="exact"/>
              <w:ind w:left="36" w:right="1"/>
            </w:pPr>
            <w:r>
              <w:t>424294.12</w:t>
            </w:r>
          </w:p>
        </w:tc>
        <w:tc>
          <w:tcPr>
            <w:tcW w:w="1136" w:type="dxa"/>
          </w:tcPr>
          <w:p w:rsidR="00D01CED" w:rsidRDefault="00D01CED" w:rsidP="00BE0E83">
            <w:pPr>
              <w:pStyle w:val="TableParagraph"/>
              <w:spacing w:before="5" w:line="245" w:lineRule="exact"/>
              <w:ind w:left="37"/>
            </w:pPr>
            <w:r>
              <w:t>2169771.42</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19</w:t>
            </w:r>
          </w:p>
        </w:tc>
        <w:tc>
          <w:tcPr>
            <w:tcW w:w="1104" w:type="dxa"/>
          </w:tcPr>
          <w:p w:rsidR="00D01CED" w:rsidRDefault="00D01CED" w:rsidP="00BE0E83">
            <w:pPr>
              <w:pStyle w:val="TableParagraph"/>
              <w:spacing w:before="5" w:line="245" w:lineRule="exact"/>
              <w:ind w:left="36" w:right="1"/>
            </w:pPr>
            <w:r>
              <w:t>424041.96</w:t>
            </w:r>
          </w:p>
        </w:tc>
        <w:tc>
          <w:tcPr>
            <w:tcW w:w="1136" w:type="dxa"/>
          </w:tcPr>
          <w:p w:rsidR="00D01CED" w:rsidRDefault="00D01CED" w:rsidP="00BE0E83">
            <w:pPr>
              <w:pStyle w:val="TableParagraph"/>
              <w:spacing w:before="5" w:line="245" w:lineRule="exact"/>
              <w:ind w:left="37"/>
            </w:pPr>
            <w:r>
              <w:t>2169678.85</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20</w:t>
            </w:r>
          </w:p>
        </w:tc>
        <w:tc>
          <w:tcPr>
            <w:tcW w:w="1104" w:type="dxa"/>
          </w:tcPr>
          <w:p w:rsidR="00D01CED" w:rsidRDefault="00D01CED" w:rsidP="00BE0E83">
            <w:pPr>
              <w:pStyle w:val="TableParagraph"/>
              <w:spacing w:before="5" w:line="245" w:lineRule="exact"/>
              <w:ind w:left="36" w:right="1"/>
            </w:pPr>
            <w:r>
              <w:t>423879.66</w:t>
            </w:r>
          </w:p>
        </w:tc>
        <w:tc>
          <w:tcPr>
            <w:tcW w:w="1136" w:type="dxa"/>
          </w:tcPr>
          <w:p w:rsidR="00D01CED" w:rsidRDefault="00D01CED" w:rsidP="00BE0E83">
            <w:pPr>
              <w:pStyle w:val="TableParagraph"/>
              <w:spacing w:before="5" w:line="245" w:lineRule="exact"/>
              <w:ind w:left="37"/>
            </w:pPr>
            <w:r>
              <w:t>2169628.88</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21</w:t>
            </w:r>
          </w:p>
        </w:tc>
        <w:tc>
          <w:tcPr>
            <w:tcW w:w="1104" w:type="dxa"/>
          </w:tcPr>
          <w:p w:rsidR="00D01CED" w:rsidRDefault="00D01CED" w:rsidP="00BE0E83">
            <w:pPr>
              <w:pStyle w:val="TableParagraph"/>
              <w:spacing w:before="5" w:line="245" w:lineRule="exact"/>
              <w:ind w:left="36" w:right="1"/>
            </w:pPr>
            <w:r>
              <w:t>423797.93</w:t>
            </w:r>
          </w:p>
        </w:tc>
        <w:tc>
          <w:tcPr>
            <w:tcW w:w="1136" w:type="dxa"/>
          </w:tcPr>
          <w:p w:rsidR="00D01CED" w:rsidRDefault="00D01CED" w:rsidP="00BE0E83">
            <w:pPr>
              <w:pStyle w:val="TableParagraph"/>
              <w:spacing w:before="5" w:line="245" w:lineRule="exact"/>
              <w:ind w:left="37"/>
            </w:pPr>
            <w:r>
              <w:t>2169573.88</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22</w:t>
            </w:r>
          </w:p>
        </w:tc>
        <w:tc>
          <w:tcPr>
            <w:tcW w:w="1104" w:type="dxa"/>
          </w:tcPr>
          <w:p w:rsidR="00D01CED" w:rsidRDefault="00D01CED" w:rsidP="00BE0E83">
            <w:pPr>
              <w:pStyle w:val="TableParagraph"/>
              <w:spacing w:before="6" w:line="245" w:lineRule="exact"/>
              <w:ind w:left="36" w:right="1"/>
            </w:pPr>
            <w:r>
              <w:t>423774.19</w:t>
            </w:r>
          </w:p>
        </w:tc>
        <w:tc>
          <w:tcPr>
            <w:tcW w:w="1136" w:type="dxa"/>
          </w:tcPr>
          <w:p w:rsidR="00D01CED" w:rsidRDefault="00D01CED" w:rsidP="00BE0E83">
            <w:pPr>
              <w:pStyle w:val="TableParagraph"/>
              <w:spacing w:before="6" w:line="245" w:lineRule="exact"/>
              <w:ind w:left="37"/>
            </w:pPr>
            <w:r>
              <w:t>2169506.45</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6" w:line="245" w:lineRule="exact"/>
              <w:ind w:left="506" w:right="467"/>
            </w:pPr>
            <w:r>
              <w:t>1.00</w:t>
            </w:r>
          </w:p>
        </w:tc>
        <w:tc>
          <w:tcPr>
            <w:tcW w:w="1135" w:type="dxa"/>
          </w:tcPr>
          <w:p w:rsidR="00D01CED" w:rsidRDefault="00D01CED" w:rsidP="00BE0E83">
            <w:pPr>
              <w:pStyle w:val="TableParagraph"/>
              <w:spacing w:before="6"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23</w:t>
            </w:r>
          </w:p>
        </w:tc>
        <w:tc>
          <w:tcPr>
            <w:tcW w:w="1104" w:type="dxa"/>
          </w:tcPr>
          <w:p w:rsidR="00D01CED" w:rsidRDefault="00D01CED" w:rsidP="00BE0E83">
            <w:pPr>
              <w:pStyle w:val="TableParagraph"/>
              <w:spacing w:before="5" w:line="245" w:lineRule="exact"/>
              <w:ind w:left="36" w:right="1"/>
            </w:pPr>
            <w:r>
              <w:t>423910.10</w:t>
            </w:r>
          </w:p>
        </w:tc>
        <w:tc>
          <w:tcPr>
            <w:tcW w:w="1136" w:type="dxa"/>
          </w:tcPr>
          <w:p w:rsidR="00D01CED" w:rsidRDefault="00D01CED" w:rsidP="00BE0E83">
            <w:pPr>
              <w:pStyle w:val="TableParagraph"/>
              <w:spacing w:before="5" w:line="245" w:lineRule="exact"/>
              <w:ind w:left="37"/>
            </w:pPr>
            <w:r>
              <w:t>2169434.89</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24</w:t>
            </w:r>
          </w:p>
        </w:tc>
        <w:tc>
          <w:tcPr>
            <w:tcW w:w="1104" w:type="dxa"/>
          </w:tcPr>
          <w:p w:rsidR="00D01CED" w:rsidRDefault="00D01CED" w:rsidP="00BE0E83">
            <w:pPr>
              <w:pStyle w:val="TableParagraph"/>
              <w:spacing w:before="5" w:line="245" w:lineRule="exact"/>
              <w:ind w:left="36" w:right="1"/>
            </w:pPr>
            <w:r>
              <w:t>424064.18</w:t>
            </w:r>
          </w:p>
        </w:tc>
        <w:tc>
          <w:tcPr>
            <w:tcW w:w="1136" w:type="dxa"/>
          </w:tcPr>
          <w:p w:rsidR="00D01CED" w:rsidRDefault="00D01CED" w:rsidP="00BE0E83">
            <w:pPr>
              <w:pStyle w:val="TableParagraph"/>
              <w:spacing w:before="5" w:line="245" w:lineRule="exact"/>
              <w:ind w:left="37"/>
            </w:pPr>
            <w:r>
              <w:t>2169495.65</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25</w:t>
            </w:r>
          </w:p>
        </w:tc>
        <w:tc>
          <w:tcPr>
            <w:tcW w:w="1104" w:type="dxa"/>
          </w:tcPr>
          <w:p w:rsidR="00D01CED" w:rsidRDefault="00D01CED" w:rsidP="00BE0E83">
            <w:pPr>
              <w:pStyle w:val="TableParagraph"/>
              <w:spacing w:before="5" w:line="245" w:lineRule="exact"/>
              <w:ind w:left="36" w:right="1"/>
            </w:pPr>
            <w:r>
              <w:t>424230.92</w:t>
            </w:r>
          </w:p>
        </w:tc>
        <w:tc>
          <w:tcPr>
            <w:tcW w:w="1136" w:type="dxa"/>
          </w:tcPr>
          <w:p w:rsidR="00D01CED" w:rsidRDefault="00D01CED" w:rsidP="00BE0E83">
            <w:pPr>
              <w:pStyle w:val="TableParagraph"/>
              <w:spacing w:before="5" w:line="245" w:lineRule="exact"/>
              <w:ind w:left="37"/>
            </w:pPr>
            <w:r>
              <w:t>2168992.66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26</w:t>
            </w:r>
          </w:p>
        </w:tc>
        <w:tc>
          <w:tcPr>
            <w:tcW w:w="1104" w:type="dxa"/>
          </w:tcPr>
          <w:p w:rsidR="00D01CED" w:rsidRDefault="00D01CED" w:rsidP="00BE0E83">
            <w:pPr>
              <w:pStyle w:val="TableParagraph"/>
              <w:spacing w:before="5" w:line="245" w:lineRule="exact"/>
              <w:ind w:left="36" w:right="1"/>
            </w:pPr>
            <w:r>
              <w:t>424199.84</w:t>
            </w:r>
          </w:p>
        </w:tc>
        <w:tc>
          <w:tcPr>
            <w:tcW w:w="1136" w:type="dxa"/>
          </w:tcPr>
          <w:p w:rsidR="00D01CED" w:rsidRDefault="00D01CED" w:rsidP="00BE0E83">
            <w:pPr>
              <w:pStyle w:val="TableParagraph"/>
              <w:spacing w:before="5" w:line="245" w:lineRule="exact"/>
              <w:ind w:left="37"/>
            </w:pPr>
            <w:r>
              <w:t>2168987.11</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27</w:t>
            </w:r>
          </w:p>
        </w:tc>
        <w:tc>
          <w:tcPr>
            <w:tcW w:w="1104" w:type="dxa"/>
          </w:tcPr>
          <w:p w:rsidR="00D01CED" w:rsidRDefault="00D01CED" w:rsidP="00BE0E83">
            <w:pPr>
              <w:pStyle w:val="TableParagraph"/>
              <w:spacing w:before="5" w:line="245" w:lineRule="exact"/>
              <w:ind w:left="36" w:right="1"/>
            </w:pPr>
            <w:r>
              <w:t>424205.87</w:t>
            </w:r>
          </w:p>
        </w:tc>
        <w:tc>
          <w:tcPr>
            <w:tcW w:w="1136" w:type="dxa"/>
          </w:tcPr>
          <w:p w:rsidR="00D01CED" w:rsidRDefault="00D01CED" w:rsidP="00BE0E83">
            <w:pPr>
              <w:pStyle w:val="TableParagraph"/>
              <w:spacing w:before="5" w:line="245" w:lineRule="exact"/>
              <w:ind w:left="37"/>
            </w:pPr>
            <w:r>
              <w:t>2168921.90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28</w:t>
            </w:r>
          </w:p>
        </w:tc>
        <w:tc>
          <w:tcPr>
            <w:tcW w:w="1104" w:type="dxa"/>
          </w:tcPr>
          <w:p w:rsidR="00D01CED" w:rsidRDefault="00D01CED" w:rsidP="00BE0E83">
            <w:pPr>
              <w:pStyle w:val="TableParagraph"/>
              <w:spacing w:before="5" w:line="245" w:lineRule="exact"/>
              <w:ind w:left="36" w:right="1"/>
            </w:pPr>
            <w:r>
              <w:t>424450.78</w:t>
            </w:r>
          </w:p>
        </w:tc>
        <w:tc>
          <w:tcPr>
            <w:tcW w:w="1136" w:type="dxa"/>
          </w:tcPr>
          <w:p w:rsidR="00D01CED" w:rsidRDefault="00D01CED" w:rsidP="00BE0E83">
            <w:pPr>
              <w:pStyle w:val="TableParagraph"/>
              <w:spacing w:before="5" w:line="245" w:lineRule="exact"/>
              <w:ind w:left="37"/>
            </w:pPr>
            <w:r>
              <w:t>2168935.65</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29</w:t>
            </w:r>
          </w:p>
        </w:tc>
        <w:tc>
          <w:tcPr>
            <w:tcW w:w="1104" w:type="dxa"/>
          </w:tcPr>
          <w:p w:rsidR="00D01CED" w:rsidRDefault="00D01CED" w:rsidP="00BE0E83">
            <w:pPr>
              <w:pStyle w:val="TableParagraph"/>
              <w:spacing w:before="5" w:line="245" w:lineRule="exact"/>
              <w:ind w:left="36" w:right="1"/>
            </w:pPr>
            <w:r>
              <w:t>424488.58</w:t>
            </w:r>
          </w:p>
        </w:tc>
        <w:tc>
          <w:tcPr>
            <w:tcW w:w="1136" w:type="dxa"/>
          </w:tcPr>
          <w:p w:rsidR="00D01CED" w:rsidRDefault="00D01CED" w:rsidP="00BE0E83">
            <w:pPr>
              <w:pStyle w:val="TableParagraph"/>
              <w:spacing w:before="5" w:line="245" w:lineRule="exact"/>
              <w:ind w:left="37"/>
            </w:pPr>
            <w:r>
              <w:t>2168942.99</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30</w:t>
            </w:r>
          </w:p>
        </w:tc>
        <w:tc>
          <w:tcPr>
            <w:tcW w:w="1104" w:type="dxa"/>
          </w:tcPr>
          <w:p w:rsidR="00D01CED" w:rsidRDefault="00D01CED" w:rsidP="00BE0E83">
            <w:pPr>
              <w:pStyle w:val="TableParagraph"/>
              <w:spacing w:before="5" w:line="245" w:lineRule="exact"/>
              <w:ind w:left="36" w:right="1"/>
            </w:pPr>
            <w:r>
              <w:t>424511.12</w:t>
            </w:r>
          </w:p>
        </w:tc>
        <w:tc>
          <w:tcPr>
            <w:tcW w:w="1136" w:type="dxa"/>
          </w:tcPr>
          <w:p w:rsidR="00D01CED" w:rsidRDefault="00D01CED" w:rsidP="00BE0E83">
            <w:pPr>
              <w:pStyle w:val="TableParagraph"/>
              <w:spacing w:before="5" w:line="245" w:lineRule="exact"/>
              <w:ind w:left="37"/>
            </w:pPr>
            <w:r>
              <w:t>2168952.31</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31</w:t>
            </w:r>
          </w:p>
        </w:tc>
        <w:tc>
          <w:tcPr>
            <w:tcW w:w="1104" w:type="dxa"/>
          </w:tcPr>
          <w:p w:rsidR="00D01CED" w:rsidRDefault="00D01CED" w:rsidP="00BE0E83">
            <w:pPr>
              <w:pStyle w:val="TableParagraph"/>
              <w:spacing w:before="5" w:line="245" w:lineRule="exact"/>
              <w:ind w:left="36" w:right="1"/>
            </w:pPr>
            <w:r>
              <w:t>424543.83</w:t>
            </w:r>
          </w:p>
        </w:tc>
        <w:tc>
          <w:tcPr>
            <w:tcW w:w="1136" w:type="dxa"/>
          </w:tcPr>
          <w:p w:rsidR="00D01CED" w:rsidRDefault="00D01CED" w:rsidP="00BE0E83">
            <w:pPr>
              <w:pStyle w:val="TableParagraph"/>
              <w:spacing w:before="5" w:line="245" w:lineRule="exact"/>
              <w:ind w:left="37"/>
            </w:pPr>
            <w:r>
              <w:t>2168965.84</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1</w:t>
            </w:r>
          </w:p>
        </w:tc>
        <w:tc>
          <w:tcPr>
            <w:tcW w:w="1104" w:type="dxa"/>
          </w:tcPr>
          <w:p w:rsidR="00D01CED" w:rsidRDefault="00D01CED" w:rsidP="00BE0E83">
            <w:pPr>
              <w:pStyle w:val="TableParagraph"/>
              <w:spacing w:before="6" w:line="245" w:lineRule="exact"/>
              <w:ind w:left="36" w:right="1"/>
            </w:pPr>
            <w:r>
              <w:t>424650.43</w:t>
            </w:r>
          </w:p>
        </w:tc>
        <w:tc>
          <w:tcPr>
            <w:tcW w:w="1136" w:type="dxa"/>
          </w:tcPr>
          <w:p w:rsidR="00D01CED" w:rsidRDefault="00D01CED" w:rsidP="00BE0E83">
            <w:pPr>
              <w:pStyle w:val="TableParagraph"/>
              <w:spacing w:before="6" w:line="245" w:lineRule="exact"/>
              <w:ind w:left="37"/>
            </w:pPr>
            <w:r>
              <w:t>2168991.14</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6" w:line="245" w:lineRule="exact"/>
              <w:ind w:left="506" w:right="467"/>
            </w:pPr>
            <w:r>
              <w:t>1.00</w:t>
            </w:r>
          </w:p>
        </w:tc>
        <w:tc>
          <w:tcPr>
            <w:tcW w:w="1135" w:type="dxa"/>
          </w:tcPr>
          <w:p w:rsidR="00D01CED" w:rsidRDefault="00D01CED" w:rsidP="00BE0E83">
            <w:pPr>
              <w:pStyle w:val="TableParagraph"/>
              <w:spacing w:before="6" w:line="245" w:lineRule="exact"/>
              <w:ind w:left="43"/>
            </w:pPr>
            <w:r>
              <w:t>-</w:t>
            </w:r>
          </w:p>
        </w:tc>
      </w:tr>
      <w:tr w:rsidR="00D01CED" w:rsidTr="00BE0E83">
        <w:trPr>
          <w:trHeight w:val="589"/>
        </w:trPr>
        <w:tc>
          <w:tcPr>
            <w:tcW w:w="10139" w:type="dxa"/>
            <w:gridSpan w:val="8"/>
          </w:tcPr>
          <w:p w:rsidR="00D01CED" w:rsidRPr="00D01CED" w:rsidRDefault="00D01CED" w:rsidP="00BE0E83">
            <w:pPr>
              <w:pStyle w:val="TableParagraph"/>
              <w:spacing w:before="136" w:line="240" w:lineRule="auto"/>
              <w:ind w:left="40"/>
              <w:jc w:val="left"/>
              <w:rPr>
                <w:sz w:val="24"/>
                <w:lang w:val="ru-RU"/>
              </w:rPr>
            </w:pPr>
            <w:r w:rsidRPr="00D01CED">
              <w:rPr>
                <w:sz w:val="24"/>
                <w:lang w:val="ru-RU"/>
              </w:rPr>
              <w:t>3.Сведения</w:t>
            </w:r>
            <w:r w:rsidRPr="00D01CED">
              <w:rPr>
                <w:spacing w:val="-2"/>
                <w:sz w:val="24"/>
                <w:lang w:val="ru-RU"/>
              </w:rPr>
              <w:t xml:space="preserve"> </w:t>
            </w:r>
            <w:r w:rsidRPr="00D01CED">
              <w:rPr>
                <w:sz w:val="24"/>
                <w:lang w:val="ru-RU"/>
              </w:rPr>
              <w:t>о</w:t>
            </w:r>
            <w:r w:rsidRPr="00D01CED">
              <w:rPr>
                <w:spacing w:val="-2"/>
                <w:sz w:val="24"/>
                <w:lang w:val="ru-RU"/>
              </w:rPr>
              <w:t xml:space="preserve"> </w:t>
            </w:r>
            <w:r w:rsidRPr="00D01CED">
              <w:rPr>
                <w:sz w:val="24"/>
                <w:lang w:val="ru-RU"/>
              </w:rPr>
              <w:t>характерных</w:t>
            </w:r>
            <w:r w:rsidRPr="00D01CED">
              <w:rPr>
                <w:spacing w:val="-1"/>
                <w:sz w:val="24"/>
                <w:lang w:val="ru-RU"/>
              </w:rPr>
              <w:t xml:space="preserve"> </w:t>
            </w:r>
            <w:r w:rsidRPr="00D01CED">
              <w:rPr>
                <w:sz w:val="24"/>
                <w:lang w:val="ru-RU"/>
              </w:rPr>
              <w:t>точках части</w:t>
            </w:r>
            <w:r w:rsidRPr="00D01CED">
              <w:rPr>
                <w:spacing w:val="-2"/>
                <w:sz w:val="24"/>
                <w:lang w:val="ru-RU"/>
              </w:rPr>
              <w:t xml:space="preserve"> </w:t>
            </w:r>
            <w:r w:rsidRPr="00D01CED">
              <w:rPr>
                <w:sz w:val="24"/>
                <w:lang w:val="ru-RU"/>
              </w:rPr>
              <w:t>(частей)</w:t>
            </w:r>
            <w:r w:rsidRPr="00D01CED">
              <w:rPr>
                <w:spacing w:val="-2"/>
                <w:sz w:val="24"/>
                <w:lang w:val="ru-RU"/>
              </w:rPr>
              <w:t xml:space="preserve"> </w:t>
            </w:r>
            <w:r w:rsidRPr="00D01CED">
              <w:rPr>
                <w:sz w:val="24"/>
                <w:lang w:val="ru-RU"/>
              </w:rPr>
              <w:t>границы</w:t>
            </w:r>
            <w:r w:rsidRPr="00D01CED">
              <w:rPr>
                <w:spacing w:val="-2"/>
                <w:sz w:val="24"/>
                <w:lang w:val="ru-RU"/>
              </w:rPr>
              <w:t xml:space="preserve"> </w:t>
            </w:r>
            <w:r w:rsidRPr="00D01CED">
              <w:rPr>
                <w:sz w:val="24"/>
                <w:lang w:val="ru-RU"/>
              </w:rPr>
              <w:t>объекта</w:t>
            </w:r>
          </w:p>
        </w:tc>
      </w:tr>
      <w:tr w:rsidR="00D01CED" w:rsidTr="00BE0E83">
        <w:trPr>
          <w:trHeight w:val="313"/>
        </w:trPr>
        <w:tc>
          <w:tcPr>
            <w:tcW w:w="10139" w:type="dxa"/>
            <w:gridSpan w:val="8"/>
          </w:tcPr>
          <w:p w:rsidR="00D01CED" w:rsidRDefault="00D01CED" w:rsidP="00BE0E83">
            <w:pPr>
              <w:pStyle w:val="TableParagraph"/>
              <w:spacing w:line="273" w:lineRule="exact"/>
              <w:ind w:left="40"/>
              <w:jc w:val="left"/>
              <w:rPr>
                <w:sz w:val="24"/>
              </w:rPr>
            </w:pPr>
            <w:r>
              <w:rPr>
                <w:sz w:val="24"/>
              </w:rPr>
              <w:t>Часть</w:t>
            </w:r>
            <w:r>
              <w:rPr>
                <w:spacing w:val="-1"/>
                <w:sz w:val="24"/>
              </w:rPr>
              <w:t xml:space="preserve"> </w:t>
            </w:r>
            <w:r>
              <w:rPr>
                <w:sz w:val="24"/>
              </w:rPr>
              <w:t>№</w:t>
            </w:r>
          </w:p>
        </w:tc>
      </w:tr>
      <w:tr w:rsidR="00D01CED" w:rsidTr="00BE0E83">
        <w:trPr>
          <w:trHeight w:val="342"/>
        </w:trPr>
        <w:tc>
          <w:tcPr>
            <w:tcW w:w="1088" w:type="dxa"/>
          </w:tcPr>
          <w:p w:rsidR="00D01CED" w:rsidRDefault="00D01CED" w:rsidP="00BE0E83">
            <w:pPr>
              <w:pStyle w:val="TableParagraph"/>
              <w:spacing w:before="23" w:line="240" w:lineRule="auto"/>
              <w:ind w:right="2"/>
              <w:rPr>
                <w:b/>
                <w:i/>
                <w:sz w:val="24"/>
              </w:rPr>
            </w:pPr>
            <w:r>
              <w:rPr>
                <w:b/>
                <w:i/>
                <w:w w:val="99"/>
                <w:sz w:val="24"/>
              </w:rPr>
              <w:t>-</w:t>
            </w:r>
          </w:p>
        </w:tc>
        <w:tc>
          <w:tcPr>
            <w:tcW w:w="1104" w:type="dxa"/>
          </w:tcPr>
          <w:p w:rsidR="00D01CED" w:rsidRDefault="00D01CED" w:rsidP="00BE0E83">
            <w:pPr>
              <w:pStyle w:val="TableParagraph"/>
              <w:spacing w:before="23" w:line="240" w:lineRule="auto"/>
              <w:ind w:right="4"/>
              <w:rPr>
                <w:b/>
                <w:i/>
                <w:sz w:val="24"/>
              </w:rPr>
            </w:pPr>
            <w:r>
              <w:rPr>
                <w:b/>
                <w:i/>
                <w:w w:val="99"/>
                <w:sz w:val="24"/>
              </w:rPr>
              <w:t>-</w:t>
            </w:r>
          </w:p>
        </w:tc>
        <w:tc>
          <w:tcPr>
            <w:tcW w:w="1136" w:type="dxa"/>
          </w:tcPr>
          <w:p w:rsidR="00D01CED" w:rsidRDefault="00D01CED" w:rsidP="00BE0E83">
            <w:pPr>
              <w:pStyle w:val="TableParagraph"/>
              <w:spacing w:before="23" w:line="240" w:lineRule="auto"/>
              <w:ind w:right="3"/>
              <w:rPr>
                <w:b/>
                <w:i/>
                <w:sz w:val="24"/>
              </w:rPr>
            </w:pPr>
            <w:r>
              <w:rPr>
                <w:b/>
                <w:i/>
                <w:w w:val="99"/>
                <w:sz w:val="24"/>
              </w:rPr>
              <w:t>-</w:t>
            </w:r>
          </w:p>
        </w:tc>
        <w:tc>
          <w:tcPr>
            <w:tcW w:w="1135" w:type="dxa"/>
          </w:tcPr>
          <w:p w:rsidR="00D01CED" w:rsidRDefault="00D01CED" w:rsidP="00BE0E83">
            <w:pPr>
              <w:pStyle w:val="TableParagraph"/>
              <w:spacing w:before="23" w:line="240" w:lineRule="auto"/>
              <w:ind w:right="2"/>
              <w:rPr>
                <w:b/>
                <w:i/>
                <w:sz w:val="24"/>
              </w:rPr>
            </w:pPr>
            <w:r>
              <w:rPr>
                <w:b/>
                <w:i/>
                <w:w w:val="99"/>
                <w:sz w:val="24"/>
              </w:rPr>
              <w:t>-</w:t>
            </w:r>
          </w:p>
        </w:tc>
        <w:tc>
          <w:tcPr>
            <w:tcW w:w="1135" w:type="dxa"/>
          </w:tcPr>
          <w:p w:rsidR="00D01CED" w:rsidRDefault="00D01CED" w:rsidP="00BE0E83">
            <w:pPr>
              <w:pStyle w:val="TableParagraph"/>
              <w:spacing w:before="23" w:line="240" w:lineRule="auto"/>
              <w:ind w:right="2"/>
              <w:rPr>
                <w:b/>
                <w:i/>
                <w:sz w:val="24"/>
              </w:rPr>
            </w:pPr>
            <w:r>
              <w:rPr>
                <w:b/>
                <w:i/>
                <w:w w:val="99"/>
                <w:sz w:val="24"/>
              </w:rPr>
              <w:t>-</w:t>
            </w:r>
          </w:p>
        </w:tc>
        <w:tc>
          <w:tcPr>
            <w:tcW w:w="1987" w:type="dxa"/>
          </w:tcPr>
          <w:p w:rsidR="00D01CED" w:rsidRDefault="00D01CED" w:rsidP="00BE0E83">
            <w:pPr>
              <w:pStyle w:val="TableParagraph"/>
              <w:spacing w:before="23" w:line="240" w:lineRule="auto"/>
              <w:ind w:right="3"/>
              <w:rPr>
                <w:b/>
                <w:i/>
                <w:sz w:val="24"/>
              </w:rPr>
            </w:pPr>
            <w:r>
              <w:rPr>
                <w:b/>
                <w:i/>
                <w:w w:val="99"/>
                <w:sz w:val="24"/>
              </w:rPr>
              <w:t>-</w:t>
            </w:r>
          </w:p>
        </w:tc>
        <w:tc>
          <w:tcPr>
            <w:tcW w:w="1419" w:type="dxa"/>
          </w:tcPr>
          <w:p w:rsidR="00D01CED" w:rsidRDefault="00D01CED" w:rsidP="00BE0E83">
            <w:pPr>
              <w:pStyle w:val="TableParagraph"/>
              <w:spacing w:before="23" w:line="240" w:lineRule="auto"/>
              <w:rPr>
                <w:b/>
                <w:i/>
                <w:sz w:val="24"/>
              </w:rPr>
            </w:pPr>
            <w:r>
              <w:rPr>
                <w:b/>
                <w:i/>
                <w:w w:val="99"/>
                <w:sz w:val="24"/>
              </w:rPr>
              <w:t>-</w:t>
            </w:r>
          </w:p>
        </w:tc>
        <w:tc>
          <w:tcPr>
            <w:tcW w:w="1135" w:type="dxa"/>
          </w:tcPr>
          <w:p w:rsidR="00D01CED" w:rsidRDefault="00D01CED" w:rsidP="00BE0E83">
            <w:pPr>
              <w:pStyle w:val="TableParagraph"/>
              <w:spacing w:before="23" w:line="240" w:lineRule="auto"/>
              <w:rPr>
                <w:b/>
                <w:i/>
                <w:sz w:val="24"/>
              </w:rPr>
            </w:pPr>
            <w:r>
              <w:rPr>
                <w:b/>
                <w:i/>
                <w:w w:val="99"/>
                <w:sz w:val="24"/>
              </w:rPr>
              <w:t>-</w:t>
            </w:r>
          </w:p>
        </w:tc>
      </w:tr>
    </w:tbl>
    <w:p w:rsidR="00D01CED" w:rsidRDefault="00D01CED" w:rsidP="00D01CED">
      <w:pPr>
        <w:rPr>
          <w:sz w:val="24"/>
        </w:rPr>
        <w:sectPr w:rsidR="00D01CED">
          <w:pgSz w:w="11910" w:h="16840"/>
          <w:pgMar w:top="840" w:right="480" w:bottom="280" w:left="1020" w:header="720" w:footer="720" w:gutter="0"/>
          <w:cols w:space="720"/>
        </w:sectPr>
      </w:pPr>
    </w:p>
    <w:p w:rsidR="00D01CED" w:rsidRDefault="00D01CED" w:rsidP="00D01CED">
      <w:pPr>
        <w:pStyle w:val="af0"/>
        <w:ind w:left="115"/>
        <w:rPr>
          <w:sz w:val="20"/>
        </w:rPr>
      </w:pPr>
      <w:r>
        <w:rPr>
          <w:noProof/>
          <w:sz w:val="20"/>
          <w:lang w:val="ru-RU" w:eastAsia="ru-RU" w:bidi="ar-SA"/>
        </w:rPr>
        <w:lastRenderedPageBreak/>
        <w:drawing>
          <wp:inline distT="0" distB="0" distL="0" distR="0">
            <wp:extent cx="5784081" cy="8658225"/>
            <wp:effectExtent l="19050" t="0" r="7119"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1" cstate="print"/>
                    <a:stretch>
                      <a:fillRect/>
                    </a:stretch>
                  </pic:blipFill>
                  <pic:spPr>
                    <a:xfrm>
                      <a:off x="0" y="0"/>
                      <a:ext cx="5789117" cy="8665764"/>
                    </a:xfrm>
                    <a:prstGeom prst="rect">
                      <a:avLst/>
                    </a:prstGeom>
                  </pic:spPr>
                </pic:pic>
              </a:graphicData>
            </a:graphic>
          </wp:inline>
        </w:drawing>
      </w:r>
    </w:p>
    <w:p w:rsidR="00D01CED" w:rsidRDefault="00D01CED" w:rsidP="00D01CED">
      <w:pPr>
        <w:rPr>
          <w:sz w:val="20"/>
        </w:rPr>
        <w:sectPr w:rsidR="00D01CED">
          <w:pgSz w:w="16800" w:h="23710"/>
          <w:pgMar w:top="260" w:right="100" w:bottom="0" w:left="960" w:header="720" w:footer="720" w:gutter="0"/>
          <w:cols w:space="720"/>
        </w:sectPr>
      </w:pPr>
    </w:p>
    <w:p w:rsidR="00D01CED" w:rsidRPr="00D01CED" w:rsidRDefault="00D01CED" w:rsidP="00D01CED">
      <w:pPr>
        <w:pStyle w:val="af0"/>
        <w:spacing w:before="65"/>
        <w:ind w:left="444" w:right="921"/>
        <w:jc w:val="center"/>
        <w:rPr>
          <w:lang w:val="ru-RU"/>
        </w:rPr>
      </w:pPr>
      <w:r w:rsidRPr="00D01CED">
        <w:rPr>
          <w:lang w:val="ru-RU"/>
        </w:rPr>
        <w:lastRenderedPageBreak/>
        <w:t>ОПИСАНИЕ</w:t>
      </w:r>
      <w:r w:rsidRPr="00D01CED">
        <w:rPr>
          <w:spacing w:val="-8"/>
          <w:lang w:val="ru-RU"/>
        </w:rPr>
        <w:t xml:space="preserve"> </w:t>
      </w:r>
      <w:r w:rsidRPr="00D01CED">
        <w:rPr>
          <w:lang w:val="ru-RU"/>
        </w:rPr>
        <w:t>МЕСТОПОЛОЖЕНИЯ</w:t>
      </w:r>
      <w:r w:rsidRPr="00D01CED">
        <w:rPr>
          <w:spacing w:val="-8"/>
          <w:lang w:val="ru-RU"/>
        </w:rPr>
        <w:t xml:space="preserve"> </w:t>
      </w:r>
      <w:r w:rsidRPr="00D01CED">
        <w:rPr>
          <w:lang w:val="ru-RU"/>
        </w:rPr>
        <w:t>ГРАНИЦ</w:t>
      </w:r>
    </w:p>
    <w:p w:rsidR="00D01CED" w:rsidRPr="00D01CED" w:rsidRDefault="00D01CED" w:rsidP="00D01CED">
      <w:pPr>
        <w:pStyle w:val="af0"/>
        <w:spacing w:before="87" w:after="2" w:line="264" w:lineRule="auto"/>
        <w:ind w:left="444" w:right="939"/>
        <w:jc w:val="center"/>
        <w:rPr>
          <w:lang w:val="ru-RU"/>
        </w:rPr>
      </w:pPr>
      <w:r w:rsidRPr="00D01CED">
        <w:rPr>
          <w:lang w:val="ru-RU"/>
        </w:rPr>
        <w:t>посёлок</w:t>
      </w:r>
      <w:r w:rsidRPr="00D01CED">
        <w:rPr>
          <w:spacing w:val="-7"/>
          <w:lang w:val="ru-RU"/>
        </w:rPr>
        <w:t xml:space="preserve"> </w:t>
      </w:r>
      <w:r w:rsidRPr="00D01CED">
        <w:rPr>
          <w:lang w:val="ru-RU"/>
        </w:rPr>
        <w:t>Репный</w:t>
      </w:r>
      <w:r w:rsidRPr="00D01CED">
        <w:rPr>
          <w:spacing w:val="-7"/>
          <w:lang w:val="ru-RU"/>
        </w:rPr>
        <w:t xml:space="preserve"> </w:t>
      </w:r>
      <w:r w:rsidRPr="00D01CED">
        <w:rPr>
          <w:lang w:val="ru-RU"/>
        </w:rPr>
        <w:t>Карайчевского</w:t>
      </w:r>
      <w:r w:rsidRPr="00D01CED">
        <w:rPr>
          <w:spacing w:val="-7"/>
          <w:lang w:val="ru-RU"/>
        </w:rPr>
        <w:t xml:space="preserve"> </w:t>
      </w:r>
      <w:r w:rsidRPr="00D01CED">
        <w:rPr>
          <w:lang w:val="ru-RU"/>
        </w:rPr>
        <w:t>сельского</w:t>
      </w:r>
      <w:r w:rsidRPr="00D01CED">
        <w:rPr>
          <w:spacing w:val="-7"/>
          <w:lang w:val="ru-RU"/>
        </w:rPr>
        <w:t xml:space="preserve"> </w:t>
      </w:r>
      <w:r w:rsidRPr="00D01CED">
        <w:rPr>
          <w:lang w:val="ru-RU"/>
        </w:rPr>
        <w:t>поселения</w:t>
      </w:r>
      <w:r w:rsidRPr="00D01CED">
        <w:rPr>
          <w:spacing w:val="-7"/>
          <w:lang w:val="ru-RU"/>
        </w:rPr>
        <w:t xml:space="preserve"> </w:t>
      </w:r>
      <w:r w:rsidRPr="00D01CED">
        <w:rPr>
          <w:lang w:val="ru-RU"/>
        </w:rPr>
        <w:t>Бутурлиновского</w:t>
      </w:r>
      <w:r w:rsidRPr="00D01CED">
        <w:rPr>
          <w:spacing w:val="-7"/>
          <w:lang w:val="ru-RU"/>
        </w:rPr>
        <w:t xml:space="preserve"> </w:t>
      </w:r>
      <w:r w:rsidRPr="00D01CED">
        <w:rPr>
          <w:lang w:val="ru-RU"/>
        </w:rPr>
        <w:t>муниципального</w:t>
      </w:r>
      <w:r w:rsidRPr="00D01CED">
        <w:rPr>
          <w:spacing w:val="-57"/>
          <w:lang w:val="ru-RU"/>
        </w:rPr>
        <w:t xml:space="preserve"> </w:t>
      </w:r>
      <w:r w:rsidRPr="00D01CED">
        <w:rPr>
          <w:lang w:val="ru-RU"/>
        </w:rPr>
        <w:t>района</w:t>
      </w:r>
      <w:r w:rsidRPr="00D01CED">
        <w:rPr>
          <w:spacing w:val="-2"/>
          <w:lang w:val="ru-RU"/>
        </w:rPr>
        <w:t xml:space="preserve"> </w:t>
      </w:r>
      <w:r w:rsidRPr="00D01CED">
        <w:rPr>
          <w:lang w:val="ru-RU"/>
        </w:rPr>
        <w:t>Воронежской области</w:t>
      </w:r>
    </w:p>
    <w:p w:rsidR="00D01CED" w:rsidRDefault="00FD7717" w:rsidP="00D01CED">
      <w:pPr>
        <w:pStyle w:val="af0"/>
        <w:spacing w:line="20" w:lineRule="exact"/>
        <w:ind w:left="306"/>
        <w:rPr>
          <w:sz w:val="2"/>
        </w:rPr>
      </w:pPr>
      <w:r w:rsidRPr="00FD7717">
        <w:rPr>
          <w:sz w:val="2"/>
        </w:rPr>
      </w:r>
      <w:r>
        <w:rPr>
          <w:sz w:val="2"/>
        </w:rPr>
        <w:pict>
          <v:group id="_x0000_s1041" style="width:465pt;height:1pt;mso-position-horizontal-relative:char;mso-position-vertical-relative:line" coordsize="9300,20">
            <v:line id="_x0000_s1042" style="position:absolute" from="1,1" to="9298,1" strokeweight=".14pt"/>
            <v:rect id="_x0000_s1043" style="position:absolute;width:9300;height:20" fillcolor="black" stroked="f"/>
            <w10:wrap type="none"/>
            <w10:anchorlock/>
          </v:group>
        </w:pict>
      </w:r>
    </w:p>
    <w:p w:rsidR="00D01CED" w:rsidRDefault="00D01CED" w:rsidP="00D01CED">
      <w:pPr>
        <w:spacing w:line="268" w:lineRule="auto"/>
        <w:ind w:left="2100" w:right="2594"/>
        <w:jc w:val="center"/>
        <w:rPr>
          <w:sz w:val="20"/>
        </w:rPr>
      </w:pPr>
      <w:r>
        <w:rPr>
          <w:sz w:val="20"/>
        </w:rPr>
        <w:t>(наименование</w:t>
      </w:r>
      <w:r>
        <w:rPr>
          <w:spacing w:val="-8"/>
          <w:sz w:val="20"/>
        </w:rPr>
        <w:t xml:space="preserve"> </w:t>
      </w:r>
      <w:r>
        <w:rPr>
          <w:sz w:val="20"/>
        </w:rPr>
        <w:t>объекта,</w:t>
      </w:r>
      <w:r>
        <w:rPr>
          <w:spacing w:val="-7"/>
          <w:sz w:val="20"/>
        </w:rPr>
        <w:t xml:space="preserve"> </w:t>
      </w:r>
      <w:r>
        <w:rPr>
          <w:sz w:val="20"/>
        </w:rPr>
        <w:t>местоположение</w:t>
      </w:r>
      <w:r>
        <w:rPr>
          <w:spacing w:val="-8"/>
          <w:sz w:val="20"/>
        </w:rPr>
        <w:t xml:space="preserve"> </w:t>
      </w:r>
      <w:r>
        <w:rPr>
          <w:sz w:val="20"/>
        </w:rPr>
        <w:t>границ</w:t>
      </w:r>
      <w:r>
        <w:rPr>
          <w:spacing w:val="-8"/>
          <w:sz w:val="20"/>
        </w:rPr>
        <w:t xml:space="preserve"> </w:t>
      </w:r>
      <w:r>
        <w:rPr>
          <w:sz w:val="20"/>
        </w:rPr>
        <w:t>которого</w:t>
      </w:r>
      <w:r>
        <w:rPr>
          <w:spacing w:val="-7"/>
          <w:sz w:val="20"/>
        </w:rPr>
        <w:t xml:space="preserve"> </w:t>
      </w:r>
      <w:r>
        <w:rPr>
          <w:sz w:val="20"/>
        </w:rPr>
        <w:t>описано</w:t>
      </w:r>
      <w:r>
        <w:rPr>
          <w:spacing w:val="-47"/>
          <w:sz w:val="20"/>
        </w:rPr>
        <w:t xml:space="preserve"> </w:t>
      </w:r>
      <w:r>
        <w:rPr>
          <w:sz w:val="20"/>
        </w:rPr>
        <w:t>(далее</w:t>
      </w:r>
      <w:r>
        <w:rPr>
          <w:spacing w:val="-1"/>
          <w:sz w:val="20"/>
        </w:rPr>
        <w:t xml:space="preserve"> </w:t>
      </w:r>
      <w:r>
        <w:rPr>
          <w:sz w:val="20"/>
        </w:rPr>
        <w:t>-</w:t>
      </w:r>
      <w:r>
        <w:rPr>
          <w:spacing w:val="-2"/>
          <w:sz w:val="20"/>
        </w:rPr>
        <w:t xml:space="preserve"> </w:t>
      </w:r>
      <w:r>
        <w:rPr>
          <w:sz w:val="20"/>
        </w:rPr>
        <w:t>объект)</w:t>
      </w:r>
    </w:p>
    <w:p w:rsidR="00D01CED" w:rsidRDefault="00D01CED" w:rsidP="00D01CED">
      <w:pPr>
        <w:pStyle w:val="af0"/>
        <w:spacing w:before="110"/>
        <w:ind w:left="444" w:right="920"/>
        <w:jc w:val="center"/>
      </w:pPr>
      <w:r>
        <w:t>Раздел</w:t>
      </w:r>
      <w:r>
        <w:rPr>
          <w:spacing w:val="-2"/>
        </w:rPr>
        <w:t xml:space="preserve"> </w:t>
      </w:r>
      <w:r>
        <w:t>1</w:t>
      </w:r>
    </w:p>
    <w:p w:rsidR="00D01CED" w:rsidRDefault="00D01CED" w:rsidP="00D01CED">
      <w:pPr>
        <w:pStyle w:val="af0"/>
        <w:spacing w:before="10" w:after="1"/>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9"/>
        <w:gridCol w:w="4311"/>
        <w:gridCol w:w="4611"/>
      </w:tblGrid>
      <w:tr w:rsidR="00D01CED" w:rsidTr="00BE0E83">
        <w:trPr>
          <w:trHeight w:val="503"/>
        </w:trPr>
        <w:tc>
          <w:tcPr>
            <w:tcW w:w="9671" w:type="dxa"/>
            <w:gridSpan w:val="3"/>
          </w:tcPr>
          <w:p w:rsidR="00D01CED" w:rsidRDefault="00D01CED" w:rsidP="00BE0E83">
            <w:pPr>
              <w:pStyle w:val="TableParagraph"/>
              <w:spacing w:before="102" w:line="240" w:lineRule="auto"/>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D01CED" w:rsidTr="00BE0E83">
        <w:trPr>
          <w:trHeight w:val="460"/>
        </w:trPr>
        <w:tc>
          <w:tcPr>
            <w:tcW w:w="9671" w:type="dxa"/>
            <w:gridSpan w:val="3"/>
          </w:tcPr>
          <w:p w:rsidR="00D01CED" w:rsidRDefault="00D01CED" w:rsidP="00BE0E83">
            <w:pPr>
              <w:pStyle w:val="TableParagraph"/>
              <w:spacing w:line="240" w:lineRule="auto"/>
              <w:jc w:val="left"/>
            </w:pPr>
          </w:p>
        </w:tc>
      </w:tr>
      <w:tr w:rsidR="00D01CED" w:rsidTr="00BE0E83">
        <w:trPr>
          <w:trHeight w:val="757"/>
        </w:trPr>
        <w:tc>
          <w:tcPr>
            <w:tcW w:w="749" w:type="dxa"/>
          </w:tcPr>
          <w:p w:rsidR="00D01CED" w:rsidRDefault="00D01CED" w:rsidP="00BE0E83">
            <w:pPr>
              <w:pStyle w:val="TableParagraph"/>
              <w:spacing w:before="78" w:line="264" w:lineRule="auto"/>
              <w:ind w:left="213" w:right="172" w:firstLine="50"/>
              <w:jc w:val="left"/>
              <w:rPr>
                <w:sz w:val="24"/>
              </w:rPr>
            </w:pPr>
            <w:r>
              <w:rPr>
                <w:sz w:val="24"/>
              </w:rPr>
              <w:t>№</w:t>
            </w:r>
            <w:r>
              <w:rPr>
                <w:spacing w:val="-57"/>
                <w:sz w:val="24"/>
              </w:rPr>
              <w:t xml:space="preserve"> </w:t>
            </w:r>
            <w:r>
              <w:rPr>
                <w:sz w:val="24"/>
              </w:rPr>
              <w:t>п/п</w:t>
            </w:r>
          </w:p>
        </w:tc>
        <w:tc>
          <w:tcPr>
            <w:tcW w:w="4311" w:type="dxa"/>
          </w:tcPr>
          <w:p w:rsidR="00D01CED" w:rsidRDefault="00D01CED" w:rsidP="00BE0E83">
            <w:pPr>
              <w:pStyle w:val="TableParagraph"/>
              <w:spacing w:before="229" w:line="240" w:lineRule="auto"/>
              <w:ind w:left="890"/>
              <w:jc w:val="left"/>
              <w:rPr>
                <w:sz w:val="24"/>
              </w:rPr>
            </w:pPr>
            <w:r>
              <w:rPr>
                <w:sz w:val="24"/>
              </w:rPr>
              <w:t>Характеристики</w:t>
            </w:r>
            <w:r>
              <w:rPr>
                <w:spacing w:val="-3"/>
                <w:sz w:val="24"/>
              </w:rPr>
              <w:t xml:space="preserve"> </w:t>
            </w:r>
            <w:r>
              <w:rPr>
                <w:sz w:val="24"/>
              </w:rPr>
              <w:t>объекта</w:t>
            </w:r>
          </w:p>
        </w:tc>
        <w:tc>
          <w:tcPr>
            <w:tcW w:w="4611" w:type="dxa"/>
          </w:tcPr>
          <w:p w:rsidR="00D01CED" w:rsidRDefault="00D01CED" w:rsidP="00BE0E83">
            <w:pPr>
              <w:pStyle w:val="TableParagraph"/>
              <w:spacing w:before="229" w:line="240" w:lineRule="auto"/>
              <w:ind w:left="1010" w:right="991"/>
              <w:rPr>
                <w:sz w:val="24"/>
              </w:rPr>
            </w:pPr>
            <w:r>
              <w:rPr>
                <w:sz w:val="24"/>
              </w:rPr>
              <w:t>Описание</w:t>
            </w:r>
            <w:r>
              <w:rPr>
                <w:spacing w:val="-4"/>
                <w:sz w:val="24"/>
              </w:rPr>
              <w:t xml:space="preserve"> </w:t>
            </w:r>
            <w:r>
              <w:rPr>
                <w:sz w:val="24"/>
              </w:rPr>
              <w:t>характеристик</w:t>
            </w:r>
          </w:p>
        </w:tc>
      </w:tr>
      <w:tr w:rsidR="00D01CED" w:rsidTr="00BE0E83">
        <w:trPr>
          <w:trHeight w:val="284"/>
        </w:trPr>
        <w:tc>
          <w:tcPr>
            <w:tcW w:w="749" w:type="dxa"/>
          </w:tcPr>
          <w:p w:rsidR="00D01CED" w:rsidRDefault="00D01CED" w:rsidP="00BE0E83">
            <w:pPr>
              <w:pStyle w:val="TableParagraph"/>
              <w:spacing w:before="1" w:line="264" w:lineRule="exact"/>
              <w:ind w:left="38"/>
              <w:rPr>
                <w:sz w:val="24"/>
              </w:rPr>
            </w:pPr>
            <w:r>
              <w:rPr>
                <w:sz w:val="24"/>
              </w:rPr>
              <w:t>1</w:t>
            </w:r>
          </w:p>
        </w:tc>
        <w:tc>
          <w:tcPr>
            <w:tcW w:w="4311" w:type="dxa"/>
          </w:tcPr>
          <w:p w:rsidR="00D01CED" w:rsidRDefault="00D01CED" w:rsidP="00BE0E83">
            <w:pPr>
              <w:pStyle w:val="TableParagraph"/>
              <w:spacing w:before="1" w:line="264" w:lineRule="exact"/>
              <w:ind w:left="38"/>
              <w:rPr>
                <w:sz w:val="24"/>
              </w:rPr>
            </w:pPr>
            <w:r>
              <w:rPr>
                <w:sz w:val="24"/>
              </w:rPr>
              <w:t>2</w:t>
            </w:r>
          </w:p>
        </w:tc>
        <w:tc>
          <w:tcPr>
            <w:tcW w:w="4611" w:type="dxa"/>
          </w:tcPr>
          <w:p w:rsidR="00D01CED" w:rsidRDefault="00D01CED" w:rsidP="00BE0E83">
            <w:pPr>
              <w:pStyle w:val="TableParagraph"/>
              <w:spacing w:before="1" w:line="264" w:lineRule="exact"/>
              <w:ind w:left="37"/>
              <w:rPr>
                <w:sz w:val="24"/>
              </w:rPr>
            </w:pPr>
            <w:r>
              <w:rPr>
                <w:sz w:val="24"/>
              </w:rPr>
              <w:t>3</w:t>
            </w:r>
          </w:p>
        </w:tc>
      </w:tr>
      <w:tr w:rsidR="00D01CED" w:rsidTr="00BE0E83">
        <w:trPr>
          <w:trHeight w:val="1535"/>
        </w:trPr>
        <w:tc>
          <w:tcPr>
            <w:tcW w:w="749" w:type="dxa"/>
          </w:tcPr>
          <w:p w:rsidR="00D01CED" w:rsidRDefault="00D01CED" w:rsidP="00BE0E83">
            <w:pPr>
              <w:pStyle w:val="TableParagraph"/>
              <w:spacing w:before="1" w:line="240" w:lineRule="auto"/>
              <w:ind w:left="38"/>
              <w:rPr>
                <w:sz w:val="24"/>
              </w:rPr>
            </w:pPr>
            <w:r>
              <w:rPr>
                <w:sz w:val="24"/>
              </w:rPr>
              <w:t>1</w:t>
            </w:r>
          </w:p>
        </w:tc>
        <w:tc>
          <w:tcPr>
            <w:tcW w:w="4311" w:type="dxa"/>
          </w:tcPr>
          <w:p w:rsidR="00D01CED" w:rsidRDefault="00D01CED" w:rsidP="00BE0E83">
            <w:pPr>
              <w:pStyle w:val="TableParagraph"/>
              <w:spacing w:before="1" w:line="240" w:lineRule="auto"/>
              <w:ind w:left="134"/>
              <w:jc w:val="left"/>
              <w:rPr>
                <w:sz w:val="24"/>
              </w:rPr>
            </w:pPr>
            <w:r>
              <w:rPr>
                <w:sz w:val="24"/>
              </w:rPr>
              <w:t>Местоположение</w:t>
            </w:r>
            <w:r>
              <w:rPr>
                <w:spacing w:val="-4"/>
                <w:sz w:val="24"/>
              </w:rPr>
              <w:t xml:space="preserve"> </w:t>
            </w:r>
            <w:r>
              <w:rPr>
                <w:sz w:val="24"/>
              </w:rPr>
              <w:t>объекта</w:t>
            </w:r>
          </w:p>
        </w:tc>
        <w:tc>
          <w:tcPr>
            <w:tcW w:w="4611" w:type="dxa"/>
          </w:tcPr>
          <w:p w:rsidR="00D01CED" w:rsidRPr="00D01CED" w:rsidRDefault="00D01CED" w:rsidP="00BE0E83">
            <w:pPr>
              <w:pStyle w:val="TableParagraph"/>
              <w:spacing w:before="1" w:line="264" w:lineRule="auto"/>
              <w:ind w:left="134" w:right="380"/>
              <w:jc w:val="left"/>
              <w:rPr>
                <w:sz w:val="24"/>
                <w:lang w:val="ru-RU"/>
              </w:rPr>
            </w:pPr>
            <w:r w:rsidRPr="00D01CED">
              <w:rPr>
                <w:sz w:val="24"/>
                <w:lang w:val="ru-RU"/>
              </w:rPr>
              <w:t>Воронежская</w:t>
            </w:r>
            <w:r w:rsidRPr="00D01CED">
              <w:rPr>
                <w:spacing w:val="-9"/>
                <w:sz w:val="24"/>
                <w:lang w:val="ru-RU"/>
              </w:rPr>
              <w:t xml:space="preserve"> </w:t>
            </w:r>
            <w:r w:rsidRPr="00D01CED">
              <w:rPr>
                <w:sz w:val="24"/>
                <w:lang w:val="ru-RU"/>
              </w:rPr>
              <w:t>область,</w:t>
            </w:r>
            <w:r w:rsidRPr="00D01CED">
              <w:rPr>
                <w:spacing w:val="43"/>
                <w:sz w:val="24"/>
                <w:lang w:val="ru-RU"/>
              </w:rPr>
              <w:t xml:space="preserve"> </w:t>
            </w:r>
            <w:r w:rsidRPr="00D01CED">
              <w:rPr>
                <w:sz w:val="24"/>
                <w:lang w:val="ru-RU"/>
              </w:rPr>
              <w:t>Бутурлиновский</w:t>
            </w:r>
            <w:r w:rsidRPr="00D01CED">
              <w:rPr>
                <w:spacing w:val="-57"/>
                <w:sz w:val="24"/>
                <w:lang w:val="ru-RU"/>
              </w:rPr>
              <w:t xml:space="preserve"> </w:t>
            </w:r>
            <w:r w:rsidRPr="00D01CED">
              <w:rPr>
                <w:sz w:val="24"/>
                <w:lang w:val="ru-RU"/>
              </w:rPr>
              <w:t>муниципальный район, Карайчевское</w:t>
            </w:r>
            <w:r w:rsidRPr="00D01CED">
              <w:rPr>
                <w:spacing w:val="1"/>
                <w:sz w:val="24"/>
                <w:lang w:val="ru-RU"/>
              </w:rPr>
              <w:t xml:space="preserve"> </w:t>
            </w:r>
            <w:r w:rsidRPr="00D01CED">
              <w:rPr>
                <w:sz w:val="24"/>
                <w:lang w:val="ru-RU"/>
              </w:rPr>
              <w:t>сельское</w:t>
            </w:r>
            <w:r w:rsidRPr="00D01CED">
              <w:rPr>
                <w:spacing w:val="-3"/>
                <w:sz w:val="24"/>
                <w:lang w:val="ru-RU"/>
              </w:rPr>
              <w:t xml:space="preserve"> </w:t>
            </w:r>
            <w:r w:rsidRPr="00D01CED">
              <w:rPr>
                <w:sz w:val="24"/>
                <w:lang w:val="ru-RU"/>
              </w:rPr>
              <w:t>поселение,</w:t>
            </w:r>
            <w:r w:rsidRPr="00D01CED">
              <w:rPr>
                <w:spacing w:val="-1"/>
                <w:sz w:val="24"/>
                <w:lang w:val="ru-RU"/>
              </w:rPr>
              <w:t xml:space="preserve"> </w:t>
            </w:r>
            <w:r w:rsidRPr="00D01CED">
              <w:rPr>
                <w:sz w:val="24"/>
                <w:lang w:val="ru-RU"/>
              </w:rPr>
              <w:t>посёлок</w:t>
            </w:r>
            <w:r w:rsidRPr="00D01CED">
              <w:rPr>
                <w:spacing w:val="-1"/>
                <w:sz w:val="24"/>
                <w:lang w:val="ru-RU"/>
              </w:rPr>
              <w:t xml:space="preserve"> </w:t>
            </w:r>
            <w:r w:rsidRPr="00D01CED">
              <w:rPr>
                <w:sz w:val="24"/>
                <w:lang w:val="ru-RU"/>
              </w:rPr>
              <w:t>Репный</w:t>
            </w:r>
          </w:p>
        </w:tc>
      </w:tr>
      <w:tr w:rsidR="00D01CED" w:rsidTr="00BE0E83">
        <w:trPr>
          <w:trHeight w:val="949"/>
        </w:trPr>
        <w:tc>
          <w:tcPr>
            <w:tcW w:w="749" w:type="dxa"/>
          </w:tcPr>
          <w:p w:rsidR="00D01CED" w:rsidRDefault="00D01CED" w:rsidP="00BE0E83">
            <w:pPr>
              <w:pStyle w:val="TableParagraph"/>
              <w:spacing w:before="1" w:line="240" w:lineRule="auto"/>
              <w:ind w:left="38"/>
              <w:rPr>
                <w:sz w:val="24"/>
              </w:rPr>
            </w:pPr>
            <w:r>
              <w:rPr>
                <w:sz w:val="24"/>
              </w:rPr>
              <w:t>2</w:t>
            </w:r>
          </w:p>
        </w:tc>
        <w:tc>
          <w:tcPr>
            <w:tcW w:w="4311" w:type="dxa"/>
          </w:tcPr>
          <w:p w:rsidR="00D01CED" w:rsidRPr="00D01CED" w:rsidRDefault="00D01CED" w:rsidP="00BE0E83">
            <w:pPr>
              <w:pStyle w:val="TableParagraph"/>
              <w:spacing w:before="1" w:line="240" w:lineRule="auto"/>
              <w:ind w:left="134"/>
              <w:jc w:val="left"/>
              <w:rPr>
                <w:sz w:val="24"/>
                <w:lang w:val="ru-RU"/>
              </w:rPr>
            </w:pPr>
            <w:r w:rsidRPr="00D01CED">
              <w:rPr>
                <w:sz w:val="24"/>
                <w:lang w:val="ru-RU"/>
              </w:rPr>
              <w:t>Площадь</w:t>
            </w:r>
            <w:r w:rsidRPr="00D01CED">
              <w:rPr>
                <w:spacing w:val="-1"/>
                <w:sz w:val="24"/>
                <w:lang w:val="ru-RU"/>
              </w:rPr>
              <w:t xml:space="preserve"> </w:t>
            </w:r>
            <w:r w:rsidRPr="00D01CED">
              <w:rPr>
                <w:sz w:val="24"/>
                <w:lang w:val="ru-RU"/>
              </w:rPr>
              <w:t>объекта</w:t>
            </w:r>
            <w:r w:rsidRPr="00D01CED">
              <w:rPr>
                <w:spacing w:val="56"/>
                <w:sz w:val="24"/>
                <w:lang w:val="ru-RU"/>
              </w:rPr>
              <w:t xml:space="preserve"> </w:t>
            </w:r>
            <w:r w:rsidRPr="00D01CED">
              <w:rPr>
                <w:sz w:val="24"/>
                <w:lang w:val="ru-RU"/>
              </w:rPr>
              <w:t>±</w:t>
            </w:r>
          </w:p>
          <w:p w:rsidR="00D01CED" w:rsidRPr="00D01CED" w:rsidRDefault="00D01CED" w:rsidP="00BE0E83">
            <w:pPr>
              <w:pStyle w:val="TableParagraph"/>
              <w:spacing w:before="29" w:line="264" w:lineRule="auto"/>
              <w:ind w:left="134" w:right="421"/>
              <w:jc w:val="left"/>
              <w:rPr>
                <w:sz w:val="24"/>
                <w:lang w:val="ru-RU"/>
              </w:rPr>
            </w:pPr>
            <w:r w:rsidRPr="00D01CED">
              <w:rPr>
                <w:sz w:val="24"/>
                <w:lang w:val="ru-RU"/>
              </w:rPr>
              <w:t>величина погрешности определения</w:t>
            </w:r>
            <w:r w:rsidRPr="00D01CED">
              <w:rPr>
                <w:spacing w:val="-57"/>
                <w:sz w:val="24"/>
                <w:lang w:val="ru-RU"/>
              </w:rPr>
              <w:t xml:space="preserve"> </w:t>
            </w:r>
            <w:r w:rsidRPr="00D01CED">
              <w:rPr>
                <w:sz w:val="24"/>
                <w:lang w:val="ru-RU"/>
              </w:rPr>
              <w:t>площади (</w:t>
            </w:r>
            <w:r>
              <w:rPr>
                <w:sz w:val="24"/>
              </w:rPr>
              <w:t>P</w:t>
            </w:r>
            <w:r w:rsidRPr="00D01CED">
              <w:rPr>
                <w:sz w:val="24"/>
                <w:lang w:val="ru-RU"/>
              </w:rPr>
              <w:t xml:space="preserve"> ± Дельта</w:t>
            </w:r>
            <w:r w:rsidRPr="00D01CED">
              <w:rPr>
                <w:spacing w:val="-1"/>
                <w:sz w:val="24"/>
                <w:lang w:val="ru-RU"/>
              </w:rPr>
              <w:t xml:space="preserve"> </w:t>
            </w:r>
            <w:r>
              <w:rPr>
                <w:sz w:val="24"/>
              </w:rPr>
              <w:t>P</w:t>
            </w:r>
            <w:r w:rsidRPr="00D01CED">
              <w:rPr>
                <w:sz w:val="24"/>
                <w:lang w:val="ru-RU"/>
              </w:rPr>
              <w:t>)</w:t>
            </w:r>
          </w:p>
        </w:tc>
        <w:tc>
          <w:tcPr>
            <w:tcW w:w="4611" w:type="dxa"/>
          </w:tcPr>
          <w:p w:rsidR="00D01CED" w:rsidRPr="00D01CED" w:rsidRDefault="00D01CED" w:rsidP="00BE0E83">
            <w:pPr>
              <w:pStyle w:val="TableParagraph"/>
              <w:spacing w:before="3" w:line="240" w:lineRule="auto"/>
              <w:jc w:val="left"/>
              <w:rPr>
                <w:sz w:val="28"/>
                <w:lang w:val="ru-RU"/>
              </w:rPr>
            </w:pPr>
          </w:p>
          <w:p w:rsidR="00D01CED" w:rsidRDefault="00D01CED" w:rsidP="00BE0E83">
            <w:pPr>
              <w:pStyle w:val="TableParagraph"/>
              <w:spacing w:line="240" w:lineRule="auto"/>
              <w:ind w:left="1010" w:right="988"/>
              <w:rPr>
                <w:sz w:val="24"/>
              </w:rPr>
            </w:pPr>
            <w:r>
              <w:rPr>
                <w:sz w:val="24"/>
              </w:rPr>
              <w:t>710036+/-</w:t>
            </w:r>
            <w:r>
              <w:rPr>
                <w:spacing w:val="-1"/>
                <w:sz w:val="24"/>
              </w:rPr>
              <w:t xml:space="preserve"> </w:t>
            </w:r>
            <w:r>
              <w:rPr>
                <w:sz w:val="24"/>
              </w:rPr>
              <w:t>2950</w:t>
            </w:r>
            <w:r>
              <w:rPr>
                <w:spacing w:val="-1"/>
                <w:sz w:val="24"/>
              </w:rPr>
              <w:t xml:space="preserve"> </w:t>
            </w:r>
            <w:r>
              <w:rPr>
                <w:sz w:val="24"/>
              </w:rPr>
              <w:t>м²</w:t>
            </w:r>
          </w:p>
        </w:tc>
      </w:tr>
      <w:tr w:rsidR="00D01CED" w:rsidTr="00BE0E83">
        <w:trPr>
          <w:trHeight w:val="560"/>
        </w:trPr>
        <w:tc>
          <w:tcPr>
            <w:tcW w:w="749" w:type="dxa"/>
          </w:tcPr>
          <w:p w:rsidR="00D01CED" w:rsidRDefault="00D01CED" w:rsidP="00BE0E83">
            <w:pPr>
              <w:pStyle w:val="TableParagraph"/>
              <w:spacing w:before="1" w:line="240" w:lineRule="auto"/>
              <w:ind w:left="38"/>
              <w:rPr>
                <w:sz w:val="24"/>
              </w:rPr>
            </w:pPr>
            <w:r>
              <w:rPr>
                <w:sz w:val="24"/>
              </w:rPr>
              <w:t>3</w:t>
            </w:r>
          </w:p>
        </w:tc>
        <w:tc>
          <w:tcPr>
            <w:tcW w:w="4311" w:type="dxa"/>
          </w:tcPr>
          <w:p w:rsidR="00D01CED" w:rsidRDefault="00D01CED" w:rsidP="00BE0E83">
            <w:pPr>
              <w:pStyle w:val="TableParagraph"/>
              <w:spacing w:before="1" w:line="240" w:lineRule="auto"/>
              <w:ind w:left="134"/>
              <w:jc w:val="left"/>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D01CED" w:rsidRDefault="00D01CED" w:rsidP="00BE0E83">
            <w:pPr>
              <w:pStyle w:val="TableParagraph"/>
              <w:spacing w:before="1" w:line="240" w:lineRule="auto"/>
              <w:ind w:left="83"/>
              <w:rPr>
                <w:sz w:val="24"/>
              </w:rPr>
            </w:pPr>
            <w:r>
              <w:rPr>
                <w:w w:val="99"/>
                <w:sz w:val="24"/>
              </w:rPr>
              <w:t>-</w:t>
            </w:r>
          </w:p>
        </w:tc>
      </w:tr>
    </w:tbl>
    <w:p w:rsidR="00D01CED" w:rsidRDefault="00D01CED" w:rsidP="00D01CED">
      <w:pPr>
        <w:pStyle w:val="af0"/>
        <w:spacing w:before="78" w:after="54"/>
        <w:ind w:left="444" w:right="527"/>
        <w:jc w:val="center"/>
      </w:pPr>
      <w:r>
        <w:t>Раздел</w:t>
      </w:r>
      <w:r>
        <w:rPr>
          <w:spacing w:val="-2"/>
        </w:rPr>
        <w:t xml:space="preserve"> </w:t>
      </w:r>
      <w:r>
        <w:t>2</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15"/>
        <w:gridCol w:w="1435"/>
        <w:gridCol w:w="1356"/>
        <w:gridCol w:w="2477"/>
        <w:gridCol w:w="1815"/>
        <w:gridCol w:w="1466"/>
      </w:tblGrid>
      <w:tr w:rsidR="00D01CED" w:rsidTr="00BE0E83">
        <w:trPr>
          <w:trHeight w:val="460"/>
        </w:trPr>
        <w:tc>
          <w:tcPr>
            <w:tcW w:w="10064" w:type="dxa"/>
            <w:gridSpan w:val="6"/>
          </w:tcPr>
          <w:p w:rsidR="00D01CED" w:rsidRPr="00D01CED" w:rsidRDefault="00D01CED" w:rsidP="00BE0E83">
            <w:pPr>
              <w:pStyle w:val="TableParagraph"/>
              <w:spacing w:before="80" w:line="240" w:lineRule="auto"/>
              <w:ind w:left="2704" w:right="2726"/>
              <w:rPr>
                <w:sz w:val="24"/>
                <w:lang w:val="ru-RU"/>
              </w:rPr>
            </w:pPr>
            <w:r w:rsidRPr="00D01CED">
              <w:rPr>
                <w:sz w:val="24"/>
                <w:lang w:val="ru-RU"/>
              </w:rPr>
              <w:t>Сведения</w:t>
            </w:r>
            <w:r w:rsidRPr="00D01CED">
              <w:rPr>
                <w:spacing w:val="-3"/>
                <w:sz w:val="24"/>
                <w:lang w:val="ru-RU"/>
              </w:rPr>
              <w:t xml:space="preserve"> </w:t>
            </w:r>
            <w:r w:rsidRPr="00D01CED">
              <w:rPr>
                <w:sz w:val="24"/>
                <w:lang w:val="ru-RU"/>
              </w:rPr>
              <w:t>о</w:t>
            </w:r>
            <w:r w:rsidRPr="00D01CED">
              <w:rPr>
                <w:spacing w:val="-2"/>
                <w:sz w:val="24"/>
                <w:lang w:val="ru-RU"/>
              </w:rPr>
              <w:t xml:space="preserve"> </w:t>
            </w:r>
            <w:r w:rsidRPr="00D01CED">
              <w:rPr>
                <w:sz w:val="24"/>
                <w:lang w:val="ru-RU"/>
              </w:rPr>
              <w:t>местоположении</w:t>
            </w:r>
            <w:r w:rsidRPr="00D01CED">
              <w:rPr>
                <w:spacing w:val="-2"/>
                <w:sz w:val="24"/>
                <w:lang w:val="ru-RU"/>
              </w:rPr>
              <w:t xml:space="preserve"> </w:t>
            </w:r>
            <w:r w:rsidRPr="00D01CED">
              <w:rPr>
                <w:sz w:val="24"/>
                <w:lang w:val="ru-RU"/>
              </w:rPr>
              <w:t>границ</w:t>
            </w:r>
            <w:r w:rsidRPr="00D01CED">
              <w:rPr>
                <w:spacing w:val="-2"/>
                <w:sz w:val="24"/>
                <w:lang w:val="ru-RU"/>
              </w:rPr>
              <w:t xml:space="preserve"> </w:t>
            </w:r>
            <w:r w:rsidRPr="00D01CED">
              <w:rPr>
                <w:sz w:val="24"/>
                <w:lang w:val="ru-RU"/>
              </w:rPr>
              <w:t>объекта</w:t>
            </w:r>
          </w:p>
        </w:tc>
      </w:tr>
      <w:tr w:rsidR="00D01CED" w:rsidTr="00BE0E83">
        <w:trPr>
          <w:trHeight w:val="445"/>
        </w:trPr>
        <w:tc>
          <w:tcPr>
            <w:tcW w:w="10064" w:type="dxa"/>
            <w:gridSpan w:val="6"/>
          </w:tcPr>
          <w:p w:rsidR="00D01CED" w:rsidRDefault="00D01CED" w:rsidP="00BE0E83">
            <w:pPr>
              <w:pStyle w:val="TableParagraph"/>
              <w:spacing w:before="73" w:line="240" w:lineRule="auto"/>
              <w:ind w:left="40"/>
              <w:jc w:val="left"/>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2</w:t>
            </w:r>
          </w:p>
        </w:tc>
      </w:tr>
      <w:tr w:rsidR="00D01CED" w:rsidTr="00BE0E83">
        <w:trPr>
          <w:trHeight w:val="445"/>
        </w:trPr>
        <w:tc>
          <w:tcPr>
            <w:tcW w:w="10064" w:type="dxa"/>
            <w:gridSpan w:val="6"/>
          </w:tcPr>
          <w:p w:rsidR="00D01CED" w:rsidRPr="00D01CED" w:rsidRDefault="00D01CED" w:rsidP="00BE0E83">
            <w:pPr>
              <w:pStyle w:val="TableParagraph"/>
              <w:spacing w:before="73" w:line="240" w:lineRule="auto"/>
              <w:ind w:left="40"/>
              <w:jc w:val="left"/>
              <w:rPr>
                <w:sz w:val="24"/>
                <w:lang w:val="ru-RU"/>
              </w:rPr>
            </w:pPr>
            <w:r w:rsidRPr="00D01CED">
              <w:rPr>
                <w:sz w:val="24"/>
                <w:lang w:val="ru-RU"/>
              </w:rPr>
              <w:t>2.</w:t>
            </w:r>
            <w:r w:rsidRPr="00D01CED">
              <w:rPr>
                <w:spacing w:val="-2"/>
                <w:sz w:val="24"/>
                <w:lang w:val="ru-RU"/>
              </w:rPr>
              <w:t xml:space="preserve"> </w:t>
            </w:r>
            <w:r w:rsidRPr="00D01CED">
              <w:rPr>
                <w:sz w:val="24"/>
                <w:lang w:val="ru-RU"/>
              </w:rPr>
              <w:t>Сведения</w:t>
            </w:r>
            <w:r w:rsidRPr="00D01CED">
              <w:rPr>
                <w:spacing w:val="-1"/>
                <w:sz w:val="24"/>
                <w:lang w:val="ru-RU"/>
              </w:rPr>
              <w:t xml:space="preserve"> </w:t>
            </w:r>
            <w:r w:rsidRPr="00D01CED">
              <w:rPr>
                <w:sz w:val="24"/>
                <w:lang w:val="ru-RU"/>
              </w:rPr>
              <w:t>о</w:t>
            </w:r>
            <w:r w:rsidRPr="00D01CED">
              <w:rPr>
                <w:spacing w:val="-1"/>
                <w:sz w:val="24"/>
                <w:lang w:val="ru-RU"/>
              </w:rPr>
              <w:t xml:space="preserve"> </w:t>
            </w:r>
            <w:r w:rsidRPr="00D01CED">
              <w:rPr>
                <w:sz w:val="24"/>
                <w:lang w:val="ru-RU"/>
              </w:rPr>
              <w:t>характерных точках границ</w:t>
            </w:r>
            <w:r w:rsidRPr="00D01CED">
              <w:rPr>
                <w:spacing w:val="-1"/>
                <w:sz w:val="24"/>
                <w:lang w:val="ru-RU"/>
              </w:rPr>
              <w:t xml:space="preserve"> </w:t>
            </w:r>
            <w:r w:rsidRPr="00D01CED">
              <w:rPr>
                <w:sz w:val="24"/>
                <w:lang w:val="ru-RU"/>
              </w:rPr>
              <w:t>объекта</w:t>
            </w:r>
          </w:p>
        </w:tc>
      </w:tr>
      <w:tr w:rsidR="00D01CED" w:rsidTr="00BE0E83">
        <w:trPr>
          <w:trHeight w:val="299"/>
        </w:trPr>
        <w:tc>
          <w:tcPr>
            <w:tcW w:w="1515" w:type="dxa"/>
            <w:tcBorders>
              <w:bottom w:val="nil"/>
            </w:tcBorders>
          </w:tcPr>
          <w:p w:rsidR="00D01CED" w:rsidRPr="00D01CED" w:rsidRDefault="00D01CED" w:rsidP="00BE0E83">
            <w:pPr>
              <w:pStyle w:val="TableParagraph"/>
              <w:spacing w:line="240" w:lineRule="auto"/>
              <w:jc w:val="left"/>
              <w:rPr>
                <w:lang w:val="ru-RU"/>
              </w:rPr>
            </w:pPr>
          </w:p>
        </w:tc>
        <w:tc>
          <w:tcPr>
            <w:tcW w:w="2791" w:type="dxa"/>
            <w:gridSpan w:val="2"/>
          </w:tcPr>
          <w:p w:rsidR="00D01CED" w:rsidRDefault="00D01CED" w:rsidP="00BE0E83">
            <w:pPr>
              <w:pStyle w:val="TableParagraph"/>
              <w:spacing w:line="275" w:lineRule="exact"/>
              <w:ind w:left="630"/>
              <w:jc w:val="left"/>
              <w:rPr>
                <w:sz w:val="24"/>
              </w:rPr>
            </w:pPr>
            <w:r>
              <w:rPr>
                <w:sz w:val="24"/>
              </w:rPr>
              <w:t>Координаты, м</w:t>
            </w:r>
          </w:p>
        </w:tc>
        <w:tc>
          <w:tcPr>
            <w:tcW w:w="2477" w:type="dxa"/>
            <w:tcBorders>
              <w:bottom w:val="nil"/>
            </w:tcBorders>
          </w:tcPr>
          <w:p w:rsidR="00D01CED" w:rsidRDefault="00D01CED" w:rsidP="00BE0E83">
            <w:pPr>
              <w:pStyle w:val="TableParagraph"/>
              <w:spacing w:line="240" w:lineRule="auto"/>
              <w:jc w:val="left"/>
            </w:pPr>
          </w:p>
        </w:tc>
        <w:tc>
          <w:tcPr>
            <w:tcW w:w="1815" w:type="dxa"/>
            <w:tcBorders>
              <w:bottom w:val="nil"/>
            </w:tcBorders>
          </w:tcPr>
          <w:p w:rsidR="00D01CED" w:rsidRDefault="00D01CED" w:rsidP="00BE0E83">
            <w:pPr>
              <w:pStyle w:val="TableParagraph"/>
              <w:spacing w:line="240" w:lineRule="auto"/>
              <w:jc w:val="left"/>
            </w:pPr>
          </w:p>
        </w:tc>
        <w:tc>
          <w:tcPr>
            <w:tcW w:w="1466" w:type="dxa"/>
            <w:tcBorders>
              <w:bottom w:val="nil"/>
            </w:tcBorders>
          </w:tcPr>
          <w:p w:rsidR="00D01CED" w:rsidRDefault="00D01CED" w:rsidP="00BE0E83">
            <w:pPr>
              <w:pStyle w:val="TableParagraph"/>
              <w:spacing w:line="240" w:lineRule="auto"/>
              <w:jc w:val="left"/>
            </w:pPr>
          </w:p>
        </w:tc>
      </w:tr>
      <w:tr w:rsidR="00D01CED" w:rsidTr="00BE0E83">
        <w:trPr>
          <w:trHeight w:val="383"/>
        </w:trPr>
        <w:tc>
          <w:tcPr>
            <w:tcW w:w="1515" w:type="dxa"/>
            <w:tcBorders>
              <w:top w:val="nil"/>
              <w:bottom w:val="nil"/>
            </w:tcBorders>
          </w:tcPr>
          <w:p w:rsidR="00D01CED" w:rsidRDefault="00D01CED" w:rsidP="00BE0E83">
            <w:pPr>
              <w:pStyle w:val="TableParagraph"/>
              <w:spacing w:line="240" w:lineRule="auto"/>
              <w:jc w:val="left"/>
              <w:rPr>
                <w:sz w:val="24"/>
              </w:rPr>
            </w:pPr>
          </w:p>
        </w:tc>
        <w:tc>
          <w:tcPr>
            <w:tcW w:w="1435" w:type="dxa"/>
            <w:tcBorders>
              <w:bottom w:val="nil"/>
            </w:tcBorders>
          </w:tcPr>
          <w:p w:rsidR="00D01CED" w:rsidRDefault="00D01CED" w:rsidP="00BE0E83">
            <w:pPr>
              <w:pStyle w:val="TableParagraph"/>
              <w:spacing w:line="240" w:lineRule="auto"/>
              <w:jc w:val="left"/>
              <w:rPr>
                <w:sz w:val="24"/>
              </w:rPr>
            </w:pPr>
          </w:p>
        </w:tc>
        <w:tc>
          <w:tcPr>
            <w:tcW w:w="1356" w:type="dxa"/>
            <w:tcBorders>
              <w:bottom w:val="nil"/>
            </w:tcBorders>
          </w:tcPr>
          <w:p w:rsidR="00D01CED" w:rsidRDefault="00D01CED" w:rsidP="00BE0E83">
            <w:pPr>
              <w:pStyle w:val="TableParagraph"/>
              <w:spacing w:line="240" w:lineRule="auto"/>
              <w:jc w:val="left"/>
              <w:rPr>
                <w:sz w:val="24"/>
              </w:rPr>
            </w:pPr>
          </w:p>
        </w:tc>
        <w:tc>
          <w:tcPr>
            <w:tcW w:w="2477" w:type="dxa"/>
            <w:tcBorders>
              <w:top w:val="nil"/>
              <w:bottom w:val="nil"/>
            </w:tcBorders>
          </w:tcPr>
          <w:p w:rsidR="00D01CED" w:rsidRDefault="00D01CED" w:rsidP="00BE0E83">
            <w:pPr>
              <w:pStyle w:val="TableParagraph"/>
              <w:spacing w:line="240" w:lineRule="auto"/>
              <w:jc w:val="left"/>
              <w:rPr>
                <w:sz w:val="24"/>
              </w:rPr>
            </w:pPr>
          </w:p>
        </w:tc>
        <w:tc>
          <w:tcPr>
            <w:tcW w:w="1815" w:type="dxa"/>
            <w:tcBorders>
              <w:top w:val="nil"/>
              <w:bottom w:val="nil"/>
            </w:tcBorders>
          </w:tcPr>
          <w:p w:rsidR="00D01CED" w:rsidRDefault="00D01CED" w:rsidP="00BE0E83">
            <w:pPr>
              <w:pStyle w:val="TableParagraph"/>
              <w:spacing w:before="88" w:line="275" w:lineRule="exact"/>
              <w:ind w:left="118" w:right="31"/>
              <w:rPr>
                <w:sz w:val="24"/>
              </w:rPr>
            </w:pPr>
            <w:r>
              <w:rPr>
                <w:sz w:val="24"/>
              </w:rPr>
              <w:t>Средняя</w:t>
            </w:r>
          </w:p>
        </w:tc>
        <w:tc>
          <w:tcPr>
            <w:tcW w:w="1466" w:type="dxa"/>
            <w:tcBorders>
              <w:top w:val="nil"/>
              <w:bottom w:val="nil"/>
            </w:tcBorders>
          </w:tcPr>
          <w:p w:rsidR="00D01CED" w:rsidRDefault="00D01CED" w:rsidP="00BE0E83">
            <w:pPr>
              <w:pStyle w:val="TableParagraph"/>
              <w:spacing w:before="88" w:line="275" w:lineRule="exact"/>
              <w:ind w:left="91" w:right="63"/>
              <w:rPr>
                <w:sz w:val="24"/>
              </w:rPr>
            </w:pPr>
            <w:r>
              <w:rPr>
                <w:sz w:val="24"/>
              </w:rPr>
              <w:t>Описание</w:t>
            </w:r>
          </w:p>
        </w:tc>
      </w:tr>
      <w:tr w:rsidR="00D01CED" w:rsidTr="00BE0E83">
        <w:trPr>
          <w:trHeight w:val="1210"/>
        </w:trPr>
        <w:tc>
          <w:tcPr>
            <w:tcW w:w="1515" w:type="dxa"/>
            <w:tcBorders>
              <w:top w:val="nil"/>
              <w:bottom w:val="nil"/>
            </w:tcBorders>
          </w:tcPr>
          <w:p w:rsidR="00D01CED" w:rsidRDefault="00D01CED" w:rsidP="00BE0E83">
            <w:pPr>
              <w:pStyle w:val="TableParagraph"/>
              <w:spacing w:before="158" w:line="264" w:lineRule="auto"/>
              <w:ind w:left="40" w:right="113"/>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1435" w:type="dxa"/>
            <w:tcBorders>
              <w:top w:val="nil"/>
              <w:bottom w:val="nil"/>
            </w:tcBorders>
          </w:tcPr>
          <w:p w:rsidR="00D01CED" w:rsidRDefault="00D01CED" w:rsidP="00BE0E83">
            <w:pPr>
              <w:pStyle w:val="TableParagraph"/>
              <w:spacing w:line="240" w:lineRule="auto"/>
              <w:jc w:val="left"/>
              <w:rPr>
                <w:sz w:val="26"/>
              </w:rPr>
            </w:pPr>
          </w:p>
          <w:p w:rsidR="00D01CED" w:rsidRDefault="00D01CED" w:rsidP="00BE0E83">
            <w:pPr>
              <w:pStyle w:val="TableParagraph"/>
              <w:spacing w:before="7" w:line="240" w:lineRule="auto"/>
              <w:jc w:val="left"/>
              <w:rPr>
                <w:sz w:val="28"/>
              </w:rPr>
            </w:pPr>
          </w:p>
          <w:p w:rsidR="00D01CED" w:rsidRDefault="00D01CED" w:rsidP="00BE0E83">
            <w:pPr>
              <w:pStyle w:val="TableParagraph"/>
              <w:spacing w:line="240" w:lineRule="auto"/>
              <w:ind w:left="39"/>
              <w:rPr>
                <w:sz w:val="24"/>
              </w:rPr>
            </w:pPr>
            <w:r>
              <w:rPr>
                <w:w w:val="99"/>
                <w:sz w:val="24"/>
              </w:rPr>
              <w:t>X</w:t>
            </w:r>
          </w:p>
        </w:tc>
        <w:tc>
          <w:tcPr>
            <w:tcW w:w="1356" w:type="dxa"/>
            <w:tcBorders>
              <w:top w:val="nil"/>
              <w:bottom w:val="nil"/>
            </w:tcBorders>
          </w:tcPr>
          <w:p w:rsidR="00D01CED" w:rsidRDefault="00D01CED" w:rsidP="00BE0E83">
            <w:pPr>
              <w:pStyle w:val="TableParagraph"/>
              <w:spacing w:line="240" w:lineRule="auto"/>
              <w:jc w:val="left"/>
              <w:rPr>
                <w:sz w:val="26"/>
              </w:rPr>
            </w:pPr>
          </w:p>
          <w:p w:rsidR="00D01CED" w:rsidRDefault="00D01CED" w:rsidP="00BE0E83">
            <w:pPr>
              <w:pStyle w:val="TableParagraph"/>
              <w:spacing w:before="7" w:line="240" w:lineRule="auto"/>
              <w:jc w:val="left"/>
              <w:rPr>
                <w:sz w:val="28"/>
              </w:rPr>
            </w:pPr>
          </w:p>
          <w:p w:rsidR="00D01CED" w:rsidRDefault="00D01CED" w:rsidP="00BE0E83">
            <w:pPr>
              <w:pStyle w:val="TableParagraph"/>
              <w:spacing w:line="240" w:lineRule="auto"/>
              <w:ind w:left="38"/>
              <w:rPr>
                <w:sz w:val="24"/>
              </w:rPr>
            </w:pPr>
            <w:r>
              <w:rPr>
                <w:w w:val="99"/>
                <w:sz w:val="24"/>
              </w:rPr>
              <w:t>Y</w:t>
            </w:r>
          </w:p>
        </w:tc>
        <w:tc>
          <w:tcPr>
            <w:tcW w:w="2477" w:type="dxa"/>
            <w:tcBorders>
              <w:top w:val="nil"/>
              <w:bottom w:val="nil"/>
            </w:tcBorders>
          </w:tcPr>
          <w:p w:rsidR="00D01CED" w:rsidRPr="00D01CED" w:rsidRDefault="00D01CED" w:rsidP="00BE0E83">
            <w:pPr>
              <w:pStyle w:val="TableParagraph"/>
              <w:spacing w:before="158" w:line="264" w:lineRule="auto"/>
              <w:ind w:left="228" w:right="202"/>
              <w:rPr>
                <w:sz w:val="24"/>
                <w:lang w:val="ru-RU"/>
              </w:rPr>
            </w:pPr>
            <w:r w:rsidRPr="00D01CED">
              <w:rPr>
                <w:sz w:val="24"/>
                <w:lang w:val="ru-RU"/>
              </w:rPr>
              <w:t>Метод определения</w:t>
            </w:r>
            <w:r w:rsidRPr="00D01CED">
              <w:rPr>
                <w:spacing w:val="-58"/>
                <w:sz w:val="24"/>
                <w:lang w:val="ru-RU"/>
              </w:rPr>
              <w:t xml:space="preserve"> </w:t>
            </w:r>
            <w:r w:rsidRPr="00D01CED">
              <w:rPr>
                <w:sz w:val="24"/>
                <w:lang w:val="ru-RU"/>
              </w:rPr>
              <w:t>координат</w:t>
            </w:r>
            <w:r w:rsidRPr="00D01CED">
              <w:rPr>
                <w:spacing w:val="1"/>
                <w:sz w:val="24"/>
                <w:lang w:val="ru-RU"/>
              </w:rPr>
              <w:t xml:space="preserve"> </w:t>
            </w:r>
            <w:r w:rsidRPr="00D01CED">
              <w:rPr>
                <w:sz w:val="24"/>
                <w:lang w:val="ru-RU"/>
              </w:rPr>
              <w:t>характерной</w:t>
            </w:r>
            <w:r w:rsidRPr="00D01CED">
              <w:rPr>
                <w:spacing w:val="-1"/>
                <w:sz w:val="24"/>
                <w:lang w:val="ru-RU"/>
              </w:rPr>
              <w:t xml:space="preserve"> </w:t>
            </w:r>
            <w:r w:rsidRPr="00D01CED">
              <w:rPr>
                <w:sz w:val="24"/>
                <w:lang w:val="ru-RU"/>
              </w:rPr>
              <w:t>точки</w:t>
            </w:r>
          </w:p>
        </w:tc>
        <w:tc>
          <w:tcPr>
            <w:tcW w:w="1815" w:type="dxa"/>
            <w:tcBorders>
              <w:top w:val="nil"/>
              <w:bottom w:val="nil"/>
            </w:tcBorders>
          </w:tcPr>
          <w:p w:rsidR="00D01CED" w:rsidRDefault="00D01CED" w:rsidP="00BE0E83">
            <w:pPr>
              <w:pStyle w:val="TableParagraph"/>
              <w:spacing w:before="9" w:line="264" w:lineRule="auto"/>
              <w:ind w:left="118" w:right="91"/>
              <w:rPr>
                <w:sz w:val="24"/>
              </w:rPr>
            </w:pPr>
            <w:r>
              <w:rPr>
                <w:spacing w:val="-1"/>
                <w:sz w:val="24"/>
              </w:rPr>
              <w:t>квадратическая</w:t>
            </w:r>
            <w:r>
              <w:rPr>
                <w:spacing w:val="-57"/>
                <w:sz w:val="24"/>
              </w:rPr>
              <w:t xml:space="preserve"> </w:t>
            </w:r>
            <w:r>
              <w:rPr>
                <w:sz w:val="24"/>
              </w:rPr>
              <w:t>погрешность</w:t>
            </w:r>
            <w:r>
              <w:rPr>
                <w:spacing w:val="1"/>
                <w:sz w:val="24"/>
              </w:rPr>
              <w:t xml:space="preserve"> </w:t>
            </w:r>
            <w:r>
              <w:rPr>
                <w:sz w:val="24"/>
              </w:rPr>
              <w:t>положения</w:t>
            </w:r>
          </w:p>
          <w:p w:rsidR="00D01CED" w:rsidRDefault="00D01CED" w:rsidP="00BE0E83">
            <w:pPr>
              <w:pStyle w:val="TableParagraph"/>
              <w:spacing w:line="271" w:lineRule="exact"/>
              <w:ind w:left="114" w:right="91"/>
              <w:rPr>
                <w:sz w:val="24"/>
              </w:rPr>
            </w:pPr>
            <w:r>
              <w:rPr>
                <w:sz w:val="24"/>
              </w:rPr>
              <w:t>характерной</w:t>
            </w:r>
          </w:p>
        </w:tc>
        <w:tc>
          <w:tcPr>
            <w:tcW w:w="1466" w:type="dxa"/>
            <w:tcBorders>
              <w:top w:val="nil"/>
              <w:bottom w:val="nil"/>
            </w:tcBorders>
          </w:tcPr>
          <w:p w:rsidR="00D01CED" w:rsidRPr="00D01CED" w:rsidRDefault="00D01CED" w:rsidP="00BE0E83">
            <w:pPr>
              <w:pStyle w:val="TableParagraph"/>
              <w:spacing w:before="9" w:line="264" w:lineRule="auto"/>
              <w:ind w:left="91" w:right="64"/>
              <w:rPr>
                <w:sz w:val="24"/>
                <w:lang w:val="ru-RU"/>
              </w:rPr>
            </w:pPr>
            <w:r w:rsidRPr="00D01CED">
              <w:rPr>
                <w:sz w:val="24"/>
                <w:lang w:val="ru-RU"/>
              </w:rPr>
              <w:t>обозначения</w:t>
            </w:r>
            <w:r w:rsidRPr="00D01CED">
              <w:rPr>
                <w:spacing w:val="-57"/>
                <w:sz w:val="24"/>
                <w:lang w:val="ru-RU"/>
              </w:rPr>
              <w:t xml:space="preserve"> </w:t>
            </w:r>
            <w:r w:rsidRPr="00D01CED">
              <w:rPr>
                <w:sz w:val="24"/>
                <w:lang w:val="ru-RU"/>
              </w:rPr>
              <w:t>точки на</w:t>
            </w:r>
            <w:r w:rsidRPr="00D01CED">
              <w:rPr>
                <w:spacing w:val="1"/>
                <w:sz w:val="24"/>
                <w:lang w:val="ru-RU"/>
              </w:rPr>
              <w:t xml:space="preserve"> </w:t>
            </w:r>
            <w:r w:rsidRPr="00D01CED">
              <w:rPr>
                <w:sz w:val="24"/>
                <w:lang w:val="ru-RU"/>
              </w:rPr>
              <w:t>местности</w:t>
            </w:r>
          </w:p>
          <w:p w:rsidR="00D01CED" w:rsidRPr="00D01CED" w:rsidRDefault="00D01CED" w:rsidP="00BE0E83">
            <w:pPr>
              <w:pStyle w:val="TableParagraph"/>
              <w:spacing w:line="271" w:lineRule="exact"/>
              <w:ind w:left="88" w:right="64"/>
              <w:rPr>
                <w:sz w:val="24"/>
                <w:lang w:val="ru-RU"/>
              </w:rPr>
            </w:pPr>
            <w:r w:rsidRPr="00D01CED">
              <w:rPr>
                <w:sz w:val="24"/>
                <w:lang w:val="ru-RU"/>
              </w:rPr>
              <w:t>(при</w:t>
            </w:r>
          </w:p>
        </w:tc>
      </w:tr>
      <w:tr w:rsidR="00D01CED" w:rsidTr="00BE0E83">
        <w:trPr>
          <w:trHeight w:val="711"/>
        </w:trPr>
        <w:tc>
          <w:tcPr>
            <w:tcW w:w="1515" w:type="dxa"/>
            <w:tcBorders>
              <w:top w:val="nil"/>
            </w:tcBorders>
          </w:tcPr>
          <w:p w:rsidR="00D01CED" w:rsidRPr="00D01CED" w:rsidRDefault="00D01CED" w:rsidP="00BE0E83">
            <w:pPr>
              <w:pStyle w:val="TableParagraph"/>
              <w:spacing w:line="240" w:lineRule="auto"/>
              <w:jc w:val="left"/>
              <w:rPr>
                <w:sz w:val="24"/>
                <w:lang w:val="ru-RU"/>
              </w:rPr>
            </w:pPr>
          </w:p>
        </w:tc>
        <w:tc>
          <w:tcPr>
            <w:tcW w:w="1435" w:type="dxa"/>
            <w:tcBorders>
              <w:top w:val="nil"/>
            </w:tcBorders>
          </w:tcPr>
          <w:p w:rsidR="00D01CED" w:rsidRPr="00D01CED" w:rsidRDefault="00D01CED" w:rsidP="00BE0E83">
            <w:pPr>
              <w:pStyle w:val="TableParagraph"/>
              <w:spacing w:line="240" w:lineRule="auto"/>
              <w:jc w:val="left"/>
              <w:rPr>
                <w:sz w:val="24"/>
                <w:lang w:val="ru-RU"/>
              </w:rPr>
            </w:pPr>
          </w:p>
        </w:tc>
        <w:tc>
          <w:tcPr>
            <w:tcW w:w="1356" w:type="dxa"/>
            <w:tcBorders>
              <w:top w:val="nil"/>
            </w:tcBorders>
          </w:tcPr>
          <w:p w:rsidR="00D01CED" w:rsidRPr="00D01CED" w:rsidRDefault="00D01CED" w:rsidP="00BE0E83">
            <w:pPr>
              <w:pStyle w:val="TableParagraph"/>
              <w:spacing w:line="240" w:lineRule="auto"/>
              <w:jc w:val="left"/>
              <w:rPr>
                <w:sz w:val="24"/>
                <w:lang w:val="ru-RU"/>
              </w:rPr>
            </w:pPr>
          </w:p>
        </w:tc>
        <w:tc>
          <w:tcPr>
            <w:tcW w:w="2477" w:type="dxa"/>
            <w:tcBorders>
              <w:top w:val="nil"/>
            </w:tcBorders>
          </w:tcPr>
          <w:p w:rsidR="00D01CED" w:rsidRPr="00D01CED" w:rsidRDefault="00D01CED" w:rsidP="00BE0E83">
            <w:pPr>
              <w:pStyle w:val="TableParagraph"/>
              <w:spacing w:line="240" w:lineRule="auto"/>
              <w:jc w:val="left"/>
              <w:rPr>
                <w:sz w:val="24"/>
                <w:lang w:val="ru-RU"/>
              </w:rPr>
            </w:pPr>
          </w:p>
        </w:tc>
        <w:tc>
          <w:tcPr>
            <w:tcW w:w="1815" w:type="dxa"/>
            <w:tcBorders>
              <w:top w:val="nil"/>
            </w:tcBorders>
          </w:tcPr>
          <w:p w:rsidR="00D01CED" w:rsidRDefault="00D01CED" w:rsidP="00BE0E83">
            <w:pPr>
              <w:pStyle w:val="TableParagraph"/>
              <w:spacing w:before="8" w:line="240" w:lineRule="auto"/>
              <w:ind w:left="116" w:right="91"/>
              <w:rPr>
                <w:sz w:val="24"/>
              </w:rPr>
            </w:pPr>
            <w:r>
              <w:rPr>
                <w:sz w:val="24"/>
              </w:rPr>
              <w:t>точки</w:t>
            </w:r>
            <w:r>
              <w:rPr>
                <w:spacing w:val="-1"/>
                <w:sz w:val="24"/>
              </w:rPr>
              <w:t xml:space="preserve"> </w:t>
            </w:r>
            <w:r>
              <w:rPr>
                <w:sz w:val="24"/>
              </w:rPr>
              <w:t>(Мt),</w:t>
            </w:r>
            <w:r>
              <w:rPr>
                <w:spacing w:val="-1"/>
                <w:sz w:val="24"/>
              </w:rPr>
              <w:t xml:space="preserve"> </w:t>
            </w:r>
            <w:r>
              <w:rPr>
                <w:sz w:val="24"/>
              </w:rPr>
              <w:t>м</w:t>
            </w:r>
          </w:p>
        </w:tc>
        <w:tc>
          <w:tcPr>
            <w:tcW w:w="1466" w:type="dxa"/>
            <w:tcBorders>
              <w:top w:val="nil"/>
            </w:tcBorders>
          </w:tcPr>
          <w:p w:rsidR="00D01CED" w:rsidRDefault="00D01CED" w:rsidP="00BE0E83">
            <w:pPr>
              <w:pStyle w:val="TableParagraph"/>
              <w:spacing w:before="8" w:line="240" w:lineRule="auto"/>
              <w:ind w:left="90" w:right="64"/>
              <w:rPr>
                <w:sz w:val="24"/>
              </w:rPr>
            </w:pPr>
            <w:r>
              <w:rPr>
                <w:sz w:val="24"/>
              </w:rPr>
              <w:t>наличии)</w:t>
            </w:r>
          </w:p>
        </w:tc>
      </w:tr>
      <w:tr w:rsidR="00D01CED" w:rsidTr="00BE0E83">
        <w:trPr>
          <w:trHeight w:val="284"/>
        </w:trPr>
        <w:tc>
          <w:tcPr>
            <w:tcW w:w="1515" w:type="dxa"/>
          </w:tcPr>
          <w:p w:rsidR="00D01CED" w:rsidRDefault="00D01CED" w:rsidP="00BE0E83">
            <w:pPr>
              <w:pStyle w:val="TableParagraph"/>
              <w:ind w:left="36"/>
              <w:rPr>
                <w:sz w:val="24"/>
              </w:rPr>
            </w:pPr>
            <w:r>
              <w:rPr>
                <w:sz w:val="24"/>
              </w:rPr>
              <w:t>1</w:t>
            </w:r>
          </w:p>
        </w:tc>
        <w:tc>
          <w:tcPr>
            <w:tcW w:w="1435" w:type="dxa"/>
          </w:tcPr>
          <w:p w:rsidR="00D01CED" w:rsidRDefault="00D01CED" w:rsidP="00BE0E83">
            <w:pPr>
              <w:pStyle w:val="TableParagraph"/>
              <w:ind w:left="38"/>
              <w:rPr>
                <w:sz w:val="24"/>
              </w:rPr>
            </w:pPr>
            <w:r>
              <w:rPr>
                <w:sz w:val="24"/>
              </w:rPr>
              <w:t>2</w:t>
            </w:r>
          </w:p>
        </w:tc>
        <w:tc>
          <w:tcPr>
            <w:tcW w:w="1356" w:type="dxa"/>
          </w:tcPr>
          <w:p w:rsidR="00D01CED" w:rsidRDefault="00D01CED" w:rsidP="00BE0E83">
            <w:pPr>
              <w:pStyle w:val="TableParagraph"/>
              <w:ind w:left="37"/>
              <w:rPr>
                <w:sz w:val="24"/>
              </w:rPr>
            </w:pPr>
            <w:r>
              <w:rPr>
                <w:sz w:val="24"/>
              </w:rPr>
              <w:t>3</w:t>
            </w:r>
          </w:p>
        </w:tc>
        <w:tc>
          <w:tcPr>
            <w:tcW w:w="2477" w:type="dxa"/>
          </w:tcPr>
          <w:p w:rsidR="00D01CED" w:rsidRDefault="00D01CED" w:rsidP="00BE0E83">
            <w:pPr>
              <w:pStyle w:val="TableParagraph"/>
              <w:ind w:left="39"/>
              <w:rPr>
                <w:sz w:val="24"/>
              </w:rPr>
            </w:pPr>
            <w:r>
              <w:rPr>
                <w:sz w:val="24"/>
              </w:rPr>
              <w:t>4</w:t>
            </w:r>
          </w:p>
        </w:tc>
        <w:tc>
          <w:tcPr>
            <w:tcW w:w="1815" w:type="dxa"/>
          </w:tcPr>
          <w:p w:rsidR="00D01CED" w:rsidRDefault="00D01CED" w:rsidP="00BE0E83">
            <w:pPr>
              <w:pStyle w:val="TableParagraph"/>
              <w:spacing w:before="1" w:line="264" w:lineRule="exact"/>
              <w:ind w:left="39"/>
              <w:rPr>
                <w:sz w:val="24"/>
              </w:rPr>
            </w:pPr>
            <w:r>
              <w:rPr>
                <w:sz w:val="24"/>
              </w:rPr>
              <w:t>5</w:t>
            </w:r>
          </w:p>
        </w:tc>
        <w:tc>
          <w:tcPr>
            <w:tcW w:w="1466" w:type="dxa"/>
          </w:tcPr>
          <w:p w:rsidR="00D01CED" w:rsidRDefault="00D01CED" w:rsidP="00BE0E83">
            <w:pPr>
              <w:pStyle w:val="TableParagraph"/>
              <w:spacing w:before="1" w:line="264" w:lineRule="exact"/>
              <w:ind w:left="38"/>
              <w:rPr>
                <w:sz w:val="24"/>
              </w:rPr>
            </w:pPr>
            <w:r>
              <w:rPr>
                <w:sz w:val="24"/>
              </w:rPr>
              <w:t>6</w:t>
            </w:r>
          </w:p>
        </w:tc>
      </w:tr>
      <w:tr w:rsidR="00D01CED" w:rsidTr="00BE0E83">
        <w:trPr>
          <w:trHeight w:val="284"/>
        </w:trPr>
        <w:tc>
          <w:tcPr>
            <w:tcW w:w="1515" w:type="dxa"/>
          </w:tcPr>
          <w:p w:rsidR="00D01CED" w:rsidRDefault="00D01CED" w:rsidP="00BE0E83">
            <w:pPr>
              <w:pStyle w:val="TableParagraph"/>
              <w:spacing w:before="1" w:line="264" w:lineRule="exact"/>
              <w:ind w:left="22"/>
              <w:rPr>
                <w:sz w:val="24"/>
              </w:rPr>
            </w:pPr>
            <w:r>
              <w:rPr>
                <w:sz w:val="24"/>
              </w:rPr>
              <w:t>1</w:t>
            </w:r>
          </w:p>
        </w:tc>
        <w:tc>
          <w:tcPr>
            <w:tcW w:w="1435" w:type="dxa"/>
          </w:tcPr>
          <w:p w:rsidR="00D01CED" w:rsidRDefault="00D01CED" w:rsidP="00BE0E83">
            <w:pPr>
              <w:pStyle w:val="TableParagraph"/>
              <w:spacing w:before="1" w:line="264" w:lineRule="exact"/>
              <w:ind w:left="195" w:right="159"/>
              <w:rPr>
                <w:sz w:val="24"/>
              </w:rPr>
            </w:pPr>
            <w:r>
              <w:rPr>
                <w:sz w:val="24"/>
              </w:rPr>
              <w:t>430773.05</w:t>
            </w:r>
          </w:p>
        </w:tc>
        <w:tc>
          <w:tcPr>
            <w:tcW w:w="1356" w:type="dxa"/>
          </w:tcPr>
          <w:p w:rsidR="00D01CED" w:rsidRDefault="00D01CED" w:rsidP="00BE0E83">
            <w:pPr>
              <w:pStyle w:val="TableParagraph"/>
              <w:spacing w:before="1" w:line="264" w:lineRule="exact"/>
              <w:ind w:left="98" w:right="58"/>
              <w:rPr>
                <w:sz w:val="24"/>
              </w:rPr>
            </w:pPr>
            <w:r>
              <w:rPr>
                <w:sz w:val="24"/>
              </w:rPr>
              <w:t>2172359.08</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spacing w:before="2" w:line="264" w:lineRule="exact"/>
              <w:ind w:left="22"/>
              <w:rPr>
                <w:sz w:val="24"/>
              </w:rPr>
            </w:pPr>
            <w:r>
              <w:rPr>
                <w:sz w:val="24"/>
              </w:rPr>
              <w:t>2</w:t>
            </w:r>
          </w:p>
        </w:tc>
        <w:tc>
          <w:tcPr>
            <w:tcW w:w="1435" w:type="dxa"/>
          </w:tcPr>
          <w:p w:rsidR="00D01CED" w:rsidRDefault="00D01CED" w:rsidP="00BE0E83">
            <w:pPr>
              <w:pStyle w:val="TableParagraph"/>
              <w:spacing w:before="2" w:line="264" w:lineRule="exact"/>
              <w:ind w:left="195" w:right="159"/>
              <w:rPr>
                <w:sz w:val="24"/>
              </w:rPr>
            </w:pPr>
            <w:r>
              <w:rPr>
                <w:sz w:val="24"/>
              </w:rPr>
              <w:t>430776.95</w:t>
            </w:r>
          </w:p>
        </w:tc>
        <w:tc>
          <w:tcPr>
            <w:tcW w:w="1356" w:type="dxa"/>
          </w:tcPr>
          <w:p w:rsidR="00D01CED" w:rsidRDefault="00D01CED" w:rsidP="00BE0E83">
            <w:pPr>
              <w:pStyle w:val="TableParagraph"/>
              <w:spacing w:before="2" w:line="264" w:lineRule="exact"/>
              <w:ind w:left="98" w:right="58"/>
              <w:rPr>
                <w:sz w:val="24"/>
              </w:rPr>
            </w:pPr>
            <w:r>
              <w:rPr>
                <w:sz w:val="24"/>
              </w:rPr>
              <w:t>2172379.59</w:t>
            </w:r>
          </w:p>
        </w:tc>
        <w:tc>
          <w:tcPr>
            <w:tcW w:w="2477" w:type="dxa"/>
          </w:tcPr>
          <w:p w:rsidR="00D01CED" w:rsidRDefault="00D01CED" w:rsidP="00BE0E83">
            <w:pPr>
              <w:pStyle w:val="TableParagraph"/>
              <w:spacing w:before="2"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2" w:line="264" w:lineRule="exact"/>
              <w:ind w:left="118" w:right="81"/>
              <w:rPr>
                <w:sz w:val="24"/>
              </w:rPr>
            </w:pPr>
            <w:r>
              <w:rPr>
                <w:sz w:val="24"/>
              </w:rPr>
              <w:t>1.00</w:t>
            </w:r>
          </w:p>
        </w:tc>
        <w:tc>
          <w:tcPr>
            <w:tcW w:w="1466" w:type="dxa"/>
          </w:tcPr>
          <w:p w:rsidR="00D01CED" w:rsidRDefault="00D01CED" w:rsidP="00BE0E83">
            <w:pPr>
              <w:pStyle w:val="TableParagraph"/>
              <w:spacing w:before="2"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22"/>
              <w:rPr>
                <w:sz w:val="24"/>
              </w:rPr>
            </w:pPr>
            <w:r>
              <w:rPr>
                <w:sz w:val="24"/>
              </w:rPr>
              <w:t>3</w:t>
            </w:r>
          </w:p>
        </w:tc>
        <w:tc>
          <w:tcPr>
            <w:tcW w:w="1435" w:type="dxa"/>
          </w:tcPr>
          <w:p w:rsidR="00D01CED" w:rsidRDefault="00D01CED" w:rsidP="00BE0E83">
            <w:pPr>
              <w:pStyle w:val="TableParagraph"/>
              <w:spacing w:before="1" w:line="264" w:lineRule="exact"/>
              <w:ind w:left="195" w:right="159"/>
              <w:rPr>
                <w:sz w:val="24"/>
              </w:rPr>
            </w:pPr>
            <w:r>
              <w:rPr>
                <w:sz w:val="24"/>
              </w:rPr>
              <w:t>430777.34</w:t>
            </w:r>
          </w:p>
        </w:tc>
        <w:tc>
          <w:tcPr>
            <w:tcW w:w="1356" w:type="dxa"/>
          </w:tcPr>
          <w:p w:rsidR="00D01CED" w:rsidRDefault="00D01CED" w:rsidP="00BE0E83">
            <w:pPr>
              <w:pStyle w:val="TableParagraph"/>
              <w:spacing w:before="1" w:line="264" w:lineRule="exact"/>
              <w:ind w:left="98" w:right="58"/>
              <w:rPr>
                <w:sz w:val="24"/>
              </w:rPr>
            </w:pPr>
            <w:r>
              <w:rPr>
                <w:sz w:val="24"/>
              </w:rPr>
              <w:t>2172401.32</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22"/>
              <w:rPr>
                <w:sz w:val="24"/>
              </w:rPr>
            </w:pPr>
            <w:r>
              <w:rPr>
                <w:sz w:val="24"/>
              </w:rPr>
              <w:t>4</w:t>
            </w:r>
          </w:p>
        </w:tc>
        <w:tc>
          <w:tcPr>
            <w:tcW w:w="1435" w:type="dxa"/>
          </w:tcPr>
          <w:p w:rsidR="00D01CED" w:rsidRDefault="00D01CED" w:rsidP="00BE0E83">
            <w:pPr>
              <w:pStyle w:val="TableParagraph"/>
              <w:spacing w:before="1" w:line="264" w:lineRule="exact"/>
              <w:ind w:left="195" w:right="159"/>
              <w:rPr>
                <w:sz w:val="24"/>
              </w:rPr>
            </w:pPr>
            <w:r>
              <w:rPr>
                <w:sz w:val="24"/>
              </w:rPr>
              <w:t>430781.90</w:t>
            </w:r>
          </w:p>
        </w:tc>
        <w:tc>
          <w:tcPr>
            <w:tcW w:w="1356" w:type="dxa"/>
          </w:tcPr>
          <w:p w:rsidR="00D01CED" w:rsidRDefault="00D01CED" w:rsidP="00BE0E83">
            <w:pPr>
              <w:pStyle w:val="TableParagraph"/>
              <w:spacing w:before="1" w:line="264" w:lineRule="exact"/>
              <w:ind w:left="98" w:right="58"/>
              <w:rPr>
                <w:sz w:val="24"/>
              </w:rPr>
            </w:pPr>
            <w:r>
              <w:rPr>
                <w:sz w:val="24"/>
              </w:rPr>
              <w:t>2172427.23</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22"/>
              <w:rPr>
                <w:sz w:val="24"/>
              </w:rPr>
            </w:pPr>
            <w:r>
              <w:rPr>
                <w:sz w:val="24"/>
              </w:rPr>
              <w:t>5</w:t>
            </w:r>
          </w:p>
        </w:tc>
        <w:tc>
          <w:tcPr>
            <w:tcW w:w="1435" w:type="dxa"/>
          </w:tcPr>
          <w:p w:rsidR="00D01CED" w:rsidRDefault="00D01CED" w:rsidP="00BE0E83">
            <w:pPr>
              <w:pStyle w:val="TableParagraph"/>
              <w:spacing w:before="1" w:line="264" w:lineRule="exact"/>
              <w:ind w:left="195" w:right="159"/>
              <w:rPr>
                <w:sz w:val="24"/>
              </w:rPr>
            </w:pPr>
            <w:r>
              <w:rPr>
                <w:sz w:val="24"/>
              </w:rPr>
              <w:t>430819.23</w:t>
            </w:r>
          </w:p>
        </w:tc>
        <w:tc>
          <w:tcPr>
            <w:tcW w:w="1356" w:type="dxa"/>
          </w:tcPr>
          <w:p w:rsidR="00D01CED" w:rsidRDefault="00D01CED" w:rsidP="00BE0E83">
            <w:pPr>
              <w:pStyle w:val="TableParagraph"/>
              <w:spacing w:before="1" w:line="264" w:lineRule="exact"/>
              <w:ind w:left="98" w:right="58"/>
              <w:rPr>
                <w:sz w:val="24"/>
              </w:rPr>
            </w:pPr>
            <w:r>
              <w:rPr>
                <w:sz w:val="24"/>
              </w:rPr>
              <w:t>2172612.19</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22"/>
              <w:rPr>
                <w:sz w:val="24"/>
              </w:rPr>
            </w:pPr>
            <w:r>
              <w:rPr>
                <w:sz w:val="24"/>
              </w:rPr>
              <w:t>6</w:t>
            </w:r>
          </w:p>
        </w:tc>
        <w:tc>
          <w:tcPr>
            <w:tcW w:w="1435" w:type="dxa"/>
          </w:tcPr>
          <w:p w:rsidR="00D01CED" w:rsidRDefault="00D01CED" w:rsidP="00BE0E83">
            <w:pPr>
              <w:pStyle w:val="TableParagraph"/>
              <w:spacing w:before="1" w:line="264" w:lineRule="exact"/>
              <w:ind w:left="195" w:right="159"/>
              <w:rPr>
                <w:sz w:val="24"/>
              </w:rPr>
            </w:pPr>
            <w:r>
              <w:rPr>
                <w:sz w:val="24"/>
              </w:rPr>
              <w:t>430803.67</w:t>
            </w:r>
          </w:p>
        </w:tc>
        <w:tc>
          <w:tcPr>
            <w:tcW w:w="1356" w:type="dxa"/>
          </w:tcPr>
          <w:p w:rsidR="00D01CED" w:rsidRDefault="00D01CED" w:rsidP="00BE0E83">
            <w:pPr>
              <w:pStyle w:val="TableParagraph"/>
              <w:spacing w:before="1" w:line="264" w:lineRule="exact"/>
              <w:ind w:left="98" w:right="58"/>
              <w:rPr>
                <w:sz w:val="24"/>
              </w:rPr>
            </w:pPr>
            <w:r>
              <w:rPr>
                <w:sz w:val="24"/>
              </w:rPr>
              <w:t>2172614.76</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22"/>
              <w:rPr>
                <w:sz w:val="24"/>
              </w:rPr>
            </w:pPr>
            <w:r>
              <w:rPr>
                <w:sz w:val="24"/>
              </w:rPr>
              <w:t>7</w:t>
            </w:r>
          </w:p>
        </w:tc>
        <w:tc>
          <w:tcPr>
            <w:tcW w:w="1435" w:type="dxa"/>
          </w:tcPr>
          <w:p w:rsidR="00D01CED" w:rsidRDefault="00D01CED" w:rsidP="00BE0E83">
            <w:pPr>
              <w:pStyle w:val="TableParagraph"/>
              <w:spacing w:before="1" w:line="264" w:lineRule="exact"/>
              <w:ind w:left="195" w:right="159"/>
              <w:rPr>
                <w:sz w:val="24"/>
              </w:rPr>
            </w:pPr>
            <w:r>
              <w:rPr>
                <w:sz w:val="24"/>
              </w:rPr>
              <w:t>430593.44</w:t>
            </w:r>
          </w:p>
        </w:tc>
        <w:tc>
          <w:tcPr>
            <w:tcW w:w="1356" w:type="dxa"/>
          </w:tcPr>
          <w:p w:rsidR="00D01CED" w:rsidRDefault="00D01CED" w:rsidP="00BE0E83">
            <w:pPr>
              <w:pStyle w:val="TableParagraph"/>
              <w:spacing w:before="1" w:line="264" w:lineRule="exact"/>
              <w:ind w:left="98" w:right="58"/>
              <w:rPr>
                <w:sz w:val="24"/>
              </w:rPr>
            </w:pPr>
            <w:r>
              <w:rPr>
                <w:sz w:val="24"/>
              </w:rPr>
              <w:t>2172649.49</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22"/>
              <w:rPr>
                <w:sz w:val="24"/>
              </w:rPr>
            </w:pPr>
            <w:r>
              <w:rPr>
                <w:sz w:val="24"/>
              </w:rPr>
              <w:lastRenderedPageBreak/>
              <w:t>8</w:t>
            </w:r>
          </w:p>
        </w:tc>
        <w:tc>
          <w:tcPr>
            <w:tcW w:w="1435" w:type="dxa"/>
          </w:tcPr>
          <w:p w:rsidR="00D01CED" w:rsidRDefault="00D01CED" w:rsidP="00BE0E83">
            <w:pPr>
              <w:pStyle w:val="TableParagraph"/>
              <w:spacing w:before="1" w:line="264" w:lineRule="exact"/>
              <w:ind w:left="195" w:right="159"/>
              <w:rPr>
                <w:sz w:val="24"/>
              </w:rPr>
            </w:pPr>
            <w:r>
              <w:rPr>
                <w:sz w:val="24"/>
              </w:rPr>
              <w:t>430378.70</w:t>
            </w:r>
          </w:p>
        </w:tc>
        <w:tc>
          <w:tcPr>
            <w:tcW w:w="1356" w:type="dxa"/>
          </w:tcPr>
          <w:p w:rsidR="00D01CED" w:rsidRDefault="00D01CED" w:rsidP="00BE0E83">
            <w:pPr>
              <w:pStyle w:val="TableParagraph"/>
              <w:spacing w:before="1" w:line="264" w:lineRule="exact"/>
              <w:ind w:left="98" w:right="58"/>
              <w:rPr>
                <w:sz w:val="24"/>
              </w:rPr>
            </w:pPr>
            <w:r>
              <w:rPr>
                <w:sz w:val="24"/>
              </w:rPr>
              <w:t>2172722.56</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22"/>
              <w:rPr>
                <w:sz w:val="24"/>
              </w:rPr>
            </w:pPr>
            <w:r>
              <w:rPr>
                <w:sz w:val="24"/>
              </w:rPr>
              <w:t>9</w:t>
            </w:r>
          </w:p>
        </w:tc>
        <w:tc>
          <w:tcPr>
            <w:tcW w:w="1435" w:type="dxa"/>
          </w:tcPr>
          <w:p w:rsidR="00D01CED" w:rsidRDefault="00D01CED" w:rsidP="00BE0E83">
            <w:pPr>
              <w:pStyle w:val="TableParagraph"/>
              <w:spacing w:before="1" w:line="264" w:lineRule="exact"/>
              <w:ind w:left="195" w:right="159"/>
              <w:rPr>
                <w:sz w:val="24"/>
              </w:rPr>
            </w:pPr>
            <w:r>
              <w:rPr>
                <w:sz w:val="24"/>
              </w:rPr>
              <w:t>430228.51</w:t>
            </w:r>
          </w:p>
        </w:tc>
        <w:tc>
          <w:tcPr>
            <w:tcW w:w="1356" w:type="dxa"/>
          </w:tcPr>
          <w:p w:rsidR="00D01CED" w:rsidRDefault="00D01CED" w:rsidP="00BE0E83">
            <w:pPr>
              <w:pStyle w:val="TableParagraph"/>
              <w:spacing w:before="1" w:line="264" w:lineRule="exact"/>
              <w:ind w:left="98" w:right="58"/>
              <w:rPr>
                <w:sz w:val="24"/>
              </w:rPr>
            </w:pPr>
            <w:r>
              <w:rPr>
                <w:sz w:val="24"/>
              </w:rPr>
              <w:t>2172757.65</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10</w:t>
            </w:r>
          </w:p>
        </w:tc>
        <w:tc>
          <w:tcPr>
            <w:tcW w:w="1435" w:type="dxa"/>
          </w:tcPr>
          <w:p w:rsidR="00D01CED" w:rsidRDefault="00D01CED" w:rsidP="00BE0E83">
            <w:pPr>
              <w:pStyle w:val="TableParagraph"/>
              <w:spacing w:before="1" w:line="264" w:lineRule="exact"/>
              <w:ind w:left="195" w:right="159"/>
              <w:rPr>
                <w:sz w:val="24"/>
              </w:rPr>
            </w:pPr>
            <w:r>
              <w:rPr>
                <w:sz w:val="24"/>
              </w:rPr>
              <w:t>430162.92</w:t>
            </w:r>
          </w:p>
        </w:tc>
        <w:tc>
          <w:tcPr>
            <w:tcW w:w="1356" w:type="dxa"/>
          </w:tcPr>
          <w:p w:rsidR="00D01CED" w:rsidRDefault="00D01CED" w:rsidP="00BE0E83">
            <w:pPr>
              <w:pStyle w:val="TableParagraph"/>
              <w:spacing w:before="1" w:line="264" w:lineRule="exact"/>
              <w:ind w:left="98" w:right="58"/>
              <w:rPr>
                <w:sz w:val="24"/>
              </w:rPr>
            </w:pPr>
            <w:r>
              <w:rPr>
                <w:sz w:val="24"/>
              </w:rPr>
              <w:t>2172745.22</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11</w:t>
            </w:r>
          </w:p>
        </w:tc>
        <w:tc>
          <w:tcPr>
            <w:tcW w:w="1435" w:type="dxa"/>
          </w:tcPr>
          <w:p w:rsidR="00D01CED" w:rsidRDefault="00D01CED" w:rsidP="00BE0E83">
            <w:pPr>
              <w:pStyle w:val="TableParagraph"/>
              <w:spacing w:before="1" w:line="264" w:lineRule="exact"/>
              <w:ind w:left="195" w:right="159"/>
              <w:rPr>
                <w:sz w:val="24"/>
              </w:rPr>
            </w:pPr>
            <w:r>
              <w:rPr>
                <w:sz w:val="24"/>
              </w:rPr>
              <w:t>429944.17</w:t>
            </w:r>
          </w:p>
        </w:tc>
        <w:tc>
          <w:tcPr>
            <w:tcW w:w="1356" w:type="dxa"/>
          </w:tcPr>
          <w:p w:rsidR="00D01CED" w:rsidRDefault="00D01CED" w:rsidP="00BE0E83">
            <w:pPr>
              <w:pStyle w:val="TableParagraph"/>
              <w:spacing w:before="1" w:line="264" w:lineRule="exact"/>
              <w:ind w:left="98" w:right="58"/>
              <w:rPr>
                <w:sz w:val="24"/>
              </w:rPr>
            </w:pPr>
            <w:r>
              <w:rPr>
                <w:sz w:val="24"/>
              </w:rPr>
              <w:t>2172614.04</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spacing w:before="1" w:line="264" w:lineRule="exact"/>
              <w:ind w:left="618" w:right="596"/>
              <w:rPr>
                <w:sz w:val="24"/>
              </w:rPr>
            </w:pPr>
            <w:r>
              <w:rPr>
                <w:sz w:val="24"/>
              </w:rPr>
              <w:t>12</w:t>
            </w:r>
          </w:p>
        </w:tc>
        <w:tc>
          <w:tcPr>
            <w:tcW w:w="1435" w:type="dxa"/>
          </w:tcPr>
          <w:p w:rsidR="00D01CED" w:rsidRDefault="00D01CED" w:rsidP="00BE0E83">
            <w:pPr>
              <w:pStyle w:val="TableParagraph"/>
              <w:spacing w:before="1" w:line="264" w:lineRule="exact"/>
              <w:ind w:left="195" w:right="159"/>
              <w:rPr>
                <w:sz w:val="24"/>
              </w:rPr>
            </w:pPr>
            <w:r>
              <w:rPr>
                <w:sz w:val="24"/>
              </w:rPr>
              <w:t>429830.61</w:t>
            </w:r>
          </w:p>
        </w:tc>
        <w:tc>
          <w:tcPr>
            <w:tcW w:w="1356" w:type="dxa"/>
          </w:tcPr>
          <w:p w:rsidR="00D01CED" w:rsidRDefault="00D01CED" w:rsidP="00BE0E83">
            <w:pPr>
              <w:pStyle w:val="TableParagraph"/>
              <w:spacing w:before="1" w:line="264" w:lineRule="exact"/>
              <w:ind w:left="98" w:right="58"/>
              <w:rPr>
                <w:sz w:val="24"/>
              </w:rPr>
            </w:pPr>
            <w:r>
              <w:rPr>
                <w:sz w:val="24"/>
              </w:rPr>
              <w:t>2172561.98</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13</w:t>
            </w:r>
          </w:p>
        </w:tc>
        <w:tc>
          <w:tcPr>
            <w:tcW w:w="1435" w:type="dxa"/>
          </w:tcPr>
          <w:p w:rsidR="00D01CED" w:rsidRDefault="00D01CED" w:rsidP="00BE0E83">
            <w:pPr>
              <w:pStyle w:val="TableParagraph"/>
              <w:spacing w:before="1" w:line="264" w:lineRule="exact"/>
              <w:ind w:left="195" w:right="159"/>
              <w:rPr>
                <w:sz w:val="24"/>
              </w:rPr>
            </w:pPr>
            <w:r>
              <w:rPr>
                <w:sz w:val="24"/>
              </w:rPr>
              <w:t>429828.02</w:t>
            </w:r>
          </w:p>
        </w:tc>
        <w:tc>
          <w:tcPr>
            <w:tcW w:w="1356" w:type="dxa"/>
          </w:tcPr>
          <w:p w:rsidR="00D01CED" w:rsidRDefault="00D01CED" w:rsidP="00BE0E83">
            <w:pPr>
              <w:pStyle w:val="TableParagraph"/>
              <w:spacing w:before="1" w:line="264" w:lineRule="exact"/>
              <w:ind w:left="98" w:right="58"/>
              <w:rPr>
                <w:sz w:val="24"/>
              </w:rPr>
            </w:pPr>
            <w:r>
              <w:rPr>
                <w:sz w:val="24"/>
              </w:rPr>
              <w:t>2172561.62</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14</w:t>
            </w:r>
          </w:p>
        </w:tc>
        <w:tc>
          <w:tcPr>
            <w:tcW w:w="1435" w:type="dxa"/>
          </w:tcPr>
          <w:p w:rsidR="00D01CED" w:rsidRDefault="00D01CED" w:rsidP="00BE0E83">
            <w:pPr>
              <w:pStyle w:val="TableParagraph"/>
              <w:spacing w:before="1" w:line="264" w:lineRule="exact"/>
              <w:ind w:left="195" w:right="159"/>
              <w:rPr>
                <w:sz w:val="24"/>
              </w:rPr>
            </w:pPr>
            <w:r>
              <w:rPr>
                <w:sz w:val="24"/>
              </w:rPr>
              <w:t>429536.64</w:t>
            </w:r>
          </w:p>
        </w:tc>
        <w:tc>
          <w:tcPr>
            <w:tcW w:w="1356" w:type="dxa"/>
          </w:tcPr>
          <w:p w:rsidR="00D01CED" w:rsidRDefault="00D01CED" w:rsidP="00BE0E83">
            <w:pPr>
              <w:pStyle w:val="TableParagraph"/>
              <w:spacing w:before="1" w:line="264" w:lineRule="exact"/>
              <w:ind w:left="98" w:right="58"/>
              <w:rPr>
                <w:sz w:val="24"/>
              </w:rPr>
            </w:pPr>
            <w:r>
              <w:rPr>
                <w:sz w:val="24"/>
              </w:rPr>
              <w:t>2172459.08</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15</w:t>
            </w:r>
          </w:p>
        </w:tc>
        <w:tc>
          <w:tcPr>
            <w:tcW w:w="1435" w:type="dxa"/>
          </w:tcPr>
          <w:p w:rsidR="00D01CED" w:rsidRDefault="00D01CED" w:rsidP="00BE0E83">
            <w:pPr>
              <w:pStyle w:val="TableParagraph"/>
              <w:spacing w:before="1" w:line="264" w:lineRule="exact"/>
              <w:ind w:left="195" w:right="159"/>
              <w:rPr>
                <w:sz w:val="24"/>
              </w:rPr>
            </w:pPr>
            <w:r>
              <w:rPr>
                <w:sz w:val="24"/>
              </w:rPr>
              <w:t>429437.71</w:t>
            </w:r>
          </w:p>
        </w:tc>
        <w:tc>
          <w:tcPr>
            <w:tcW w:w="1356" w:type="dxa"/>
          </w:tcPr>
          <w:p w:rsidR="00D01CED" w:rsidRDefault="00D01CED" w:rsidP="00BE0E83">
            <w:pPr>
              <w:pStyle w:val="TableParagraph"/>
              <w:spacing w:before="1" w:line="264" w:lineRule="exact"/>
              <w:ind w:left="98" w:right="58"/>
              <w:rPr>
                <w:sz w:val="24"/>
              </w:rPr>
            </w:pPr>
            <w:r>
              <w:rPr>
                <w:sz w:val="24"/>
              </w:rPr>
              <w:t>2172398.75</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16</w:t>
            </w:r>
          </w:p>
        </w:tc>
        <w:tc>
          <w:tcPr>
            <w:tcW w:w="1435" w:type="dxa"/>
          </w:tcPr>
          <w:p w:rsidR="00D01CED" w:rsidRDefault="00D01CED" w:rsidP="00BE0E83">
            <w:pPr>
              <w:pStyle w:val="TableParagraph"/>
              <w:spacing w:before="1" w:line="264" w:lineRule="exact"/>
              <w:ind w:left="195" w:right="159"/>
              <w:rPr>
                <w:sz w:val="24"/>
              </w:rPr>
            </w:pPr>
            <w:r>
              <w:rPr>
                <w:sz w:val="24"/>
              </w:rPr>
              <w:t>429436.55</w:t>
            </w:r>
          </w:p>
        </w:tc>
        <w:tc>
          <w:tcPr>
            <w:tcW w:w="1356" w:type="dxa"/>
          </w:tcPr>
          <w:p w:rsidR="00D01CED" w:rsidRDefault="00D01CED" w:rsidP="00BE0E83">
            <w:pPr>
              <w:pStyle w:val="TableParagraph"/>
              <w:spacing w:before="1" w:line="264" w:lineRule="exact"/>
              <w:ind w:left="98" w:right="58"/>
              <w:rPr>
                <w:sz w:val="24"/>
              </w:rPr>
            </w:pPr>
            <w:r>
              <w:rPr>
                <w:sz w:val="24"/>
              </w:rPr>
              <w:t>2172370.54</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17</w:t>
            </w:r>
          </w:p>
        </w:tc>
        <w:tc>
          <w:tcPr>
            <w:tcW w:w="1435" w:type="dxa"/>
          </w:tcPr>
          <w:p w:rsidR="00D01CED" w:rsidRDefault="00D01CED" w:rsidP="00BE0E83">
            <w:pPr>
              <w:pStyle w:val="TableParagraph"/>
              <w:spacing w:before="1" w:line="264" w:lineRule="exact"/>
              <w:ind w:left="195" w:right="159"/>
              <w:rPr>
                <w:sz w:val="24"/>
              </w:rPr>
            </w:pPr>
            <w:r>
              <w:rPr>
                <w:sz w:val="24"/>
              </w:rPr>
              <w:t>429488.80</w:t>
            </w:r>
          </w:p>
        </w:tc>
        <w:tc>
          <w:tcPr>
            <w:tcW w:w="1356" w:type="dxa"/>
          </w:tcPr>
          <w:p w:rsidR="00D01CED" w:rsidRDefault="00D01CED" w:rsidP="00BE0E83">
            <w:pPr>
              <w:pStyle w:val="TableParagraph"/>
              <w:spacing w:before="1" w:line="264" w:lineRule="exact"/>
              <w:ind w:left="98" w:right="58"/>
              <w:rPr>
                <w:sz w:val="24"/>
              </w:rPr>
            </w:pPr>
            <w:r>
              <w:rPr>
                <w:sz w:val="24"/>
              </w:rPr>
              <w:t>2172265.14</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18</w:t>
            </w:r>
          </w:p>
        </w:tc>
        <w:tc>
          <w:tcPr>
            <w:tcW w:w="1435" w:type="dxa"/>
          </w:tcPr>
          <w:p w:rsidR="00D01CED" w:rsidRDefault="00D01CED" w:rsidP="00BE0E83">
            <w:pPr>
              <w:pStyle w:val="TableParagraph"/>
              <w:spacing w:before="1" w:line="264" w:lineRule="exact"/>
              <w:ind w:left="195" w:right="159"/>
              <w:rPr>
                <w:sz w:val="24"/>
              </w:rPr>
            </w:pPr>
            <w:r>
              <w:rPr>
                <w:sz w:val="24"/>
              </w:rPr>
              <w:t>429361.37</w:t>
            </w:r>
          </w:p>
        </w:tc>
        <w:tc>
          <w:tcPr>
            <w:tcW w:w="1356" w:type="dxa"/>
          </w:tcPr>
          <w:p w:rsidR="00D01CED" w:rsidRDefault="00D01CED" w:rsidP="00BE0E83">
            <w:pPr>
              <w:pStyle w:val="TableParagraph"/>
              <w:spacing w:before="1" w:line="264" w:lineRule="exact"/>
              <w:ind w:left="98" w:right="58"/>
              <w:rPr>
                <w:sz w:val="24"/>
              </w:rPr>
            </w:pPr>
            <w:r>
              <w:rPr>
                <w:sz w:val="24"/>
              </w:rPr>
              <w:t>2172204.47</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19</w:t>
            </w:r>
          </w:p>
        </w:tc>
        <w:tc>
          <w:tcPr>
            <w:tcW w:w="1435" w:type="dxa"/>
          </w:tcPr>
          <w:p w:rsidR="00D01CED" w:rsidRDefault="00D01CED" w:rsidP="00BE0E83">
            <w:pPr>
              <w:pStyle w:val="TableParagraph"/>
              <w:spacing w:before="1" w:line="264" w:lineRule="exact"/>
              <w:ind w:left="195" w:right="159"/>
              <w:rPr>
                <w:sz w:val="24"/>
              </w:rPr>
            </w:pPr>
            <w:r>
              <w:rPr>
                <w:sz w:val="24"/>
              </w:rPr>
              <w:t>429320.58</w:t>
            </w:r>
          </w:p>
        </w:tc>
        <w:tc>
          <w:tcPr>
            <w:tcW w:w="1356" w:type="dxa"/>
          </w:tcPr>
          <w:p w:rsidR="00D01CED" w:rsidRDefault="00D01CED" w:rsidP="00BE0E83">
            <w:pPr>
              <w:pStyle w:val="TableParagraph"/>
              <w:spacing w:before="1" w:line="264" w:lineRule="exact"/>
              <w:ind w:left="98" w:right="58"/>
              <w:rPr>
                <w:sz w:val="24"/>
              </w:rPr>
            </w:pPr>
            <w:r>
              <w:rPr>
                <w:sz w:val="24"/>
              </w:rPr>
              <w:t>2172169.04</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20</w:t>
            </w:r>
          </w:p>
        </w:tc>
        <w:tc>
          <w:tcPr>
            <w:tcW w:w="1435" w:type="dxa"/>
          </w:tcPr>
          <w:p w:rsidR="00D01CED" w:rsidRDefault="00D01CED" w:rsidP="00BE0E83">
            <w:pPr>
              <w:pStyle w:val="TableParagraph"/>
              <w:spacing w:before="1" w:line="264" w:lineRule="exact"/>
              <w:ind w:left="195" w:right="159"/>
              <w:rPr>
                <w:sz w:val="24"/>
              </w:rPr>
            </w:pPr>
            <w:r>
              <w:rPr>
                <w:sz w:val="24"/>
              </w:rPr>
              <w:t>429309.70</w:t>
            </w:r>
          </w:p>
        </w:tc>
        <w:tc>
          <w:tcPr>
            <w:tcW w:w="1356" w:type="dxa"/>
          </w:tcPr>
          <w:p w:rsidR="00D01CED" w:rsidRDefault="00D01CED" w:rsidP="00BE0E83">
            <w:pPr>
              <w:pStyle w:val="TableParagraph"/>
              <w:spacing w:before="1" w:line="264" w:lineRule="exact"/>
              <w:ind w:left="98" w:right="58"/>
              <w:rPr>
                <w:sz w:val="24"/>
              </w:rPr>
            </w:pPr>
            <w:r>
              <w:rPr>
                <w:sz w:val="24"/>
              </w:rPr>
              <w:t>2172111.00</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spacing w:before="1" w:line="264" w:lineRule="exact"/>
              <w:ind w:left="618" w:right="596"/>
              <w:rPr>
                <w:sz w:val="24"/>
              </w:rPr>
            </w:pPr>
            <w:r>
              <w:rPr>
                <w:sz w:val="24"/>
              </w:rPr>
              <w:t>21</w:t>
            </w:r>
          </w:p>
        </w:tc>
        <w:tc>
          <w:tcPr>
            <w:tcW w:w="1435" w:type="dxa"/>
          </w:tcPr>
          <w:p w:rsidR="00D01CED" w:rsidRDefault="00D01CED" w:rsidP="00BE0E83">
            <w:pPr>
              <w:pStyle w:val="TableParagraph"/>
              <w:spacing w:before="1" w:line="264" w:lineRule="exact"/>
              <w:ind w:left="195" w:right="159"/>
              <w:rPr>
                <w:sz w:val="24"/>
              </w:rPr>
            </w:pPr>
            <w:r>
              <w:rPr>
                <w:sz w:val="24"/>
              </w:rPr>
              <w:t>429295.19</w:t>
            </w:r>
          </w:p>
        </w:tc>
        <w:tc>
          <w:tcPr>
            <w:tcW w:w="1356" w:type="dxa"/>
          </w:tcPr>
          <w:p w:rsidR="00D01CED" w:rsidRDefault="00D01CED" w:rsidP="00BE0E83">
            <w:pPr>
              <w:pStyle w:val="TableParagraph"/>
              <w:spacing w:before="1" w:line="264" w:lineRule="exact"/>
              <w:ind w:left="98" w:right="58"/>
              <w:rPr>
                <w:sz w:val="24"/>
              </w:rPr>
            </w:pPr>
            <w:r>
              <w:rPr>
                <w:sz w:val="24"/>
              </w:rPr>
              <w:t>2172033.55</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22</w:t>
            </w:r>
          </w:p>
        </w:tc>
        <w:tc>
          <w:tcPr>
            <w:tcW w:w="1435" w:type="dxa"/>
          </w:tcPr>
          <w:p w:rsidR="00D01CED" w:rsidRDefault="00D01CED" w:rsidP="00BE0E83">
            <w:pPr>
              <w:pStyle w:val="TableParagraph"/>
              <w:spacing w:before="1" w:line="264" w:lineRule="exact"/>
              <w:ind w:left="195" w:right="159"/>
              <w:rPr>
                <w:sz w:val="24"/>
              </w:rPr>
            </w:pPr>
            <w:r>
              <w:rPr>
                <w:sz w:val="24"/>
              </w:rPr>
              <w:t>429271.13</w:t>
            </w:r>
          </w:p>
        </w:tc>
        <w:tc>
          <w:tcPr>
            <w:tcW w:w="1356" w:type="dxa"/>
          </w:tcPr>
          <w:p w:rsidR="00D01CED" w:rsidRDefault="00D01CED" w:rsidP="00BE0E83">
            <w:pPr>
              <w:pStyle w:val="TableParagraph"/>
              <w:spacing w:before="1" w:line="264" w:lineRule="exact"/>
              <w:ind w:left="98" w:right="58"/>
              <w:rPr>
                <w:sz w:val="24"/>
              </w:rPr>
            </w:pPr>
            <w:r>
              <w:rPr>
                <w:sz w:val="24"/>
              </w:rPr>
              <w:t>2171921.29</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23</w:t>
            </w:r>
          </w:p>
        </w:tc>
        <w:tc>
          <w:tcPr>
            <w:tcW w:w="1435" w:type="dxa"/>
          </w:tcPr>
          <w:p w:rsidR="00D01CED" w:rsidRDefault="00D01CED" w:rsidP="00BE0E83">
            <w:pPr>
              <w:pStyle w:val="TableParagraph"/>
              <w:spacing w:before="1" w:line="264" w:lineRule="exact"/>
              <w:ind w:left="195" w:right="159"/>
              <w:rPr>
                <w:sz w:val="24"/>
              </w:rPr>
            </w:pPr>
            <w:r>
              <w:rPr>
                <w:sz w:val="24"/>
              </w:rPr>
              <w:t>429298.27</w:t>
            </w:r>
          </w:p>
        </w:tc>
        <w:tc>
          <w:tcPr>
            <w:tcW w:w="1356" w:type="dxa"/>
          </w:tcPr>
          <w:p w:rsidR="00D01CED" w:rsidRDefault="00D01CED" w:rsidP="00BE0E83">
            <w:pPr>
              <w:pStyle w:val="TableParagraph"/>
              <w:spacing w:before="1" w:line="264" w:lineRule="exact"/>
              <w:ind w:left="98" w:right="58"/>
              <w:rPr>
                <w:sz w:val="24"/>
              </w:rPr>
            </w:pPr>
            <w:r>
              <w:rPr>
                <w:sz w:val="24"/>
              </w:rPr>
              <w:t>2171785.28</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24</w:t>
            </w:r>
          </w:p>
        </w:tc>
        <w:tc>
          <w:tcPr>
            <w:tcW w:w="1435" w:type="dxa"/>
          </w:tcPr>
          <w:p w:rsidR="00D01CED" w:rsidRDefault="00D01CED" w:rsidP="00BE0E83">
            <w:pPr>
              <w:pStyle w:val="TableParagraph"/>
              <w:spacing w:before="1" w:line="264" w:lineRule="exact"/>
              <w:ind w:left="195" w:right="159"/>
              <w:rPr>
                <w:sz w:val="24"/>
              </w:rPr>
            </w:pPr>
            <w:r>
              <w:rPr>
                <w:sz w:val="24"/>
              </w:rPr>
              <w:t>429370.51</w:t>
            </w:r>
          </w:p>
        </w:tc>
        <w:tc>
          <w:tcPr>
            <w:tcW w:w="1356" w:type="dxa"/>
          </w:tcPr>
          <w:p w:rsidR="00D01CED" w:rsidRDefault="00D01CED" w:rsidP="00BE0E83">
            <w:pPr>
              <w:pStyle w:val="TableParagraph"/>
              <w:spacing w:before="1" w:line="264" w:lineRule="exact"/>
              <w:ind w:left="98" w:right="58"/>
              <w:rPr>
                <w:sz w:val="24"/>
              </w:rPr>
            </w:pPr>
            <w:r>
              <w:rPr>
                <w:sz w:val="24"/>
              </w:rPr>
              <w:t>2171809.78</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25</w:t>
            </w:r>
          </w:p>
        </w:tc>
        <w:tc>
          <w:tcPr>
            <w:tcW w:w="1435" w:type="dxa"/>
          </w:tcPr>
          <w:p w:rsidR="00D01CED" w:rsidRDefault="00D01CED" w:rsidP="00BE0E83">
            <w:pPr>
              <w:pStyle w:val="TableParagraph"/>
              <w:spacing w:before="1" w:line="264" w:lineRule="exact"/>
              <w:ind w:left="195" w:right="159"/>
              <w:rPr>
                <w:sz w:val="24"/>
              </w:rPr>
            </w:pPr>
            <w:r>
              <w:rPr>
                <w:sz w:val="24"/>
              </w:rPr>
              <w:t>429427.46</w:t>
            </w:r>
          </w:p>
        </w:tc>
        <w:tc>
          <w:tcPr>
            <w:tcW w:w="1356" w:type="dxa"/>
          </w:tcPr>
          <w:p w:rsidR="00D01CED" w:rsidRDefault="00D01CED" w:rsidP="00BE0E83">
            <w:pPr>
              <w:pStyle w:val="TableParagraph"/>
              <w:spacing w:before="1" w:line="264" w:lineRule="exact"/>
              <w:ind w:left="98" w:right="58"/>
              <w:rPr>
                <w:sz w:val="24"/>
              </w:rPr>
            </w:pPr>
            <w:r>
              <w:rPr>
                <w:sz w:val="24"/>
              </w:rPr>
              <w:t>2171838.38</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26</w:t>
            </w:r>
          </w:p>
        </w:tc>
        <w:tc>
          <w:tcPr>
            <w:tcW w:w="1435" w:type="dxa"/>
          </w:tcPr>
          <w:p w:rsidR="00D01CED" w:rsidRDefault="00D01CED" w:rsidP="00BE0E83">
            <w:pPr>
              <w:pStyle w:val="TableParagraph"/>
              <w:spacing w:before="1" w:line="264" w:lineRule="exact"/>
              <w:ind w:left="195" w:right="159"/>
              <w:rPr>
                <w:sz w:val="24"/>
              </w:rPr>
            </w:pPr>
            <w:r>
              <w:rPr>
                <w:sz w:val="24"/>
              </w:rPr>
              <w:t>429609.77</w:t>
            </w:r>
          </w:p>
        </w:tc>
        <w:tc>
          <w:tcPr>
            <w:tcW w:w="1356" w:type="dxa"/>
          </w:tcPr>
          <w:p w:rsidR="00D01CED" w:rsidRDefault="00D01CED" w:rsidP="00BE0E83">
            <w:pPr>
              <w:pStyle w:val="TableParagraph"/>
              <w:spacing w:before="1" w:line="264" w:lineRule="exact"/>
              <w:ind w:left="98" w:right="58"/>
              <w:rPr>
                <w:sz w:val="24"/>
              </w:rPr>
            </w:pPr>
            <w:r>
              <w:rPr>
                <w:sz w:val="24"/>
              </w:rPr>
              <w:t>2171921.91</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27</w:t>
            </w:r>
          </w:p>
        </w:tc>
        <w:tc>
          <w:tcPr>
            <w:tcW w:w="1435" w:type="dxa"/>
          </w:tcPr>
          <w:p w:rsidR="00D01CED" w:rsidRDefault="00D01CED" w:rsidP="00BE0E83">
            <w:pPr>
              <w:pStyle w:val="TableParagraph"/>
              <w:spacing w:before="1" w:line="264" w:lineRule="exact"/>
              <w:ind w:left="195" w:right="159"/>
              <w:rPr>
                <w:sz w:val="24"/>
              </w:rPr>
            </w:pPr>
            <w:r>
              <w:rPr>
                <w:sz w:val="24"/>
              </w:rPr>
              <w:t>429905.06</w:t>
            </w:r>
          </w:p>
        </w:tc>
        <w:tc>
          <w:tcPr>
            <w:tcW w:w="1356" w:type="dxa"/>
          </w:tcPr>
          <w:p w:rsidR="00D01CED" w:rsidRDefault="00D01CED" w:rsidP="00BE0E83">
            <w:pPr>
              <w:pStyle w:val="TableParagraph"/>
              <w:spacing w:before="1" w:line="264" w:lineRule="exact"/>
              <w:ind w:left="98" w:right="58"/>
              <w:rPr>
                <w:sz w:val="24"/>
              </w:rPr>
            </w:pPr>
            <w:r>
              <w:rPr>
                <w:sz w:val="24"/>
              </w:rPr>
              <w:t>2172048.01</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28</w:t>
            </w:r>
          </w:p>
        </w:tc>
        <w:tc>
          <w:tcPr>
            <w:tcW w:w="1435" w:type="dxa"/>
          </w:tcPr>
          <w:p w:rsidR="00D01CED" w:rsidRDefault="00D01CED" w:rsidP="00BE0E83">
            <w:pPr>
              <w:pStyle w:val="TableParagraph"/>
              <w:spacing w:before="1" w:line="264" w:lineRule="exact"/>
              <w:ind w:left="195" w:right="159"/>
              <w:rPr>
                <w:sz w:val="24"/>
              </w:rPr>
            </w:pPr>
            <w:r>
              <w:rPr>
                <w:sz w:val="24"/>
              </w:rPr>
              <w:t>429987.03</w:t>
            </w:r>
          </w:p>
        </w:tc>
        <w:tc>
          <w:tcPr>
            <w:tcW w:w="1356" w:type="dxa"/>
          </w:tcPr>
          <w:p w:rsidR="00D01CED" w:rsidRDefault="00D01CED" w:rsidP="00BE0E83">
            <w:pPr>
              <w:pStyle w:val="TableParagraph"/>
              <w:spacing w:before="1" w:line="264" w:lineRule="exact"/>
              <w:ind w:left="98" w:right="58"/>
              <w:rPr>
                <w:sz w:val="24"/>
              </w:rPr>
            </w:pPr>
            <w:r>
              <w:rPr>
                <w:sz w:val="24"/>
              </w:rPr>
              <w:t>2172096.73</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29</w:t>
            </w:r>
          </w:p>
        </w:tc>
        <w:tc>
          <w:tcPr>
            <w:tcW w:w="1435" w:type="dxa"/>
          </w:tcPr>
          <w:p w:rsidR="00D01CED" w:rsidRDefault="00D01CED" w:rsidP="00BE0E83">
            <w:pPr>
              <w:pStyle w:val="TableParagraph"/>
              <w:spacing w:before="1" w:line="264" w:lineRule="exact"/>
              <w:ind w:left="195" w:right="159"/>
              <w:rPr>
                <w:sz w:val="24"/>
              </w:rPr>
            </w:pPr>
            <w:r>
              <w:rPr>
                <w:sz w:val="24"/>
              </w:rPr>
              <w:t>430034.53</w:t>
            </w:r>
          </w:p>
        </w:tc>
        <w:tc>
          <w:tcPr>
            <w:tcW w:w="1356" w:type="dxa"/>
          </w:tcPr>
          <w:p w:rsidR="00D01CED" w:rsidRDefault="00D01CED" w:rsidP="00BE0E83">
            <w:pPr>
              <w:pStyle w:val="TableParagraph"/>
              <w:spacing w:before="1" w:line="264" w:lineRule="exact"/>
              <w:ind w:left="98" w:right="58"/>
              <w:rPr>
                <w:sz w:val="24"/>
              </w:rPr>
            </w:pPr>
            <w:r>
              <w:rPr>
                <w:sz w:val="24"/>
              </w:rPr>
              <w:t>2172118.36</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30</w:t>
            </w:r>
          </w:p>
        </w:tc>
        <w:tc>
          <w:tcPr>
            <w:tcW w:w="1435" w:type="dxa"/>
          </w:tcPr>
          <w:p w:rsidR="00D01CED" w:rsidRDefault="00D01CED" w:rsidP="00BE0E83">
            <w:pPr>
              <w:pStyle w:val="TableParagraph"/>
              <w:spacing w:before="1" w:line="264" w:lineRule="exact"/>
              <w:ind w:left="195" w:right="159"/>
              <w:rPr>
                <w:sz w:val="24"/>
              </w:rPr>
            </w:pPr>
            <w:r>
              <w:rPr>
                <w:sz w:val="24"/>
              </w:rPr>
              <w:t>430293.37</w:t>
            </w:r>
          </w:p>
        </w:tc>
        <w:tc>
          <w:tcPr>
            <w:tcW w:w="1356" w:type="dxa"/>
          </w:tcPr>
          <w:p w:rsidR="00D01CED" w:rsidRDefault="00D01CED" w:rsidP="00BE0E83">
            <w:pPr>
              <w:pStyle w:val="TableParagraph"/>
              <w:spacing w:before="1" w:line="264" w:lineRule="exact"/>
              <w:ind w:left="98" w:right="58"/>
              <w:rPr>
                <w:sz w:val="24"/>
              </w:rPr>
            </w:pPr>
            <w:r>
              <w:rPr>
                <w:sz w:val="24"/>
              </w:rPr>
              <w:t>2172233.44</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spacing w:before="1" w:line="264" w:lineRule="exact"/>
              <w:ind w:left="618" w:right="596"/>
              <w:rPr>
                <w:sz w:val="24"/>
              </w:rPr>
            </w:pPr>
            <w:r>
              <w:rPr>
                <w:sz w:val="24"/>
              </w:rPr>
              <w:t>31</w:t>
            </w:r>
          </w:p>
        </w:tc>
        <w:tc>
          <w:tcPr>
            <w:tcW w:w="1435" w:type="dxa"/>
          </w:tcPr>
          <w:p w:rsidR="00D01CED" w:rsidRDefault="00D01CED" w:rsidP="00BE0E83">
            <w:pPr>
              <w:pStyle w:val="TableParagraph"/>
              <w:spacing w:before="1" w:line="264" w:lineRule="exact"/>
              <w:ind w:left="195" w:right="159"/>
              <w:rPr>
                <w:sz w:val="24"/>
              </w:rPr>
            </w:pPr>
            <w:r>
              <w:rPr>
                <w:sz w:val="24"/>
              </w:rPr>
              <w:t>430370.23</w:t>
            </w:r>
          </w:p>
        </w:tc>
        <w:tc>
          <w:tcPr>
            <w:tcW w:w="1356" w:type="dxa"/>
          </w:tcPr>
          <w:p w:rsidR="00D01CED" w:rsidRDefault="00D01CED" w:rsidP="00BE0E83">
            <w:pPr>
              <w:pStyle w:val="TableParagraph"/>
              <w:spacing w:before="1" w:line="264" w:lineRule="exact"/>
              <w:ind w:left="98" w:right="58"/>
              <w:rPr>
                <w:sz w:val="24"/>
              </w:rPr>
            </w:pPr>
            <w:r>
              <w:rPr>
                <w:sz w:val="24"/>
              </w:rPr>
              <w:t>2172257.67</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32</w:t>
            </w:r>
          </w:p>
        </w:tc>
        <w:tc>
          <w:tcPr>
            <w:tcW w:w="1435" w:type="dxa"/>
          </w:tcPr>
          <w:p w:rsidR="00D01CED" w:rsidRDefault="00D01CED" w:rsidP="00BE0E83">
            <w:pPr>
              <w:pStyle w:val="TableParagraph"/>
              <w:spacing w:before="1" w:line="264" w:lineRule="exact"/>
              <w:ind w:left="195" w:right="159"/>
              <w:rPr>
                <w:sz w:val="24"/>
              </w:rPr>
            </w:pPr>
            <w:r>
              <w:rPr>
                <w:sz w:val="24"/>
              </w:rPr>
              <w:t>430514.93</w:t>
            </w:r>
          </w:p>
        </w:tc>
        <w:tc>
          <w:tcPr>
            <w:tcW w:w="1356" w:type="dxa"/>
          </w:tcPr>
          <w:p w:rsidR="00D01CED" w:rsidRDefault="00D01CED" w:rsidP="00BE0E83">
            <w:pPr>
              <w:pStyle w:val="TableParagraph"/>
              <w:spacing w:before="1" w:line="264" w:lineRule="exact"/>
              <w:ind w:left="98" w:right="58"/>
              <w:rPr>
                <w:sz w:val="24"/>
              </w:rPr>
            </w:pPr>
            <w:r>
              <w:rPr>
                <w:sz w:val="24"/>
              </w:rPr>
              <w:t>2172230.80</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33</w:t>
            </w:r>
          </w:p>
        </w:tc>
        <w:tc>
          <w:tcPr>
            <w:tcW w:w="1435" w:type="dxa"/>
          </w:tcPr>
          <w:p w:rsidR="00D01CED" w:rsidRDefault="00D01CED" w:rsidP="00BE0E83">
            <w:pPr>
              <w:pStyle w:val="TableParagraph"/>
              <w:spacing w:before="1" w:line="264" w:lineRule="exact"/>
              <w:ind w:left="195" w:right="159"/>
              <w:rPr>
                <w:sz w:val="24"/>
              </w:rPr>
            </w:pPr>
            <w:r>
              <w:rPr>
                <w:sz w:val="24"/>
              </w:rPr>
              <w:t>430528.66</w:t>
            </w:r>
          </w:p>
        </w:tc>
        <w:tc>
          <w:tcPr>
            <w:tcW w:w="1356" w:type="dxa"/>
          </w:tcPr>
          <w:p w:rsidR="00D01CED" w:rsidRDefault="00D01CED" w:rsidP="00BE0E83">
            <w:pPr>
              <w:pStyle w:val="TableParagraph"/>
              <w:spacing w:before="1" w:line="264" w:lineRule="exact"/>
              <w:ind w:left="98" w:right="58"/>
              <w:rPr>
                <w:sz w:val="24"/>
              </w:rPr>
            </w:pPr>
            <w:r>
              <w:rPr>
                <w:sz w:val="24"/>
              </w:rPr>
              <w:t>2172330.08</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before="1" w:line="264" w:lineRule="exact"/>
              <w:ind w:left="618" w:right="596"/>
              <w:rPr>
                <w:sz w:val="24"/>
              </w:rPr>
            </w:pPr>
            <w:r>
              <w:rPr>
                <w:sz w:val="24"/>
              </w:rPr>
              <w:t>34</w:t>
            </w:r>
          </w:p>
        </w:tc>
        <w:tc>
          <w:tcPr>
            <w:tcW w:w="1435" w:type="dxa"/>
          </w:tcPr>
          <w:p w:rsidR="00D01CED" w:rsidRDefault="00D01CED" w:rsidP="00BE0E83">
            <w:pPr>
              <w:pStyle w:val="TableParagraph"/>
              <w:spacing w:before="1" w:line="264" w:lineRule="exact"/>
              <w:ind w:left="195" w:right="159"/>
              <w:rPr>
                <w:sz w:val="24"/>
              </w:rPr>
            </w:pPr>
            <w:r>
              <w:rPr>
                <w:sz w:val="24"/>
              </w:rPr>
              <w:t>430598.67</w:t>
            </w:r>
          </w:p>
        </w:tc>
        <w:tc>
          <w:tcPr>
            <w:tcW w:w="1356" w:type="dxa"/>
          </w:tcPr>
          <w:p w:rsidR="00D01CED" w:rsidRDefault="00D01CED" w:rsidP="00BE0E83">
            <w:pPr>
              <w:pStyle w:val="TableParagraph"/>
              <w:spacing w:before="1" w:line="264" w:lineRule="exact"/>
              <w:ind w:left="98" w:right="58"/>
              <w:rPr>
                <w:sz w:val="24"/>
              </w:rPr>
            </w:pPr>
            <w:r>
              <w:rPr>
                <w:sz w:val="24"/>
              </w:rPr>
              <w:t>2172359.00</w:t>
            </w:r>
          </w:p>
        </w:tc>
        <w:tc>
          <w:tcPr>
            <w:tcW w:w="2477" w:type="dxa"/>
          </w:tcPr>
          <w:p w:rsidR="00D01CED" w:rsidRDefault="00D01CED" w:rsidP="00BE0E83">
            <w:pPr>
              <w:pStyle w:val="TableParagraph"/>
              <w:spacing w:before="1" w:line="264" w:lineRule="exact"/>
              <w:ind w:left="222" w:right="202"/>
              <w:rPr>
                <w:sz w:val="24"/>
              </w:rPr>
            </w:pPr>
            <w:r>
              <w:rPr>
                <w:sz w:val="24"/>
              </w:rPr>
              <w:t>Картометрический</w:t>
            </w:r>
          </w:p>
        </w:tc>
        <w:tc>
          <w:tcPr>
            <w:tcW w:w="1815" w:type="dxa"/>
          </w:tcPr>
          <w:p w:rsidR="00D01CED" w:rsidRDefault="00D01CED" w:rsidP="00BE0E83">
            <w:pPr>
              <w:pStyle w:val="TableParagraph"/>
              <w:spacing w:before="1" w:line="264" w:lineRule="exact"/>
              <w:ind w:left="118" w:right="81"/>
              <w:rPr>
                <w:sz w:val="24"/>
              </w:rPr>
            </w:pPr>
            <w:r>
              <w:rPr>
                <w:sz w:val="24"/>
              </w:rPr>
              <w:t>1.00</w:t>
            </w:r>
          </w:p>
        </w:tc>
        <w:tc>
          <w:tcPr>
            <w:tcW w:w="1466" w:type="dxa"/>
          </w:tcPr>
          <w:p w:rsidR="00D01CED" w:rsidRDefault="00D01CED" w:rsidP="00BE0E83">
            <w:pPr>
              <w:pStyle w:val="TableParagraph"/>
              <w:spacing w:before="1" w:line="264" w:lineRule="exact"/>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36"/>
              <w:rPr>
                <w:sz w:val="24"/>
              </w:rPr>
            </w:pPr>
            <w:r>
              <w:rPr>
                <w:sz w:val="24"/>
              </w:rPr>
              <w:t>1</w:t>
            </w:r>
          </w:p>
        </w:tc>
        <w:tc>
          <w:tcPr>
            <w:tcW w:w="1435" w:type="dxa"/>
          </w:tcPr>
          <w:p w:rsidR="00D01CED" w:rsidRDefault="00D01CED" w:rsidP="00BE0E83">
            <w:pPr>
              <w:pStyle w:val="TableParagraph"/>
              <w:ind w:left="38"/>
              <w:rPr>
                <w:sz w:val="24"/>
              </w:rPr>
            </w:pPr>
            <w:r>
              <w:rPr>
                <w:sz w:val="24"/>
              </w:rPr>
              <w:t>2</w:t>
            </w:r>
          </w:p>
        </w:tc>
        <w:tc>
          <w:tcPr>
            <w:tcW w:w="1356" w:type="dxa"/>
          </w:tcPr>
          <w:p w:rsidR="00D01CED" w:rsidRDefault="00D01CED" w:rsidP="00BE0E83">
            <w:pPr>
              <w:pStyle w:val="TableParagraph"/>
              <w:ind w:left="37"/>
              <w:rPr>
                <w:sz w:val="24"/>
              </w:rPr>
            </w:pPr>
            <w:r>
              <w:rPr>
                <w:sz w:val="24"/>
              </w:rPr>
              <w:t>3</w:t>
            </w:r>
          </w:p>
        </w:tc>
        <w:tc>
          <w:tcPr>
            <w:tcW w:w="2477" w:type="dxa"/>
          </w:tcPr>
          <w:p w:rsidR="00D01CED" w:rsidRDefault="00D01CED" w:rsidP="00BE0E83">
            <w:pPr>
              <w:pStyle w:val="TableParagraph"/>
              <w:ind w:left="39"/>
              <w:rPr>
                <w:sz w:val="24"/>
              </w:rPr>
            </w:pPr>
            <w:r>
              <w:rPr>
                <w:sz w:val="24"/>
              </w:rPr>
              <w:t>4</w:t>
            </w:r>
          </w:p>
        </w:tc>
        <w:tc>
          <w:tcPr>
            <w:tcW w:w="1815" w:type="dxa"/>
          </w:tcPr>
          <w:p w:rsidR="00D01CED" w:rsidRDefault="00D01CED" w:rsidP="00BE0E83">
            <w:pPr>
              <w:pStyle w:val="TableParagraph"/>
              <w:ind w:left="39"/>
              <w:rPr>
                <w:sz w:val="24"/>
              </w:rPr>
            </w:pPr>
            <w:r>
              <w:rPr>
                <w:sz w:val="24"/>
              </w:rPr>
              <w:t>5</w:t>
            </w:r>
          </w:p>
        </w:tc>
        <w:tc>
          <w:tcPr>
            <w:tcW w:w="1466" w:type="dxa"/>
          </w:tcPr>
          <w:p w:rsidR="00D01CED" w:rsidRDefault="00D01CED" w:rsidP="00BE0E83">
            <w:pPr>
              <w:pStyle w:val="TableParagraph"/>
              <w:ind w:left="38"/>
              <w:rPr>
                <w:sz w:val="24"/>
              </w:rPr>
            </w:pPr>
            <w:r>
              <w:rPr>
                <w:sz w:val="24"/>
              </w:rPr>
              <w:t>6</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35</w:t>
            </w:r>
          </w:p>
        </w:tc>
        <w:tc>
          <w:tcPr>
            <w:tcW w:w="1435" w:type="dxa"/>
          </w:tcPr>
          <w:p w:rsidR="00D01CED" w:rsidRDefault="00D01CED" w:rsidP="00BE0E83">
            <w:pPr>
              <w:pStyle w:val="TableParagraph"/>
              <w:ind w:left="195" w:right="159"/>
              <w:rPr>
                <w:sz w:val="24"/>
              </w:rPr>
            </w:pPr>
            <w:r>
              <w:rPr>
                <w:sz w:val="24"/>
              </w:rPr>
              <w:t>430623.94</w:t>
            </w:r>
          </w:p>
        </w:tc>
        <w:tc>
          <w:tcPr>
            <w:tcW w:w="1356" w:type="dxa"/>
          </w:tcPr>
          <w:p w:rsidR="00D01CED" w:rsidRDefault="00D01CED" w:rsidP="00BE0E83">
            <w:pPr>
              <w:pStyle w:val="TableParagraph"/>
              <w:ind w:left="98" w:right="58"/>
              <w:rPr>
                <w:sz w:val="24"/>
              </w:rPr>
            </w:pPr>
            <w:r>
              <w:rPr>
                <w:sz w:val="24"/>
              </w:rPr>
              <w:t>2172378.19</w:t>
            </w:r>
          </w:p>
        </w:tc>
        <w:tc>
          <w:tcPr>
            <w:tcW w:w="2477" w:type="dxa"/>
          </w:tcPr>
          <w:p w:rsidR="00D01CED" w:rsidRDefault="00D01CED" w:rsidP="00BE0E83">
            <w:pPr>
              <w:pStyle w:val="TableParagraph"/>
              <w:ind w:left="222" w:right="202"/>
              <w:rPr>
                <w:sz w:val="24"/>
              </w:rPr>
            </w:pPr>
            <w:r>
              <w:rPr>
                <w:sz w:val="24"/>
              </w:rPr>
              <w:t>Картометрический</w:t>
            </w:r>
          </w:p>
        </w:tc>
        <w:tc>
          <w:tcPr>
            <w:tcW w:w="1815" w:type="dxa"/>
          </w:tcPr>
          <w:p w:rsidR="00D01CED" w:rsidRDefault="00D01CED" w:rsidP="00BE0E83">
            <w:pPr>
              <w:pStyle w:val="TableParagraph"/>
              <w:ind w:left="118" w:right="81"/>
              <w:rPr>
                <w:sz w:val="24"/>
              </w:rPr>
            </w:pPr>
            <w:r>
              <w:rPr>
                <w:sz w:val="24"/>
              </w:rPr>
              <w:t>1.00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36</w:t>
            </w:r>
          </w:p>
        </w:tc>
        <w:tc>
          <w:tcPr>
            <w:tcW w:w="1435" w:type="dxa"/>
          </w:tcPr>
          <w:p w:rsidR="00D01CED" w:rsidRDefault="00D01CED" w:rsidP="00BE0E83">
            <w:pPr>
              <w:pStyle w:val="TableParagraph"/>
              <w:ind w:left="195" w:right="159"/>
              <w:rPr>
                <w:sz w:val="24"/>
              </w:rPr>
            </w:pPr>
            <w:r>
              <w:rPr>
                <w:sz w:val="24"/>
              </w:rPr>
              <w:t>430675.12</w:t>
            </w:r>
          </w:p>
        </w:tc>
        <w:tc>
          <w:tcPr>
            <w:tcW w:w="1356" w:type="dxa"/>
          </w:tcPr>
          <w:p w:rsidR="00D01CED" w:rsidRDefault="00D01CED" w:rsidP="00BE0E83">
            <w:pPr>
              <w:pStyle w:val="TableParagraph"/>
              <w:ind w:left="98" w:right="58"/>
              <w:rPr>
                <w:sz w:val="24"/>
              </w:rPr>
            </w:pPr>
            <w:r>
              <w:rPr>
                <w:sz w:val="24"/>
              </w:rPr>
              <w:t>2172372.28</w:t>
            </w:r>
          </w:p>
        </w:tc>
        <w:tc>
          <w:tcPr>
            <w:tcW w:w="2477" w:type="dxa"/>
          </w:tcPr>
          <w:p w:rsidR="00D01CED" w:rsidRDefault="00D01CED" w:rsidP="00BE0E83">
            <w:pPr>
              <w:pStyle w:val="TableParagraph"/>
              <w:ind w:left="222" w:right="202"/>
              <w:rPr>
                <w:sz w:val="24"/>
              </w:rPr>
            </w:pPr>
            <w:r>
              <w:rPr>
                <w:sz w:val="24"/>
              </w:rPr>
              <w:t>Картометрический</w:t>
            </w:r>
          </w:p>
        </w:tc>
        <w:tc>
          <w:tcPr>
            <w:tcW w:w="1815" w:type="dxa"/>
          </w:tcPr>
          <w:p w:rsidR="00D01CED" w:rsidRDefault="00D01CED" w:rsidP="00BE0E83">
            <w:pPr>
              <w:pStyle w:val="TableParagraph"/>
              <w:ind w:left="118" w:right="81"/>
              <w:rPr>
                <w:sz w:val="24"/>
              </w:rPr>
            </w:pPr>
            <w:r>
              <w:rPr>
                <w:sz w:val="24"/>
              </w:rPr>
              <w:t>1.00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37</w:t>
            </w:r>
          </w:p>
        </w:tc>
        <w:tc>
          <w:tcPr>
            <w:tcW w:w="1435" w:type="dxa"/>
          </w:tcPr>
          <w:p w:rsidR="00D01CED" w:rsidRDefault="00D01CED" w:rsidP="00BE0E83">
            <w:pPr>
              <w:pStyle w:val="TableParagraph"/>
              <w:ind w:left="195" w:right="159"/>
              <w:rPr>
                <w:sz w:val="24"/>
              </w:rPr>
            </w:pPr>
            <w:r>
              <w:rPr>
                <w:sz w:val="24"/>
              </w:rPr>
              <w:t>430704.23</w:t>
            </w:r>
          </w:p>
        </w:tc>
        <w:tc>
          <w:tcPr>
            <w:tcW w:w="1356" w:type="dxa"/>
          </w:tcPr>
          <w:p w:rsidR="00D01CED" w:rsidRDefault="00D01CED" w:rsidP="00BE0E83">
            <w:pPr>
              <w:pStyle w:val="TableParagraph"/>
              <w:ind w:left="98" w:right="58"/>
              <w:rPr>
                <w:sz w:val="24"/>
              </w:rPr>
            </w:pPr>
            <w:r>
              <w:rPr>
                <w:sz w:val="24"/>
              </w:rPr>
              <w:t>2172376.28</w:t>
            </w:r>
          </w:p>
        </w:tc>
        <w:tc>
          <w:tcPr>
            <w:tcW w:w="2477" w:type="dxa"/>
          </w:tcPr>
          <w:p w:rsidR="00D01CED" w:rsidRDefault="00D01CED" w:rsidP="00BE0E83">
            <w:pPr>
              <w:pStyle w:val="TableParagraph"/>
              <w:ind w:left="222" w:right="202"/>
              <w:rPr>
                <w:sz w:val="24"/>
              </w:rPr>
            </w:pPr>
            <w:r>
              <w:rPr>
                <w:sz w:val="24"/>
              </w:rPr>
              <w:t>Картометрический</w:t>
            </w:r>
          </w:p>
        </w:tc>
        <w:tc>
          <w:tcPr>
            <w:tcW w:w="1815" w:type="dxa"/>
          </w:tcPr>
          <w:p w:rsidR="00D01CED" w:rsidRDefault="00D01CED" w:rsidP="00BE0E83">
            <w:pPr>
              <w:pStyle w:val="TableParagraph"/>
              <w:ind w:left="118" w:right="81"/>
              <w:rPr>
                <w:sz w:val="24"/>
              </w:rPr>
            </w:pPr>
            <w:r>
              <w:rPr>
                <w:sz w:val="24"/>
              </w:rPr>
              <w:t>1.00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22"/>
              <w:rPr>
                <w:sz w:val="24"/>
              </w:rPr>
            </w:pPr>
            <w:r>
              <w:rPr>
                <w:sz w:val="24"/>
              </w:rPr>
              <w:t>1</w:t>
            </w:r>
          </w:p>
        </w:tc>
        <w:tc>
          <w:tcPr>
            <w:tcW w:w="1435" w:type="dxa"/>
          </w:tcPr>
          <w:p w:rsidR="00D01CED" w:rsidRDefault="00D01CED" w:rsidP="00BE0E83">
            <w:pPr>
              <w:pStyle w:val="TableParagraph"/>
              <w:ind w:left="195" w:right="159"/>
              <w:rPr>
                <w:sz w:val="24"/>
              </w:rPr>
            </w:pPr>
            <w:r>
              <w:rPr>
                <w:sz w:val="24"/>
              </w:rPr>
              <w:t>430773.05</w:t>
            </w:r>
          </w:p>
        </w:tc>
        <w:tc>
          <w:tcPr>
            <w:tcW w:w="1356" w:type="dxa"/>
          </w:tcPr>
          <w:p w:rsidR="00D01CED" w:rsidRDefault="00D01CED" w:rsidP="00BE0E83">
            <w:pPr>
              <w:pStyle w:val="TableParagraph"/>
              <w:ind w:left="98" w:right="58"/>
              <w:rPr>
                <w:sz w:val="24"/>
              </w:rPr>
            </w:pPr>
            <w:r>
              <w:rPr>
                <w:sz w:val="24"/>
              </w:rPr>
              <w:t>2172359.08</w:t>
            </w:r>
          </w:p>
        </w:tc>
        <w:tc>
          <w:tcPr>
            <w:tcW w:w="2477" w:type="dxa"/>
          </w:tcPr>
          <w:p w:rsidR="00D01CED" w:rsidRDefault="00D01CED" w:rsidP="00BE0E83">
            <w:pPr>
              <w:pStyle w:val="TableParagraph"/>
              <w:ind w:left="222" w:right="202"/>
              <w:rPr>
                <w:sz w:val="24"/>
              </w:rPr>
            </w:pPr>
            <w:r>
              <w:rPr>
                <w:sz w:val="24"/>
              </w:rPr>
              <w:t>Картометрический</w:t>
            </w:r>
          </w:p>
        </w:tc>
        <w:tc>
          <w:tcPr>
            <w:tcW w:w="1815" w:type="dxa"/>
          </w:tcPr>
          <w:p w:rsidR="00D01CED" w:rsidRDefault="00D01CED" w:rsidP="00BE0E83">
            <w:pPr>
              <w:pStyle w:val="TableParagraph"/>
              <w:ind w:left="118" w:right="81"/>
              <w:rPr>
                <w:sz w:val="24"/>
              </w:rPr>
            </w:pPr>
            <w:r>
              <w:rPr>
                <w:sz w:val="24"/>
              </w:rPr>
              <w:t>1.00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38</w:t>
            </w:r>
          </w:p>
        </w:tc>
        <w:tc>
          <w:tcPr>
            <w:tcW w:w="1435" w:type="dxa"/>
          </w:tcPr>
          <w:p w:rsidR="00D01CED" w:rsidRDefault="00D01CED" w:rsidP="00BE0E83">
            <w:pPr>
              <w:pStyle w:val="TableParagraph"/>
              <w:ind w:left="195" w:right="159"/>
              <w:rPr>
                <w:sz w:val="24"/>
              </w:rPr>
            </w:pPr>
            <w:r>
              <w:rPr>
                <w:sz w:val="24"/>
              </w:rPr>
              <w:t>430713.20</w:t>
            </w:r>
          </w:p>
        </w:tc>
        <w:tc>
          <w:tcPr>
            <w:tcW w:w="1356" w:type="dxa"/>
          </w:tcPr>
          <w:p w:rsidR="00D01CED" w:rsidRDefault="00D01CED" w:rsidP="00BE0E83">
            <w:pPr>
              <w:pStyle w:val="TableParagraph"/>
              <w:ind w:left="98" w:right="58"/>
              <w:rPr>
                <w:sz w:val="24"/>
              </w:rPr>
            </w:pPr>
            <w:r>
              <w:rPr>
                <w:sz w:val="24"/>
              </w:rPr>
              <w:t>2172410.01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left="618" w:right="596"/>
              <w:rPr>
                <w:sz w:val="24"/>
              </w:rPr>
            </w:pPr>
            <w:r>
              <w:rPr>
                <w:sz w:val="24"/>
              </w:rPr>
              <w:t>39</w:t>
            </w:r>
          </w:p>
        </w:tc>
        <w:tc>
          <w:tcPr>
            <w:tcW w:w="1435" w:type="dxa"/>
          </w:tcPr>
          <w:p w:rsidR="00D01CED" w:rsidRDefault="00D01CED" w:rsidP="00BE0E83">
            <w:pPr>
              <w:pStyle w:val="TableParagraph"/>
              <w:ind w:left="195" w:right="159"/>
              <w:rPr>
                <w:sz w:val="24"/>
              </w:rPr>
            </w:pPr>
            <w:r>
              <w:rPr>
                <w:sz w:val="24"/>
              </w:rPr>
              <w:t>430713.20</w:t>
            </w:r>
          </w:p>
        </w:tc>
        <w:tc>
          <w:tcPr>
            <w:tcW w:w="1356" w:type="dxa"/>
          </w:tcPr>
          <w:p w:rsidR="00D01CED" w:rsidRDefault="00D01CED" w:rsidP="00BE0E83">
            <w:pPr>
              <w:pStyle w:val="TableParagraph"/>
              <w:ind w:left="98" w:right="58"/>
              <w:rPr>
                <w:sz w:val="24"/>
              </w:rPr>
            </w:pPr>
            <w:r>
              <w:rPr>
                <w:sz w:val="24"/>
              </w:rPr>
              <w:t>2172411.01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40</w:t>
            </w:r>
          </w:p>
        </w:tc>
        <w:tc>
          <w:tcPr>
            <w:tcW w:w="1435" w:type="dxa"/>
          </w:tcPr>
          <w:p w:rsidR="00D01CED" w:rsidRDefault="00D01CED" w:rsidP="00BE0E83">
            <w:pPr>
              <w:pStyle w:val="TableParagraph"/>
              <w:ind w:left="195" w:right="159"/>
              <w:rPr>
                <w:sz w:val="24"/>
              </w:rPr>
            </w:pPr>
            <w:r>
              <w:rPr>
                <w:sz w:val="24"/>
              </w:rPr>
              <w:t>430712.20</w:t>
            </w:r>
          </w:p>
        </w:tc>
        <w:tc>
          <w:tcPr>
            <w:tcW w:w="1356" w:type="dxa"/>
          </w:tcPr>
          <w:p w:rsidR="00D01CED" w:rsidRDefault="00D01CED" w:rsidP="00BE0E83">
            <w:pPr>
              <w:pStyle w:val="TableParagraph"/>
              <w:ind w:left="98" w:right="58"/>
              <w:rPr>
                <w:sz w:val="24"/>
              </w:rPr>
            </w:pPr>
            <w:r>
              <w:rPr>
                <w:sz w:val="24"/>
              </w:rPr>
              <w:t>2172411.01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41</w:t>
            </w:r>
          </w:p>
        </w:tc>
        <w:tc>
          <w:tcPr>
            <w:tcW w:w="1435" w:type="dxa"/>
          </w:tcPr>
          <w:p w:rsidR="00D01CED" w:rsidRDefault="00D01CED" w:rsidP="00BE0E83">
            <w:pPr>
              <w:pStyle w:val="TableParagraph"/>
              <w:ind w:left="195" w:right="159"/>
              <w:rPr>
                <w:sz w:val="24"/>
              </w:rPr>
            </w:pPr>
            <w:r>
              <w:rPr>
                <w:sz w:val="24"/>
              </w:rPr>
              <w:t>430712.20</w:t>
            </w:r>
          </w:p>
        </w:tc>
        <w:tc>
          <w:tcPr>
            <w:tcW w:w="1356" w:type="dxa"/>
          </w:tcPr>
          <w:p w:rsidR="00D01CED" w:rsidRDefault="00D01CED" w:rsidP="00BE0E83">
            <w:pPr>
              <w:pStyle w:val="TableParagraph"/>
              <w:ind w:left="98" w:right="58"/>
              <w:rPr>
                <w:sz w:val="24"/>
              </w:rPr>
            </w:pPr>
            <w:r>
              <w:rPr>
                <w:sz w:val="24"/>
              </w:rPr>
              <w:t>2172410.01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38</w:t>
            </w:r>
          </w:p>
        </w:tc>
        <w:tc>
          <w:tcPr>
            <w:tcW w:w="1435" w:type="dxa"/>
          </w:tcPr>
          <w:p w:rsidR="00D01CED" w:rsidRDefault="00D01CED" w:rsidP="00BE0E83">
            <w:pPr>
              <w:pStyle w:val="TableParagraph"/>
              <w:ind w:left="195" w:right="159"/>
              <w:rPr>
                <w:sz w:val="24"/>
              </w:rPr>
            </w:pPr>
            <w:r>
              <w:rPr>
                <w:sz w:val="24"/>
              </w:rPr>
              <w:t>430713.20</w:t>
            </w:r>
          </w:p>
        </w:tc>
        <w:tc>
          <w:tcPr>
            <w:tcW w:w="1356" w:type="dxa"/>
          </w:tcPr>
          <w:p w:rsidR="00D01CED" w:rsidRDefault="00D01CED" w:rsidP="00BE0E83">
            <w:pPr>
              <w:pStyle w:val="TableParagraph"/>
              <w:ind w:left="98" w:right="58"/>
              <w:rPr>
                <w:sz w:val="24"/>
              </w:rPr>
            </w:pPr>
            <w:r>
              <w:rPr>
                <w:sz w:val="24"/>
              </w:rPr>
              <w:t>2172410.01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42</w:t>
            </w:r>
          </w:p>
        </w:tc>
        <w:tc>
          <w:tcPr>
            <w:tcW w:w="1435" w:type="dxa"/>
          </w:tcPr>
          <w:p w:rsidR="00D01CED" w:rsidRDefault="00D01CED" w:rsidP="00BE0E83">
            <w:pPr>
              <w:pStyle w:val="TableParagraph"/>
              <w:ind w:left="195" w:right="159"/>
              <w:rPr>
                <w:sz w:val="24"/>
              </w:rPr>
            </w:pPr>
            <w:r>
              <w:rPr>
                <w:sz w:val="24"/>
              </w:rPr>
              <w:t>430628.91</w:t>
            </w:r>
          </w:p>
        </w:tc>
        <w:tc>
          <w:tcPr>
            <w:tcW w:w="1356" w:type="dxa"/>
          </w:tcPr>
          <w:p w:rsidR="00D01CED" w:rsidRDefault="00D01CED" w:rsidP="00BE0E83">
            <w:pPr>
              <w:pStyle w:val="TableParagraph"/>
              <w:ind w:left="98" w:right="58"/>
              <w:rPr>
                <w:sz w:val="24"/>
              </w:rPr>
            </w:pPr>
            <w:r>
              <w:rPr>
                <w:sz w:val="24"/>
              </w:rPr>
              <w:t>2172420.06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43</w:t>
            </w:r>
          </w:p>
        </w:tc>
        <w:tc>
          <w:tcPr>
            <w:tcW w:w="1435" w:type="dxa"/>
          </w:tcPr>
          <w:p w:rsidR="00D01CED" w:rsidRDefault="00D01CED" w:rsidP="00BE0E83">
            <w:pPr>
              <w:pStyle w:val="TableParagraph"/>
              <w:ind w:left="195" w:right="159"/>
              <w:rPr>
                <w:sz w:val="24"/>
              </w:rPr>
            </w:pPr>
            <w:r>
              <w:rPr>
                <w:sz w:val="24"/>
              </w:rPr>
              <w:t>430628.91</w:t>
            </w:r>
          </w:p>
        </w:tc>
        <w:tc>
          <w:tcPr>
            <w:tcW w:w="1356" w:type="dxa"/>
          </w:tcPr>
          <w:p w:rsidR="00D01CED" w:rsidRDefault="00D01CED" w:rsidP="00BE0E83">
            <w:pPr>
              <w:pStyle w:val="TableParagraph"/>
              <w:ind w:left="98" w:right="58"/>
              <w:rPr>
                <w:sz w:val="24"/>
              </w:rPr>
            </w:pPr>
            <w:r>
              <w:rPr>
                <w:sz w:val="24"/>
              </w:rPr>
              <w:t>2172421.06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44</w:t>
            </w:r>
          </w:p>
        </w:tc>
        <w:tc>
          <w:tcPr>
            <w:tcW w:w="1435" w:type="dxa"/>
          </w:tcPr>
          <w:p w:rsidR="00D01CED" w:rsidRDefault="00D01CED" w:rsidP="00BE0E83">
            <w:pPr>
              <w:pStyle w:val="TableParagraph"/>
              <w:ind w:left="195" w:right="159"/>
              <w:rPr>
                <w:sz w:val="24"/>
              </w:rPr>
            </w:pPr>
            <w:r>
              <w:rPr>
                <w:sz w:val="24"/>
              </w:rPr>
              <w:t>430627.91</w:t>
            </w:r>
          </w:p>
        </w:tc>
        <w:tc>
          <w:tcPr>
            <w:tcW w:w="1356" w:type="dxa"/>
          </w:tcPr>
          <w:p w:rsidR="00D01CED" w:rsidRDefault="00D01CED" w:rsidP="00BE0E83">
            <w:pPr>
              <w:pStyle w:val="TableParagraph"/>
              <w:ind w:left="98" w:right="58"/>
              <w:rPr>
                <w:sz w:val="24"/>
              </w:rPr>
            </w:pPr>
            <w:r>
              <w:rPr>
                <w:sz w:val="24"/>
              </w:rPr>
              <w:t>2172421.06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45</w:t>
            </w:r>
          </w:p>
        </w:tc>
        <w:tc>
          <w:tcPr>
            <w:tcW w:w="1435" w:type="dxa"/>
          </w:tcPr>
          <w:p w:rsidR="00D01CED" w:rsidRDefault="00D01CED" w:rsidP="00BE0E83">
            <w:pPr>
              <w:pStyle w:val="TableParagraph"/>
              <w:ind w:left="195" w:right="159"/>
              <w:rPr>
                <w:sz w:val="24"/>
              </w:rPr>
            </w:pPr>
            <w:r>
              <w:rPr>
                <w:sz w:val="24"/>
              </w:rPr>
              <w:t>430627.91</w:t>
            </w:r>
          </w:p>
        </w:tc>
        <w:tc>
          <w:tcPr>
            <w:tcW w:w="1356" w:type="dxa"/>
          </w:tcPr>
          <w:p w:rsidR="00D01CED" w:rsidRDefault="00D01CED" w:rsidP="00BE0E83">
            <w:pPr>
              <w:pStyle w:val="TableParagraph"/>
              <w:ind w:left="98" w:right="58"/>
              <w:rPr>
                <w:sz w:val="24"/>
              </w:rPr>
            </w:pPr>
            <w:r>
              <w:rPr>
                <w:sz w:val="24"/>
              </w:rPr>
              <w:t>2172420.06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left="618" w:right="596"/>
              <w:rPr>
                <w:sz w:val="24"/>
              </w:rPr>
            </w:pPr>
            <w:r>
              <w:rPr>
                <w:sz w:val="24"/>
              </w:rPr>
              <w:t>42</w:t>
            </w:r>
          </w:p>
        </w:tc>
        <w:tc>
          <w:tcPr>
            <w:tcW w:w="1435" w:type="dxa"/>
          </w:tcPr>
          <w:p w:rsidR="00D01CED" w:rsidRDefault="00D01CED" w:rsidP="00BE0E83">
            <w:pPr>
              <w:pStyle w:val="TableParagraph"/>
              <w:ind w:left="195" w:right="159"/>
              <w:rPr>
                <w:sz w:val="24"/>
              </w:rPr>
            </w:pPr>
            <w:r>
              <w:rPr>
                <w:sz w:val="24"/>
              </w:rPr>
              <w:t>430628.91</w:t>
            </w:r>
          </w:p>
        </w:tc>
        <w:tc>
          <w:tcPr>
            <w:tcW w:w="1356" w:type="dxa"/>
          </w:tcPr>
          <w:p w:rsidR="00D01CED" w:rsidRDefault="00D01CED" w:rsidP="00BE0E83">
            <w:pPr>
              <w:pStyle w:val="TableParagraph"/>
              <w:ind w:left="98" w:right="58"/>
              <w:rPr>
                <w:sz w:val="24"/>
              </w:rPr>
            </w:pPr>
            <w:r>
              <w:rPr>
                <w:sz w:val="24"/>
              </w:rPr>
              <w:t>2172420.06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46</w:t>
            </w:r>
          </w:p>
        </w:tc>
        <w:tc>
          <w:tcPr>
            <w:tcW w:w="1435" w:type="dxa"/>
          </w:tcPr>
          <w:p w:rsidR="00D01CED" w:rsidRDefault="00D01CED" w:rsidP="00BE0E83">
            <w:pPr>
              <w:pStyle w:val="TableParagraph"/>
              <w:ind w:left="195" w:right="159"/>
              <w:rPr>
                <w:sz w:val="24"/>
              </w:rPr>
            </w:pPr>
            <w:r>
              <w:rPr>
                <w:sz w:val="24"/>
              </w:rPr>
              <w:t>430553.34</w:t>
            </w:r>
          </w:p>
        </w:tc>
        <w:tc>
          <w:tcPr>
            <w:tcW w:w="1356" w:type="dxa"/>
          </w:tcPr>
          <w:p w:rsidR="00D01CED" w:rsidRDefault="00D01CED" w:rsidP="00BE0E83">
            <w:pPr>
              <w:pStyle w:val="TableParagraph"/>
              <w:ind w:left="98" w:right="58"/>
              <w:rPr>
                <w:sz w:val="24"/>
              </w:rPr>
            </w:pPr>
            <w:r>
              <w:rPr>
                <w:sz w:val="24"/>
              </w:rPr>
              <w:t>2172429.06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47</w:t>
            </w:r>
          </w:p>
        </w:tc>
        <w:tc>
          <w:tcPr>
            <w:tcW w:w="1435" w:type="dxa"/>
          </w:tcPr>
          <w:p w:rsidR="00D01CED" w:rsidRDefault="00D01CED" w:rsidP="00BE0E83">
            <w:pPr>
              <w:pStyle w:val="TableParagraph"/>
              <w:ind w:left="195" w:right="159"/>
              <w:rPr>
                <w:sz w:val="24"/>
              </w:rPr>
            </w:pPr>
            <w:r>
              <w:rPr>
                <w:sz w:val="24"/>
              </w:rPr>
              <w:t>430553.34</w:t>
            </w:r>
          </w:p>
        </w:tc>
        <w:tc>
          <w:tcPr>
            <w:tcW w:w="1356" w:type="dxa"/>
          </w:tcPr>
          <w:p w:rsidR="00D01CED" w:rsidRDefault="00D01CED" w:rsidP="00BE0E83">
            <w:pPr>
              <w:pStyle w:val="TableParagraph"/>
              <w:ind w:left="98" w:right="58"/>
              <w:rPr>
                <w:sz w:val="24"/>
              </w:rPr>
            </w:pPr>
            <w:r>
              <w:rPr>
                <w:sz w:val="24"/>
              </w:rPr>
              <w:t>2172430.06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lastRenderedPageBreak/>
              <w:t>48</w:t>
            </w:r>
          </w:p>
        </w:tc>
        <w:tc>
          <w:tcPr>
            <w:tcW w:w="1435" w:type="dxa"/>
          </w:tcPr>
          <w:p w:rsidR="00D01CED" w:rsidRDefault="00D01CED" w:rsidP="00BE0E83">
            <w:pPr>
              <w:pStyle w:val="TableParagraph"/>
              <w:ind w:left="195" w:right="159"/>
              <w:rPr>
                <w:sz w:val="24"/>
              </w:rPr>
            </w:pPr>
            <w:r>
              <w:rPr>
                <w:sz w:val="24"/>
              </w:rPr>
              <w:t>430552.34</w:t>
            </w:r>
          </w:p>
        </w:tc>
        <w:tc>
          <w:tcPr>
            <w:tcW w:w="1356" w:type="dxa"/>
          </w:tcPr>
          <w:p w:rsidR="00D01CED" w:rsidRDefault="00D01CED" w:rsidP="00BE0E83">
            <w:pPr>
              <w:pStyle w:val="TableParagraph"/>
              <w:ind w:left="98" w:right="58"/>
              <w:rPr>
                <w:sz w:val="24"/>
              </w:rPr>
            </w:pPr>
            <w:r>
              <w:rPr>
                <w:sz w:val="24"/>
              </w:rPr>
              <w:t>2172430.06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49</w:t>
            </w:r>
          </w:p>
        </w:tc>
        <w:tc>
          <w:tcPr>
            <w:tcW w:w="1435" w:type="dxa"/>
          </w:tcPr>
          <w:p w:rsidR="00D01CED" w:rsidRDefault="00D01CED" w:rsidP="00BE0E83">
            <w:pPr>
              <w:pStyle w:val="TableParagraph"/>
              <w:ind w:left="195" w:right="159"/>
              <w:rPr>
                <w:sz w:val="24"/>
              </w:rPr>
            </w:pPr>
            <w:r>
              <w:rPr>
                <w:sz w:val="24"/>
              </w:rPr>
              <w:t>430552.34</w:t>
            </w:r>
          </w:p>
        </w:tc>
        <w:tc>
          <w:tcPr>
            <w:tcW w:w="1356" w:type="dxa"/>
          </w:tcPr>
          <w:p w:rsidR="00D01CED" w:rsidRDefault="00D01CED" w:rsidP="00BE0E83">
            <w:pPr>
              <w:pStyle w:val="TableParagraph"/>
              <w:ind w:left="98" w:right="58"/>
              <w:rPr>
                <w:sz w:val="24"/>
              </w:rPr>
            </w:pPr>
            <w:r>
              <w:rPr>
                <w:sz w:val="24"/>
              </w:rPr>
              <w:t>2172429.06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46</w:t>
            </w:r>
          </w:p>
        </w:tc>
        <w:tc>
          <w:tcPr>
            <w:tcW w:w="1435" w:type="dxa"/>
          </w:tcPr>
          <w:p w:rsidR="00D01CED" w:rsidRDefault="00D01CED" w:rsidP="00BE0E83">
            <w:pPr>
              <w:pStyle w:val="TableParagraph"/>
              <w:ind w:left="195" w:right="159"/>
              <w:rPr>
                <w:sz w:val="24"/>
              </w:rPr>
            </w:pPr>
            <w:r>
              <w:rPr>
                <w:sz w:val="24"/>
              </w:rPr>
              <w:t>430553.34</w:t>
            </w:r>
          </w:p>
        </w:tc>
        <w:tc>
          <w:tcPr>
            <w:tcW w:w="1356" w:type="dxa"/>
          </w:tcPr>
          <w:p w:rsidR="00D01CED" w:rsidRDefault="00D01CED" w:rsidP="00BE0E83">
            <w:pPr>
              <w:pStyle w:val="TableParagraph"/>
              <w:ind w:left="98" w:right="58"/>
              <w:rPr>
                <w:sz w:val="24"/>
              </w:rPr>
            </w:pPr>
            <w:r>
              <w:rPr>
                <w:sz w:val="24"/>
              </w:rPr>
              <w:t>2172429.06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50</w:t>
            </w:r>
          </w:p>
        </w:tc>
        <w:tc>
          <w:tcPr>
            <w:tcW w:w="1435" w:type="dxa"/>
          </w:tcPr>
          <w:p w:rsidR="00D01CED" w:rsidRDefault="00D01CED" w:rsidP="00BE0E83">
            <w:pPr>
              <w:pStyle w:val="TableParagraph"/>
              <w:ind w:left="195" w:right="159"/>
              <w:rPr>
                <w:sz w:val="24"/>
              </w:rPr>
            </w:pPr>
            <w:r>
              <w:rPr>
                <w:sz w:val="24"/>
              </w:rPr>
              <w:t>430471.09</w:t>
            </w:r>
          </w:p>
        </w:tc>
        <w:tc>
          <w:tcPr>
            <w:tcW w:w="1356" w:type="dxa"/>
          </w:tcPr>
          <w:p w:rsidR="00D01CED" w:rsidRDefault="00D01CED" w:rsidP="00BE0E83">
            <w:pPr>
              <w:pStyle w:val="TableParagraph"/>
              <w:ind w:left="98" w:right="58"/>
              <w:rPr>
                <w:sz w:val="24"/>
              </w:rPr>
            </w:pPr>
            <w:r>
              <w:rPr>
                <w:sz w:val="24"/>
              </w:rPr>
              <w:t>2172439.23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51</w:t>
            </w:r>
          </w:p>
        </w:tc>
        <w:tc>
          <w:tcPr>
            <w:tcW w:w="1435" w:type="dxa"/>
          </w:tcPr>
          <w:p w:rsidR="00D01CED" w:rsidRDefault="00D01CED" w:rsidP="00BE0E83">
            <w:pPr>
              <w:pStyle w:val="TableParagraph"/>
              <w:ind w:left="195" w:right="159"/>
              <w:rPr>
                <w:sz w:val="24"/>
              </w:rPr>
            </w:pPr>
            <w:r>
              <w:rPr>
                <w:sz w:val="24"/>
              </w:rPr>
              <w:t>430471.09</w:t>
            </w:r>
          </w:p>
        </w:tc>
        <w:tc>
          <w:tcPr>
            <w:tcW w:w="1356" w:type="dxa"/>
          </w:tcPr>
          <w:p w:rsidR="00D01CED" w:rsidRDefault="00D01CED" w:rsidP="00BE0E83">
            <w:pPr>
              <w:pStyle w:val="TableParagraph"/>
              <w:ind w:left="98" w:right="58"/>
              <w:rPr>
                <w:sz w:val="24"/>
              </w:rPr>
            </w:pPr>
            <w:r>
              <w:rPr>
                <w:sz w:val="24"/>
              </w:rPr>
              <w:t>2172440.23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left="618" w:right="596"/>
              <w:rPr>
                <w:sz w:val="24"/>
              </w:rPr>
            </w:pPr>
            <w:r>
              <w:rPr>
                <w:sz w:val="24"/>
              </w:rPr>
              <w:t>52</w:t>
            </w:r>
          </w:p>
        </w:tc>
        <w:tc>
          <w:tcPr>
            <w:tcW w:w="1435" w:type="dxa"/>
          </w:tcPr>
          <w:p w:rsidR="00D01CED" w:rsidRDefault="00D01CED" w:rsidP="00BE0E83">
            <w:pPr>
              <w:pStyle w:val="TableParagraph"/>
              <w:ind w:left="195" w:right="159"/>
              <w:rPr>
                <w:sz w:val="24"/>
              </w:rPr>
            </w:pPr>
            <w:r>
              <w:rPr>
                <w:sz w:val="24"/>
              </w:rPr>
              <w:t>430470.09</w:t>
            </w:r>
          </w:p>
        </w:tc>
        <w:tc>
          <w:tcPr>
            <w:tcW w:w="1356" w:type="dxa"/>
          </w:tcPr>
          <w:p w:rsidR="00D01CED" w:rsidRDefault="00D01CED" w:rsidP="00BE0E83">
            <w:pPr>
              <w:pStyle w:val="TableParagraph"/>
              <w:ind w:left="98" w:right="58"/>
              <w:rPr>
                <w:sz w:val="24"/>
              </w:rPr>
            </w:pPr>
            <w:r>
              <w:rPr>
                <w:sz w:val="24"/>
              </w:rPr>
              <w:t>2172440.23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53</w:t>
            </w:r>
          </w:p>
        </w:tc>
        <w:tc>
          <w:tcPr>
            <w:tcW w:w="1435" w:type="dxa"/>
          </w:tcPr>
          <w:p w:rsidR="00D01CED" w:rsidRDefault="00D01CED" w:rsidP="00BE0E83">
            <w:pPr>
              <w:pStyle w:val="TableParagraph"/>
              <w:ind w:left="195" w:right="159"/>
              <w:rPr>
                <w:sz w:val="24"/>
              </w:rPr>
            </w:pPr>
            <w:r>
              <w:rPr>
                <w:sz w:val="24"/>
              </w:rPr>
              <w:t>430470.09</w:t>
            </w:r>
          </w:p>
        </w:tc>
        <w:tc>
          <w:tcPr>
            <w:tcW w:w="1356" w:type="dxa"/>
          </w:tcPr>
          <w:p w:rsidR="00D01CED" w:rsidRDefault="00D01CED" w:rsidP="00BE0E83">
            <w:pPr>
              <w:pStyle w:val="TableParagraph"/>
              <w:ind w:left="98" w:right="58"/>
              <w:rPr>
                <w:sz w:val="24"/>
              </w:rPr>
            </w:pPr>
            <w:r>
              <w:rPr>
                <w:sz w:val="24"/>
              </w:rPr>
              <w:t>2172439.23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50</w:t>
            </w:r>
          </w:p>
        </w:tc>
        <w:tc>
          <w:tcPr>
            <w:tcW w:w="1435" w:type="dxa"/>
          </w:tcPr>
          <w:p w:rsidR="00D01CED" w:rsidRDefault="00D01CED" w:rsidP="00BE0E83">
            <w:pPr>
              <w:pStyle w:val="TableParagraph"/>
              <w:ind w:left="195" w:right="159"/>
              <w:rPr>
                <w:sz w:val="24"/>
              </w:rPr>
            </w:pPr>
            <w:r>
              <w:rPr>
                <w:sz w:val="24"/>
              </w:rPr>
              <w:t>430471.09</w:t>
            </w:r>
          </w:p>
        </w:tc>
        <w:tc>
          <w:tcPr>
            <w:tcW w:w="1356" w:type="dxa"/>
          </w:tcPr>
          <w:p w:rsidR="00D01CED" w:rsidRDefault="00D01CED" w:rsidP="00BE0E83">
            <w:pPr>
              <w:pStyle w:val="TableParagraph"/>
              <w:ind w:left="98" w:right="58"/>
              <w:rPr>
                <w:sz w:val="24"/>
              </w:rPr>
            </w:pPr>
            <w:r>
              <w:rPr>
                <w:sz w:val="24"/>
              </w:rPr>
              <w:t>2172439.23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54</w:t>
            </w:r>
          </w:p>
        </w:tc>
        <w:tc>
          <w:tcPr>
            <w:tcW w:w="1435" w:type="dxa"/>
          </w:tcPr>
          <w:p w:rsidR="00D01CED" w:rsidRDefault="00D01CED" w:rsidP="00BE0E83">
            <w:pPr>
              <w:pStyle w:val="TableParagraph"/>
              <w:ind w:left="195" w:right="159"/>
              <w:rPr>
                <w:sz w:val="24"/>
              </w:rPr>
            </w:pPr>
            <w:r>
              <w:rPr>
                <w:sz w:val="24"/>
              </w:rPr>
              <w:t>430353.58</w:t>
            </w:r>
          </w:p>
        </w:tc>
        <w:tc>
          <w:tcPr>
            <w:tcW w:w="1356" w:type="dxa"/>
          </w:tcPr>
          <w:p w:rsidR="00D01CED" w:rsidRDefault="00D01CED" w:rsidP="00BE0E83">
            <w:pPr>
              <w:pStyle w:val="TableParagraph"/>
              <w:ind w:left="98" w:right="58"/>
              <w:rPr>
                <w:sz w:val="24"/>
              </w:rPr>
            </w:pPr>
            <w:r>
              <w:rPr>
                <w:sz w:val="24"/>
              </w:rPr>
              <w:t>2172448.57</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55</w:t>
            </w:r>
          </w:p>
        </w:tc>
        <w:tc>
          <w:tcPr>
            <w:tcW w:w="1435" w:type="dxa"/>
          </w:tcPr>
          <w:p w:rsidR="00D01CED" w:rsidRDefault="00D01CED" w:rsidP="00BE0E83">
            <w:pPr>
              <w:pStyle w:val="TableParagraph"/>
              <w:ind w:left="195" w:right="159"/>
              <w:rPr>
                <w:sz w:val="24"/>
              </w:rPr>
            </w:pPr>
            <w:r>
              <w:rPr>
                <w:sz w:val="24"/>
              </w:rPr>
              <w:t>430352.29</w:t>
            </w:r>
          </w:p>
        </w:tc>
        <w:tc>
          <w:tcPr>
            <w:tcW w:w="1356" w:type="dxa"/>
          </w:tcPr>
          <w:p w:rsidR="00D01CED" w:rsidRDefault="00D01CED" w:rsidP="00BE0E83">
            <w:pPr>
              <w:pStyle w:val="TableParagraph"/>
              <w:ind w:left="98" w:right="58"/>
              <w:rPr>
                <w:sz w:val="24"/>
              </w:rPr>
            </w:pPr>
            <w:r>
              <w:rPr>
                <w:sz w:val="24"/>
              </w:rPr>
              <w:t>2172454.33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56</w:t>
            </w:r>
          </w:p>
        </w:tc>
        <w:tc>
          <w:tcPr>
            <w:tcW w:w="1435" w:type="dxa"/>
          </w:tcPr>
          <w:p w:rsidR="00D01CED" w:rsidRDefault="00D01CED" w:rsidP="00BE0E83">
            <w:pPr>
              <w:pStyle w:val="TableParagraph"/>
              <w:ind w:left="195" w:right="159"/>
              <w:rPr>
                <w:sz w:val="24"/>
              </w:rPr>
            </w:pPr>
            <w:r>
              <w:rPr>
                <w:sz w:val="24"/>
              </w:rPr>
              <w:t>430351.32</w:t>
            </w:r>
          </w:p>
        </w:tc>
        <w:tc>
          <w:tcPr>
            <w:tcW w:w="1356" w:type="dxa"/>
          </w:tcPr>
          <w:p w:rsidR="00D01CED" w:rsidRDefault="00D01CED" w:rsidP="00BE0E83">
            <w:pPr>
              <w:pStyle w:val="TableParagraph"/>
              <w:ind w:left="98" w:right="58"/>
              <w:rPr>
                <w:sz w:val="24"/>
              </w:rPr>
            </w:pPr>
            <w:r>
              <w:rPr>
                <w:sz w:val="24"/>
              </w:rPr>
              <w:t>2172454.12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57</w:t>
            </w:r>
          </w:p>
        </w:tc>
        <w:tc>
          <w:tcPr>
            <w:tcW w:w="1435" w:type="dxa"/>
          </w:tcPr>
          <w:p w:rsidR="00D01CED" w:rsidRDefault="00D01CED" w:rsidP="00BE0E83">
            <w:pPr>
              <w:pStyle w:val="TableParagraph"/>
              <w:ind w:left="195" w:right="159"/>
              <w:rPr>
                <w:sz w:val="24"/>
              </w:rPr>
            </w:pPr>
            <w:r>
              <w:rPr>
                <w:sz w:val="24"/>
              </w:rPr>
              <w:t>430352.60</w:t>
            </w:r>
          </w:p>
        </w:tc>
        <w:tc>
          <w:tcPr>
            <w:tcW w:w="1356" w:type="dxa"/>
          </w:tcPr>
          <w:p w:rsidR="00D01CED" w:rsidRDefault="00D01CED" w:rsidP="00BE0E83">
            <w:pPr>
              <w:pStyle w:val="TableParagraph"/>
              <w:ind w:left="98" w:right="58"/>
              <w:rPr>
                <w:sz w:val="24"/>
              </w:rPr>
            </w:pPr>
            <w:r>
              <w:rPr>
                <w:sz w:val="24"/>
              </w:rPr>
              <w:t>2172448.35</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54</w:t>
            </w:r>
          </w:p>
        </w:tc>
        <w:tc>
          <w:tcPr>
            <w:tcW w:w="1435" w:type="dxa"/>
          </w:tcPr>
          <w:p w:rsidR="00D01CED" w:rsidRDefault="00D01CED" w:rsidP="00BE0E83">
            <w:pPr>
              <w:pStyle w:val="TableParagraph"/>
              <w:ind w:left="195" w:right="159"/>
              <w:rPr>
                <w:sz w:val="24"/>
              </w:rPr>
            </w:pPr>
            <w:r>
              <w:rPr>
                <w:sz w:val="24"/>
              </w:rPr>
              <w:t>430353.58</w:t>
            </w:r>
          </w:p>
        </w:tc>
        <w:tc>
          <w:tcPr>
            <w:tcW w:w="1356" w:type="dxa"/>
          </w:tcPr>
          <w:p w:rsidR="00D01CED" w:rsidRDefault="00D01CED" w:rsidP="00BE0E83">
            <w:pPr>
              <w:pStyle w:val="TableParagraph"/>
              <w:ind w:left="98" w:right="58"/>
              <w:rPr>
                <w:sz w:val="24"/>
              </w:rPr>
            </w:pPr>
            <w:r>
              <w:rPr>
                <w:sz w:val="24"/>
              </w:rPr>
              <w:t>2172448.57</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5"/>
        </w:trPr>
        <w:tc>
          <w:tcPr>
            <w:tcW w:w="1515" w:type="dxa"/>
          </w:tcPr>
          <w:p w:rsidR="00D01CED" w:rsidRDefault="00D01CED" w:rsidP="00BE0E83">
            <w:pPr>
              <w:pStyle w:val="TableParagraph"/>
              <w:ind w:left="618" w:right="596"/>
              <w:rPr>
                <w:sz w:val="24"/>
              </w:rPr>
            </w:pPr>
            <w:r>
              <w:rPr>
                <w:sz w:val="24"/>
              </w:rPr>
              <w:t>58</w:t>
            </w:r>
          </w:p>
        </w:tc>
        <w:tc>
          <w:tcPr>
            <w:tcW w:w="1435" w:type="dxa"/>
          </w:tcPr>
          <w:p w:rsidR="00D01CED" w:rsidRDefault="00D01CED" w:rsidP="00BE0E83">
            <w:pPr>
              <w:pStyle w:val="TableParagraph"/>
              <w:ind w:left="195" w:right="159"/>
              <w:rPr>
                <w:sz w:val="24"/>
              </w:rPr>
            </w:pPr>
            <w:r>
              <w:rPr>
                <w:sz w:val="24"/>
              </w:rPr>
              <w:t>430288.69</w:t>
            </w:r>
          </w:p>
        </w:tc>
        <w:tc>
          <w:tcPr>
            <w:tcW w:w="1356" w:type="dxa"/>
          </w:tcPr>
          <w:p w:rsidR="00D01CED" w:rsidRDefault="00D01CED" w:rsidP="00BE0E83">
            <w:pPr>
              <w:pStyle w:val="TableParagraph"/>
              <w:ind w:left="98" w:right="58"/>
              <w:rPr>
                <w:sz w:val="24"/>
              </w:rPr>
            </w:pPr>
            <w:r>
              <w:rPr>
                <w:sz w:val="24"/>
              </w:rPr>
              <w:t>2172423.54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59</w:t>
            </w:r>
          </w:p>
        </w:tc>
        <w:tc>
          <w:tcPr>
            <w:tcW w:w="1435" w:type="dxa"/>
          </w:tcPr>
          <w:p w:rsidR="00D01CED" w:rsidRDefault="00D01CED" w:rsidP="00BE0E83">
            <w:pPr>
              <w:pStyle w:val="TableParagraph"/>
              <w:ind w:left="195" w:right="159"/>
              <w:rPr>
                <w:sz w:val="24"/>
              </w:rPr>
            </w:pPr>
            <w:r>
              <w:rPr>
                <w:sz w:val="24"/>
              </w:rPr>
              <w:t>430288.69</w:t>
            </w:r>
          </w:p>
        </w:tc>
        <w:tc>
          <w:tcPr>
            <w:tcW w:w="1356" w:type="dxa"/>
          </w:tcPr>
          <w:p w:rsidR="00D01CED" w:rsidRDefault="00D01CED" w:rsidP="00BE0E83">
            <w:pPr>
              <w:pStyle w:val="TableParagraph"/>
              <w:ind w:left="98" w:right="58"/>
              <w:rPr>
                <w:sz w:val="24"/>
              </w:rPr>
            </w:pPr>
            <w:r>
              <w:rPr>
                <w:sz w:val="24"/>
              </w:rPr>
              <w:t>2172424.54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60</w:t>
            </w:r>
          </w:p>
        </w:tc>
        <w:tc>
          <w:tcPr>
            <w:tcW w:w="1435" w:type="dxa"/>
          </w:tcPr>
          <w:p w:rsidR="00D01CED" w:rsidRDefault="00D01CED" w:rsidP="00BE0E83">
            <w:pPr>
              <w:pStyle w:val="TableParagraph"/>
              <w:ind w:left="195" w:right="159"/>
              <w:rPr>
                <w:sz w:val="24"/>
              </w:rPr>
            </w:pPr>
            <w:r>
              <w:rPr>
                <w:sz w:val="24"/>
              </w:rPr>
              <w:t>430287.69</w:t>
            </w:r>
          </w:p>
        </w:tc>
        <w:tc>
          <w:tcPr>
            <w:tcW w:w="1356" w:type="dxa"/>
          </w:tcPr>
          <w:p w:rsidR="00D01CED" w:rsidRDefault="00D01CED" w:rsidP="00BE0E83">
            <w:pPr>
              <w:pStyle w:val="TableParagraph"/>
              <w:ind w:left="98" w:right="58"/>
              <w:rPr>
                <w:sz w:val="24"/>
              </w:rPr>
            </w:pPr>
            <w:r>
              <w:rPr>
                <w:sz w:val="24"/>
              </w:rPr>
              <w:t>2172424.54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61</w:t>
            </w:r>
          </w:p>
        </w:tc>
        <w:tc>
          <w:tcPr>
            <w:tcW w:w="1435" w:type="dxa"/>
          </w:tcPr>
          <w:p w:rsidR="00D01CED" w:rsidRDefault="00D01CED" w:rsidP="00BE0E83">
            <w:pPr>
              <w:pStyle w:val="TableParagraph"/>
              <w:ind w:left="195" w:right="159"/>
              <w:rPr>
                <w:sz w:val="24"/>
              </w:rPr>
            </w:pPr>
            <w:r>
              <w:rPr>
                <w:sz w:val="24"/>
              </w:rPr>
              <w:t>430287.69</w:t>
            </w:r>
          </w:p>
        </w:tc>
        <w:tc>
          <w:tcPr>
            <w:tcW w:w="1356" w:type="dxa"/>
          </w:tcPr>
          <w:p w:rsidR="00D01CED" w:rsidRDefault="00D01CED" w:rsidP="00BE0E83">
            <w:pPr>
              <w:pStyle w:val="TableParagraph"/>
              <w:ind w:left="98" w:right="58"/>
              <w:rPr>
                <w:sz w:val="24"/>
              </w:rPr>
            </w:pPr>
            <w:r>
              <w:rPr>
                <w:sz w:val="24"/>
              </w:rPr>
              <w:t>2172423.54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58</w:t>
            </w:r>
          </w:p>
        </w:tc>
        <w:tc>
          <w:tcPr>
            <w:tcW w:w="1435" w:type="dxa"/>
          </w:tcPr>
          <w:p w:rsidR="00D01CED" w:rsidRDefault="00D01CED" w:rsidP="00BE0E83">
            <w:pPr>
              <w:pStyle w:val="TableParagraph"/>
              <w:ind w:left="195" w:right="159"/>
              <w:rPr>
                <w:sz w:val="24"/>
              </w:rPr>
            </w:pPr>
            <w:r>
              <w:rPr>
                <w:sz w:val="24"/>
              </w:rPr>
              <w:t>430288.69</w:t>
            </w:r>
          </w:p>
        </w:tc>
        <w:tc>
          <w:tcPr>
            <w:tcW w:w="1356" w:type="dxa"/>
          </w:tcPr>
          <w:p w:rsidR="00D01CED" w:rsidRDefault="00D01CED" w:rsidP="00BE0E83">
            <w:pPr>
              <w:pStyle w:val="TableParagraph"/>
              <w:ind w:left="98" w:right="58"/>
              <w:rPr>
                <w:sz w:val="24"/>
              </w:rPr>
            </w:pPr>
            <w:r>
              <w:rPr>
                <w:sz w:val="24"/>
              </w:rPr>
              <w:t>2172423.54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62</w:t>
            </w:r>
          </w:p>
        </w:tc>
        <w:tc>
          <w:tcPr>
            <w:tcW w:w="1435" w:type="dxa"/>
          </w:tcPr>
          <w:p w:rsidR="00D01CED" w:rsidRDefault="00D01CED" w:rsidP="00BE0E83">
            <w:pPr>
              <w:pStyle w:val="TableParagraph"/>
              <w:ind w:left="195" w:right="159"/>
              <w:rPr>
                <w:sz w:val="24"/>
              </w:rPr>
            </w:pPr>
            <w:r>
              <w:rPr>
                <w:sz w:val="24"/>
              </w:rPr>
              <w:t>430217.34</w:t>
            </w:r>
          </w:p>
        </w:tc>
        <w:tc>
          <w:tcPr>
            <w:tcW w:w="1356" w:type="dxa"/>
          </w:tcPr>
          <w:p w:rsidR="00D01CED" w:rsidRDefault="00D01CED" w:rsidP="00BE0E83">
            <w:pPr>
              <w:pStyle w:val="TableParagraph"/>
              <w:ind w:left="98" w:right="58"/>
              <w:rPr>
                <w:sz w:val="24"/>
              </w:rPr>
            </w:pPr>
            <w:r>
              <w:rPr>
                <w:sz w:val="24"/>
              </w:rPr>
              <w:t>2172390.61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63</w:t>
            </w:r>
          </w:p>
        </w:tc>
        <w:tc>
          <w:tcPr>
            <w:tcW w:w="1435" w:type="dxa"/>
          </w:tcPr>
          <w:p w:rsidR="00D01CED" w:rsidRDefault="00D01CED" w:rsidP="00BE0E83">
            <w:pPr>
              <w:pStyle w:val="TableParagraph"/>
              <w:ind w:left="195" w:right="159"/>
              <w:rPr>
                <w:sz w:val="24"/>
              </w:rPr>
            </w:pPr>
            <w:r>
              <w:rPr>
                <w:sz w:val="24"/>
              </w:rPr>
              <w:t>430217.34</w:t>
            </w:r>
          </w:p>
        </w:tc>
        <w:tc>
          <w:tcPr>
            <w:tcW w:w="1356" w:type="dxa"/>
          </w:tcPr>
          <w:p w:rsidR="00D01CED" w:rsidRDefault="00D01CED" w:rsidP="00BE0E83">
            <w:pPr>
              <w:pStyle w:val="TableParagraph"/>
              <w:ind w:left="98" w:right="58"/>
              <w:rPr>
                <w:sz w:val="24"/>
              </w:rPr>
            </w:pPr>
            <w:r>
              <w:rPr>
                <w:sz w:val="24"/>
              </w:rPr>
              <w:t>2172391.61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64</w:t>
            </w:r>
          </w:p>
        </w:tc>
        <w:tc>
          <w:tcPr>
            <w:tcW w:w="1435" w:type="dxa"/>
          </w:tcPr>
          <w:p w:rsidR="00D01CED" w:rsidRDefault="00D01CED" w:rsidP="00BE0E83">
            <w:pPr>
              <w:pStyle w:val="TableParagraph"/>
              <w:ind w:left="195" w:right="159"/>
              <w:rPr>
                <w:sz w:val="24"/>
              </w:rPr>
            </w:pPr>
            <w:r>
              <w:rPr>
                <w:sz w:val="24"/>
              </w:rPr>
              <w:t>430216.34</w:t>
            </w:r>
          </w:p>
        </w:tc>
        <w:tc>
          <w:tcPr>
            <w:tcW w:w="1356" w:type="dxa"/>
          </w:tcPr>
          <w:p w:rsidR="00D01CED" w:rsidRDefault="00D01CED" w:rsidP="00BE0E83">
            <w:pPr>
              <w:pStyle w:val="TableParagraph"/>
              <w:ind w:left="98" w:right="58"/>
              <w:rPr>
                <w:sz w:val="24"/>
              </w:rPr>
            </w:pPr>
            <w:r>
              <w:rPr>
                <w:sz w:val="24"/>
              </w:rPr>
              <w:t>2172391.61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65</w:t>
            </w:r>
          </w:p>
        </w:tc>
        <w:tc>
          <w:tcPr>
            <w:tcW w:w="1435" w:type="dxa"/>
          </w:tcPr>
          <w:p w:rsidR="00D01CED" w:rsidRDefault="00D01CED" w:rsidP="00BE0E83">
            <w:pPr>
              <w:pStyle w:val="TableParagraph"/>
              <w:ind w:left="195" w:right="159"/>
              <w:rPr>
                <w:sz w:val="24"/>
              </w:rPr>
            </w:pPr>
            <w:r>
              <w:rPr>
                <w:sz w:val="24"/>
              </w:rPr>
              <w:t>430216.34</w:t>
            </w:r>
          </w:p>
        </w:tc>
        <w:tc>
          <w:tcPr>
            <w:tcW w:w="1356" w:type="dxa"/>
          </w:tcPr>
          <w:p w:rsidR="00D01CED" w:rsidRDefault="00D01CED" w:rsidP="00BE0E83">
            <w:pPr>
              <w:pStyle w:val="TableParagraph"/>
              <w:ind w:left="98" w:right="58"/>
              <w:rPr>
                <w:sz w:val="24"/>
              </w:rPr>
            </w:pPr>
            <w:r>
              <w:rPr>
                <w:sz w:val="24"/>
              </w:rPr>
              <w:t>2172390.61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left="618" w:right="596"/>
              <w:rPr>
                <w:sz w:val="24"/>
              </w:rPr>
            </w:pPr>
            <w:r>
              <w:rPr>
                <w:sz w:val="24"/>
              </w:rPr>
              <w:t>62</w:t>
            </w:r>
          </w:p>
        </w:tc>
        <w:tc>
          <w:tcPr>
            <w:tcW w:w="1435" w:type="dxa"/>
          </w:tcPr>
          <w:p w:rsidR="00D01CED" w:rsidRDefault="00D01CED" w:rsidP="00BE0E83">
            <w:pPr>
              <w:pStyle w:val="TableParagraph"/>
              <w:ind w:left="195" w:right="159"/>
              <w:rPr>
                <w:sz w:val="24"/>
              </w:rPr>
            </w:pPr>
            <w:r>
              <w:rPr>
                <w:sz w:val="24"/>
              </w:rPr>
              <w:t>430217.34</w:t>
            </w:r>
          </w:p>
        </w:tc>
        <w:tc>
          <w:tcPr>
            <w:tcW w:w="1356" w:type="dxa"/>
          </w:tcPr>
          <w:p w:rsidR="00D01CED" w:rsidRDefault="00D01CED" w:rsidP="00BE0E83">
            <w:pPr>
              <w:pStyle w:val="TableParagraph"/>
              <w:ind w:left="98" w:right="58"/>
              <w:rPr>
                <w:sz w:val="24"/>
              </w:rPr>
            </w:pPr>
            <w:r>
              <w:rPr>
                <w:sz w:val="24"/>
              </w:rPr>
              <w:t>2172390.61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66</w:t>
            </w:r>
          </w:p>
        </w:tc>
        <w:tc>
          <w:tcPr>
            <w:tcW w:w="1435" w:type="dxa"/>
          </w:tcPr>
          <w:p w:rsidR="00D01CED" w:rsidRDefault="00D01CED" w:rsidP="00BE0E83">
            <w:pPr>
              <w:pStyle w:val="TableParagraph"/>
              <w:ind w:left="195" w:right="159"/>
              <w:rPr>
                <w:sz w:val="24"/>
              </w:rPr>
            </w:pPr>
            <w:r>
              <w:rPr>
                <w:sz w:val="24"/>
              </w:rPr>
              <w:t>430141.11</w:t>
            </w:r>
          </w:p>
        </w:tc>
        <w:tc>
          <w:tcPr>
            <w:tcW w:w="1356" w:type="dxa"/>
          </w:tcPr>
          <w:p w:rsidR="00D01CED" w:rsidRDefault="00D01CED" w:rsidP="00BE0E83">
            <w:pPr>
              <w:pStyle w:val="TableParagraph"/>
              <w:ind w:left="98" w:right="58"/>
              <w:rPr>
                <w:sz w:val="24"/>
              </w:rPr>
            </w:pPr>
            <w:r>
              <w:rPr>
                <w:sz w:val="24"/>
              </w:rPr>
              <w:t>2172355.08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36"/>
              <w:rPr>
                <w:sz w:val="24"/>
              </w:rPr>
            </w:pPr>
            <w:r>
              <w:rPr>
                <w:sz w:val="24"/>
              </w:rPr>
              <w:t>1</w:t>
            </w:r>
          </w:p>
        </w:tc>
        <w:tc>
          <w:tcPr>
            <w:tcW w:w="1435" w:type="dxa"/>
          </w:tcPr>
          <w:p w:rsidR="00D01CED" w:rsidRDefault="00D01CED" w:rsidP="00BE0E83">
            <w:pPr>
              <w:pStyle w:val="TableParagraph"/>
              <w:ind w:left="38"/>
              <w:rPr>
                <w:sz w:val="24"/>
              </w:rPr>
            </w:pPr>
            <w:r>
              <w:rPr>
                <w:sz w:val="24"/>
              </w:rPr>
              <w:t>2</w:t>
            </w:r>
          </w:p>
        </w:tc>
        <w:tc>
          <w:tcPr>
            <w:tcW w:w="1356" w:type="dxa"/>
          </w:tcPr>
          <w:p w:rsidR="00D01CED" w:rsidRDefault="00D01CED" w:rsidP="00BE0E83">
            <w:pPr>
              <w:pStyle w:val="TableParagraph"/>
              <w:ind w:left="37"/>
              <w:rPr>
                <w:sz w:val="24"/>
              </w:rPr>
            </w:pPr>
            <w:r>
              <w:rPr>
                <w:sz w:val="24"/>
              </w:rPr>
              <w:t>3</w:t>
            </w:r>
          </w:p>
        </w:tc>
        <w:tc>
          <w:tcPr>
            <w:tcW w:w="2477" w:type="dxa"/>
          </w:tcPr>
          <w:p w:rsidR="00D01CED" w:rsidRDefault="00D01CED" w:rsidP="00BE0E83">
            <w:pPr>
              <w:pStyle w:val="TableParagraph"/>
              <w:ind w:left="39"/>
              <w:rPr>
                <w:sz w:val="24"/>
              </w:rPr>
            </w:pPr>
            <w:r>
              <w:rPr>
                <w:sz w:val="24"/>
              </w:rPr>
              <w:t>4</w:t>
            </w:r>
          </w:p>
        </w:tc>
        <w:tc>
          <w:tcPr>
            <w:tcW w:w="1815" w:type="dxa"/>
          </w:tcPr>
          <w:p w:rsidR="00D01CED" w:rsidRDefault="00D01CED" w:rsidP="00BE0E83">
            <w:pPr>
              <w:pStyle w:val="TableParagraph"/>
              <w:ind w:left="39"/>
              <w:rPr>
                <w:sz w:val="24"/>
              </w:rPr>
            </w:pPr>
            <w:r>
              <w:rPr>
                <w:sz w:val="24"/>
              </w:rPr>
              <w:t>5</w:t>
            </w:r>
          </w:p>
        </w:tc>
        <w:tc>
          <w:tcPr>
            <w:tcW w:w="1466" w:type="dxa"/>
          </w:tcPr>
          <w:p w:rsidR="00D01CED" w:rsidRDefault="00D01CED" w:rsidP="00BE0E83">
            <w:pPr>
              <w:pStyle w:val="TableParagraph"/>
              <w:ind w:left="38"/>
              <w:rPr>
                <w:sz w:val="24"/>
              </w:rPr>
            </w:pPr>
            <w:r>
              <w:rPr>
                <w:sz w:val="24"/>
              </w:rPr>
              <w:t>6</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67</w:t>
            </w:r>
          </w:p>
        </w:tc>
        <w:tc>
          <w:tcPr>
            <w:tcW w:w="1435" w:type="dxa"/>
          </w:tcPr>
          <w:p w:rsidR="00D01CED" w:rsidRDefault="00D01CED" w:rsidP="00BE0E83">
            <w:pPr>
              <w:pStyle w:val="TableParagraph"/>
              <w:ind w:left="195" w:right="159"/>
              <w:rPr>
                <w:sz w:val="24"/>
              </w:rPr>
            </w:pPr>
            <w:r>
              <w:rPr>
                <w:sz w:val="24"/>
              </w:rPr>
              <w:t>430141.11</w:t>
            </w:r>
          </w:p>
        </w:tc>
        <w:tc>
          <w:tcPr>
            <w:tcW w:w="1356" w:type="dxa"/>
          </w:tcPr>
          <w:p w:rsidR="00D01CED" w:rsidRDefault="00D01CED" w:rsidP="00BE0E83">
            <w:pPr>
              <w:pStyle w:val="TableParagraph"/>
              <w:ind w:left="98" w:right="58"/>
              <w:rPr>
                <w:sz w:val="24"/>
              </w:rPr>
            </w:pPr>
            <w:r>
              <w:rPr>
                <w:sz w:val="24"/>
              </w:rPr>
              <w:t>2172356.08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68</w:t>
            </w:r>
          </w:p>
        </w:tc>
        <w:tc>
          <w:tcPr>
            <w:tcW w:w="1435" w:type="dxa"/>
          </w:tcPr>
          <w:p w:rsidR="00D01CED" w:rsidRDefault="00D01CED" w:rsidP="00BE0E83">
            <w:pPr>
              <w:pStyle w:val="TableParagraph"/>
              <w:ind w:left="195" w:right="159"/>
              <w:rPr>
                <w:sz w:val="24"/>
              </w:rPr>
            </w:pPr>
            <w:r>
              <w:rPr>
                <w:sz w:val="24"/>
              </w:rPr>
              <w:t>430140.11</w:t>
            </w:r>
          </w:p>
        </w:tc>
        <w:tc>
          <w:tcPr>
            <w:tcW w:w="1356" w:type="dxa"/>
          </w:tcPr>
          <w:p w:rsidR="00D01CED" w:rsidRDefault="00D01CED" w:rsidP="00BE0E83">
            <w:pPr>
              <w:pStyle w:val="TableParagraph"/>
              <w:ind w:left="98" w:right="58"/>
              <w:rPr>
                <w:sz w:val="24"/>
              </w:rPr>
            </w:pPr>
            <w:r>
              <w:rPr>
                <w:sz w:val="24"/>
              </w:rPr>
              <w:t>2172356.08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69</w:t>
            </w:r>
          </w:p>
        </w:tc>
        <w:tc>
          <w:tcPr>
            <w:tcW w:w="1435" w:type="dxa"/>
          </w:tcPr>
          <w:p w:rsidR="00D01CED" w:rsidRDefault="00D01CED" w:rsidP="00BE0E83">
            <w:pPr>
              <w:pStyle w:val="TableParagraph"/>
              <w:ind w:left="195" w:right="159"/>
              <w:rPr>
                <w:sz w:val="24"/>
              </w:rPr>
            </w:pPr>
            <w:r>
              <w:rPr>
                <w:sz w:val="24"/>
              </w:rPr>
              <w:t>430140.11</w:t>
            </w:r>
          </w:p>
        </w:tc>
        <w:tc>
          <w:tcPr>
            <w:tcW w:w="1356" w:type="dxa"/>
          </w:tcPr>
          <w:p w:rsidR="00D01CED" w:rsidRDefault="00D01CED" w:rsidP="00BE0E83">
            <w:pPr>
              <w:pStyle w:val="TableParagraph"/>
              <w:ind w:left="98" w:right="58"/>
              <w:rPr>
                <w:sz w:val="24"/>
              </w:rPr>
            </w:pPr>
            <w:r>
              <w:rPr>
                <w:sz w:val="24"/>
              </w:rPr>
              <w:t>2172355.08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66</w:t>
            </w:r>
          </w:p>
        </w:tc>
        <w:tc>
          <w:tcPr>
            <w:tcW w:w="1435" w:type="dxa"/>
          </w:tcPr>
          <w:p w:rsidR="00D01CED" w:rsidRDefault="00D01CED" w:rsidP="00BE0E83">
            <w:pPr>
              <w:pStyle w:val="TableParagraph"/>
              <w:ind w:left="195" w:right="159"/>
              <w:rPr>
                <w:sz w:val="24"/>
              </w:rPr>
            </w:pPr>
            <w:r>
              <w:rPr>
                <w:sz w:val="24"/>
              </w:rPr>
              <w:t>430141.11</w:t>
            </w:r>
          </w:p>
        </w:tc>
        <w:tc>
          <w:tcPr>
            <w:tcW w:w="1356" w:type="dxa"/>
          </w:tcPr>
          <w:p w:rsidR="00D01CED" w:rsidRDefault="00D01CED" w:rsidP="00BE0E83">
            <w:pPr>
              <w:pStyle w:val="TableParagraph"/>
              <w:ind w:left="98" w:right="58"/>
              <w:rPr>
                <w:sz w:val="24"/>
              </w:rPr>
            </w:pPr>
            <w:r>
              <w:rPr>
                <w:sz w:val="24"/>
              </w:rPr>
              <w:t>2172355.08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70</w:t>
            </w:r>
          </w:p>
        </w:tc>
        <w:tc>
          <w:tcPr>
            <w:tcW w:w="1435" w:type="dxa"/>
          </w:tcPr>
          <w:p w:rsidR="00D01CED" w:rsidRDefault="00D01CED" w:rsidP="00BE0E83">
            <w:pPr>
              <w:pStyle w:val="TableParagraph"/>
              <w:ind w:left="195" w:right="159"/>
              <w:rPr>
                <w:sz w:val="24"/>
              </w:rPr>
            </w:pPr>
            <w:r>
              <w:rPr>
                <w:sz w:val="24"/>
              </w:rPr>
              <w:t>430070.05</w:t>
            </w:r>
          </w:p>
        </w:tc>
        <w:tc>
          <w:tcPr>
            <w:tcW w:w="1356" w:type="dxa"/>
          </w:tcPr>
          <w:p w:rsidR="00D01CED" w:rsidRDefault="00D01CED" w:rsidP="00BE0E83">
            <w:pPr>
              <w:pStyle w:val="TableParagraph"/>
              <w:ind w:left="98" w:right="58"/>
              <w:rPr>
                <w:sz w:val="24"/>
              </w:rPr>
            </w:pPr>
            <w:r>
              <w:rPr>
                <w:sz w:val="24"/>
              </w:rPr>
              <w:t>2172317.62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left="618" w:right="596"/>
              <w:rPr>
                <w:sz w:val="24"/>
              </w:rPr>
            </w:pPr>
            <w:r>
              <w:rPr>
                <w:sz w:val="24"/>
              </w:rPr>
              <w:t>71</w:t>
            </w:r>
          </w:p>
        </w:tc>
        <w:tc>
          <w:tcPr>
            <w:tcW w:w="1435" w:type="dxa"/>
          </w:tcPr>
          <w:p w:rsidR="00D01CED" w:rsidRDefault="00D01CED" w:rsidP="00BE0E83">
            <w:pPr>
              <w:pStyle w:val="TableParagraph"/>
              <w:ind w:left="195" w:right="159"/>
              <w:rPr>
                <w:sz w:val="24"/>
              </w:rPr>
            </w:pPr>
            <w:r>
              <w:rPr>
                <w:sz w:val="24"/>
              </w:rPr>
              <w:t>430067.64</w:t>
            </w:r>
          </w:p>
        </w:tc>
        <w:tc>
          <w:tcPr>
            <w:tcW w:w="1356" w:type="dxa"/>
          </w:tcPr>
          <w:p w:rsidR="00D01CED" w:rsidRDefault="00D01CED" w:rsidP="00BE0E83">
            <w:pPr>
              <w:pStyle w:val="TableParagraph"/>
              <w:ind w:left="98" w:right="58"/>
              <w:rPr>
                <w:sz w:val="24"/>
              </w:rPr>
            </w:pPr>
            <w:r>
              <w:rPr>
                <w:sz w:val="24"/>
              </w:rPr>
              <w:t>2172322.24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72</w:t>
            </w:r>
          </w:p>
        </w:tc>
        <w:tc>
          <w:tcPr>
            <w:tcW w:w="1435" w:type="dxa"/>
          </w:tcPr>
          <w:p w:rsidR="00D01CED" w:rsidRDefault="00D01CED" w:rsidP="00BE0E83">
            <w:pPr>
              <w:pStyle w:val="TableParagraph"/>
              <w:ind w:left="195" w:right="159"/>
              <w:rPr>
                <w:sz w:val="24"/>
              </w:rPr>
            </w:pPr>
            <w:r>
              <w:rPr>
                <w:sz w:val="24"/>
              </w:rPr>
              <w:t>430066.74</w:t>
            </w:r>
          </w:p>
        </w:tc>
        <w:tc>
          <w:tcPr>
            <w:tcW w:w="1356" w:type="dxa"/>
          </w:tcPr>
          <w:p w:rsidR="00D01CED" w:rsidRDefault="00D01CED" w:rsidP="00BE0E83">
            <w:pPr>
              <w:pStyle w:val="TableParagraph"/>
              <w:ind w:left="98" w:right="58"/>
              <w:rPr>
                <w:sz w:val="24"/>
              </w:rPr>
            </w:pPr>
            <w:r>
              <w:rPr>
                <w:sz w:val="24"/>
              </w:rPr>
              <w:t>2172321.80</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73</w:t>
            </w:r>
          </w:p>
        </w:tc>
        <w:tc>
          <w:tcPr>
            <w:tcW w:w="1435" w:type="dxa"/>
          </w:tcPr>
          <w:p w:rsidR="00D01CED" w:rsidRDefault="00D01CED" w:rsidP="00BE0E83">
            <w:pPr>
              <w:pStyle w:val="TableParagraph"/>
              <w:ind w:left="195" w:right="159"/>
              <w:rPr>
                <w:sz w:val="24"/>
              </w:rPr>
            </w:pPr>
            <w:r>
              <w:rPr>
                <w:sz w:val="24"/>
              </w:rPr>
              <w:t>430069.18</w:t>
            </w:r>
          </w:p>
        </w:tc>
        <w:tc>
          <w:tcPr>
            <w:tcW w:w="1356" w:type="dxa"/>
          </w:tcPr>
          <w:p w:rsidR="00D01CED" w:rsidRDefault="00D01CED" w:rsidP="00BE0E83">
            <w:pPr>
              <w:pStyle w:val="TableParagraph"/>
              <w:ind w:left="98" w:right="58"/>
              <w:rPr>
                <w:sz w:val="24"/>
              </w:rPr>
            </w:pPr>
            <w:r>
              <w:rPr>
                <w:sz w:val="24"/>
              </w:rPr>
              <w:t>2172317.14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70</w:t>
            </w:r>
          </w:p>
        </w:tc>
        <w:tc>
          <w:tcPr>
            <w:tcW w:w="1435" w:type="dxa"/>
          </w:tcPr>
          <w:p w:rsidR="00D01CED" w:rsidRDefault="00D01CED" w:rsidP="00BE0E83">
            <w:pPr>
              <w:pStyle w:val="TableParagraph"/>
              <w:ind w:left="195" w:right="159"/>
              <w:rPr>
                <w:sz w:val="24"/>
              </w:rPr>
            </w:pPr>
            <w:r>
              <w:rPr>
                <w:sz w:val="24"/>
              </w:rPr>
              <w:t>430070.05</w:t>
            </w:r>
          </w:p>
        </w:tc>
        <w:tc>
          <w:tcPr>
            <w:tcW w:w="1356" w:type="dxa"/>
          </w:tcPr>
          <w:p w:rsidR="00D01CED" w:rsidRDefault="00D01CED" w:rsidP="00BE0E83">
            <w:pPr>
              <w:pStyle w:val="TableParagraph"/>
              <w:ind w:left="98" w:right="58"/>
              <w:rPr>
                <w:sz w:val="24"/>
              </w:rPr>
            </w:pPr>
            <w:r>
              <w:rPr>
                <w:sz w:val="24"/>
              </w:rPr>
              <w:t>2172317.62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74</w:t>
            </w:r>
          </w:p>
        </w:tc>
        <w:tc>
          <w:tcPr>
            <w:tcW w:w="1435" w:type="dxa"/>
          </w:tcPr>
          <w:p w:rsidR="00D01CED" w:rsidRDefault="00D01CED" w:rsidP="00BE0E83">
            <w:pPr>
              <w:pStyle w:val="TableParagraph"/>
              <w:ind w:left="195" w:right="159"/>
              <w:rPr>
                <w:sz w:val="24"/>
              </w:rPr>
            </w:pPr>
            <w:r>
              <w:rPr>
                <w:sz w:val="24"/>
              </w:rPr>
              <w:t>429990.15</w:t>
            </w:r>
          </w:p>
        </w:tc>
        <w:tc>
          <w:tcPr>
            <w:tcW w:w="1356" w:type="dxa"/>
          </w:tcPr>
          <w:p w:rsidR="00D01CED" w:rsidRDefault="00D01CED" w:rsidP="00BE0E83">
            <w:pPr>
              <w:pStyle w:val="TableParagraph"/>
              <w:ind w:left="98" w:right="58"/>
              <w:rPr>
                <w:sz w:val="24"/>
              </w:rPr>
            </w:pPr>
            <w:r>
              <w:rPr>
                <w:sz w:val="24"/>
              </w:rPr>
              <w:t>2172282.42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75</w:t>
            </w:r>
          </w:p>
        </w:tc>
        <w:tc>
          <w:tcPr>
            <w:tcW w:w="1435" w:type="dxa"/>
          </w:tcPr>
          <w:p w:rsidR="00D01CED" w:rsidRDefault="00D01CED" w:rsidP="00BE0E83">
            <w:pPr>
              <w:pStyle w:val="TableParagraph"/>
              <w:ind w:left="195" w:right="159"/>
              <w:rPr>
                <w:sz w:val="24"/>
              </w:rPr>
            </w:pPr>
            <w:r>
              <w:rPr>
                <w:sz w:val="24"/>
              </w:rPr>
              <w:t>429990.15</w:t>
            </w:r>
          </w:p>
        </w:tc>
        <w:tc>
          <w:tcPr>
            <w:tcW w:w="1356" w:type="dxa"/>
          </w:tcPr>
          <w:p w:rsidR="00D01CED" w:rsidRDefault="00D01CED" w:rsidP="00BE0E83">
            <w:pPr>
              <w:pStyle w:val="TableParagraph"/>
              <w:ind w:left="98" w:right="58"/>
              <w:rPr>
                <w:sz w:val="24"/>
              </w:rPr>
            </w:pPr>
            <w:r>
              <w:rPr>
                <w:sz w:val="24"/>
              </w:rPr>
              <w:t>2172283.42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76</w:t>
            </w:r>
          </w:p>
        </w:tc>
        <w:tc>
          <w:tcPr>
            <w:tcW w:w="1435" w:type="dxa"/>
          </w:tcPr>
          <w:p w:rsidR="00D01CED" w:rsidRDefault="00D01CED" w:rsidP="00BE0E83">
            <w:pPr>
              <w:pStyle w:val="TableParagraph"/>
              <w:ind w:left="195" w:right="159"/>
              <w:rPr>
                <w:sz w:val="24"/>
              </w:rPr>
            </w:pPr>
            <w:r>
              <w:rPr>
                <w:sz w:val="24"/>
              </w:rPr>
              <w:t>429989.15</w:t>
            </w:r>
          </w:p>
        </w:tc>
        <w:tc>
          <w:tcPr>
            <w:tcW w:w="1356" w:type="dxa"/>
          </w:tcPr>
          <w:p w:rsidR="00D01CED" w:rsidRDefault="00D01CED" w:rsidP="00BE0E83">
            <w:pPr>
              <w:pStyle w:val="TableParagraph"/>
              <w:ind w:left="98" w:right="58"/>
              <w:rPr>
                <w:sz w:val="24"/>
              </w:rPr>
            </w:pPr>
            <w:r>
              <w:rPr>
                <w:sz w:val="24"/>
              </w:rPr>
              <w:t>2172283.42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77</w:t>
            </w:r>
          </w:p>
        </w:tc>
        <w:tc>
          <w:tcPr>
            <w:tcW w:w="1435" w:type="dxa"/>
          </w:tcPr>
          <w:p w:rsidR="00D01CED" w:rsidRDefault="00D01CED" w:rsidP="00BE0E83">
            <w:pPr>
              <w:pStyle w:val="TableParagraph"/>
              <w:ind w:left="195" w:right="159"/>
              <w:rPr>
                <w:sz w:val="24"/>
              </w:rPr>
            </w:pPr>
            <w:r>
              <w:rPr>
                <w:sz w:val="24"/>
              </w:rPr>
              <w:t>429989.15</w:t>
            </w:r>
          </w:p>
        </w:tc>
        <w:tc>
          <w:tcPr>
            <w:tcW w:w="1356" w:type="dxa"/>
          </w:tcPr>
          <w:p w:rsidR="00D01CED" w:rsidRDefault="00D01CED" w:rsidP="00BE0E83">
            <w:pPr>
              <w:pStyle w:val="TableParagraph"/>
              <w:ind w:left="98" w:right="58"/>
              <w:rPr>
                <w:sz w:val="24"/>
              </w:rPr>
            </w:pPr>
            <w:r>
              <w:rPr>
                <w:sz w:val="24"/>
              </w:rPr>
              <w:t>2172282.42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left="618" w:right="596"/>
              <w:rPr>
                <w:sz w:val="24"/>
              </w:rPr>
            </w:pPr>
            <w:r>
              <w:rPr>
                <w:sz w:val="24"/>
              </w:rPr>
              <w:t>74</w:t>
            </w:r>
          </w:p>
        </w:tc>
        <w:tc>
          <w:tcPr>
            <w:tcW w:w="1435" w:type="dxa"/>
          </w:tcPr>
          <w:p w:rsidR="00D01CED" w:rsidRDefault="00D01CED" w:rsidP="00BE0E83">
            <w:pPr>
              <w:pStyle w:val="TableParagraph"/>
              <w:ind w:left="195" w:right="159"/>
              <w:rPr>
                <w:sz w:val="24"/>
              </w:rPr>
            </w:pPr>
            <w:r>
              <w:rPr>
                <w:sz w:val="24"/>
              </w:rPr>
              <w:t>429990.15</w:t>
            </w:r>
          </w:p>
        </w:tc>
        <w:tc>
          <w:tcPr>
            <w:tcW w:w="1356" w:type="dxa"/>
          </w:tcPr>
          <w:p w:rsidR="00D01CED" w:rsidRDefault="00D01CED" w:rsidP="00BE0E83">
            <w:pPr>
              <w:pStyle w:val="TableParagraph"/>
              <w:ind w:left="98" w:right="58"/>
              <w:rPr>
                <w:sz w:val="24"/>
              </w:rPr>
            </w:pPr>
            <w:r>
              <w:rPr>
                <w:sz w:val="24"/>
              </w:rPr>
              <w:t>2172282.42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lastRenderedPageBreak/>
              <w:t>78</w:t>
            </w:r>
          </w:p>
        </w:tc>
        <w:tc>
          <w:tcPr>
            <w:tcW w:w="1435" w:type="dxa"/>
          </w:tcPr>
          <w:p w:rsidR="00D01CED" w:rsidRDefault="00D01CED" w:rsidP="00BE0E83">
            <w:pPr>
              <w:pStyle w:val="TableParagraph"/>
              <w:ind w:left="195" w:right="159"/>
              <w:rPr>
                <w:sz w:val="24"/>
              </w:rPr>
            </w:pPr>
            <w:r>
              <w:rPr>
                <w:sz w:val="24"/>
              </w:rPr>
              <w:t>429950.14</w:t>
            </w:r>
          </w:p>
        </w:tc>
        <w:tc>
          <w:tcPr>
            <w:tcW w:w="1356" w:type="dxa"/>
          </w:tcPr>
          <w:p w:rsidR="00D01CED" w:rsidRDefault="00D01CED" w:rsidP="00BE0E83">
            <w:pPr>
              <w:pStyle w:val="TableParagraph"/>
              <w:ind w:left="98" w:right="58"/>
              <w:rPr>
                <w:sz w:val="24"/>
              </w:rPr>
            </w:pPr>
            <w:r>
              <w:rPr>
                <w:sz w:val="24"/>
              </w:rPr>
              <w:t>2172262.98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79</w:t>
            </w:r>
          </w:p>
        </w:tc>
        <w:tc>
          <w:tcPr>
            <w:tcW w:w="1435" w:type="dxa"/>
          </w:tcPr>
          <w:p w:rsidR="00D01CED" w:rsidRDefault="00D01CED" w:rsidP="00BE0E83">
            <w:pPr>
              <w:pStyle w:val="TableParagraph"/>
              <w:ind w:left="195" w:right="159"/>
              <w:rPr>
                <w:sz w:val="24"/>
              </w:rPr>
            </w:pPr>
            <w:r>
              <w:rPr>
                <w:sz w:val="24"/>
              </w:rPr>
              <w:t>429949.67</w:t>
            </w:r>
          </w:p>
        </w:tc>
        <w:tc>
          <w:tcPr>
            <w:tcW w:w="1356" w:type="dxa"/>
          </w:tcPr>
          <w:p w:rsidR="00D01CED" w:rsidRDefault="00D01CED" w:rsidP="00BE0E83">
            <w:pPr>
              <w:pStyle w:val="TableParagraph"/>
              <w:ind w:left="98" w:right="58"/>
              <w:rPr>
                <w:sz w:val="24"/>
              </w:rPr>
            </w:pPr>
            <w:r>
              <w:rPr>
                <w:sz w:val="24"/>
              </w:rPr>
              <w:t>2172263.86</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80</w:t>
            </w:r>
          </w:p>
        </w:tc>
        <w:tc>
          <w:tcPr>
            <w:tcW w:w="1435" w:type="dxa"/>
          </w:tcPr>
          <w:p w:rsidR="00D01CED" w:rsidRDefault="00D01CED" w:rsidP="00BE0E83">
            <w:pPr>
              <w:pStyle w:val="TableParagraph"/>
              <w:ind w:left="195" w:right="159"/>
              <w:rPr>
                <w:sz w:val="24"/>
              </w:rPr>
            </w:pPr>
            <w:r>
              <w:rPr>
                <w:sz w:val="24"/>
              </w:rPr>
              <w:t>429944.80</w:t>
            </w:r>
          </w:p>
        </w:tc>
        <w:tc>
          <w:tcPr>
            <w:tcW w:w="1356" w:type="dxa"/>
          </w:tcPr>
          <w:p w:rsidR="00D01CED" w:rsidRDefault="00D01CED" w:rsidP="00BE0E83">
            <w:pPr>
              <w:pStyle w:val="TableParagraph"/>
              <w:ind w:left="98" w:right="58"/>
              <w:rPr>
                <w:sz w:val="24"/>
              </w:rPr>
            </w:pPr>
            <w:r>
              <w:rPr>
                <w:sz w:val="24"/>
              </w:rPr>
              <w:t>2172261.30</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81</w:t>
            </w:r>
          </w:p>
        </w:tc>
        <w:tc>
          <w:tcPr>
            <w:tcW w:w="1435" w:type="dxa"/>
          </w:tcPr>
          <w:p w:rsidR="00D01CED" w:rsidRDefault="00D01CED" w:rsidP="00BE0E83">
            <w:pPr>
              <w:pStyle w:val="TableParagraph"/>
              <w:ind w:left="195" w:right="159"/>
              <w:rPr>
                <w:sz w:val="24"/>
              </w:rPr>
            </w:pPr>
            <w:r>
              <w:rPr>
                <w:sz w:val="24"/>
              </w:rPr>
              <w:t>429945.27</w:t>
            </w:r>
          </w:p>
        </w:tc>
        <w:tc>
          <w:tcPr>
            <w:tcW w:w="1356" w:type="dxa"/>
          </w:tcPr>
          <w:p w:rsidR="00D01CED" w:rsidRDefault="00D01CED" w:rsidP="00BE0E83">
            <w:pPr>
              <w:pStyle w:val="TableParagraph"/>
              <w:ind w:left="98" w:right="58"/>
              <w:rPr>
                <w:sz w:val="24"/>
              </w:rPr>
            </w:pPr>
            <w:r>
              <w:rPr>
                <w:sz w:val="24"/>
              </w:rPr>
              <w:t>2172260.41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78</w:t>
            </w:r>
          </w:p>
        </w:tc>
        <w:tc>
          <w:tcPr>
            <w:tcW w:w="1435" w:type="dxa"/>
          </w:tcPr>
          <w:p w:rsidR="00D01CED" w:rsidRDefault="00D01CED" w:rsidP="00BE0E83">
            <w:pPr>
              <w:pStyle w:val="TableParagraph"/>
              <w:ind w:left="195" w:right="159"/>
              <w:rPr>
                <w:sz w:val="24"/>
              </w:rPr>
            </w:pPr>
            <w:r>
              <w:rPr>
                <w:sz w:val="24"/>
              </w:rPr>
              <w:t>429950.14</w:t>
            </w:r>
          </w:p>
        </w:tc>
        <w:tc>
          <w:tcPr>
            <w:tcW w:w="1356" w:type="dxa"/>
          </w:tcPr>
          <w:p w:rsidR="00D01CED" w:rsidRDefault="00D01CED" w:rsidP="00BE0E83">
            <w:pPr>
              <w:pStyle w:val="TableParagraph"/>
              <w:ind w:left="98" w:right="58"/>
              <w:rPr>
                <w:sz w:val="24"/>
              </w:rPr>
            </w:pPr>
            <w:r>
              <w:rPr>
                <w:sz w:val="24"/>
              </w:rPr>
              <w:t>2172262.98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82</w:t>
            </w:r>
          </w:p>
        </w:tc>
        <w:tc>
          <w:tcPr>
            <w:tcW w:w="1435" w:type="dxa"/>
          </w:tcPr>
          <w:p w:rsidR="00D01CED" w:rsidRDefault="00D01CED" w:rsidP="00BE0E83">
            <w:pPr>
              <w:pStyle w:val="TableParagraph"/>
              <w:ind w:left="195" w:right="159"/>
              <w:rPr>
                <w:sz w:val="24"/>
              </w:rPr>
            </w:pPr>
            <w:r>
              <w:rPr>
                <w:sz w:val="24"/>
              </w:rPr>
              <w:t>429916.82</w:t>
            </w:r>
          </w:p>
        </w:tc>
        <w:tc>
          <w:tcPr>
            <w:tcW w:w="1356" w:type="dxa"/>
          </w:tcPr>
          <w:p w:rsidR="00D01CED" w:rsidRDefault="00D01CED" w:rsidP="00BE0E83">
            <w:pPr>
              <w:pStyle w:val="TableParagraph"/>
              <w:ind w:left="98" w:right="58"/>
              <w:rPr>
                <w:sz w:val="24"/>
              </w:rPr>
            </w:pPr>
            <w:r>
              <w:rPr>
                <w:sz w:val="24"/>
              </w:rPr>
              <w:t>2172251.20</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83</w:t>
            </w:r>
          </w:p>
        </w:tc>
        <w:tc>
          <w:tcPr>
            <w:tcW w:w="1435" w:type="dxa"/>
          </w:tcPr>
          <w:p w:rsidR="00D01CED" w:rsidRDefault="00D01CED" w:rsidP="00BE0E83">
            <w:pPr>
              <w:pStyle w:val="TableParagraph"/>
              <w:ind w:left="195" w:right="159"/>
              <w:rPr>
                <w:sz w:val="24"/>
              </w:rPr>
            </w:pPr>
            <w:r>
              <w:rPr>
                <w:sz w:val="24"/>
              </w:rPr>
              <w:t>429916.44</w:t>
            </w:r>
          </w:p>
        </w:tc>
        <w:tc>
          <w:tcPr>
            <w:tcW w:w="1356" w:type="dxa"/>
          </w:tcPr>
          <w:p w:rsidR="00D01CED" w:rsidRDefault="00D01CED" w:rsidP="00BE0E83">
            <w:pPr>
              <w:pStyle w:val="TableParagraph"/>
              <w:ind w:left="98" w:right="58"/>
              <w:rPr>
                <w:sz w:val="24"/>
              </w:rPr>
            </w:pPr>
            <w:r>
              <w:rPr>
                <w:sz w:val="24"/>
              </w:rPr>
              <w:t>2172252.12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left="618" w:right="596"/>
              <w:rPr>
                <w:sz w:val="24"/>
              </w:rPr>
            </w:pPr>
            <w:r>
              <w:rPr>
                <w:sz w:val="24"/>
              </w:rPr>
              <w:t>84</w:t>
            </w:r>
          </w:p>
        </w:tc>
        <w:tc>
          <w:tcPr>
            <w:tcW w:w="1435" w:type="dxa"/>
          </w:tcPr>
          <w:p w:rsidR="00D01CED" w:rsidRDefault="00D01CED" w:rsidP="00BE0E83">
            <w:pPr>
              <w:pStyle w:val="TableParagraph"/>
              <w:ind w:left="195" w:right="159"/>
              <w:rPr>
                <w:sz w:val="24"/>
              </w:rPr>
            </w:pPr>
            <w:r>
              <w:rPr>
                <w:sz w:val="24"/>
              </w:rPr>
              <w:t>429911.38</w:t>
            </w:r>
          </w:p>
        </w:tc>
        <w:tc>
          <w:tcPr>
            <w:tcW w:w="1356" w:type="dxa"/>
          </w:tcPr>
          <w:p w:rsidR="00D01CED" w:rsidRDefault="00D01CED" w:rsidP="00BE0E83">
            <w:pPr>
              <w:pStyle w:val="TableParagraph"/>
              <w:ind w:left="98" w:right="58"/>
              <w:rPr>
                <w:sz w:val="24"/>
              </w:rPr>
            </w:pPr>
            <w:r>
              <w:rPr>
                <w:sz w:val="24"/>
              </w:rPr>
              <w:t>2172250.09</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85</w:t>
            </w:r>
          </w:p>
        </w:tc>
        <w:tc>
          <w:tcPr>
            <w:tcW w:w="1435" w:type="dxa"/>
          </w:tcPr>
          <w:p w:rsidR="00D01CED" w:rsidRDefault="00D01CED" w:rsidP="00BE0E83">
            <w:pPr>
              <w:pStyle w:val="TableParagraph"/>
              <w:ind w:left="195" w:right="159"/>
              <w:rPr>
                <w:sz w:val="24"/>
              </w:rPr>
            </w:pPr>
            <w:r>
              <w:rPr>
                <w:sz w:val="24"/>
              </w:rPr>
              <w:t>429911.73</w:t>
            </w:r>
          </w:p>
        </w:tc>
        <w:tc>
          <w:tcPr>
            <w:tcW w:w="1356" w:type="dxa"/>
          </w:tcPr>
          <w:p w:rsidR="00D01CED" w:rsidRDefault="00D01CED" w:rsidP="00BE0E83">
            <w:pPr>
              <w:pStyle w:val="TableParagraph"/>
              <w:ind w:left="98" w:right="58"/>
              <w:rPr>
                <w:sz w:val="24"/>
              </w:rPr>
            </w:pPr>
            <w:r>
              <w:rPr>
                <w:sz w:val="24"/>
              </w:rPr>
              <w:t>2172249.15</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82</w:t>
            </w:r>
          </w:p>
        </w:tc>
        <w:tc>
          <w:tcPr>
            <w:tcW w:w="1435" w:type="dxa"/>
          </w:tcPr>
          <w:p w:rsidR="00D01CED" w:rsidRDefault="00D01CED" w:rsidP="00BE0E83">
            <w:pPr>
              <w:pStyle w:val="TableParagraph"/>
              <w:ind w:left="195" w:right="159"/>
              <w:rPr>
                <w:sz w:val="24"/>
              </w:rPr>
            </w:pPr>
            <w:r>
              <w:rPr>
                <w:sz w:val="24"/>
              </w:rPr>
              <w:t>429916.82</w:t>
            </w:r>
          </w:p>
        </w:tc>
        <w:tc>
          <w:tcPr>
            <w:tcW w:w="1356" w:type="dxa"/>
          </w:tcPr>
          <w:p w:rsidR="00D01CED" w:rsidRDefault="00D01CED" w:rsidP="00BE0E83">
            <w:pPr>
              <w:pStyle w:val="TableParagraph"/>
              <w:ind w:left="98" w:right="58"/>
              <w:rPr>
                <w:sz w:val="24"/>
              </w:rPr>
            </w:pPr>
            <w:r>
              <w:rPr>
                <w:sz w:val="24"/>
              </w:rPr>
              <w:t>2172251.20</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86</w:t>
            </w:r>
          </w:p>
        </w:tc>
        <w:tc>
          <w:tcPr>
            <w:tcW w:w="1435" w:type="dxa"/>
          </w:tcPr>
          <w:p w:rsidR="00D01CED" w:rsidRDefault="00D01CED" w:rsidP="00BE0E83">
            <w:pPr>
              <w:pStyle w:val="TableParagraph"/>
              <w:ind w:left="195" w:right="159"/>
              <w:rPr>
                <w:sz w:val="24"/>
              </w:rPr>
            </w:pPr>
            <w:r>
              <w:rPr>
                <w:sz w:val="24"/>
              </w:rPr>
              <w:t>429845.02</w:t>
            </w:r>
          </w:p>
        </w:tc>
        <w:tc>
          <w:tcPr>
            <w:tcW w:w="1356" w:type="dxa"/>
          </w:tcPr>
          <w:p w:rsidR="00D01CED" w:rsidRDefault="00D01CED" w:rsidP="00BE0E83">
            <w:pPr>
              <w:pStyle w:val="TableParagraph"/>
              <w:ind w:left="98" w:right="58"/>
              <w:rPr>
                <w:sz w:val="24"/>
              </w:rPr>
            </w:pPr>
            <w:r>
              <w:rPr>
                <w:sz w:val="24"/>
              </w:rPr>
              <w:t>2172217.77</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87</w:t>
            </w:r>
          </w:p>
        </w:tc>
        <w:tc>
          <w:tcPr>
            <w:tcW w:w="1435" w:type="dxa"/>
          </w:tcPr>
          <w:p w:rsidR="00D01CED" w:rsidRDefault="00D01CED" w:rsidP="00BE0E83">
            <w:pPr>
              <w:pStyle w:val="TableParagraph"/>
              <w:ind w:left="195" w:right="159"/>
              <w:rPr>
                <w:sz w:val="24"/>
              </w:rPr>
            </w:pPr>
            <w:r>
              <w:rPr>
                <w:sz w:val="24"/>
              </w:rPr>
              <w:t>429845.02</w:t>
            </w:r>
          </w:p>
        </w:tc>
        <w:tc>
          <w:tcPr>
            <w:tcW w:w="1356" w:type="dxa"/>
          </w:tcPr>
          <w:p w:rsidR="00D01CED" w:rsidRDefault="00D01CED" w:rsidP="00BE0E83">
            <w:pPr>
              <w:pStyle w:val="TableParagraph"/>
              <w:ind w:left="98" w:right="58"/>
              <w:rPr>
                <w:sz w:val="24"/>
              </w:rPr>
            </w:pPr>
            <w:r>
              <w:rPr>
                <w:sz w:val="24"/>
              </w:rPr>
              <w:t>2172218.77</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88</w:t>
            </w:r>
          </w:p>
        </w:tc>
        <w:tc>
          <w:tcPr>
            <w:tcW w:w="1435" w:type="dxa"/>
          </w:tcPr>
          <w:p w:rsidR="00D01CED" w:rsidRDefault="00D01CED" w:rsidP="00BE0E83">
            <w:pPr>
              <w:pStyle w:val="TableParagraph"/>
              <w:ind w:left="195" w:right="159"/>
              <w:rPr>
                <w:sz w:val="24"/>
              </w:rPr>
            </w:pPr>
            <w:r>
              <w:rPr>
                <w:sz w:val="24"/>
              </w:rPr>
              <w:t>429844.02</w:t>
            </w:r>
          </w:p>
        </w:tc>
        <w:tc>
          <w:tcPr>
            <w:tcW w:w="1356" w:type="dxa"/>
          </w:tcPr>
          <w:p w:rsidR="00D01CED" w:rsidRDefault="00D01CED" w:rsidP="00BE0E83">
            <w:pPr>
              <w:pStyle w:val="TableParagraph"/>
              <w:ind w:left="98" w:right="58"/>
              <w:rPr>
                <w:sz w:val="24"/>
              </w:rPr>
            </w:pPr>
            <w:r>
              <w:rPr>
                <w:sz w:val="24"/>
              </w:rPr>
              <w:t>2172218.77</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89</w:t>
            </w:r>
          </w:p>
        </w:tc>
        <w:tc>
          <w:tcPr>
            <w:tcW w:w="1435" w:type="dxa"/>
          </w:tcPr>
          <w:p w:rsidR="00D01CED" w:rsidRDefault="00D01CED" w:rsidP="00BE0E83">
            <w:pPr>
              <w:pStyle w:val="TableParagraph"/>
              <w:ind w:left="195" w:right="159"/>
              <w:rPr>
                <w:sz w:val="24"/>
              </w:rPr>
            </w:pPr>
            <w:r>
              <w:rPr>
                <w:sz w:val="24"/>
              </w:rPr>
              <w:t>429844.02</w:t>
            </w:r>
          </w:p>
        </w:tc>
        <w:tc>
          <w:tcPr>
            <w:tcW w:w="1356" w:type="dxa"/>
          </w:tcPr>
          <w:p w:rsidR="00D01CED" w:rsidRDefault="00D01CED" w:rsidP="00BE0E83">
            <w:pPr>
              <w:pStyle w:val="TableParagraph"/>
              <w:ind w:left="98" w:right="58"/>
              <w:rPr>
                <w:sz w:val="24"/>
              </w:rPr>
            </w:pPr>
            <w:r>
              <w:rPr>
                <w:sz w:val="24"/>
              </w:rPr>
              <w:t>2172217.77</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86</w:t>
            </w:r>
          </w:p>
        </w:tc>
        <w:tc>
          <w:tcPr>
            <w:tcW w:w="1435" w:type="dxa"/>
          </w:tcPr>
          <w:p w:rsidR="00D01CED" w:rsidRDefault="00D01CED" w:rsidP="00BE0E83">
            <w:pPr>
              <w:pStyle w:val="TableParagraph"/>
              <w:ind w:left="195" w:right="159"/>
              <w:rPr>
                <w:sz w:val="24"/>
              </w:rPr>
            </w:pPr>
            <w:r>
              <w:rPr>
                <w:sz w:val="24"/>
              </w:rPr>
              <w:t>429845.02</w:t>
            </w:r>
          </w:p>
        </w:tc>
        <w:tc>
          <w:tcPr>
            <w:tcW w:w="1356" w:type="dxa"/>
          </w:tcPr>
          <w:p w:rsidR="00D01CED" w:rsidRDefault="00D01CED" w:rsidP="00BE0E83">
            <w:pPr>
              <w:pStyle w:val="TableParagraph"/>
              <w:ind w:left="98" w:right="58"/>
              <w:rPr>
                <w:sz w:val="24"/>
              </w:rPr>
            </w:pPr>
            <w:r>
              <w:rPr>
                <w:sz w:val="24"/>
              </w:rPr>
              <w:t>2172217.77</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5"/>
        </w:trPr>
        <w:tc>
          <w:tcPr>
            <w:tcW w:w="1515" w:type="dxa"/>
          </w:tcPr>
          <w:p w:rsidR="00D01CED" w:rsidRDefault="00D01CED" w:rsidP="00BE0E83">
            <w:pPr>
              <w:pStyle w:val="TableParagraph"/>
              <w:ind w:left="618" w:right="596"/>
              <w:rPr>
                <w:sz w:val="24"/>
              </w:rPr>
            </w:pPr>
            <w:r>
              <w:rPr>
                <w:sz w:val="24"/>
              </w:rPr>
              <w:t>90</w:t>
            </w:r>
          </w:p>
        </w:tc>
        <w:tc>
          <w:tcPr>
            <w:tcW w:w="1435" w:type="dxa"/>
          </w:tcPr>
          <w:p w:rsidR="00D01CED" w:rsidRDefault="00D01CED" w:rsidP="00BE0E83">
            <w:pPr>
              <w:pStyle w:val="TableParagraph"/>
              <w:ind w:left="195" w:right="159"/>
              <w:rPr>
                <w:sz w:val="24"/>
              </w:rPr>
            </w:pPr>
            <w:r>
              <w:rPr>
                <w:sz w:val="24"/>
              </w:rPr>
              <w:t>429779.24</w:t>
            </w:r>
          </w:p>
        </w:tc>
        <w:tc>
          <w:tcPr>
            <w:tcW w:w="1356" w:type="dxa"/>
          </w:tcPr>
          <w:p w:rsidR="00D01CED" w:rsidRDefault="00D01CED" w:rsidP="00BE0E83">
            <w:pPr>
              <w:pStyle w:val="TableParagraph"/>
              <w:ind w:left="98" w:right="58"/>
              <w:rPr>
                <w:sz w:val="24"/>
              </w:rPr>
            </w:pPr>
            <w:r>
              <w:rPr>
                <w:sz w:val="24"/>
              </w:rPr>
              <w:t>2172187.28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91</w:t>
            </w:r>
          </w:p>
        </w:tc>
        <w:tc>
          <w:tcPr>
            <w:tcW w:w="1435" w:type="dxa"/>
          </w:tcPr>
          <w:p w:rsidR="00D01CED" w:rsidRDefault="00D01CED" w:rsidP="00BE0E83">
            <w:pPr>
              <w:pStyle w:val="TableParagraph"/>
              <w:ind w:left="195" w:right="159"/>
              <w:rPr>
                <w:sz w:val="24"/>
              </w:rPr>
            </w:pPr>
            <w:r>
              <w:rPr>
                <w:sz w:val="24"/>
              </w:rPr>
              <w:t>429779.24</w:t>
            </w:r>
          </w:p>
        </w:tc>
        <w:tc>
          <w:tcPr>
            <w:tcW w:w="1356" w:type="dxa"/>
          </w:tcPr>
          <w:p w:rsidR="00D01CED" w:rsidRDefault="00D01CED" w:rsidP="00BE0E83">
            <w:pPr>
              <w:pStyle w:val="TableParagraph"/>
              <w:ind w:left="98" w:right="58"/>
              <w:rPr>
                <w:sz w:val="24"/>
              </w:rPr>
            </w:pPr>
            <w:r>
              <w:rPr>
                <w:sz w:val="24"/>
              </w:rPr>
              <w:t>2172188.28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92</w:t>
            </w:r>
          </w:p>
        </w:tc>
        <w:tc>
          <w:tcPr>
            <w:tcW w:w="1435" w:type="dxa"/>
          </w:tcPr>
          <w:p w:rsidR="00D01CED" w:rsidRDefault="00D01CED" w:rsidP="00BE0E83">
            <w:pPr>
              <w:pStyle w:val="TableParagraph"/>
              <w:ind w:left="195" w:right="159"/>
              <w:rPr>
                <w:sz w:val="24"/>
              </w:rPr>
            </w:pPr>
            <w:r>
              <w:rPr>
                <w:sz w:val="24"/>
              </w:rPr>
              <w:t>429778.24</w:t>
            </w:r>
          </w:p>
        </w:tc>
        <w:tc>
          <w:tcPr>
            <w:tcW w:w="1356" w:type="dxa"/>
          </w:tcPr>
          <w:p w:rsidR="00D01CED" w:rsidRDefault="00D01CED" w:rsidP="00BE0E83">
            <w:pPr>
              <w:pStyle w:val="TableParagraph"/>
              <w:ind w:left="98" w:right="58"/>
              <w:rPr>
                <w:sz w:val="24"/>
              </w:rPr>
            </w:pPr>
            <w:r>
              <w:rPr>
                <w:sz w:val="24"/>
              </w:rPr>
              <w:t>2172188.28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93</w:t>
            </w:r>
          </w:p>
        </w:tc>
        <w:tc>
          <w:tcPr>
            <w:tcW w:w="1435" w:type="dxa"/>
          </w:tcPr>
          <w:p w:rsidR="00D01CED" w:rsidRDefault="00D01CED" w:rsidP="00BE0E83">
            <w:pPr>
              <w:pStyle w:val="TableParagraph"/>
              <w:ind w:left="195" w:right="159"/>
              <w:rPr>
                <w:sz w:val="24"/>
              </w:rPr>
            </w:pPr>
            <w:r>
              <w:rPr>
                <w:sz w:val="24"/>
              </w:rPr>
              <w:t>429778.24</w:t>
            </w:r>
          </w:p>
        </w:tc>
        <w:tc>
          <w:tcPr>
            <w:tcW w:w="1356" w:type="dxa"/>
          </w:tcPr>
          <w:p w:rsidR="00D01CED" w:rsidRDefault="00D01CED" w:rsidP="00BE0E83">
            <w:pPr>
              <w:pStyle w:val="TableParagraph"/>
              <w:ind w:left="98" w:right="58"/>
              <w:rPr>
                <w:sz w:val="24"/>
              </w:rPr>
            </w:pPr>
            <w:r>
              <w:rPr>
                <w:sz w:val="24"/>
              </w:rPr>
              <w:t>2172187.28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90</w:t>
            </w:r>
          </w:p>
        </w:tc>
        <w:tc>
          <w:tcPr>
            <w:tcW w:w="1435" w:type="dxa"/>
          </w:tcPr>
          <w:p w:rsidR="00D01CED" w:rsidRDefault="00D01CED" w:rsidP="00BE0E83">
            <w:pPr>
              <w:pStyle w:val="TableParagraph"/>
              <w:ind w:left="195" w:right="159"/>
              <w:rPr>
                <w:sz w:val="24"/>
              </w:rPr>
            </w:pPr>
            <w:r>
              <w:rPr>
                <w:sz w:val="24"/>
              </w:rPr>
              <w:t>429779.24</w:t>
            </w:r>
          </w:p>
        </w:tc>
        <w:tc>
          <w:tcPr>
            <w:tcW w:w="1356" w:type="dxa"/>
          </w:tcPr>
          <w:p w:rsidR="00D01CED" w:rsidRDefault="00D01CED" w:rsidP="00BE0E83">
            <w:pPr>
              <w:pStyle w:val="TableParagraph"/>
              <w:ind w:left="98" w:right="58"/>
              <w:rPr>
                <w:sz w:val="24"/>
              </w:rPr>
            </w:pPr>
            <w:r>
              <w:rPr>
                <w:sz w:val="24"/>
              </w:rPr>
              <w:t>2172187.28</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94</w:t>
            </w:r>
          </w:p>
        </w:tc>
        <w:tc>
          <w:tcPr>
            <w:tcW w:w="1435" w:type="dxa"/>
          </w:tcPr>
          <w:p w:rsidR="00D01CED" w:rsidRDefault="00D01CED" w:rsidP="00BE0E83">
            <w:pPr>
              <w:pStyle w:val="TableParagraph"/>
              <w:ind w:left="195" w:right="159"/>
              <w:rPr>
                <w:sz w:val="24"/>
              </w:rPr>
            </w:pPr>
            <w:r>
              <w:rPr>
                <w:sz w:val="24"/>
              </w:rPr>
              <w:t>429706.02</w:t>
            </w:r>
          </w:p>
        </w:tc>
        <w:tc>
          <w:tcPr>
            <w:tcW w:w="1356" w:type="dxa"/>
          </w:tcPr>
          <w:p w:rsidR="00D01CED" w:rsidRDefault="00D01CED" w:rsidP="00BE0E83">
            <w:pPr>
              <w:pStyle w:val="TableParagraph"/>
              <w:ind w:left="98" w:right="58"/>
              <w:rPr>
                <w:sz w:val="24"/>
              </w:rPr>
            </w:pPr>
            <w:r>
              <w:rPr>
                <w:sz w:val="24"/>
              </w:rPr>
              <w:t>2172153.34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95</w:t>
            </w:r>
          </w:p>
        </w:tc>
        <w:tc>
          <w:tcPr>
            <w:tcW w:w="1435" w:type="dxa"/>
          </w:tcPr>
          <w:p w:rsidR="00D01CED" w:rsidRDefault="00D01CED" w:rsidP="00BE0E83">
            <w:pPr>
              <w:pStyle w:val="TableParagraph"/>
              <w:ind w:left="195" w:right="159"/>
              <w:rPr>
                <w:sz w:val="24"/>
              </w:rPr>
            </w:pPr>
            <w:r>
              <w:rPr>
                <w:sz w:val="24"/>
              </w:rPr>
              <w:t>429706.02</w:t>
            </w:r>
          </w:p>
        </w:tc>
        <w:tc>
          <w:tcPr>
            <w:tcW w:w="1356" w:type="dxa"/>
          </w:tcPr>
          <w:p w:rsidR="00D01CED" w:rsidRDefault="00D01CED" w:rsidP="00BE0E83">
            <w:pPr>
              <w:pStyle w:val="TableParagraph"/>
              <w:ind w:left="98" w:right="58"/>
              <w:rPr>
                <w:sz w:val="24"/>
              </w:rPr>
            </w:pPr>
            <w:r>
              <w:rPr>
                <w:sz w:val="24"/>
              </w:rPr>
              <w:t>2172154.34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96</w:t>
            </w:r>
          </w:p>
        </w:tc>
        <w:tc>
          <w:tcPr>
            <w:tcW w:w="1435" w:type="dxa"/>
          </w:tcPr>
          <w:p w:rsidR="00D01CED" w:rsidRDefault="00D01CED" w:rsidP="00BE0E83">
            <w:pPr>
              <w:pStyle w:val="TableParagraph"/>
              <w:ind w:left="195" w:right="159"/>
              <w:rPr>
                <w:sz w:val="24"/>
              </w:rPr>
            </w:pPr>
            <w:r>
              <w:rPr>
                <w:sz w:val="24"/>
              </w:rPr>
              <w:t>429705.02</w:t>
            </w:r>
          </w:p>
        </w:tc>
        <w:tc>
          <w:tcPr>
            <w:tcW w:w="1356" w:type="dxa"/>
          </w:tcPr>
          <w:p w:rsidR="00D01CED" w:rsidRDefault="00D01CED" w:rsidP="00BE0E83">
            <w:pPr>
              <w:pStyle w:val="TableParagraph"/>
              <w:ind w:left="98" w:right="58"/>
              <w:rPr>
                <w:sz w:val="24"/>
              </w:rPr>
            </w:pPr>
            <w:r>
              <w:rPr>
                <w:sz w:val="24"/>
              </w:rPr>
              <w:t>2172154.34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left="618" w:right="596"/>
              <w:rPr>
                <w:sz w:val="24"/>
              </w:rPr>
            </w:pPr>
            <w:r>
              <w:rPr>
                <w:sz w:val="24"/>
              </w:rPr>
              <w:t>97</w:t>
            </w:r>
          </w:p>
        </w:tc>
        <w:tc>
          <w:tcPr>
            <w:tcW w:w="1435" w:type="dxa"/>
          </w:tcPr>
          <w:p w:rsidR="00D01CED" w:rsidRDefault="00D01CED" w:rsidP="00BE0E83">
            <w:pPr>
              <w:pStyle w:val="TableParagraph"/>
              <w:ind w:left="195" w:right="159"/>
              <w:rPr>
                <w:sz w:val="24"/>
              </w:rPr>
            </w:pPr>
            <w:r>
              <w:rPr>
                <w:sz w:val="24"/>
              </w:rPr>
              <w:t>429705.02</w:t>
            </w:r>
          </w:p>
        </w:tc>
        <w:tc>
          <w:tcPr>
            <w:tcW w:w="1356" w:type="dxa"/>
          </w:tcPr>
          <w:p w:rsidR="00D01CED" w:rsidRDefault="00D01CED" w:rsidP="00BE0E83">
            <w:pPr>
              <w:pStyle w:val="TableParagraph"/>
              <w:ind w:left="98" w:right="58"/>
              <w:rPr>
                <w:sz w:val="24"/>
              </w:rPr>
            </w:pPr>
            <w:r>
              <w:rPr>
                <w:sz w:val="24"/>
              </w:rPr>
              <w:t>2172153.34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left="618" w:right="596"/>
              <w:rPr>
                <w:sz w:val="24"/>
              </w:rPr>
            </w:pPr>
            <w:r>
              <w:rPr>
                <w:sz w:val="24"/>
              </w:rPr>
              <w:t>94</w:t>
            </w:r>
          </w:p>
        </w:tc>
        <w:tc>
          <w:tcPr>
            <w:tcW w:w="1435" w:type="dxa"/>
          </w:tcPr>
          <w:p w:rsidR="00D01CED" w:rsidRDefault="00D01CED" w:rsidP="00BE0E83">
            <w:pPr>
              <w:pStyle w:val="TableParagraph"/>
              <w:ind w:left="195" w:right="159"/>
              <w:rPr>
                <w:sz w:val="24"/>
              </w:rPr>
            </w:pPr>
            <w:r>
              <w:rPr>
                <w:sz w:val="24"/>
              </w:rPr>
              <w:t>429706.02</w:t>
            </w:r>
          </w:p>
        </w:tc>
        <w:tc>
          <w:tcPr>
            <w:tcW w:w="1356" w:type="dxa"/>
          </w:tcPr>
          <w:p w:rsidR="00D01CED" w:rsidRDefault="00D01CED" w:rsidP="00BE0E83">
            <w:pPr>
              <w:pStyle w:val="TableParagraph"/>
              <w:ind w:left="98" w:right="58"/>
              <w:rPr>
                <w:sz w:val="24"/>
              </w:rPr>
            </w:pPr>
            <w:r>
              <w:rPr>
                <w:sz w:val="24"/>
              </w:rPr>
              <w:t>2172153.34</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left="618" w:right="596"/>
              <w:rPr>
                <w:sz w:val="24"/>
              </w:rPr>
            </w:pPr>
            <w:r>
              <w:rPr>
                <w:sz w:val="24"/>
              </w:rPr>
              <w:t>98</w:t>
            </w:r>
          </w:p>
        </w:tc>
        <w:tc>
          <w:tcPr>
            <w:tcW w:w="1435" w:type="dxa"/>
          </w:tcPr>
          <w:p w:rsidR="00D01CED" w:rsidRDefault="00D01CED" w:rsidP="00BE0E83">
            <w:pPr>
              <w:pStyle w:val="TableParagraph"/>
              <w:ind w:left="195" w:right="159"/>
              <w:rPr>
                <w:sz w:val="24"/>
              </w:rPr>
            </w:pPr>
            <w:r>
              <w:rPr>
                <w:sz w:val="24"/>
              </w:rPr>
              <w:t>429632.80</w:t>
            </w:r>
          </w:p>
        </w:tc>
        <w:tc>
          <w:tcPr>
            <w:tcW w:w="1356" w:type="dxa"/>
          </w:tcPr>
          <w:p w:rsidR="00D01CED" w:rsidRDefault="00D01CED" w:rsidP="00BE0E83">
            <w:pPr>
              <w:pStyle w:val="TableParagraph"/>
              <w:ind w:left="98" w:right="58"/>
              <w:rPr>
                <w:sz w:val="24"/>
              </w:rPr>
            </w:pPr>
            <w:r>
              <w:rPr>
                <w:sz w:val="24"/>
              </w:rPr>
              <w:t>2172119.41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667"/>
              <w:jc w:val="right"/>
              <w:rPr>
                <w:sz w:val="24"/>
              </w:rPr>
            </w:pPr>
            <w:r>
              <w:rPr>
                <w:sz w:val="24"/>
              </w:rPr>
              <w:t>1</w:t>
            </w:r>
          </w:p>
        </w:tc>
        <w:tc>
          <w:tcPr>
            <w:tcW w:w="1435" w:type="dxa"/>
          </w:tcPr>
          <w:p w:rsidR="00D01CED" w:rsidRDefault="00D01CED" w:rsidP="00BE0E83">
            <w:pPr>
              <w:pStyle w:val="TableParagraph"/>
              <w:ind w:left="38"/>
              <w:rPr>
                <w:sz w:val="24"/>
              </w:rPr>
            </w:pPr>
            <w:r>
              <w:rPr>
                <w:sz w:val="24"/>
              </w:rPr>
              <w:t>2</w:t>
            </w:r>
          </w:p>
        </w:tc>
        <w:tc>
          <w:tcPr>
            <w:tcW w:w="1356" w:type="dxa"/>
          </w:tcPr>
          <w:p w:rsidR="00D01CED" w:rsidRDefault="00D01CED" w:rsidP="00BE0E83">
            <w:pPr>
              <w:pStyle w:val="TableParagraph"/>
              <w:ind w:left="37"/>
              <w:rPr>
                <w:sz w:val="24"/>
              </w:rPr>
            </w:pPr>
            <w:r>
              <w:rPr>
                <w:sz w:val="24"/>
              </w:rPr>
              <w:t>3</w:t>
            </w:r>
          </w:p>
        </w:tc>
        <w:tc>
          <w:tcPr>
            <w:tcW w:w="2477" w:type="dxa"/>
          </w:tcPr>
          <w:p w:rsidR="00D01CED" w:rsidRDefault="00D01CED" w:rsidP="00BE0E83">
            <w:pPr>
              <w:pStyle w:val="TableParagraph"/>
              <w:ind w:left="39"/>
              <w:rPr>
                <w:sz w:val="24"/>
              </w:rPr>
            </w:pPr>
            <w:r>
              <w:rPr>
                <w:sz w:val="24"/>
              </w:rPr>
              <w:t>4</w:t>
            </w:r>
          </w:p>
        </w:tc>
        <w:tc>
          <w:tcPr>
            <w:tcW w:w="1815" w:type="dxa"/>
          </w:tcPr>
          <w:p w:rsidR="00D01CED" w:rsidRDefault="00D01CED" w:rsidP="00BE0E83">
            <w:pPr>
              <w:pStyle w:val="TableParagraph"/>
              <w:ind w:left="39"/>
              <w:rPr>
                <w:sz w:val="24"/>
              </w:rPr>
            </w:pPr>
            <w:r>
              <w:rPr>
                <w:sz w:val="24"/>
              </w:rPr>
              <w:t>5</w:t>
            </w:r>
          </w:p>
        </w:tc>
        <w:tc>
          <w:tcPr>
            <w:tcW w:w="1466" w:type="dxa"/>
          </w:tcPr>
          <w:p w:rsidR="00D01CED" w:rsidRDefault="00D01CED" w:rsidP="00BE0E83">
            <w:pPr>
              <w:pStyle w:val="TableParagraph"/>
              <w:ind w:left="38"/>
              <w:rPr>
                <w:sz w:val="24"/>
              </w:rPr>
            </w:pPr>
            <w:r>
              <w:rPr>
                <w:sz w:val="24"/>
              </w:rPr>
              <w:t>6</w:t>
            </w:r>
          </w:p>
        </w:tc>
      </w:tr>
      <w:tr w:rsidR="00D01CED" w:rsidTr="00BE0E83">
        <w:trPr>
          <w:trHeight w:val="284"/>
        </w:trPr>
        <w:tc>
          <w:tcPr>
            <w:tcW w:w="1515" w:type="dxa"/>
          </w:tcPr>
          <w:p w:rsidR="00D01CED" w:rsidRDefault="00D01CED" w:rsidP="00BE0E83">
            <w:pPr>
              <w:pStyle w:val="TableParagraph"/>
              <w:ind w:right="614"/>
              <w:jc w:val="right"/>
              <w:rPr>
                <w:sz w:val="24"/>
              </w:rPr>
            </w:pPr>
            <w:r>
              <w:rPr>
                <w:sz w:val="24"/>
              </w:rPr>
              <w:t>99</w:t>
            </w:r>
          </w:p>
        </w:tc>
        <w:tc>
          <w:tcPr>
            <w:tcW w:w="1435" w:type="dxa"/>
          </w:tcPr>
          <w:p w:rsidR="00D01CED" w:rsidRDefault="00D01CED" w:rsidP="00BE0E83">
            <w:pPr>
              <w:pStyle w:val="TableParagraph"/>
              <w:ind w:left="195" w:right="159"/>
              <w:rPr>
                <w:sz w:val="24"/>
              </w:rPr>
            </w:pPr>
            <w:r>
              <w:rPr>
                <w:sz w:val="24"/>
              </w:rPr>
              <w:t>429632.80</w:t>
            </w:r>
          </w:p>
        </w:tc>
        <w:tc>
          <w:tcPr>
            <w:tcW w:w="1356" w:type="dxa"/>
          </w:tcPr>
          <w:p w:rsidR="00D01CED" w:rsidRDefault="00D01CED" w:rsidP="00BE0E83">
            <w:pPr>
              <w:pStyle w:val="TableParagraph"/>
              <w:ind w:left="98" w:right="58"/>
              <w:rPr>
                <w:sz w:val="24"/>
              </w:rPr>
            </w:pPr>
            <w:r>
              <w:rPr>
                <w:sz w:val="24"/>
              </w:rPr>
              <w:t>2172120.41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100</w:t>
            </w:r>
          </w:p>
        </w:tc>
        <w:tc>
          <w:tcPr>
            <w:tcW w:w="1435" w:type="dxa"/>
          </w:tcPr>
          <w:p w:rsidR="00D01CED" w:rsidRDefault="00D01CED" w:rsidP="00BE0E83">
            <w:pPr>
              <w:pStyle w:val="TableParagraph"/>
              <w:ind w:left="195" w:right="159"/>
              <w:rPr>
                <w:sz w:val="24"/>
              </w:rPr>
            </w:pPr>
            <w:r>
              <w:rPr>
                <w:sz w:val="24"/>
              </w:rPr>
              <w:t>429631.80</w:t>
            </w:r>
          </w:p>
        </w:tc>
        <w:tc>
          <w:tcPr>
            <w:tcW w:w="1356" w:type="dxa"/>
          </w:tcPr>
          <w:p w:rsidR="00D01CED" w:rsidRDefault="00D01CED" w:rsidP="00BE0E83">
            <w:pPr>
              <w:pStyle w:val="TableParagraph"/>
              <w:ind w:left="98" w:right="58"/>
              <w:rPr>
                <w:sz w:val="24"/>
              </w:rPr>
            </w:pPr>
            <w:r>
              <w:rPr>
                <w:sz w:val="24"/>
              </w:rPr>
              <w:t>2172120.41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101</w:t>
            </w:r>
          </w:p>
        </w:tc>
        <w:tc>
          <w:tcPr>
            <w:tcW w:w="1435" w:type="dxa"/>
          </w:tcPr>
          <w:p w:rsidR="00D01CED" w:rsidRDefault="00D01CED" w:rsidP="00BE0E83">
            <w:pPr>
              <w:pStyle w:val="TableParagraph"/>
              <w:ind w:left="195" w:right="159"/>
              <w:rPr>
                <w:sz w:val="24"/>
              </w:rPr>
            </w:pPr>
            <w:r>
              <w:rPr>
                <w:sz w:val="24"/>
              </w:rPr>
              <w:t>429631.80</w:t>
            </w:r>
          </w:p>
        </w:tc>
        <w:tc>
          <w:tcPr>
            <w:tcW w:w="1356" w:type="dxa"/>
          </w:tcPr>
          <w:p w:rsidR="00D01CED" w:rsidRDefault="00D01CED" w:rsidP="00BE0E83">
            <w:pPr>
              <w:pStyle w:val="TableParagraph"/>
              <w:ind w:left="98" w:right="58"/>
              <w:rPr>
                <w:sz w:val="24"/>
              </w:rPr>
            </w:pPr>
            <w:r>
              <w:rPr>
                <w:sz w:val="24"/>
              </w:rPr>
              <w:t>2172119.41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614"/>
              <w:jc w:val="right"/>
              <w:rPr>
                <w:sz w:val="24"/>
              </w:rPr>
            </w:pPr>
            <w:r>
              <w:rPr>
                <w:sz w:val="24"/>
              </w:rPr>
              <w:t>98</w:t>
            </w:r>
          </w:p>
        </w:tc>
        <w:tc>
          <w:tcPr>
            <w:tcW w:w="1435" w:type="dxa"/>
          </w:tcPr>
          <w:p w:rsidR="00D01CED" w:rsidRDefault="00D01CED" w:rsidP="00BE0E83">
            <w:pPr>
              <w:pStyle w:val="TableParagraph"/>
              <w:ind w:left="195" w:right="159"/>
              <w:rPr>
                <w:sz w:val="24"/>
              </w:rPr>
            </w:pPr>
            <w:r>
              <w:rPr>
                <w:sz w:val="24"/>
              </w:rPr>
              <w:t>429632.80</w:t>
            </w:r>
          </w:p>
        </w:tc>
        <w:tc>
          <w:tcPr>
            <w:tcW w:w="1356" w:type="dxa"/>
          </w:tcPr>
          <w:p w:rsidR="00D01CED" w:rsidRDefault="00D01CED" w:rsidP="00BE0E83">
            <w:pPr>
              <w:pStyle w:val="TableParagraph"/>
              <w:ind w:left="98" w:right="58"/>
              <w:rPr>
                <w:sz w:val="24"/>
              </w:rPr>
            </w:pPr>
            <w:r>
              <w:rPr>
                <w:sz w:val="24"/>
              </w:rPr>
              <w:t>2172119.41</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102</w:t>
            </w:r>
          </w:p>
        </w:tc>
        <w:tc>
          <w:tcPr>
            <w:tcW w:w="1435" w:type="dxa"/>
          </w:tcPr>
          <w:p w:rsidR="00D01CED" w:rsidRDefault="00D01CED" w:rsidP="00BE0E83">
            <w:pPr>
              <w:pStyle w:val="TableParagraph"/>
              <w:ind w:left="195" w:right="159"/>
              <w:rPr>
                <w:sz w:val="24"/>
              </w:rPr>
            </w:pPr>
            <w:r>
              <w:rPr>
                <w:sz w:val="24"/>
              </w:rPr>
              <w:t>429559.81</w:t>
            </w:r>
          </w:p>
        </w:tc>
        <w:tc>
          <w:tcPr>
            <w:tcW w:w="1356" w:type="dxa"/>
          </w:tcPr>
          <w:p w:rsidR="00D01CED" w:rsidRDefault="00D01CED" w:rsidP="00BE0E83">
            <w:pPr>
              <w:pStyle w:val="TableParagraph"/>
              <w:ind w:left="98" w:right="58"/>
              <w:rPr>
                <w:sz w:val="24"/>
              </w:rPr>
            </w:pPr>
            <w:r>
              <w:rPr>
                <w:sz w:val="24"/>
              </w:rPr>
              <w:t>2172085.59</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right="554"/>
              <w:jc w:val="right"/>
              <w:rPr>
                <w:sz w:val="24"/>
              </w:rPr>
            </w:pPr>
            <w:r>
              <w:rPr>
                <w:sz w:val="24"/>
              </w:rPr>
              <w:t>103</w:t>
            </w:r>
          </w:p>
        </w:tc>
        <w:tc>
          <w:tcPr>
            <w:tcW w:w="1435" w:type="dxa"/>
          </w:tcPr>
          <w:p w:rsidR="00D01CED" w:rsidRDefault="00D01CED" w:rsidP="00BE0E83">
            <w:pPr>
              <w:pStyle w:val="TableParagraph"/>
              <w:ind w:left="195" w:right="159"/>
              <w:rPr>
                <w:sz w:val="24"/>
              </w:rPr>
            </w:pPr>
            <w:r>
              <w:rPr>
                <w:sz w:val="24"/>
              </w:rPr>
              <w:t>429559.81</w:t>
            </w:r>
          </w:p>
        </w:tc>
        <w:tc>
          <w:tcPr>
            <w:tcW w:w="1356" w:type="dxa"/>
          </w:tcPr>
          <w:p w:rsidR="00D01CED" w:rsidRDefault="00D01CED" w:rsidP="00BE0E83">
            <w:pPr>
              <w:pStyle w:val="TableParagraph"/>
              <w:ind w:left="98" w:right="58"/>
              <w:rPr>
                <w:sz w:val="24"/>
              </w:rPr>
            </w:pPr>
            <w:r>
              <w:rPr>
                <w:sz w:val="24"/>
              </w:rPr>
              <w:t>2172086.59</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104</w:t>
            </w:r>
          </w:p>
        </w:tc>
        <w:tc>
          <w:tcPr>
            <w:tcW w:w="1435" w:type="dxa"/>
          </w:tcPr>
          <w:p w:rsidR="00D01CED" w:rsidRDefault="00D01CED" w:rsidP="00BE0E83">
            <w:pPr>
              <w:pStyle w:val="TableParagraph"/>
              <w:ind w:left="195" w:right="159"/>
              <w:rPr>
                <w:sz w:val="24"/>
              </w:rPr>
            </w:pPr>
            <w:r>
              <w:rPr>
                <w:sz w:val="24"/>
              </w:rPr>
              <w:t>429558.81</w:t>
            </w:r>
          </w:p>
        </w:tc>
        <w:tc>
          <w:tcPr>
            <w:tcW w:w="1356" w:type="dxa"/>
          </w:tcPr>
          <w:p w:rsidR="00D01CED" w:rsidRDefault="00D01CED" w:rsidP="00BE0E83">
            <w:pPr>
              <w:pStyle w:val="TableParagraph"/>
              <w:ind w:left="98" w:right="58"/>
              <w:rPr>
                <w:sz w:val="24"/>
              </w:rPr>
            </w:pPr>
            <w:r>
              <w:rPr>
                <w:sz w:val="24"/>
              </w:rPr>
              <w:t>2172086.59</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105</w:t>
            </w:r>
          </w:p>
        </w:tc>
        <w:tc>
          <w:tcPr>
            <w:tcW w:w="1435" w:type="dxa"/>
          </w:tcPr>
          <w:p w:rsidR="00D01CED" w:rsidRDefault="00D01CED" w:rsidP="00BE0E83">
            <w:pPr>
              <w:pStyle w:val="TableParagraph"/>
              <w:ind w:left="195" w:right="159"/>
              <w:rPr>
                <w:sz w:val="24"/>
              </w:rPr>
            </w:pPr>
            <w:r>
              <w:rPr>
                <w:sz w:val="24"/>
              </w:rPr>
              <w:t>429558.81</w:t>
            </w:r>
          </w:p>
        </w:tc>
        <w:tc>
          <w:tcPr>
            <w:tcW w:w="1356" w:type="dxa"/>
          </w:tcPr>
          <w:p w:rsidR="00D01CED" w:rsidRDefault="00D01CED" w:rsidP="00BE0E83">
            <w:pPr>
              <w:pStyle w:val="TableParagraph"/>
              <w:ind w:left="98" w:right="58"/>
              <w:rPr>
                <w:sz w:val="24"/>
              </w:rPr>
            </w:pPr>
            <w:r>
              <w:rPr>
                <w:sz w:val="24"/>
              </w:rPr>
              <w:t>2172085.59</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102</w:t>
            </w:r>
          </w:p>
        </w:tc>
        <w:tc>
          <w:tcPr>
            <w:tcW w:w="1435" w:type="dxa"/>
          </w:tcPr>
          <w:p w:rsidR="00D01CED" w:rsidRDefault="00D01CED" w:rsidP="00BE0E83">
            <w:pPr>
              <w:pStyle w:val="TableParagraph"/>
              <w:ind w:left="195" w:right="159"/>
              <w:rPr>
                <w:sz w:val="24"/>
              </w:rPr>
            </w:pPr>
            <w:r>
              <w:rPr>
                <w:sz w:val="24"/>
              </w:rPr>
              <w:t>429559.81</w:t>
            </w:r>
          </w:p>
        </w:tc>
        <w:tc>
          <w:tcPr>
            <w:tcW w:w="1356" w:type="dxa"/>
          </w:tcPr>
          <w:p w:rsidR="00D01CED" w:rsidRDefault="00D01CED" w:rsidP="00BE0E83">
            <w:pPr>
              <w:pStyle w:val="TableParagraph"/>
              <w:ind w:left="98" w:right="58"/>
              <w:rPr>
                <w:sz w:val="24"/>
              </w:rPr>
            </w:pPr>
            <w:r>
              <w:rPr>
                <w:sz w:val="24"/>
              </w:rPr>
              <w:t>2172085.59</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106</w:t>
            </w:r>
          </w:p>
        </w:tc>
        <w:tc>
          <w:tcPr>
            <w:tcW w:w="1435" w:type="dxa"/>
          </w:tcPr>
          <w:p w:rsidR="00D01CED" w:rsidRDefault="00D01CED" w:rsidP="00BE0E83">
            <w:pPr>
              <w:pStyle w:val="TableParagraph"/>
              <w:ind w:left="195" w:right="159"/>
              <w:rPr>
                <w:sz w:val="24"/>
              </w:rPr>
            </w:pPr>
            <w:r>
              <w:rPr>
                <w:sz w:val="24"/>
              </w:rPr>
              <w:t>429485.22</w:t>
            </w:r>
          </w:p>
        </w:tc>
        <w:tc>
          <w:tcPr>
            <w:tcW w:w="1356" w:type="dxa"/>
          </w:tcPr>
          <w:p w:rsidR="00D01CED" w:rsidRDefault="00D01CED" w:rsidP="00BE0E83">
            <w:pPr>
              <w:pStyle w:val="TableParagraph"/>
              <w:ind w:left="98" w:right="58"/>
              <w:rPr>
                <w:sz w:val="24"/>
              </w:rPr>
            </w:pPr>
            <w:r>
              <w:rPr>
                <w:sz w:val="24"/>
              </w:rPr>
              <w:t>2172051.02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107</w:t>
            </w:r>
          </w:p>
        </w:tc>
        <w:tc>
          <w:tcPr>
            <w:tcW w:w="1435" w:type="dxa"/>
          </w:tcPr>
          <w:p w:rsidR="00D01CED" w:rsidRDefault="00D01CED" w:rsidP="00BE0E83">
            <w:pPr>
              <w:pStyle w:val="TableParagraph"/>
              <w:ind w:left="195" w:right="159"/>
              <w:rPr>
                <w:sz w:val="24"/>
              </w:rPr>
            </w:pPr>
            <w:r>
              <w:rPr>
                <w:sz w:val="24"/>
              </w:rPr>
              <w:t>429485.22</w:t>
            </w:r>
          </w:p>
        </w:tc>
        <w:tc>
          <w:tcPr>
            <w:tcW w:w="1356" w:type="dxa"/>
          </w:tcPr>
          <w:p w:rsidR="00D01CED" w:rsidRDefault="00D01CED" w:rsidP="00BE0E83">
            <w:pPr>
              <w:pStyle w:val="TableParagraph"/>
              <w:ind w:left="98" w:right="58"/>
              <w:rPr>
                <w:sz w:val="24"/>
              </w:rPr>
            </w:pPr>
            <w:r>
              <w:rPr>
                <w:sz w:val="24"/>
              </w:rPr>
              <w:t>2172052.02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108</w:t>
            </w:r>
          </w:p>
        </w:tc>
        <w:tc>
          <w:tcPr>
            <w:tcW w:w="1435" w:type="dxa"/>
          </w:tcPr>
          <w:p w:rsidR="00D01CED" w:rsidRDefault="00D01CED" w:rsidP="00BE0E83">
            <w:pPr>
              <w:pStyle w:val="TableParagraph"/>
              <w:ind w:left="195" w:right="159"/>
              <w:rPr>
                <w:sz w:val="24"/>
              </w:rPr>
            </w:pPr>
            <w:r>
              <w:rPr>
                <w:sz w:val="24"/>
              </w:rPr>
              <w:t>429484.22</w:t>
            </w:r>
          </w:p>
        </w:tc>
        <w:tc>
          <w:tcPr>
            <w:tcW w:w="1356" w:type="dxa"/>
          </w:tcPr>
          <w:p w:rsidR="00D01CED" w:rsidRDefault="00D01CED" w:rsidP="00BE0E83">
            <w:pPr>
              <w:pStyle w:val="TableParagraph"/>
              <w:ind w:left="98" w:right="58"/>
              <w:rPr>
                <w:sz w:val="24"/>
              </w:rPr>
            </w:pPr>
            <w:r>
              <w:rPr>
                <w:sz w:val="24"/>
              </w:rPr>
              <w:t>2172052.02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109</w:t>
            </w:r>
          </w:p>
        </w:tc>
        <w:tc>
          <w:tcPr>
            <w:tcW w:w="1435" w:type="dxa"/>
          </w:tcPr>
          <w:p w:rsidR="00D01CED" w:rsidRDefault="00D01CED" w:rsidP="00BE0E83">
            <w:pPr>
              <w:pStyle w:val="TableParagraph"/>
              <w:ind w:left="195" w:right="159"/>
              <w:rPr>
                <w:sz w:val="24"/>
              </w:rPr>
            </w:pPr>
            <w:r>
              <w:rPr>
                <w:sz w:val="24"/>
              </w:rPr>
              <w:t>429484.22</w:t>
            </w:r>
          </w:p>
        </w:tc>
        <w:tc>
          <w:tcPr>
            <w:tcW w:w="1356" w:type="dxa"/>
          </w:tcPr>
          <w:p w:rsidR="00D01CED" w:rsidRDefault="00D01CED" w:rsidP="00BE0E83">
            <w:pPr>
              <w:pStyle w:val="TableParagraph"/>
              <w:ind w:left="98" w:right="58"/>
              <w:rPr>
                <w:sz w:val="24"/>
              </w:rPr>
            </w:pPr>
            <w:r>
              <w:rPr>
                <w:sz w:val="24"/>
              </w:rPr>
              <w:t>2172051.02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right="554"/>
              <w:jc w:val="right"/>
              <w:rPr>
                <w:sz w:val="24"/>
              </w:rPr>
            </w:pPr>
            <w:r>
              <w:rPr>
                <w:sz w:val="24"/>
              </w:rPr>
              <w:lastRenderedPageBreak/>
              <w:t>106</w:t>
            </w:r>
          </w:p>
        </w:tc>
        <w:tc>
          <w:tcPr>
            <w:tcW w:w="1435" w:type="dxa"/>
          </w:tcPr>
          <w:p w:rsidR="00D01CED" w:rsidRDefault="00D01CED" w:rsidP="00BE0E83">
            <w:pPr>
              <w:pStyle w:val="TableParagraph"/>
              <w:ind w:left="195" w:right="159"/>
              <w:rPr>
                <w:sz w:val="24"/>
              </w:rPr>
            </w:pPr>
            <w:r>
              <w:rPr>
                <w:sz w:val="24"/>
              </w:rPr>
              <w:t>429485.22</w:t>
            </w:r>
          </w:p>
        </w:tc>
        <w:tc>
          <w:tcPr>
            <w:tcW w:w="1356" w:type="dxa"/>
          </w:tcPr>
          <w:p w:rsidR="00D01CED" w:rsidRDefault="00D01CED" w:rsidP="00BE0E83">
            <w:pPr>
              <w:pStyle w:val="TableParagraph"/>
              <w:ind w:left="98" w:right="58"/>
              <w:rPr>
                <w:sz w:val="24"/>
              </w:rPr>
            </w:pPr>
            <w:r>
              <w:rPr>
                <w:sz w:val="24"/>
              </w:rPr>
              <w:t>2172051.02</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110</w:t>
            </w:r>
          </w:p>
        </w:tc>
        <w:tc>
          <w:tcPr>
            <w:tcW w:w="1435" w:type="dxa"/>
          </w:tcPr>
          <w:p w:rsidR="00D01CED" w:rsidRDefault="00D01CED" w:rsidP="00BE0E83">
            <w:pPr>
              <w:pStyle w:val="TableParagraph"/>
              <w:ind w:left="195" w:right="159"/>
              <w:rPr>
                <w:sz w:val="24"/>
              </w:rPr>
            </w:pPr>
            <w:r>
              <w:rPr>
                <w:sz w:val="24"/>
              </w:rPr>
              <w:t>429410.58</w:t>
            </w:r>
          </w:p>
        </w:tc>
        <w:tc>
          <w:tcPr>
            <w:tcW w:w="1356" w:type="dxa"/>
          </w:tcPr>
          <w:p w:rsidR="00D01CED" w:rsidRDefault="00D01CED" w:rsidP="00BE0E83">
            <w:pPr>
              <w:pStyle w:val="TableParagraph"/>
              <w:ind w:left="98" w:right="58"/>
              <w:rPr>
                <w:sz w:val="24"/>
              </w:rPr>
            </w:pPr>
            <w:r>
              <w:rPr>
                <w:sz w:val="24"/>
              </w:rPr>
              <w:t>2172016.43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111</w:t>
            </w:r>
          </w:p>
        </w:tc>
        <w:tc>
          <w:tcPr>
            <w:tcW w:w="1435" w:type="dxa"/>
          </w:tcPr>
          <w:p w:rsidR="00D01CED" w:rsidRDefault="00D01CED" w:rsidP="00BE0E83">
            <w:pPr>
              <w:pStyle w:val="TableParagraph"/>
              <w:ind w:left="195" w:right="159"/>
              <w:rPr>
                <w:sz w:val="24"/>
              </w:rPr>
            </w:pPr>
            <w:r>
              <w:rPr>
                <w:sz w:val="24"/>
              </w:rPr>
              <w:t>429410.58</w:t>
            </w:r>
          </w:p>
        </w:tc>
        <w:tc>
          <w:tcPr>
            <w:tcW w:w="1356" w:type="dxa"/>
          </w:tcPr>
          <w:p w:rsidR="00D01CED" w:rsidRDefault="00D01CED" w:rsidP="00BE0E83">
            <w:pPr>
              <w:pStyle w:val="TableParagraph"/>
              <w:ind w:left="98" w:right="58"/>
              <w:rPr>
                <w:sz w:val="24"/>
              </w:rPr>
            </w:pPr>
            <w:r>
              <w:rPr>
                <w:sz w:val="24"/>
              </w:rPr>
              <w:t>2172017.43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112</w:t>
            </w:r>
          </w:p>
        </w:tc>
        <w:tc>
          <w:tcPr>
            <w:tcW w:w="1435" w:type="dxa"/>
          </w:tcPr>
          <w:p w:rsidR="00D01CED" w:rsidRDefault="00D01CED" w:rsidP="00BE0E83">
            <w:pPr>
              <w:pStyle w:val="TableParagraph"/>
              <w:ind w:left="195" w:right="159"/>
              <w:rPr>
                <w:sz w:val="24"/>
              </w:rPr>
            </w:pPr>
            <w:r>
              <w:rPr>
                <w:sz w:val="24"/>
              </w:rPr>
              <w:t>429409.58</w:t>
            </w:r>
          </w:p>
        </w:tc>
        <w:tc>
          <w:tcPr>
            <w:tcW w:w="1356" w:type="dxa"/>
          </w:tcPr>
          <w:p w:rsidR="00D01CED" w:rsidRDefault="00D01CED" w:rsidP="00BE0E83">
            <w:pPr>
              <w:pStyle w:val="TableParagraph"/>
              <w:ind w:left="98" w:right="58"/>
              <w:rPr>
                <w:sz w:val="24"/>
              </w:rPr>
            </w:pPr>
            <w:r>
              <w:rPr>
                <w:sz w:val="24"/>
              </w:rPr>
              <w:t>2172017.43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113</w:t>
            </w:r>
          </w:p>
        </w:tc>
        <w:tc>
          <w:tcPr>
            <w:tcW w:w="1435" w:type="dxa"/>
          </w:tcPr>
          <w:p w:rsidR="00D01CED" w:rsidRDefault="00D01CED" w:rsidP="00BE0E83">
            <w:pPr>
              <w:pStyle w:val="TableParagraph"/>
              <w:ind w:left="195" w:right="159"/>
              <w:rPr>
                <w:sz w:val="24"/>
              </w:rPr>
            </w:pPr>
            <w:r>
              <w:rPr>
                <w:sz w:val="24"/>
              </w:rPr>
              <w:t>429409.58</w:t>
            </w:r>
          </w:p>
        </w:tc>
        <w:tc>
          <w:tcPr>
            <w:tcW w:w="1356" w:type="dxa"/>
          </w:tcPr>
          <w:p w:rsidR="00D01CED" w:rsidRDefault="00D01CED" w:rsidP="00BE0E83">
            <w:pPr>
              <w:pStyle w:val="TableParagraph"/>
              <w:ind w:left="98" w:right="58"/>
              <w:rPr>
                <w:sz w:val="24"/>
              </w:rPr>
            </w:pPr>
            <w:r>
              <w:rPr>
                <w:sz w:val="24"/>
              </w:rPr>
              <w:t>2172016.43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110</w:t>
            </w:r>
          </w:p>
        </w:tc>
        <w:tc>
          <w:tcPr>
            <w:tcW w:w="1435" w:type="dxa"/>
          </w:tcPr>
          <w:p w:rsidR="00D01CED" w:rsidRDefault="00D01CED" w:rsidP="00BE0E83">
            <w:pPr>
              <w:pStyle w:val="TableParagraph"/>
              <w:ind w:left="195" w:right="159"/>
              <w:rPr>
                <w:sz w:val="24"/>
              </w:rPr>
            </w:pPr>
            <w:r>
              <w:rPr>
                <w:sz w:val="24"/>
              </w:rPr>
              <w:t>429410.58</w:t>
            </w:r>
          </w:p>
        </w:tc>
        <w:tc>
          <w:tcPr>
            <w:tcW w:w="1356" w:type="dxa"/>
          </w:tcPr>
          <w:p w:rsidR="00D01CED" w:rsidRDefault="00D01CED" w:rsidP="00BE0E83">
            <w:pPr>
              <w:pStyle w:val="TableParagraph"/>
              <w:ind w:left="98" w:right="58"/>
              <w:rPr>
                <w:sz w:val="24"/>
              </w:rPr>
            </w:pPr>
            <w:r>
              <w:rPr>
                <w:sz w:val="24"/>
              </w:rPr>
              <w:t>2172016.43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spacing w:line="240" w:lineRule="auto"/>
              <w:jc w:val="left"/>
              <w:rPr>
                <w:sz w:val="20"/>
              </w:rPr>
            </w:pPr>
          </w:p>
        </w:tc>
        <w:tc>
          <w:tcPr>
            <w:tcW w:w="1435" w:type="dxa"/>
          </w:tcPr>
          <w:p w:rsidR="00D01CED" w:rsidRDefault="00D01CED" w:rsidP="00BE0E83">
            <w:pPr>
              <w:pStyle w:val="TableParagraph"/>
              <w:spacing w:line="240" w:lineRule="auto"/>
              <w:jc w:val="left"/>
              <w:rPr>
                <w:sz w:val="20"/>
              </w:rPr>
            </w:pPr>
          </w:p>
        </w:tc>
        <w:tc>
          <w:tcPr>
            <w:tcW w:w="1356" w:type="dxa"/>
          </w:tcPr>
          <w:p w:rsidR="00D01CED" w:rsidRDefault="00D01CED" w:rsidP="00BE0E83">
            <w:pPr>
              <w:pStyle w:val="TableParagraph"/>
              <w:spacing w:line="240" w:lineRule="auto"/>
              <w:jc w:val="left"/>
              <w:rPr>
                <w:sz w:val="20"/>
              </w:rPr>
            </w:pPr>
          </w:p>
        </w:tc>
        <w:tc>
          <w:tcPr>
            <w:tcW w:w="2477" w:type="dxa"/>
          </w:tcPr>
          <w:p w:rsidR="00D01CED" w:rsidRDefault="00D01CED" w:rsidP="00BE0E83">
            <w:pPr>
              <w:pStyle w:val="TableParagraph"/>
              <w:spacing w:line="240" w:lineRule="auto"/>
              <w:jc w:val="left"/>
              <w:rPr>
                <w:sz w:val="20"/>
              </w:rPr>
            </w:pPr>
          </w:p>
        </w:tc>
        <w:tc>
          <w:tcPr>
            <w:tcW w:w="1815" w:type="dxa"/>
          </w:tcPr>
          <w:p w:rsidR="00D01CED" w:rsidRDefault="00D01CED" w:rsidP="00BE0E83">
            <w:pPr>
              <w:pStyle w:val="TableParagraph"/>
              <w:spacing w:line="240" w:lineRule="auto"/>
              <w:jc w:val="left"/>
              <w:rPr>
                <w:sz w:val="20"/>
              </w:rPr>
            </w:pPr>
          </w:p>
        </w:tc>
        <w:tc>
          <w:tcPr>
            <w:tcW w:w="1466" w:type="dxa"/>
          </w:tcPr>
          <w:p w:rsidR="00D01CED" w:rsidRDefault="00D01CED" w:rsidP="00BE0E83">
            <w:pPr>
              <w:pStyle w:val="TableParagraph"/>
              <w:spacing w:line="240" w:lineRule="auto"/>
              <w:jc w:val="left"/>
              <w:rPr>
                <w:sz w:val="20"/>
              </w:rPr>
            </w:pP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114</w:t>
            </w:r>
          </w:p>
        </w:tc>
        <w:tc>
          <w:tcPr>
            <w:tcW w:w="1435" w:type="dxa"/>
          </w:tcPr>
          <w:p w:rsidR="00D01CED" w:rsidRDefault="00D01CED" w:rsidP="00BE0E83">
            <w:pPr>
              <w:pStyle w:val="TableParagraph"/>
              <w:ind w:left="195" w:right="159"/>
              <w:rPr>
                <w:sz w:val="24"/>
              </w:rPr>
            </w:pPr>
            <w:r>
              <w:rPr>
                <w:sz w:val="24"/>
              </w:rPr>
              <w:t>429342.83</w:t>
            </w:r>
          </w:p>
        </w:tc>
        <w:tc>
          <w:tcPr>
            <w:tcW w:w="1356" w:type="dxa"/>
          </w:tcPr>
          <w:p w:rsidR="00D01CED" w:rsidRDefault="00D01CED" w:rsidP="00BE0E83">
            <w:pPr>
              <w:pStyle w:val="TableParagraph"/>
              <w:ind w:left="98" w:right="58"/>
              <w:rPr>
                <w:sz w:val="24"/>
              </w:rPr>
            </w:pPr>
            <w:r>
              <w:rPr>
                <w:sz w:val="24"/>
              </w:rPr>
              <w:t>2171985.03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115</w:t>
            </w:r>
          </w:p>
        </w:tc>
        <w:tc>
          <w:tcPr>
            <w:tcW w:w="1435" w:type="dxa"/>
          </w:tcPr>
          <w:p w:rsidR="00D01CED" w:rsidRDefault="00D01CED" w:rsidP="00BE0E83">
            <w:pPr>
              <w:pStyle w:val="TableParagraph"/>
              <w:ind w:left="195" w:right="159"/>
              <w:rPr>
                <w:sz w:val="24"/>
              </w:rPr>
            </w:pPr>
            <w:r>
              <w:rPr>
                <w:sz w:val="24"/>
              </w:rPr>
              <w:t>429342.83</w:t>
            </w:r>
          </w:p>
        </w:tc>
        <w:tc>
          <w:tcPr>
            <w:tcW w:w="1356" w:type="dxa"/>
          </w:tcPr>
          <w:p w:rsidR="00D01CED" w:rsidRDefault="00D01CED" w:rsidP="00BE0E83">
            <w:pPr>
              <w:pStyle w:val="TableParagraph"/>
              <w:ind w:left="98" w:right="58"/>
              <w:rPr>
                <w:sz w:val="24"/>
              </w:rPr>
            </w:pPr>
            <w:r>
              <w:rPr>
                <w:sz w:val="24"/>
              </w:rPr>
              <w:t>2171986.03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5"/>
        </w:trPr>
        <w:tc>
          <w:tcPr>
            <w:tcW w:w="1515" w:type="dxa"/>
          </w:tcPr>
          <w:p w:rsidR="00D01CED" w:rsidRDefault="00D01CED" w:rsidP="00BE0E83">
            <w:pPr>
              <w:pStyle w:val="TableParagraph"/>
              <w:ind w:right="554"/>
              <w:jc w:val="right"/>
              <w:rPr>
                <w:sz w:val="24"/>
              </w:rPr>
            </w:pPr>
            <w:r>
              <w:rPr>
                <w:sz w:val="24"/>
              </w:rPr>
              <w:t>116</w:t>
            </w:r>
          </w:p>
        </w:tc>
        <w:tc>
          <w:tcPr>
            <w:tcW w:w="1435" w:type="dxa"/>
          </w:tcPr>
          <w:p w:rsidR="00D01CED" w:rsidRDefault="00D01CED" w:rsidP="00BE0E83">
            <w:pPr>
              <w:pStyle w:val="TableParagraph"/>
              <w:ind w:left="195" w:right="159"/>
              <w:rPr>
                <w:sz w:val="24"/>
              </w:rPr>
            </w:pPr>
            <w:r>
              <w:rPr>
                <w:sz w:val="24"/>
              </w:rPr>
              <w:t>429341.83</w:t>
            </w:r>
          </w:p>
        </w:tc>
        <w:tc>
          <w:tcPr>
            <w:tcW w:w="1356" w:type="dxa"/>
          </w:tcPr>
          <w:p w:rsidR="00D01CED" w:rsidRDefault="00D01CED" w:rsidP="00BE0E83">
            <w:pPr>
              <w:pStyle w:val="TableParagraph"/>
              <w:ind w:left="98" w:right="58"/>
              <w:rPr>
                <w:sz w:val="24"/>
              </w:rPr>
            </w:pPr>
            <w:r>
              <w:rPr>
                <w:sz w:val="24"/>
              </w:rPr>
              <w:t>2171986.03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117</w:t>
            </w:r>
          </w:p>
        </w:tc>
        <w:tc>
          <w:tcPr>
            <w:tcW w:w="1435" w:type="dxa"/>
          </w:tcPr>
          <w:p w:rsidR="00D01CED" w:rsidRDefault="00D01CED" w:rsidP="00BE0E83">
            <w:pPr>
              <w:pStyle w:val="TableParagraph"/>
              <w:ind w:left="195" w:right="159"/>
              <w:rPr>
                <w:sz w:val="24"/>
              </w:rPr>
            </w:pPr>
            <w:r>
              <w:rPr>
                <w:sz w:val="24"/>
              </w:rPr>
              <w:t>429341.83</w:t>
            </w:r>
          </w:p>
        </w:tc>
        <w:tc>
          <w:tcPr>
            <w:tcW w:w="1356" w:type="dxa"/>
          </w:tcPr>
          <w:p w:rsidR="00D01CED" w:rsidRDefault="00D01CED" w:rsidP="00BE0E83">
            <w:pPr>
              <w:pStyle w:val="TableParagraph"/>
              <w:ind w:left="98" w:right="58"/>
              <w:rPr>
                <w:sz w:val="24"/>
              </w:rPr>
            </w:pPr>
            <w:r>
              <w:rPr>
                <w:sz w:val="24"/>
              </w:rPr>
              <w:t>2171985.03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515" w:type="dxa"/>
          </w:tcPr>
          <w:p w:rsidR="00D01CED" w:rsidRDefault="00D01CED" w:rsidP="00BE0E83">
            <w:pPr>
              <w:pStyle w:val="TableParagraph"/>
              <w:ind w:right="554"/>
              <w:jc w:val="right"/>
              <w:rPr>
                <w:sz w:val="24"/>
              </w:rPr>
            </w:pPr>
            <w:r>
              <w:rPr>
                <w:sz w:val="24"/>
              </w:rPr>
              <w:t>114</w:t>
            </w:r>
          </w:p>
        </w:tc>
        <w:tc>
          <w:tcPr>
            <w:tcW w:w="1435" w:type="dxa"/>
          </w:tcPr>
          <w:p w:rsidR="00D01CED" w:rsidRDefault="00D01CED" w:rsidP="00BE0E83">
            <w:pPr>
              <w:pStyle w:val="TableParagraph"/>
              <w:ind w:left="195" w:right="159"/>
              <w:rPr>
                <w:sz w:val="24"/>
              </w:rPr>
            </w:pPr>
            <w:r>
              <w:rPr>
                <w:sz w:val="24"/>
              </w:rPr>
              <w:t>429342.83</w:t>
            </w:r>
          </w:p>
        </w:tc>
        <w:tc>
          <w:tcPr>
            <w:tcW w:w="1356" w:type="dxa"/>
          </w:tcPr>
          <w:p w:rsidR="00D01CED" w:rsidRDefault="00D01CED" w:rsidP="00BE0E83">
            <w:pPr>
              <w:pStyle w:val="TableParagraph"/>
              <w:ind w:left="98" w:right="58"/>
              <w:rPr>
                <w:sz w:val="24"/>
              </w:rPr>
            </w:pPr>
            <w:r>
              <w:rPr>
                <w:sz w:val="24"/>
              </w:rPr>
              <w:t>2171985.03</w:t>
            </w:r>
          </w:p>
        </w:tc>
        <w:tc>
          <w:tcPr>
            <w:tcW w:w="2477" w:type="dxa"/>
          </w:tcPr>
          <w:p w:rsidR="00D01CED" w:rsidRDefault="00D01CED" w:rsidP="00BE0E83">
            <w:pPr>
              <w:pStyle w:val="TableParagraph"/>
              <w:ind w:left="222" w:right="202"/>
              <w:rPr>
                <w:sz w:val="24"/>
              </w:rPr>
            </w:pPr>
            <w:r>
              <w:rPr>
                <w:sz w:val="24"/>
              </w:rPr>
              <w:t>Аналитический</w:t>
            </w:r>
          </w:p>
        </w:tc>
        <w:tc>
          <w:tcPr>
            <w:tcW w:w="1815" w:type="dxa"/>
          </w:tcPr>
          <w:p w:rsidR="00D01CED" w:rsidRDefault="00D01CED" w:rsidP="00BE0E83">
            <w:pPr>
              <w:pStyle w:val="TableParagraph"/>
              <w:ind w:left="118" w:right="81"/>
              <w:rPr>
                <w:sz w:val="24"/>
              </w:rPr>
            </w:pPr>
            <w:r>
              <w:rPr>
                <w:sz w:val="24"/>
              </w:rPr>
              <w:t>0.10</w:t>
            </w:r>
          </w:p>
        </w:tc>
        <w:tc>
          <w:tcPr>
            <w:tcW w:w="1466" w:type="dxa"/>
          </w:tcPr>
          <w:p w:rsidR="00D01CED" w:rsidRDefault="00D01CED" w:rsidP="00BE0E83">
            <w:pPr>
              <w:pStyle w:val="TableParagraph"/>
              <w:ind w:left="41"/>
              <w:rPr>
                <w:sz w:val="24"/>
              </w:rPr>
            </w:pPr>
            <w:r>
              <w:rPr>
                <w:w w:val="99"/>
                <w:sz w:val="24"/>
              </w:rPr>
              <w:t>-</w:t>
            </w:r>
          </w:p>
        </w:tc>
      </w:tr>
      <w:tr w:rsidR="00D01CED" w:rsidTr="00BE0E83">
        <w:trPr>
          <w:trHeight w:val="284"/>
        </w:trPr>
        <w:tc>
          <w:tcPr>
            <w:tcW w:w="10064" w:type="dxa"/>
            <w:gridSpan w:val="6"/>
          </w:tcPr>
          <w:p w:rsidR="00D01CED" w:rsidRPr="00D01CED" w:rsidRDefault="00D01CED" w:rsidP="00BE0E83">
            <w:pPr>
              <w:pStyle w:val="TableParagraph"/>
              <w:spacing w:line="259" w:lineRule="exact"/>
              <w:ind w:left="40"/>
              <w:jc w:val="left"/>
              <w:rPr>
                <w:sz w:val="24"/>
                <w:lang w:val="ru-RU"/>
              </w:rPr>
            </w:pPr>
            <w:r w:rsidRPr="00D01CED">
              <w:rPr>
                <w:sz w:val="24"/>
                <w:lang w:val="ru-RU"/>
              </w:rPr>
              <w:t>3.</w:t>
            </w:r>
            <w:r w:rsidRPr="00D01CED">
              <w:rPr>
                <w:spacing w:val="-2"/>
                <w:sz w:val="24"/>
                <w:lang w:val="ru-RU"/>
              </w:rPr>
              <w:t xml:space="preserve"> </w:t>
            </w:r>
            <w:r w:rsidRPr="00D01CED">
              <w:rPr>
                <w:sz w:val="24"/>
                <w:lang w:val="ru-RU"/>
              </w:rPr>
              <w:t>Сведения</w:t>
            </w:r>
            <w:r w:rsidRPr="00D01CED">
              <w:rPr>
                <w:spacing w:val="-2"/>
                <w:sz w:val="24"/>
                <w:lang w:val="ru-RU"/>
              </w:rPr>
              <w:t xml:space="preserve"> </w:t>
            </w:r>
            <w:r w:rsidRPr="00D01CED">
              <w:rPr>
                <w:sz w:val="24"/>
                <w:lang w:val="ru-RU"/>
              </w:rPr>
              <w:t>о</w:t>
            </w:r>
            <w:r w:rsidRPr="00D01CED">
              <w:rPr>
                <w:spacing w:val="-2"/>
                <w:sz w:val="24"/>
                <w:lang w:val="ru-RU"/>
              </w:rPr>
              <w:t xml:space="preserve"> </w:t>
            </w:r>
            <w:r w:rsidRPr="00D01CED">
              <w:rPr>
                <w:sz w:val="24"/>
                <w:lang w:val="ru-RU"/>
              </w:rPr>
              <w:t>характерных точках части</w:t>
            </w:r>
            <w:r w:rsidRPr="00D01CED">
              <w:rPr>
                <w:spacing w:val="-2"/>
                <w:sz w:val="24"/>
                <w:lang w:val="ru-RU"/>
              </w:rPr>
              <w:t xml:space="preserve"> </w:t>
            </w:r>
            <w:r w:rsidRPr="00D01CED">
              <w:rPr>
                <w:sz w:val="24"/>
                <w:lang w:val="ru-RU"/>
              </w:rPr>
              <w:t>(частей)</w:t>
            </w:r>
            <w:r w:rsidRPr="00D01CED">
              <w:rPr>
                <w:spacing w:val="-2"/>
                <w:sz w:val="24"/>
                <w:lang w:val="ru-RU"/>
              </w:rPr>
              <w:t xml:space="preserve"> </w:t>
            </w:r>
            <w:r w:rsidRPr="00D01CED">
              <w:rPr>
                <w:sz w:val="24"/>
                <w:lang w:val="ru-RU"/>
              </w:rPr>
              <w:t>границы</w:t>
            </w:r>
            <w:r w:rsidRPr="00D01CED">
              <w:rPr>
                <w:spacing w:val="-1"/>
                <w:sz w:val="24"/>
                <w:lang w:val="ru-RU"/>
              </w:rPr>
              <w:t xml:space="preserve"> </w:t>
            </w:r>
            <w:r w:rsidRPr="00D01CED">
              <w:rPr>
                <w:sz w:val="24"/>
                <w:lang w:val="ru-RU"/>
              </w:rPr>
              <w:t>объекта</w:t>
            </w:r>
          </w:p>
        </w:tc>
      </w:tr>
      <w:tr w:rsidR="00D01CED" w:rsidTr="00BE0E83">
        <w:trPr>
          <w:trHeight w:val="284"/>
        </w:trPr>
        <w:tc>
          <w:tcPr>
            <w:tcW w:w="1515" w:type="dxa"/>
            <w:vMerge w:val="restart"/>
          </w:tcPr>
          <w:p w:rsidR="00D01CED" w:rsidRPr="00D01CED" w:rsidRDefault="00D01CED" w:rsidP="00BE0E83">
            <w:pPr>
              <w:pStyle w:val="TableParagraph"/>
              <w:spacing w:before="6" w:line="240" w:lineRule="auto"/>
              <w:jc w:val="left"/>
              <w:rPr>
                <w:sz w:val="28"/>
                <w:lang w:val="ru-RU"/>
              </w:rPr>
            </w:pPr>
          </w:p>
          <w:p w:rsidR="00D01CED" w:rsidRPr="00D01CED" w:rsidRDefault="00D01CED" w:rsidP="00BE0E83">
            <w:pPr>
              <w:pStyle w:val="TableParagraph"/>
              <w:tabs>
                <w:tab w:val="left" w:pos="912"/>
              </w:tabs>
              <w:spacing w:line="264" w:lineRule="auto"/>
              <w:ind w:left="40" w:right="15"/>
              <w:jc w:val="left"/>
              <w:rPr>
                <w:sz w:val="24"/>
                <w:lang w:val="ru-RU"/>
              </w:rPr>
            </w:pPr>
            <w:r w:rsidRPr="00D01CED">
              <w:rPr>
                <w:sz w:val="24"/>
                <w:lang w:val="ru-RU"/>
              </w:rPr>
              <w:t>Обозначение</w:t>
            </w:r>
            <w:r w:rsidRPr="00D01CED">
              <w:rPr>
                <w:spacing w:val="1"/>
                <w:sz w:val="24"/>
                <w:lang w:val="ru-RU"/>
              </w:rPr>
              <w:t xml:space="preserve"> </w:t>
            </w:r>
            <w:r w:rsidRPr="00D01CED">
              <w:rPr>
                <w:sz w:val="24"/>
                <w:lang w:val="ru-RU"/>
              </w:rPr>
              <w:t>характерных</w:t>
            </w:r>
            <w:r w:rsidRPr="00D01CED">
              <w:rPr>
                <w:spacing w:val="1"/>
                <w:sz w:val="24"/>
                <w:lang w:val="ru-RU"/>
              </w:rPr>
              <w:t xml:space="preserve"> </w:t>
            </w:r>
            <w:r w:rsidRPr="00D01CED">
              <w:rPr>
                <w:sz w:val="24"/>
                <w:lang w:val="ru-RU"/>
              </w:rPr>
              <w:t>точек</w:t>
            </w:r>
            <w:r w:rsidRPr="00D01CED">
              <w:rPr>
                <w:sz w:val="24"/>
                <w:lang w:val="ru-RU"/>
              </w:rPr>
              <w:tab/>
            </w:r>
            <w:r w:rsidRPr="00D01CED">
              <w:rPr>
                <w:spacing w:val="-2"/>
                <w:sz w:val="24"/>
                <w:lang w:val="ru-RU"/>
              </w:rPr>
              <w:t>части</w:t>
            </w:r>
            <w:r w:rsidRPr="00D01CED">
              <w:rPr>
                <w:spacing w:val="-57"/>
                <w:sz w:val="24"/>
                <w:lang w:val="ru-RU"/>
              </w:rPr>
              <w:t xml:space="preserve"> </w:t>
            </w:r>
            <w:r w:rsidRPr="00D01CED">
              <w:rPr>
                <w:sz w:val="24"/>
                <w:lang w:val="ru-RU"/>
              </w:rPr>
              <w:t>границы</w:t>
            </w:r>
          </w:p>
        </w:tc>
        <w:tc>
          <w:tcPr>
            <w:tcW w:w="2791" w:type="dxa"/>
            <w:gridSpan w:val="2"/>
          </w:tcPr>
          <w:p w:rsidR="00D01CED" w:rsidRDefault="00D01CED" w:rsidP="00BE0E83">
            <w:pPr>
              <w:pStyle w:val="TableParagraph"/>
              <w:spacing w:line="259" w:lineRule="exact"/>
              <w:ind w:left="630"/>
              <w:jc w:val="left"/>
              <w:rPr>
                <w:sz w:val="24"/>
              </w:rPr>
            </w:pPr>
            <w:r>
              <w:rPr>
                <w:sz w:val="24"/>
              </w:rPr>
              <w:t>Координаты, м</w:t>
            </w:r>
          </w:p>
        </w:tc>
        <w:tc>
          <w:tcPr>
            <w:tcW w:w="2477" w:type="dxa"/>
            <w:vMerge w:val="restart"/>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180" w:line="264" w:lineRule="auto"/>
              <w:ind w:left="228" w:right="202"/>
              <w:rPr>
                <w:sz w:val="24"/>
                <w:lang w:val="ru-RU"/>
              </w:rPr>
            </w:pPr>
            <w:r w:rsidRPr="00D01CED">
              <w:rPr>
                <w:sz w:val="24"/>
                <w:lang w:val="ru-RU"/>
              </w:rPr>
              <w:t>Метод определения</w:t>
            </w:r>
            <w:r w:rsidRPr="00D01CED">
              <w:rPr>
                <w:spacing w:val="-58"/>
                <w:sz w:val="24"/>
                <w:lang w:val="ru-RU"/>
              </w:rPr>
              <w:t xml:space="preserve"> </w:t>
            </w:r>
            <w:r w:rsidRPr="00D01CED">
              <w:rPr>
                <w:sz w:val="24"/>
                <w:lang w:val="ru-RU"/>
              </w:rPr>
              <w:t>координат</w:t>
            </w:r>
            <w:r w:rsidRPr="00D01CED">
              <w:rPr>
                <w:spacing w:val="1"/>
                <w:sz w:val="24"/>
                <w:lang w:val="ru-RU"/>
              </w:rPr>
              <w:t xml:space="preserve"> </w:t>
            </w:r>
            <w:r w:rsidRPr="00D01CED">
              <w:rPr>
                <w:sz w:val="24"/>
                <w:lang w:val="ru-RU"/>
              </w:rPr>
              <w:t>характерной</w:t>
            </w:r>
            <w:r w:rsidRPr="00D01CED">
              <w:rPr>
                <w:spacing w:val="-1"/>
                <w:sz w:val="24"/>
                <w:lang w:val="ru-RU"/>
              </w:rPr>
              <w:t xml:space="preserve"> </w:t>
            </w:r>
            <w:r w:rsidRPr="00D01CED">
              <w:rPr>
                <w:sz w:val="24"/>
                <w:lang w:val="ru-RU"/>
              </w:rPr>
              <w:t>точки</w:t>
            </w:r>
          </w:p>
        </w:tc>
        <w:tc>
          <w:tcPr>
            <w:tcW w:w="1815" w:type="dxa"/>
            <w:vMerge w:val="restart"/>
          </w:tcPr>
          <w:p w:rsidR="00D01CED" w:rsidRPr="00D01CED" w:rsidRDefault="00D01CED" w:rsidP="00BE0E83">
            <w:pPr>
              <w:pStyle w:val="TableParagraph"/>
              <w:spacing w:before="26" w:line="264" w:lineRule="auto"/>
              <w:ind w:left="118" w:right="85" w:firstLine="393"/>
              <w:jc w:val="left"/>
              <w:rPr>
                <w:sz w:val="24"/>
                <w:lang w:val="ru-RU"/>
              </w:rPr>
            </w:pPr>
            <w:r w:rsidRPr="00D01CED">
              <w:rPr>
                <w:sz w:val="24"/>
                <w:lang w:val="ru-RU"/>
              </w:rPr>
              <w:t>Средняя</w:t>
            </w:r>
            <w:r w:rsidRPr="00D01CED">
              <w:rPr>
                <w:spacing w:val="1"/>
                <w:sz w:val="24"/>
                <w:lang w:val="ru-RU"/>
              </w:rPr>
              <w:t xml:space="preserve"> </w:t>
            </w:r>
            <w:r w:rsidRPr="00D01CED">
              <w:rPr>
                <w:spacing w:val="-1"/>
                <w:sz w:val="24"/>
                <w:lang w:val="ru-RU"/>
              </w:rPr>
              <w:t>квадратическая</w:t>
            </w:r>
            <w:r w:rsidRPr="00D01CED">
              <w:rPr>
                <w:spacing w:val="-57"/>
                <w:sz w:val="24"/>
                <w:lang w:val="ru-RU"/>
              </w:rPr>
              <w:t xml:space="preserve"> </w:t>
            </w:r>
            <w:r w:rsidRPr="00D01CED">
              <w:rPr>
                <w:sz w:val="24"/>
                <w:lang w:val="ru-RU"/>
              </w:rPr>
              <w:t>погрешность</w:t>
            </w:r>
          </w:p>
          <w:p w:rsidR="00D01CED" w:rsidRPr="00D01CED" w:rsidRDefault="00D01CED" w:rsidP="00BE0E83">
            <w:pPr>
              <w:pStyle w:val="TableParagraph"/>
              <w:spacing w:line="264" w:lineRule="auto"/>
              <w:ind w:left="228" w:right="200" w:firstLine="1"/>
              <w:rPr>
                <w:sz w:val="24"/>
                <w:lang w:val="ru-RU"/>
              </w:rPr>
            </w:pPr>
            <w:r w:rsidRPr="00D01CED">
              <w:rPr>
                <w:sz w:val="24"/>
                <w:lang w:val="ru-RU"/>
              </w:rPr>
              <w:t>положения</w:t>
            </w:r>
            <w:r w:rsidRPr="00D01CED">
              <w:rPr>
                <w:spacing w:val="1"/>
                <w:sz w:val="24"/>
                <w:lang w:val="ru-RU"/>
              </w:rPr>
              <w:t xml:space="preserve"> </w:t>
            </w:r>
            <w:r w:rsidRPr="00D01CED">
              <w:rPr>
                <w:sz w:val="24"/>
                <w:lang w:val="ru-RU"/>
              </w:rPr>
              <w:t>характерной</w:t>
            </w:r>
            <w:r w:rsidRPr="00D01CED">
              <w:rPr>
                <w:spacing w:val="1"/>
                <w:sz w:val="24"/>
                <w:lang w:val="ru-RU"/>
              </w:rPr>
              <w:t xml:space="preserve"> </w:t>
            </w:r>
            <w:r w:rsidRPr="00D01CED">
              <w:rPr>
                <w:sz w:val="24"/>
                <w:lang w:val="ru-RU"/>
              </w:rPr>
              <w:t>точки</w:t>
            </w:r>
            <w:r w:rsidRPr="00D01CED">
              <w:rPr>
                <w:spacing w:val="-7"/>
                <w:sz w:val="24"/>
                <w:lang w:val="ru-RU"/>
              </w:rPr>
              <w:t xml:space="preserve"> </w:t>
            </w:r>
            <w:r w:rsidRPr="00D01CED">
              <w:rPr>
                <w:sz w:val="24"/>
                <w:lang w:val="ru-RU"/>
              </w:rPr>
              <w:t>(М</w:t>
            </w:r>
            <w:r>
              <w:rPr>
                <w:sz w:val="24"/>
              </w:rPr>
              <w:t>t</w:t>
            </w:r>
            <w:r w:rsidRPr="00D01CED">
              <w:rPr>
                <w:sz w:val="24"/>
                <w:lang w:val="ru-RU"/>
              </w:rPr>
              <w:t>),</w:t>
            </w:r>
            <w:r w:rsidRPr="00D01CED">
              <w:rPr>
                <w:spacing w:val="-7"/>
                <w:sz w:val="24"/>
                <w:lang w:val="ru-RU"/>
              </w:rPr>
              <w:t xml:space="preserve"> </w:t>
            </w:r>
            <w:r w:rsidRPr="00D01CED">
              <w:rPr>
                <w:sz w:val="24"/>
                <w:lang w:val="ru-RU"/>
              </w:rPr>
              <w:t>м</w:t>
            </w:r>
          </w:p>
        </w:tc>
        <w:tc>
          <w:tcPr>
            <w:tcW w:w="1466" w:type="dxa"/>
            <w:vMerge w:val="restart"/>
          </w:tcPr>
          <w:p w:rsidR="00D01CED" w:rsidRPr="00D01CED" w:rsidRDefault="00D01CED" w:rsidP="00BE0E83">
            <w:pPr>
              <w:pStyle w:val="TableParagraph"/>
              <w:spacing w:before="26" w:line="264" w:lineRule="auto"/>
              <w:ind w:left="91" w:right="64" w:firstLine="3"/>
              <w:rPr>
                <w:sz w:val="24"/>
                <w:lang w:val="ru-RU"/>
              </w:rPr>
            </w:pPr>
            <w:r w:rsidRPr="00D01CED">
              <w:rPr>
                <w:sz w:val="24"/>
                <w:lang w:val="ru-RU"/>
              </w:rPr>
              <w:t>Описание</w:t>
            </w:r>
            <w:r w:rsidRPr="00D01CED">
              <w:rPr>
                <w:spacing w:val="1"/>
                <w:sz w:val="24"/>
                <w:lang w:val="ru-RU"/>
              </w:rPr>
              <w:t xml:space="preserve"> </w:t>
            </w:r>
            <w:r w:rsidRPr="00D01CED">
              <w:rPr>
                <w:sz w:val="24"/>
                <w:lang w:val="ru-RU"/>
              </w:rPr>
              <w:t>обозначения</w:t>
            </w:r>
            <w:r w:rsidRPr="00D01CED">
              <w:rPr>
                <w:spacing w:val="-57"/>
                <w:sz w:val="24"/>
                <w:lang w:val="ru-RU"/>
              </w:rPr>
              <w:t xml:space="preserve"> </w:t>
            </w:r>
            <w:r w:rsidRPr="00D01CED">
              <w:rPr>
                <w:sz w:val="24"/>
                <w:lang w:val="ru-RU"/>
              </w:rPr>
              <w:t>точки на</w:t>
            </w:r>
            <w:r w:rsidRPr="00D01CED">
              <w:rPr>
                <w:spacing w:val="1"/>
                <w:sz w:val="24"/>
                <w:lang w:val="ru-RU"/>
              </w:rPr>
              <w:t xml:space="preserve"> </w:t>
            </w:r>
            <w:r w:rsidRPr="00D01CED">
              <w:rPr>
                <w:sz w:val="24"/>
                <w:lang w:val="ru-RU"/>
              </w:rPr>
              <w:t>местности</w:t>
            </w:r>
            <w:r w:rsidRPr="00D01CED">
              <w:rPr>
                <w:spacing w:val="1"/>
                <w:sz w:val="24"/>
                <w:lang w:val="ru-RU"/>
              </w:rPr>
              <w:t xml:space="preserve"> </w:t>
            </w:r>
            <w:r w:rsidRPr="00D01CED">
              <w:rPr>
                <w:sz w:val="24"/>
                <w:lang w:val="ru-RU"/>
              </w:rPr>
              <w:t>(при</w:t>
            </w:r>
            <w:r w:rsidRPr="00D01CED">
              <w:rPr>
                <w:spacing w:val="1"/>
                <w:sz w:val="24"/>
                <w:lang w:val="ru-RU"/>
              </w:rPr>
              <w:t xml:space="preserve"> </w:t>
            </w:r>
            <w:r w:rsidRPr="00D01CED">
              <w:rPr>
                <w:sz w:val="24"/>
                <w:lang w:val="ru-RU"/>
              </w:rPr>
              <w:t>наличии)</w:t>
            </w:r>
          </w:p>
        </w:tc>
      </w:tr>
      <w:tr w:rsidR="00D01CED" w:rsidTr="00BE0E83">
        <w:trPr>
          <w:trHeight w:val="1578"/>
        </w:trPr>
        <w:tc>
          <w:tcPr>
            <w:tcW w:w="1515" w:type="dxa"/>
            <w:vMerge/>
            <w:tcBorders>
              <w:top w:val="nil"/>
            </w:tcBorders>
          </w:tcPr>
          <w:p w:rsidR="00D01CED" w:rsidRPr="00D01CED" w:rsidRDefault="00D01CED" w:rsidP="00BE0E83">
            <w:pPr>
              <w:rPr>
                <w:sz w:val="2"/>
                <w:szCs w:val="2"/>
                <w:lang w:val="ru-RU"/>
              </w:rPr>
            </w:pPr>
          </w:p>
        </w:tc>
        <w:tc>
          <w:tcPr>
            <w:tcW w:w="1435" w:type="dxa"/>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7" w:line="240" w:lineRule="auto"/>
              <w:jc w:val="left"/>
              <w:rPr>
                <w:sz w:val="29"/>
                <w:lang w:val="ru-RU"/>
              </w:rPr>
            </w:pPr>
          </w:p>
          <w:p w:rsidR="00D01CED" w:rsidRDefault="00D01CED" w:rsidP="00BE0E83">
            <w:pPr>
              <w:pStyle w:val="TableParagraph"/>
              <w:spacing w:line="240" w:lineRule="auto"/>
              <w:ind w:left="39"/>
              <w:rPr>
                <w:sz w:val="24"/>
              </w:rPr>
            </w:pPr>
            <w:r>
              <w:rPr>
                <w:w w:val="99"/>
                <w:sz w:val="24"/>
              </w:rPr>
              <w:t>X</w:t>
            </w:r>
          </w:p>
        </w:tc>
        <w:tc>
          <w:tcPr>
            <w:tcW w:w="1356" w:type="dxa"/>
          </w:tcPr>
          <w:p w:rsidR="00D01CED" w:rsidRDefault="00D01CED" w:rsidP="00BE0E83">
            <w:pPr>
              <w:pStyle w:val="TableParagraph"/>
              <w:spacing w:line="240" w:lineRule="auto"/>
              <w:jc w:val="left"/>
              <w:rPr>
                <w:sz w:val="26"/>
              </w:rPr>
            </w:pPr>
          </w:p>
          <w:p w:rsidR="00D01CED" w:rsidRDefault="00D01CED" w:rsidP="00BE0E83">
            <w:pPr>
              <w:pStyle w:val="TableParagraph"/>
              <w:spacing w:before="7" w:line="240" w:lineRule="auto"/>
              <w:jc w:val="left"/>
              <w:rPr>
                <w:sz w:val="29"/>
              </w:rPr>
            </w:pPr>
          </w:p>
          <w:p w:rsidR="00D01CED" w:rsidRDefault="00D01CED" w:rsidP="00BE0E83">
            <w:pPr>
              <w:pStyle w:val="TableParagraph"/>
              <w:spacing w:line="240" w:lineRule="auto"/>
              <w:ind w:left="38"/>
              <w:rPr>
                <w:sz w:val="24"/>
              </w:rPr>
            </w:pPr>
            <w:r>
              <w:rPr>
                <w:w w:val="99"/>
                <w:sz w:val="24"/>
              </w:rPr>
              <w:t>Y</w:t>
            </w:r>
          </w:p>
        </w:tc>
        <w:tc>
          <w:tcPr>
            <w:tcW w:w="2477" w:type="dxa"/>
            <w:vMerge/>
            <w:tcBorders>
              <w:top w:val="nil"/>
            </w:tcBorders>
          </w:tcPr>
          <w:p w:rsidR="00D01CED" w:rsidRDefault="00D01CED" w:rsidP="00BE0E83">
            <w:pPr>
              <w:rPr>
                <w:sz w:val="2"/>
                <w:szCs w:val="2"/>
              </w:rPr>
            </w:pPr>
          </w:p>
        </w:tc>
        <w:tc>
          <w:tcPr>
            <w:tcW w:w="1815" w:type="dxa"/>
            <w:vMerge/>
            <w:tcBorders>
              <w:top w:val="nil"/>
            </w:tcBorders>
          </w:tcPr>
          <w:p w:rsidR="00D01CED" w:rsidRDefault="00D01CED" w:rsidP="00BE0E83">
            <w:pPr>
              <w:rPr>
                <w:sz w:val="2"/>
                <w:szCs w:val="2"/>
              </w:rPr>
            </w:pPr>
          </w:p>
        </w:tc>
        <w:tc>
          <w:tcPr>
            <w:tcW w:w="1466" w:type="dxa"/>
            <w:vMerge/>
            <w:tcBorders>
              <w:top w:val="nil"/>
            </w:tcBorders>
          </w:tcPr>
          <w:p w:rsidR="00D01CED" w:rsidRDefault="00D01CED" w:rsidP="00BE0E83">
            <w:pPr>
              <w:rPr>
                <w:sz w:val="2"/>
                <w:szCs w:val="2"/>
              </w:rPr>
            </w:pPr>
          </w:p>
        </w:tc>
      </w:tr>
      <w:tr w:rsidR="00D01CED" w:rsidTr="00BE0E83">
        <w:trPr>
          <w:trHeight w:val="285"/>
        </w:trPr>
        <w:tc>
          <w:tcPr>
            <w:tcW w:w="1515" w:type="dxa"/>
          </w:tcPr>
          <w:p w:rsidR="00D01CED" w:rsidRDefault="00D01CED" w:rsidP="00BE0E83">
            <w:pPr>
              <w:pStyle w:val="TableParagraph"/>
              <w:ind w:right="667"/>
              <w:jc w:val="right"/>
              <w:rPr>
                <w:sz w:val="24"/>
              </w:rPr>
            </w:pPr>
            <w:r>
              <w:rPr>
                <w:sz w:val="24"/>
              </w:rPr>
              <w:t>1</w:t>
            </w:r>
          </w:p>
        </w:tc>
        <w:tc>
          <w:tcPr>
            <w:tcW w:w="1435" w:type="dxa"/>
          </w:tcPr>
          <w:p w:rsidR="00D01CED" w:rsidRDefault="00D01CED" w:rsidP="00BE0E83">
            <w:pPr>
              <w:pStyle w:val="TableParagraph"/>
              <w:ind w:left="38"/>
              <w:rPr>
                <w:sz w:val="24"/>
              </w:rPr>
            </w:pPr>
            <w:r>
              <w:rPr>
                <w:sz w:val="24"/>
              </w:rPr>
              <w:t>2</w:t>
            </w:r>
          </w:p>
        </w:tc>
        <w:tc>
          <w:tcPr>
            <w:tcW w:w="1356" w:type="dxa"/>
          </w:tcPr>
          <w:p w:rsidR="00D01CED" w:rsidRDefault="00D01CED" w:rsidP="00BE0E83">
            <w:pPr>
              <w:pStyle w:val="TableParagraph"/>
              <w:ind w:left="37"/>
              <w:rPr>
                <w:sz w:val="24"/>
              </w:rPr>
            </w:pPr>
            <w:r>
              <w:rPr>
                <w:sz w:val="24"/>
              </w:rPr>
              <w:t>3</w:t>
            </w:r>
          </w:p>
        </w:tc>
        <w:tc>
          <w:tcPr>
            <w:tcW w:w="2477" w:type="dxa"/>
          </w:tcPr>
          <w:p w:rsidR="00D01CED" w:rsidRDefault="00D01CED" w:rsidP="00BE0E83">
            <w:pPr>
              <w:pStyle w:val="TableParagraph"/>
              <w:ind w:left="39"/>
              <w:rPr>
                <w:sz w:val="24"/>
              </w:rPr>
            </w:pPr>
            <w:r>
              <w:rPr>
                <w:sz w:val="24"/>
              </w:rPr>
              <w:t>4</w:t>
            </w:r>
          </w:p>
        </w:tc>
        <w:tc>
          <w:tcPr>
            <w:tcW w:w="1815" w:type="dxa"/>
          </w:tcPr>
          <w:p w:rsidR="00D01CED" w:rsidRDefault="00D01CED" w:rsidP="00BE0E83">
            <w:pPr>
              <w:pStyle w:val="TableParagraph"/>
              <w:ind w:left="39"/>
              <w:rPr>
                <w:sz w:val="24"/>
              </w:rPr>
            </w:pPr>
            <w:r>
              <w:rPr>
                <w:sz w:val="24"/>
              </w:rPr>
              <w:t>5</w:t>
            </w:r>
          </w:p>
        </w:tc>
        <w:tc>
          <w:tcPr>
            <w:tcW w:w="1466" w:type="dxa"/>
          </w:tcPr>
          <w:p w:rsidR="00D01CED" w:rsidRDefault="00D01CED" w:rsidP="00BE0E83">
            <w:pPr>
              <w:pStyle w:val="TableParagraph"/>
              <w:ind w:left="38"/>
              <w:rPr>
                <w:sz w:val="24"/>
              </w:rPr>
            </w:pPr>
            <w:r>
              <w:rPr>
                <w:sz w:val="24"/>
              </w:rPr>
              <w:t>6</w:t>
            </w:r>
          </w:p>
        </w:tc>
      </w:tr>
      <w:tr w:rsidR="00D01CED" w:rsidTr="00BE0E83">
        <w:trPr>
          <w:trHeight w:val="284"/>
        </w:trPr>
        <w:tc>
          <w:tcPr>
            <w:tcW w:w="10064" w:type="dxa"/>
            <w:gridSpan w:val="6"/>
          </w:tcPr>
          <w:p w:rsidR="00D01CED" w:rsidRDefault="00D01CED" w:rsidP="00BE0E83">
            <w:pPr>
              <w:pStyle w:val="TableParagraph"/>
              <w:ind w:left="40"/>
              <w:jc w:val="left"/>
              <w:rPr>
                <w:sz w:val="24"/>
              </w:rPr>
            </w:pPr>
            <w:r>
              <w:rPr>
                <w:sz w:val="24"/>
              </w:rPr>
              <w:t>Часть</w:t>
            </w:r>
            <w:r>
              <w:rPr>
                <w:spacing w:val="-1"/>
                <w:sz w:val="24"/>
              </w:rPr>
              <w:t xml:space="preserve"> </w:t>
            </w:r>
            <w:r>
              <w:rPr>
                <w:sz w:val="24"/>
              </w:rPr>
              <w:t>№</w:t>
            </w:r>
          </w:p>
        </w:tc>
      </w:tr>
      <w:tr w:rsidR="00D01CED" w:rsidTr="00BE0E83">
        <w:trPr>
          <w:trHeight w:val="270"/>
        </w:trPr>
        <w:tc>
          <w:tcPr>
            <w:tcW w:w="1515" w:type="dxa"/>
          </w:tcPr>
          <w:p w:rsidR="00D01CED" w:rsidRDefault="00D01CED" w:rsidP="00BE0E83">
            <w:pPr>
              <w:pStyle w:val="TableParagraph"/>
              <w:spacing w:line="247" w:lineRule="exact"/>
              <w:ind w:left="43"/>
            </w:pPr>
            <w:r>
              <w:t>-</w:t>
            </w:r>
          </w:p>
        </w:tc>
        <w:tc>
          <w:tcPr>
            <w:tcW w:w="1435" w:type="dxa"/>
          </w:tcPr>
          <w:p w:rsidR="00D01CED" w:rsidRDefault="00D01CED" w:rsidP="00BE0E83">
            <w:pPr>
              <w:pStyle w:val="TableParagraph"/>
              <w:spacing w:line="247" w:lineRule="exact"/>
              <w:ind w:left="40"/>
            </w:pPr>
            <w:r>
              <w:t>-</w:t>
            </w:r>
          </w:p>
        </w:tc>
        <w:tc>
          <w:tcPr>
            <w:tcW w:w="1356" w:type="dxa"/>
          </w:tcPr>
          <w:p w:rsidR="00D01CED" w:rsidRDefault="00D01CED" w:rsidP="00BE0E83">
            <w:pPr>
              <w:pStyle w:val="TableParagraph"/>
              <w:spacing w:line="247" w:lineRule="exact"/>
              <w:ind w:left="43"/>
            </w:pPr>
            <w:r>
              <w:t>-</w:t>
            </w:r>
          </w:p>
        </w:tc>
        <w:tc>
          <w:tcPr>
            <w:tcW w:w="2477" w:type="dxa"/>
          </w:tcPr>
          <w:p w:rsidR="00D01CED" w:rsidRDefault="00D01CED" w:rsidP="00BE0E83">
            <w:pPr>
              <w:pStyle w:val="TableParagraph"/>
              <w:spacing w:line="247" w:lineRule="exact"/>
              <w:ind w:left="41"/>
            </w:pPr>
            <w:r>
              <w:t>-</w:t>
            </w:r>
          </w:p>
        </w:tc>
        <w:tc>
          <w:tcPr>
            <w:tcW w:w="1815" w:type="dxa"/>
          </w:tcPr>
          <w:p w:rsidR="00D01CED" w:rsidRDefault="00D01CED" w:rsidP="00BE0E83">
            <w:pPr>
              <w:pStyle w:val="TableParagraph"/>
              <w:spacing w:line="247" w:lineRule="exact"/>
              <w:ind w:left="41"/>
            </w:pPr>
            <w:r>
              <w:t>-</w:t>
            </w:r>
          </w:p>
        </w:tc>
        <w:tc>
          <w:tcPr>
            <w:tcW w:w="1466" w:type="dxa"/>
          </w:tcPr>
          <w:p w:rsidR="00D01CED" w:rsidRDefault="00D01CED" w:rsidP="00BE0E83">
            <w:pPr>
              <w:pStyle w:val="TableParagraph"/>
              <w:spacing w:line="247" w:lineRule="exact"/>
              <w:ind w:left="44"/>
            </w:pPr>
            <w:r>
              <w:t>-</w:t>
            </w:r>
          </w:p>
        </w:tc>
      </w:tr>
    </w:tbl>
    <w:p w:rsidR="00D01CED" w:rsidRDefault="00D01CED" w:rsidP="00D01CED">
      <w:pPr>
        <w:pStyle w:val="af0"/>
        <w:spacing w:before="78" w:after="54"/>
        <w:ind w:left="444" w:right="438"/>
        <w:jc w:val="center"/>
      </w:pPr>
      <w:r>
        <w:t>Раздел</w:t>
      </w:r>
      <w:r>
        <w:rPr>
          <w:spacing w:val="-2"/>
        </w:rPr>
        <w:t xml:space="preserve"> </w:t>
      </w:r>
      <w: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63"/>
        <w:gridCol w:w="1025"/>
        <w:gridCol w:w="836"/>
        <w:gridCol w:w="977"/>
        <w:gridCol w:w="804"/>
        <w:gridCol w:w="1529"/>
        <w:gridCol w:w="1877"/>
        <w:gridCol w:w="1545"/>
      </w:tblGrid>
      <w:tr w:rsidR="00D01CED" w:rsidTr="00BE0E83">
        <w:trPr>
          <w:trHeight w:val="460"/>
        </w:trPr>
        <w:tc>
          <w:tcPr>
            <w:tcW w:w="10156" w:type="dxa"/>
            <w:gridSpan w:val="8"/>
          </w:tcPr>
          <w:p w:rsidR="00D01CED" w:rsidRPr="00D01CED" w:rsidRDefault="00D01CED" w:rsidP="00BE0E83">
            <w:pPr>
              <w:pStyle w:val="TableParagraph"/>
              <w:spacing w:before="80" w:line="240" w:lineRule="auto"/>
              <w:ind w:left="1367" w:right="1392"/>
              <w:rPr>
                <w:sz w:val="24"/>
                <w:lang w:val="ru-RU"/>
              </w:rPr>
            </w:pPr>
            <w:r w:rsidRPr="00D01CED">
              <w:rPr>
                <w:sz w:val="24"/>
                <w:lang w:val="ru-RU"/>
              </w:rPr>
              <w:t>Сведения</w:t>
            </w:r>
            <w:r w:rsidRPr="00D01CED">
              <w:rPr>
                <w:spacing w:val="-4"/>
                <w:sz w:val="24"/>
                <w:lang w:val="ru-RU"/>
              </w:rPr>
              <w:t xml:space="preserve"> </w:t>
            </w:r>
            <w:r w:rsidRPr="00D01CED">
              <w:rPr>
                <w:sz w:val="24"/>
                <w:lang w:val="ru-RU"/>
              </w:rPr>
              <w:t>о</w:t>
            </w:r>
            <w:r w:rsidRPr="00D01CED">
              <w:rPr>
                <w:spacing w:val="-3"/>
                <w:sz w:val="24"/>
                <w:lang w:val="ru-RU"/>
              </w:rPr>
              <w:t xml:space="preserve"> </w:t>
            </w:r>
            <w:r w:rsidRPr="00D01CED">
              <w:rPr>
                <w:sz w:val="24"/>
                <w:lang w:val="ru-RU"/>
              </w:rPr>
              <w:t>местоположении</w:t>
            </w:r>
            <w:r w:rsidRPr="00D01CED">
              <w:rPr>
                <w:spacing w:val="-4"/>
                <w:sz w:val="24"/>
                <w:lang w:val="ru-RU"/>
              </w:rPr>
              <w:t xml:space="preserve"> </w:t>
            </w:r>
            <w:r w:rsidRPr="00D01CED">
              <w:rPr>
                <w:sz w:val="24"/>
                <w:lang w:val="ru-RU"/>
              </w:rPr>
              <w:t>измененных</w:t>
            </w:r>
            <w:r w:rsidRPr="00D01CED">
              <w:rPr>
                <w:spacing w:val="-2"/>
                <w:sz w:val="24"/>
                <w:lang w:val="ru-RU"/>
              </w:rPr>
              <w:t xml:space="preserve"> </w:t>
            </w:r>
            <w:r w:rsidRPr="00D01CED">
              <w:rPr>
                <w:sz w:val="24"/>
                <w:lang w:val="ru-RU"/>
              </w:rPr>
              <w:t>(уточненных)</w:t>
            </w:r>
            <w:r w:rsidRPr="00D01CED">
              <w:rPr>
                <w:spacing w:val="-4"/>
                <w:sz w:val="24"/>
                <w:lang w:val="ru-RU"/>
              </w:rPr>
              <w:t xml:space="preserve"> </w:t>
            </w:r>
            <w:r w:rsidRPr="00D01CED">
              <w:rPr>
                <w:sz w:val="24"/>
                <w:lang w:val="ru-RU"/>
              </w:rPr>
              <w:t>границ</w:t>
            </w:r>
            <w:r w:rsidRPr="00D01CED">
              <w:rPr>
                <w:spacing w:val="-3"/>
                <w:sz w:val="24"/>
                <w:lang w:val="ru-RU"/>
              </w:rPr>
              <w:t xml:space="preserve"> </w:t>
            </w:r>
            <w:r w:rsidRPr="00D01CED">
              <w:rPr>
                <w:sz w:val="24"/>
                <w:lang w:val="ru-RU"/>
              </w:rPr>
              <w:t>объекта</w:t>
            </w:r>
          </w:p>
        </w:tc>
      </w:tr>
      <w:tr w:rsidR="00D01CED" w:rsidTr="00BE0E83">
        <w:trPr>
          <w:trHeight w:val="445"/>
        </w:trPr>
        <w:tc>
          <w:tcPr>
            <w:tcW w:w="10156" w:type="dxa"/>
            <w:gridSpan w:val="8"/>
          </w:tcPr>
          <w:p w:rsidR="00D01CED" w:rsidRDefault="00D01CED" w:rsidP="00BE0E83">
            <w:pPr>
              <w:pStyle w:val="TableParagraph"/>
              <w:spacing w:before="73" w:line="240" w:lineRule="auto"/>
              <w:ind w:left="40"/>
              <w:jc w:val="left"/>
              <w:rPr>
                <w:i/>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i/>
                <w:sz w:val="24"/>
              </w:rPr>
              <w:t>-</w:t>
            </w:r>
          </w:p>
        </w:tc>
      </w:tr>
      <w:tr w:rsidR="00D01CED" w:rsidTr="00BE0E83">
        <w:trPr>
          <w:trHeight w:val="445"/>
        </w:trPr>
        <w:tc>
          <w:tcPr>
            <w:tcW w:w="10156" w:type="dxa"/>
            <w:gridSpan w:val="8"/>
          </w:tcPr>
          <w:p w:rsidR="00D01CED" w:rsidRPr="00D01CED" w:rsidRDefault="00D01CED" w:rsidP="00BE0E83">
            <w:pPr>
              <w:pStyle w:val="TableParagraph"/>
              <w:spacing w:before="73" w:line="240" w:lineRule="auto"/>
              <w:ind w:left="40"/>
              <w:jc w:val="left"/>
              <w:rPr>
                <w:sz w:val="24"/>
                <w:lang w:val="ru-RU"/>
              </w:rPr>
            </w:pPr>
            <w:r w:rsidRPr="00D01CED">
              <w:rPr>
                <w:sz w:val="24"/>
                <w:lang w:val="ru-RU"/>
              </w:rPr>
              <w:t>2.</w:t>
            </w:r>
            <w:r w:rsidRPr="00D01CED">
              <w:rPr>
                <w:spacing w:val="-2"/>
                <w:sz w:val="24"/>
                <w:lang w:val="ru-RU"/>
              </w:rPr>
              <w:t xml:space="preserve"> </w:t>
            </w:r>
            <w:r w:rsidRPr="00D01CED">
              <w:rPr>
                <w:sz w:val="24"/>
                <w:lang w:val="ru-RU"/>
              </w:rPr>
              <w:t>Сведения</w:t>
            </w:r>
            <w:r w:rsidRPr="00D01CED">
              <w:rPr>
                <w:spacing w:val="-1"/>
                <w:sz w:val="24"/>
                <w:lang w:val="ru-RU"/>
              </w:rPr>
              <w:t xml:space="preserve"> </w:t>
            </w:r>
            <w:r w:rsidRPr="00D01CED">
              <w:rPr>
                <w:sz w:val="24"/>
                <w:lang w:val="ru-RU"/>
              </w:rPr>
              <w:t>о</w:t>
            </w:r>
            <w:r w:rsidRPr="00D01CED">
              <w:rPr>
                <w:spacing w:val="-1"/>
                <w:sz w:val="24"/>
                <w:lang w:val="ru-RU"/>
              </w:rPr>
              <w:t xml:space="preserve"> </w:t>
            </w:r>
            <w:r w:rsidRPr="00D01CED">
              <w:rPr>
                <w:sz w:val="24"/>
                <w:lang w:val="ru-RU"/>
              </w:rPr>
              <w:t>характерных точках границ</w:t>
            </w:r>
            <w:r w:rsidRPr="00D01CED">
              <w:rPr>
                <w:spacing w:val="-1"/>
                <w:sz w:val="24"/>
                <w:lang w:val="ru-RU"/>
              </w:rPr>
              <w:t xml:space="preserve"> </w:t>
            </w:r>
            <w:r w:rsidRPr="00D01CED">
              <w:rPr>
                <w:sz w:val="24"/>
                <w:lang w:val="ru-RU"/>
              </w:rPr>
              <w:t>объекта</w:t>
            </w:r>
          </w:p>
        </w:tc>
      </w:tr>
      <w:tr w:rsidR="00D01CED" w:rsidTr="00BE0E83">
        <w:trPr>
          <w:trHeight w:val="2044"/>
        </w:trPr>
        <w:tc>
          <w:tcPr>
            <w:tcW w:w="1563" w:type="dxa"/>
            <w:vMerge w:val="restart"/>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8" w:line="240" w:lineRule="auto"/>
              <w:jc w:val="left"/>
              <w:rPr>
                <w:sz w:val="29"/>
                <w:lang w:val="ru-RU"/>
              </w:rPr>
            </w:pPr>
          </w:p>
          <w:p w:rsidR="00D01CED" w:rsidRDefault="00D01CED" w:rsidP="00BE0E83">
            <w:pPr>
              <w:pStyle w:val="TableParagraph"/>
              <w:spacing w:line="264" w:lineRule="auto"/>
              <w:ind w:left="40" w:right="161"/>
              <w:jc w:val="both"/>
              <w:rPr>
                <w:sz w:val="24"/>
              </w:rPr>
            </w:pPr>
            <w:r>
              <w:rPr>
                <w:sz w:val="24"/>
              </w:rPr>
              <w:t>Обозначение</w:t>
            </w:r>
            <w:r>
              <w:rPr>
                <w:spacing w:val="-58"/>
                <w:sz w:val="24"/>
              </w:rPr>
              <w:t xml:space="preserve"> </w:t>
            </w:r>
            <w:r>
              <w:rPr>
                <w:sz w:val="24"/>
              </w:rPr>
              <w:t>характерных</w:t>
            </w:r>
            <w:r>
              <w:rPr>
                <w:spacing w:val="-58"/>
                <w:sz w:val="24"/>
              </w:rPr>
              <w:t xml:space="preserve"> </w:t>
            </w:r>
            <w:r>
              <w:rPr>
                <w:sz w:val="24"/>
              </w:rPr>
              <w:t>точек</w:t>
            </w:r>
            <w:r>
              <w:rPr>
                <w:spacing w:val="-13"/>
                <w:sz w:val="24"/>
              </w:rPr>
              <w:t xml:space="preserve"> </w:t>
            </w:r>
            <w:r>
              <w:rPr>
                <w:sz w:val="24"/>
              </w:rPr>
              <w:t>границ</w:t>
            </w:r>
          </w:p>
        </w:tc>
        <w:tc>
          <w:tcPr>
            <w:tcW w:w="1861" w:type="dxa"/>
            <w:gridSpan w:val="2"/>
          </w:tcPr>
          <w:p w:rsidR="00D01CED" w:rsidRDefault="00D01CED" w:rsidP="00BE0E83">
            <w:pPr>
              <w:pStyle w:val="TableParagraph"/>
              <w:spacing w:line="240" w:lineRule="auto"/>
              <w:jc w:val="left"/>
              <w:rPr>
                <w:sz w:val="26"/>
              </w:rPr>
            </w:pPr>
          </w:p>
          <w:p w:rsidR="00D01CED" w:rsidRDefault="00D01CED" w:rsidP="00BE0E83">
            <w:pPr>
              <w:pStyle w:val="TableParagraph"/>
              <w:spacing w:before="8" w:line="240" w:lineRule="auto"/>
              <w:jc w:val="left"/>
              <w:rPr>
                <w:sz w:val="36"/>
              </w:rPr>
            </w:pPr>
          </w:p>
          <w:p w:rsidR="00D01CED" w:rsidRDefault="00D01CED" w:rsidP="00BE0E83">
            <w:pPr>
              <w:pStyle w:val="TableParagraph"/>
              <w:spacing w:line="264" w:lineRule="auto"/>
              <w:ind w:left="181" w:right="99" w:hanging="51"/>
              <w:jc w:val="left"/>
              <w:rPr>
                <w:sz w:val="24"/>
              </w:rPr>
            </w:pPr>
            <w:r>
              <w:rPr>
                <w:spacing w:val="-2"/>
                <w:sz w:val="24"/>
              </w:rPr>
              <w:t>Существующие</w:t>
            </w:r>
            <w:r>
              <w:rPr>
                <w:spacing w:val="-57"/>
                <w:sz w:val="24"/>
              </w:rPr>
              <w:t xml:space="preserve"> </w:t>
            </w:r>
            <w:r>
              <w:rPr>
                <w:sz w:val="24"/>
              </w:rPr>
              <w:t>координаты, м</w:t>
            </w:r>
          </w:p>
        </w:tc>
        <w:tc>
          <w:tcPr>
            <w:tcW w:w="1781" w:type="dxa"/>
            <w:gridSpan w:val="2"/>
          </w:tcPr>
          <w:p w:rsidR="00D01CED" w:rsidRDefault="00D01CED" w:rsidP="00BE0E83">
            <w:pPr>
              <w:pStyle w:val="TableParagraph"/>
              <w:spacing w:line="240" w:lineRule="auto"/>
              <w:jc w:val="left"/>
              <w:rPr>
                <w:sz w:val="26"/>
              </w:rPr>
            </w:pPr>
          </w:p>
          <w:p w:rsidR="00D01CED" w:rsidRDefault="00D01CED" w:rsidP="00BE0E83">
            <w:pPr>
              <w:pStyle w:val="TableParagraph"/>
              <w:spacing w:before="6" w:line="240" w:lineRule="auto"/>
              <w:jc w:val="left"/>
              <w:rPr>
                <w:sz w:val="23"/>
              </w:rPr>
            </w:pPr>
          </w:p>
          <w:p w:rsidR="00D01CED" w:rsidRDefault="00D01CED" w:rsidP="00BE0E83">
            <w:pPr>
              <w:pStyle w:val="TableParagraph"/>
              <w:spacing w:before="1" w:line="264" w:lineRule="auto"/>
              <w:ind w:left="140" w:right="115" w:firstLine="108"/>
              <w:jc w:val="both"/>
              <w:rPr>
                <w:sz w:val="24"/>
              </w:rPr>
            </w:pPr>
            <w:r>
              <w:rPr>
                <w:sz w:val="24"/>
              </w:rPr>
              <w:t>Измененные</w:t>
            </w:r>
            <w:r>
              <w:rPr>
                <w:spacing w:val="1"/>
                <w:sz w:val="24"/>
              </w:rPr>
              <w:t xml:space="preserve"> </w:t>
            </w:r>
            <w:r>
              <w:rPr>
                <w:sz w:val="24"/>
              </w:rPr>
              <w:t>(уточненные)</w:t>
            </w:r>
            <w:r>
              <w:rPr>
                <w:spacing w:val="1"/>
                <w:sz w:val="24"/>
              </w:rPr>
              <w:t xml:space="preserve"> </w:t>
            </w:r>
            <w:r>
              <w:rPr>
                <w:sz w:val="24"/>
              </w:rPr>
              <w:t>координаты,</w:t>
            </w:r>
            <w:r>
              <w:rPr>
                <w:spacing w:val="-11"/>
                <w:sz w:val="24"/>
              </w:rPr>
              <w:t xml:space="preserve"> </w:t>
            </w:r>
            <w:r>
              <w:rPr>
                <w:sz w:val="24"/>
              </w:rPr>
              <w:t>м</w:t>
            </w:r>
          </w:p>
        </w:tc>
        <w:tc>
          <w:tcPr>
            <w:tcW w:w="1529" w:type="dxa"/>
            <w:vMerge w:val="restart"/>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5" w:line="240" w:lineRule="auto"/>
              <w:jc w:val="left"/>
              <w:rPr>
                <w:sz w:val="29"/>
                <w:lang w:val="ru-RU"/>
              </w:rPr>
            </w:pPr>
          </w:p>
          <w:p w:rsidR="00D01CED" w:rsidRPr="00D01CED" w:rsidRDefault="00D01CED" w:rsidP="00BE0E83">
            <w:pPr>
              <w:pStyle w:val="TableParagraph"/>
              <w:spacing w:line="264" w:lineRule="auto"/>
              <w:ind w:left="116" w:right="92" w:firstLine="3"/>
              <w:rPr>
                <w:sz w:val="24"/>
                <w:lang w:val="ru-RU"/>
              </w:rPr>
            </w:pPr>
            <w:r w:rsidRPr="00D01CED">
              <w:rPr>
                <w:sz w:val="24"/>
                <w:lang w:val="ru-RU"/>
              </w:rPr>
              <w:t>Метод</w:t>
            </w:r>
            <w:r w:rsidRPr="00D01CED">
              <w:rPr>
                <w:spacing w:val="1"/>
                <w:sz w:val="24"/>
                <w:lang w:val="ru-RU"/>
              </w:rPr>
              <w:t xml:space="preserve"> </w:t>
            </w:r>
            <w:r w:rsidRPr="00D01CED">
              <w:rPr>
                <w:sz w:val="24"/>
                <w:lang w:val="ru-RU"/>
              </w:rPr>
              <w:t>определения</w:t>
            </w:r>
            <w:r w:rsidRPr="00D01CED">
              <w:rPr>
                <w:spacing w:val="-57"/>
                <w:sz w:val="24"/>
                <w:lang w:val="ru-RU"/>
              </w:rPr>
              <w:t xml:space="preserve"> </w:t>
            </w:r>
            <w:r w:rsidRPr="00D01CED">
              <w:rPr>
                <w:sz w:val="24"/>
                <w:lang w:val="ru-RU"/>
              </w:rPr>
              <w:t>координат</w:t>
            </w:r>
            <w:r w:rsidRPr="00D01CED">
              <w:rPr>
                <w:spacing w:val="1"/>
                <w:sz w:val="24"/>
                <w:lang w:val="ru-RU"/>
              </w:rPr>
              <w:t xml:space="preserve"> </w:t>
            </w:r>
            <w:r w:rsidRPr="00D01CED">
              <w:rPr>
                <w:sz w:val="24"/>
                <w:lang w:val="ru-RU"/>
              </w:rPr>
              <w:t>характерной</w:t>
            </w:r>
            <w:r w:rsidRPr="00D01CED">
              <w:rPr>
                <w:spacing w:val="-57"/>
                <w:sz w:val="24"/>
                <w:lang w:val="ru-RU"/>
              </w:rPr>
              <w:t xml:space="preserve"> </w:t>
            </w:r>
            <w:r w:rsidRPr="00D01CED">
              <w:rPr>
                <w:sz w:val="24"/>
                <w:lang w:val="ru-RU"/>
              </w:rPr>
              <w:t>точки</w:t>
            </w:r>
          </w:p>
        </w:tc>
        <w:tc>
          <w:tcPr>
            <w:tcW w:w="1877" w:type="dxa"/>
            <w:vMerge w:val="restart"/>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187" w:line="264" w:lineRule="auto"/>
              <w:ind w:left="147" w:right="118" w:firstLine="393"/>
              <w:jc w:val="left"/>
              <w:rPr>
                <w:sz w:val="24"/>
                <w:lang w:val="ru-RU"/>
              </w:rPr>
            </w:pPr>
            <w:r w:rsidRPr="00D01CED">
              <w:rPr>
                <w:sz w:val="24"/>
                <w:lang w:val="ru-RU"/>
              </w:rPr>
              <w:t>Средняя</w:t>
            </w:r>
            <w:r w:rsidRPr="00D01CED">
              <w:rPr>
                <w:spacing w:val="1"/>
                <w:sz w:val="24"/>
                <w:lang w:val="ru-RU"/>
              </w:rPr>
              <w:t xml:space="preserve"> </w:t>
            </w:r>
            <w:r w:rsidRPr="00D01CED">
              <w:rPr>
                <w:spacing w:val="-1"/>
                <w:sz w:val="24"/>
                <w:lang w:val="ru-RU"/>
              </w:rPr>
              <w:t>квадратическая</w:t>
            </w:r>
            <w:r w:rsidRPr="00D01CED">
              <w:rPr>
                <w:spacing w:val="-57"/>
                <w:sz w:val="24"/>
                <w:lang w:val="ru-RU"/>
              </w:rPr>
              <w:t xml:space="preserve"> </w:t>
            </w:r>
            <w:r w:rsidRPr="00D01CED">
              <w:rPr>
                <w:sz w:val="24"/>
                <w:lang w:val="ru-RU"/>
              </w:rPr>
              <w:t>погрешность</w:t>
            </w:r>
          </w:p>
          <w:p w:rsidR="00D01CED" w:rsidRPr="00D01CED" w:rsidRDefault="00D01CED" w:rsidP="00BE0E83">
            <w:pPr>
              <w:pStyle w:val="TableParagraph"/>
              <w:spacing w:line="264" w:lineRule="auto"/>
              <w:ind w:left="258" w:right="233" w:firstLine="1"/>
              <w:rPr>
                <w:sz w:val="24"/>
                <w:lang w:val="ru-RU"/>
              </w:rPr>
            </w:pPr>
            <w:r w:rsidRPr="00D01CED">
              <w:rPr>
                <w:sz w:val="24"/>
                <w:lang w:val="ru-RU"/>
              </w:rPr>
              <w:t>положения</w:t>
            </w:r>
            <w:r w:rsidRPr="00D01CED">
              <w:rPr>
                <w:spacing w:val="1"/>
                <w:sz w:val="24"/>
                <w:lang w:val="ru-RU"/>
              </w:rPr>
              <w:t xml:space="preserve"> </w:t>
            </w:r>
            <w:r w:rsidRPr="00D01CED">
              <w:rPr>
                <w:sz w:val="24"/>
                <w:lang w:val="ru-RU"/>
              </w:rPr>
              <w:t>характерной</w:t>
            </w:r>
            <w:r w:rsidRPr="00D01CED">
              <w:rPr>
                <w:spacing w:val="1"/>
                <w:sz w:val="24"/>
                <w:lang w:val="ru-RU"/>
              </w:rPr>
              <w:t xml:space="preserve"> </w:t>
            </w:r>
            <w:r w:rsidRPr="00D01CED">
              <w:rPr>
                <w:sz w:val="24"/>
                <w:lang w:val="ru-RU"/>
              </w:rPr>
              <w:t>точки</w:t>
            </w:r>
            <w:r w:rsidRPr="00D01CED">
              <w:rPr>
                <w:spacing w:val="-8"/>
                <w:sz w:val="24"/>
                <w:lang w:val="ru-RU"/>
              </w:rPr>
              <w:t xml:space="preserve"> </w:t>
            </w:r>
            <w:r w:rsidRPr="00D01CED">
              <w:rPr>
                <w:sz w:val="24"/>
                <w:lang w:val="ru-RU"/>
              </w:rPr>
              <w:t>(М</w:t>
            </w:r>
            <w:r>
              <w:rPr>
                <w:sz w:val="24"/>
              </w:rPr>
              <w:t>t</w:t>
            </w:r>
            <w:r w:rsidRPr="00D01CED">
              <w:rPr>
                <w:sz w:val="24"/>
                <w:lang w:val="ru-RU"/>
              </w:rPr>
              <w:t>),</w:t>
            </w:r>
            <w:r w:rsidRPr="00D01CED">
              <w:rPr>
                <w:spacing w:val="-7"/>
                <w:sz w:val="24"/>
                <w:lang w:val="ru-RU"/>
              </w:rPr>
              <w:t xml:space="preserve"> </w:t>
            </w:r>
            <w:r w:rsidRPr="00D01CED">
              <w:rPr>
                <w:sz w:val="24"/>
                <w:lang w:val="ru-RU"/>
              </w:rPr>
              <w:t>м</w:t>
            </w:r>
          </w:p>
        </w:tc>
        <w:tc>
          <w:tcPr>
            <w:tcW w:w="1545" w:type="dxa"/>
            <w:vMerge w:val="restart"/>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5" w:line="240" w:lineRule="auto"/>
              <w:jc w:val="left"/>
              <w:rPr>
                <w:sz w:val="29"/>
                <w:lang w:val="ru-RU"/>
              </w:rPr>
            </w:pPr>
          </w:p>
          <w:p w:rsidR="00D01CED" w:rsidRPr="00D01CED" w:rsidRDefault="00D01CED" w:rsidP="00BE0E83">
            <w:pPr>
              <w:pStyle w:val="TableParagraph"/>
              <w:spacing w:line="264" w:lineRule="auto"/>
              <w:ind w:left="42" w:right="18" w:firstLine="2"/>
              <w:rPr>
                <w:sz w:val="24"/>
                <w:lang w:val="ru-RU"/>
              </w:rPr>
            </w:pPr>
            <w:r w:rsidRPr="00D01CED">
              <w:rPr>
                <w:sz w:val="24"/>
                <w:lang w:val="ru-RU"/>
              </w:rPr>
              <w:t>Описание</w:t>
            </w:r>
            <w:r w:rsidRPr="00D01CED">
              <w:rPr>
                <w:spacing w:val="1"/>
                <w:sz w:val="24"/>
                <w:lang w:val="ru-RU"/>
              </w:rPr>
              <w:t xml:space="preserve"> </w:t>
            </w:r>
            <w:r w:rsidRPr="00D01CED">
              <w:rPr>
                <w:sz w:val="24"/>
                <w:lang w:val="ru-RU"/>
              </w:rPr>
              <w:t>обозначения</w:t>
            </w:r>
            <w:r w:rsidRPr="00D01CED">
              <w:rPr>
                <w:spacing w:val="1"/>
                <w:sz w:val="24"/>
                <w:lang w:val="ru-RU"/>
              </w:rPr>
              <w:t xml:space="preserve"> </w:t>
            </w:r>
            <w:r w:rsidRPr="00D01CED">
              <w:rPr>
                <w:sz w:val="24"/>
                <w:lang w:val="ru-RU"/>
              </w:rPr>
              <w:t>точки на</w:t>
            </w:r>
            <w:r w:rsidRPr="00D01CED">
              <w:rPr>
                <w:spacing w:val="1"/>
                <w:sz w:val="24"/>
                <w:lang w:val="ru-RU"/>
              </w:rPr>
              <w:t xml:space="preserve"> </w:t>
            </w:r>
            <w:r w:rsidRPr="00D01CED">
              <w:rPr>
                <w:sz w:val="24"/>
                <w:lang w:val="ru-RU"/>
              </w:rPr>
              <w:t>местности</w:t>
            </w:r>
            <w:r w:rsidRPr="00D01CED">
              <w:rPr>
                <w:spacing w:val="1"/>
                <w:sz w:val="24"/>
                <w:lang w:val="ru-RU"/>
              </w:rPr>
              <w:t xml:space="preserve"> </w:t>
            </w:r>
            <w:r w:rsidRPr="00D01CED">
              <w:rPr>
                <w:sz w:val="24"/>
                <w:lang w:val="ru-RU"/>
              </w:rPr>
              <w:t>(при</w:t>
            </w:r>
            <w:r w:rsidRPr="00D01CED">
              <w:rPr>
                <w:spacing w:val="-10"/>
                <w:sz w:val="24"/>
                <w:lang w:val="ru-RU"/>
              </w:rPr>
              <w:t xml:space="preserve"> </w:t>
            </w:r>
            <w:r w:rsidRPr="00D01CED">
              <w:rPr>
                <w:sz w:val="24"/>
                <w:lang w:val="ru-RU"/>
              </w:rPr>
              <w:t>наличии)</w:t>
            </w:r>
          </w:p>
        </w:tc>
      </w:tr>
      <w:tr w:rsidR="00D01CED" w:rsidTr="00BE0E83">
        <w:trPr>
          <w:trHeight w:val="721"/>
        </w:trPr>
        <w:tc>
          <w:tcPr>
            <w:tcW w:w="1563" w:type="dxa"/>
            <w:vMerge/>
            <w:tcBorders>
              <w:top w:val="nil"/>
            </w:tcBorders>
          </w:tcPr>
          <w:p w:rsidR="00D01CED" w:rsidRPr="00D01CED" w:rsidRDefault="00D01CED" w:rsidP="00BE0E83">
            <w:pPr>
              <w:rPr>
                <w:sz w:val="2"/>
                <w:szCs w:val="2"/>
                <w:lang w:val="ru-RU"/>
              </w:rPr>
            </w:pPr>
          </w:p>
        </w:tc>
        <w:tc>
          <w:tcPr>
            <w:tcW w:w="1025" w:type="dxa"/>
          </w:tcPr>
          <w:p w:rsidR="00D01CED" w:rsidRDefault="00D01CED" w:rsidP="00BE0E83">
            <w:pPr>
              <w:pStyle w:val="TableParagraph"/>
              <w:spacing w:before="219" w:line="240" w:lineRule="auto"/>
              <w:ind w:left="433"/>
              <w:jc w:val="left"/>
              <w:rPr>
                <w:sz w:val="24"/>
              </w:rPr>
            </w:pPr>
            <w:r>
              <w:rPr>
                <w:w w:val="99"/>
                <w:sz w:val="24"/>
              </w:rPr>
              <w:t>X</w:t>
            </w:r>
          </w:p>
        </w:tc>
        <w:tc>
          <w:tcPr>
            <w:tcW w:w="836" w:type="dxa"/>
          </w:tcPr>
          <w:p w:rsidR="00D01CED" w:rsidRDefault="00D01CED" w:rsidP="00BE0E83">
            <w:pPr>
              <w:pStyle w:val="TableParagraph"/>
              <w:spacing w:before="219" w:line="240" w:lineRule="auto"/>
              <w:ind w:left="37"/>
              <w:rPr>
                <w:sz w:val="24"/>
              </w:rPr>
            </w:pPr>
            <w:r>
              <w:rPr>
                <w:w w:val="99"/>
                <w:sz w:val="24"/>
              </w:rPr>
              <w:t>Y</w:t>
            </w:r>
          </w:p>
        </w:tc>
        <w:tc>
          <w:tcPr>
            <w:tcW w:w="977" w:type="dxa"/>
          </w:tcPr>
          <w:p w:rsidR="00D01CED" w:rsidRDefault="00D01CED" w:rsidP="00BE0E83">
            <w:pPr>
              <w:pStyle w:val="TableParagraph"/>
              <w:spacing w:before="219" w:line="240" w:lineRule="auto"/>
              <w:ind w:left="35"/>
              <w:rPr>
                <w:sz w:val="24"/>
              </w:rPr>
            </w:pPr>
            <w:r>
              <w:rPr>
                <w:w w:val="99"/>
                <w:sz w:val="24"/>
              </w:rPr>
              <w:t>X</w:t>
            </w:r>
          </w:p>
        </w:tc>
        <w:tc>
          <w:tcPr>
            <w:tcW w:w="804" w:type="dxa"/>
          </w:tcPr>
          <w:p w:rsidR="00D01CED" w:rsidRDefault="00D01CED" w:rsidP="00BE0E83">
            <w:pPr>
              <w:pStyle w:val="TableParagraph"/>
              <w:spacing w:before="219" w:line="240" w:lineRule="auto"/>
              <w:ind w:left="35"/>
              <w:rPr>
                <w:sz w:val="24"/>
              </w:rPr>
            </w:pPr>
            <w:r>
              <w:rPr>
                <w:w w:val="99"/>
                <w:sz w:val="24"/>
              </w:rPr>
              <w:t>Y</w:t>
            </w:r>
          </w:p>
        </w:tc>
        <w:tc>
          <w:tcPr>
            <w:tcW w:w="1529" w:type="dxa"/>
            <w:vMerge/>
            <w:tcBorders>
              <w:top w:val="nil"/>
            </w:tcBorders>
          </w:tcPr>
          <w:p w:rsidR="00D01CED" w:rsidRDefault="00D01CED" w:rsidP="00BE0E83">
            <w:pPr>
              <w:rPr>
                <w:sz w:val="2"/>
                <w:szCs w:val="2"/>
              </w:rPr>
            </w:pPr>
          </w:p>
        </w:tc>
        <w:tc>
          <w:tcPr>
            <w:tcW w:w="1877" w:type="dxa"/>
            <w:vMerge/>
            <w:tcBorders>
              <w:top w:val="nil"/>
            </w:tcBorders>
          </w:tcPr>
          <w:p w:rsidR="00D01CED" w:rsidRDefault="00D01CED" w:rsidP="00BE0E83">
            <w:pPr>
              <w:rPr>
                <w:sz w:val="2"/>
                <w:szCs w:val="2"/>
              </w:rPr>
            </w:pPr>
          </w:p>
        </w:tc>
        <w:tc>
          <w:tcPr>
            <w:tcW w:w="1545" w:type="dxa"/>
            <w:vMerge/>
            <w:tcBorders>
              <w:top w:val="nil"/>
            </w:tcBorders>
          </w:tcPr>
          <w:p w:rsidR="00D01CED" w:rsidRDefault="00D01CED" w:rsidP="00BE0E83">
            <w:pPr>
              <w:rPr>
                <w:sz w:val="2"/>
                <w:szCs w:val="2"/>
              </w:rPr>
            </w:pPr>
          </w:p>
        </w:tc>
      </w:tr>
      <w:tr w:rsidR="00D01CED" w:rsidTr="00BE0E83">
        <w:trPr>
          <w:trHeight w:val="284"/>
        </w:trPr>
        <w:tc>
          <w:tcPr>
            <w:tcW w:w="1563" w:type="dxa"/>
          </w:tcPr>
          <w:p w:rsidR="00D01CED" w:rsidRDefault="00D01CED" w:rsidP="00BE0E83">
            <w:pPr>
              <w:pStyle w:val="TableParagraph"/>
              <w:ind w:left="729"/>
              <w:jc w:val="left"/>
              <w:rPr>
                <w:sz w:val="24"/>
              </w:rPr>
            </w:pPr>
            <w:r>
              <w:rPr>
                <w:sz w:val="24"/>
              </w:rPr>
              <w:t>1</w:t>
            </w:r>
          </w:p>
        </w:tc>
        <w:tc>
          <w:tcPr>
            <w:tcW w:w="1025" w:type="dxa"/>
          </w:tcPr>
          <w:p w:rsidR="00D01CED" w:rsidRDefault="00D01CED" w:rsidP="00BE0E83">
            <w:pPr>
              <w:pStyle w:val="TableParagraph"/>
              <w:ind w:left="460"/>
              <w:jc w:val="left"/>
              <w:rPr>
                <w:sz w:val="24"/>
              </w:rPr>
            </w:pPr>
            <w:r>
              <w:rPr>
                <w:sz w:val="24"/>
              </w:rPr>
              <w:t>2</w:t>
            </w:r>
          </w:p>
        </w:tc>
        <w:tc>
          <w:tcPr>
            <w:tcW w:w="836" w:type="dxa"/>
          </w:tcPr>
          <w:p w:rsidR="00D01CED" w:rsidRDefault="00D01CED" w:rsidP="00BE0E83">
            <w:pPr>
              <w:pStyle w:val="TableParagraph"/>
              <w:ind w:left="37"/>
              <w:rPr>
                <w:sz w:val="24"/>
              </w:rPr>
            </w:pPr>
            <w:r>
              <w:rPr>
                <w:sz w:val="24"/>
              </w:rPr>
              <w:t>3</w:t>
            </w:r>
          </w:p>
        </w:tc>
        <w:tc>
          <w:tcPr>
            <w:tcW w:w="977" w:type="dxa"/>
          </w:tcPr>
          <w:p w:rsidR="00D01CED" w:rsidRDefault="00D01CED" w:rsidP="00BE0E83">
            <w:pPr>
              <w:pStyle w:val="TableParagraph"/>
              <w:ind w:left="35"/>
              <w:rPr>
                <w:sz w:val="24"/>
              </w:rPr>
            </w:pPr>
            <w:r>
              <w:rPr>
                <w:sz w:val="24"/>
              </w:rPr>
              <w:t>4</w:t>
            </w:r>
          </w:p>
        </w:tc>
        <w:tc>
          <w:tcPr>
            <w:tcW w:w="804" w:type="dxa"/>
          </w:tcPr>
          <w:p w:rsidR="00D01CED" w:rsidRDefault="00D01CED" w:rsidP="00BE0E83">
            <w:pPr>
              <w:pStyle w:val="TableParagraph"/>
              <w:ind w:left="34"/>
              <w:rPr>
                <w:sz w:val="24"/>
              </w:rPr>
            </w:pPr>
            <w:r>
              <w:rPr>
                <w:sz w:val="24"/>
              </w:rPr>
              <w:t>5</w:t>
            </w:r>
          </w:p>
        </w:tc>
        <w:tc>
          <w:tcPr>
            <w:tcW w:w="1529" w:type="dxa"/>
          </w:tcPr>
          <w:p w:rsidR="00D01CED" w:rsidRDefault="00D01CED" w:rsidP="00BE0E83">
            <w:pPr>
              <w:pStyle w:val="TableParagraph"/>
              <w:ind w:left="35"/>
              <w:rPr>
                <w:sz w:val="24"/>
              </w:rPr>
            </w:pPr>
            <w:r>
              <w:rPr>
                <w:sz w:val="24"/>
              </w:rPr>
              <w:t>6</w:t>
            </w:r>
          </w:p>
        </w:tc>
        <w:tc>
          <w:tcPr>
            <w:tcW w:w="1877" w:type="dxa"/>
          </w:tcPr>
          <w:p w:rsidR="00D01CED" w:rsidRDefault="00D01CED" w:rsidP="00BE0E83">
            <w:pPr>
              <w:pStyle w:val="TableParagraph"/>
              <w:spacing w:before="1" w:line="264" w:lineRule="exact"/>
              <w:ind w:left="37"/>
              <w:rPr>
                <w:sz w:val="24"/>
              </w:rPr>
            </w:pPr>
            <w:r>
              <w:rPr>
                <w:sz w:val="24"/>
              </w:rPr>
              <w:t>7</w:t>
            </w:r>
          </w:p>
        </w:tc>
        <w:tc>
          <w:tcPr>
            <w:tcW w:w="1545" w:type="dxa"/>
          </w:tcPr>
          <w:p w:rsidR="00D01CED" w:rsidRDefault="00D01CED" w:rsidP="00BE0E83">
            <w:pPr>
              <w:pStyle w:val="TableParagraph"/>
              <w:spacing w:before="1" w:line="264" w:lineRule="exact"/>
              <w:ind w:left="39"/>
              <w:rPr>
                <w:sz w:val="24"/>
              </w:rPr>
            </w:pPr>
            <w:r>
              <w:rPr>
                <w:sz w:val="24"/>
              </w:rPr>
              <w:t>8</w:t>
            </w:r>
          </w:p>
        </w:tc>
      </w:tr>
      <w:tr w:rsidR="00D01CED" w:rsidTr="00BE0E83">
        <w:trPr>
          <w:trHeight w:val="299"/>
        </w:trPr>
        <w:tc>
          <w:tcPr>
            <w:tcW w:w="1563" w:type="dxa"/>
          </w:tcPr>
          <w:p w:rsidR="00D01CED" w:rsidRDefault="00D01CED" w:rsidP="00BE0E83">
            <w:pPr>
              <w:pStyle w:val="TableParagraph"/>
              <w:spacing w:before="8" w:line="271" w:lineRule="exact"/>
              <w:ind w:left="729"/>
              <w:jc w:val="left"/>
              <w:rPr>
                <w:i/>
                <w:sz w:val="24"/>
              </w:rPr>
            </w:pPr>
            <w:r>
              <w:rPr>
                <w:i/>
                <w:w w:val="99"/>
                <w:sz w:val="24"/>
              </w:rPr>
              <w:t>-</w:t>
            </w:r>
          </w:p>
        </w:tc>
        <w:tc>
          <w:tcPr>
            <w:tcW w:w="1025" w:type="dxa"/>
          </w:tcPr>
          <w:p w:rsidR="00D01CED" w:rsidRDefault="00D01CED" w:rsidP="00BE0E83">
            <w:pPr>
              <w:pStyle w:val="TableParagraph"/>
              <w:spacing w:before="8" w:line="271" w:lineRule="exact"/>
              <w:ind w:left="460"/>
              <w:jc w:val="left"/>
              <w:rPr>
                <w:i/>
                <w:sz w:val="24"/>
              </w:rPr>
            </w:pPr>
            <w:r>
              <w:rPr>
                <w:i/>
                <w:w w:val="99"/>
                <w:sz w:val="24"/>
              </w:rPr>
              <w:t>-</w:t>
            </w:r>
          </w:p>
        </w:tc>
        <w:tc>
          <w:tcPr>
            <w:tcW w:w="836" w:type="dxa"/>
          </w:tcPr>
          <w:p w:rsidR="00D01CED" w:rsidRDefault="00D01CED" w:rsidP="00BE0E83">
            <w:pPr>
              <w:pStyle w:val="TableParagraph"/>
              <w:spacing w:before="8" w:line="271" w:lineRule="exact"/>
              <w:ind w:right="5"/>
              <w:rPr>
                <w:i/>
                <w:sz w:val="24"/>
              </w:rPr>
            </w:pPr>
            <w:r>
              <w:rPr>
                <w:i/>
                <w:w w:val="99"/>
                <w:sz w:val="24"/>
              </w:rPr>
              <w:t>-</w:t>
            </w:r>
          </w:p>
        </w:tc>
        <w:tc>
          <w:tcPr>
            <w:tcW w:w="977" w:type="dxa"/>
          </w:tcPr>
          <w:p w:rsidR="00D01CED" w:rsidRDefault="00D01CED" w:rsidP="00BE0E83">
            <w:pPr>
              <w:pStyle w:val="TableParagraph"/>
              <w:spacing w:before="8" w:line="271" w:lineRule="exact"/>
              <w:ind w:right="3"/>
              <w:rPr>
                <w:i/>
                <w:sz w:val="24"/>
              </w:rPr>
            </w:pPr>
            <w:r>
              <w:rPr>
                <w:i/>
                <w:w w:val="99"/>
                <w:sz w:val="24"/>
              </w:rPr>
              <w:t>-</w:t>
            </w:r>
          </w:p>
        </w:tc>
        <w:tc>
          <w:tcPr>
            <w:tcW w:w="804" w:type="dxa"/>
          </w:tcPr>
          <w:p w:rsidR="00D01CED" w:rsidRDefault="00D01CED" w:rsidP="00BE0E83">
            <w:pPr>
              <w:pStyle w:val="TableParagraph"/>
              <w:spacing w:before="8" w:line="271" w:lineRule="exact"/>
              <w:ind w:right="3"/>
              <w:rPr>
                <w:i/>
                <w:sz w:val="24"/>
              </w:rPr>
            </w:pPr>
            <w:r>
              <w:rPr>
                <w:i/>
                <w:w w:val="99"/>
                <w:sz w:val="24"/>
              </w:rPr>
              <w:t>-</w:t>
            </w:r>
          </w:p>
        </w:tc>
        <w:tc>
          <w:tcPr>
            <w:tcW w:w="1529" w:type="dxa"/>
          </w:tcPr>
          <w:p w:rsidR="00D01CED" w:rsidRDefault="00D01CED" w:rsidP="00BE0E83">
            <w:pPr>
              <w:pStyle w:val="TableParagraph"/>
              <w:spacing w:before="8" w:line="271" w:lineRule="exact"/>
              <w:ind w:right="2"/>
              <w:rPr>
                <w:i/>
                <w:sz w:val="24"/>
              </w:rPr>
            </w:pPr>
            <w:r>
              <w:rPr>
                <w:i/>
                <w:w w:val="99"/>
                <w:sz w:val="24"/>
              </w:rPr>
              <w:t>-</w:t>
            </w:r>
          </w:p>
        </w:tc>
        <w:tc>
          <w:tcPr>
            <w:tcW w:w="1877" w:type="dxa"/>
          </w:tcPr>
          <w:p w:rsidR="00D01CED" w:rsidRDefault="00D01CED" w:rsidP="00BE0E83">
            <w:pPr>
              <w:pStyle w:val="TableParagraph"/>
              <w:spacing w:before="8" w:line="271" w:lineRule="exact"/>
              <w:ind w:right="5"/>
              <w:rPr>
                <w:i/>
                <w:sz w:val="24"/>
              </w:rPr>
            </w:pPr>
            <w:r>
              <w:rPr>
                <w:i/>
                <w:w w:val="99"/>
                <w:sz w:val="24"/>
              </w:rPr>
              <w:t>-</w:t>
            </w:r>
          </w:p>
        </w:tc>
        <w:tc>
          <w:tcPr>
            <w:tcW w:w="1545" w:type="dxa"/>
          </w:tcPr>
          <w:p w:rsidR="00D01CED" w:rsidRDefault="00D01CED" w:rsidP="00BE0E83">
            <w:pPr>
              <w:pStyle w:val="TableParagraph"/>
              <w:spacing w:before="8" w:line="271" w:lineRule="exact"/>
              <w:ind w:right="3"/>
              <w:rPr>
                <w:i/>
                <w:sz w:val="24"/>
              </w:rPr>
            </w:pPr>
            <w:r>
              <w:rPr>
                <w:i/>
                <w:w w:val="99"/>
                <w:sz w:val="24"/>
              </w:rPr>
              <w:t>-</w:t>
            </w:r>
          </w:p>
        </w:tc>
      </w:tr>
      <w:tr w:rsidR="00D01CED" w:rsidTr="00BE0E83">
        <w:trPr>
          <w:trHeight w:val="342"/>
        </w:trPr>
        <w:tc>
          <w:tcPr>
            <w:tcW w:w="10156" w:type="dxa"/>
            <w:gridSpan w:val="8"/>
          </w:tcPr>
          <w:p w:rsidR="00D01CED" w:rsidRPr="00D01CED" w:rsidRDefault="00D01CED" w:rsidP="00BE0E83">
            <w:pPr>
              <w:pStyle w:val="TableParagraph"/>
              <w:spacing w:before="20" w:line="240" w:lineRule="auto"/>
              <w:ind w:left="40"/>
              <w:jc w:val="left"/>
              <w:rPr>
                <w:sz w:val="24"/>
                <w:lang w:val="ru-RU"/>
              </w:rPr>
            </w:pPr>
            <w:r w:rsidRPr="00D01CED">
              <w:rPr>
                <w:sz w:val="24"/>
                <w:lang w:val="ru-RU"/>
              </w:rPr>
              <w:t>3.Сведения</w:t>
            </w:r>
            <w:r w:rsidRPr="00D01CED">
              <w:rPr>
                <w:spacing w:val="-2"/>
                <w:sz w:val="24"/>
                <w:lang w:val="ru-RU"/>
              </w:rPr>
              <w:t xml:space="preserve"> </w:t>
            </w:r>
            <w:r w:rsidRPr="00D01CED">
              <w:rPr>
                <w:sz w:val="24"/>
                <w:lang w:val="ru-RU"/>
              </w:rPr>
              <w:t>о</w:t>
            </w:r>
            <w:r w:rsidRPr="00D01CED">
              <w:rPr>
                <w:spacing w:val="-2"/>
                <w:sz w:val="24"/>
                <w:lang w:val="ru-RU"/>
              </w:rPr>
              <w:t xml:space="preserve"> </w:t>
            </w:r>
            <w:r w:rsidRPr="00D01CED">
              <w:rPr>
                <w:sz w:val="24"/>
                <w:lang w:val="ru-RU"/>
              </w:rPr>
              <w:t>характерных</w:t>
            </w:r>
            <w:r w:rsidRPr="00D01CED">
              <w:rPr>
                <w:spacing w:val="-1"/>
                <w:sz w:val="24"/>
                <w:lang w:val="ru-RU"/>
              </w:rPr>
              <w:t xml:space="preserve"> </w:t>
            </w:r>
            <w:r w:rsidRPr="00D01CED">
              <w:rPr>
                <w:sz w:val="24"/>
                <w:lang w:val="ru-RU"/>
              </w:rPr>
              <w:t>точках части</w:t>
            </w:r>
            <w:r w:rsidRPr="00D01CED">
              <w:rPr>
                <w:spacing w:val="-2"/>
                <w:sz w:val="24"/>
                <w:lang w:val="ru-RU"/>
              </w:rPr>
              <w:t xml:space="preserve"> </w:t>
            </w:r>
            <w:r w:rsidRPr="00D01CED">
              <w:rPr>
                <w:sz w:val="24"/>
                <w:lang w:val="ru-RU"/>
              </w:rPr>
              <w:t>(частей)</w:t>
            </w:r>
            <w:r w:rsidRPr="00D01CED">
              <w:rPr>
                <w:spacing w:val="-2"/>
                <w:sz w:val="24"/>
                <w:lang w:val="ru-RU"/>
              </w:rPr>
              <w:t xml:space="preserve"> </w:t>
            </w:r>
            <w:r w:rsidRPr="00D01CED">
              <w:rPr>
                <w:sz w:val="24"/>
                <w:lang w:val="ru-RU"/>
              </w:rPr>
              <w:t>границы</w:t>
            </w:r>
            <w:r w:rsidRPr="00D01CED">
              <w:rPr>
                <w:spacing w:val="-2"/>
                <w:sz w:val="24"/>
                <w:lang w:val="ru-RU"/>
              </w:rPr>
              <w:t xml:space="preserve"> </w:t>
            </w:r>
            <w:r w:rsidRPr="00D01CED">
              <w:rPr>
                <w:sz w:val="24"/>
                <w:lang w:val="ru-RU"/>
              </w:rPr>
              <w:t>объекта</w:t>
            </w:r>
          </w:p>
        </w:tc>
      </w:tr>
      <w:tr w:rsidR="00D01CED" w:rsidTr="00BE0E83">
        <w:trPr>
          <w:trHeight w:val="284"/>
        </w:trPr>
        <w:tc>
          <w:tcPr>
            <w:tcW w:w="10156" w:type="dxa"/>
            <w:gridSpan w:val="8"/>
          </w:tcPr>
          <w:p w:rsidR="00D01CED" w:rsidRDefault="00D01CED" w:rsidP="00BE0E83">
            <w:pPr>
              <w:pStyle w:val="TableParagraph"/>
              <w:spacing w:before="1" w:line="264" w:lineRule="exact"/>
              <w:ind w:left="40"/>
              <w:jc w:val="left"/>
              <w:rPr>
                <w:sz w:val="24"/>
              </w:rPr>
            </w:pPr>
            <w:r>
              <w:rPr>
                <w:sz w:val="24"/>
              </w:rPr>
              <w:t>Часть</w:t>
            </w:r>
            <w:r>
              <w:rPr>
                <w:spacing w:val="-1"/>
                <w:sz w:val="24"/>
              </w:rPr>
              <w:t xml:space="preserve"> </w:t>
            </w:r>
            <w:r>
              <w:rPr>
                <w:sz w:val="24"/>
              </w:rPr>
              <w:t>№</w:t>
            </w:r>
          </w:p>
        </w:tc>
      </w:tr>
      <w:tr w:rsidR="00D01CED" w:rsidTr="00BE0E83">
        <w:trPr>
          <w:trHeight w:val="284"/>
        </w:trPr>
        <w:tc>
          <w:tcPr>
            <w:tcW w:w="1563" w:type="dxa"/>
          </w:tcPr>
          <w:p w:rsidR="00D01CED" w:rsidRDefault="00D01CED" w:rsidP="00BE0E83">
            <w:pPr>
              <w:pStyle w:val="TableParagraph"/>
              <w:spacing w:before="1" w:line="264" w:lineRule="exact"/>
              <w:ind w:left="729"/>
              <w:jc w:val="left"/>
              <w:rPr>
                <w:i/>
                <w:sz w:val="24"/>
              </w:rPr>
            </w:pPr>
            <w:r>
              <w:rPr>
                <w:i/>
                <w:w w:val="99"/>
                <w:sz w:val="24"/>
              </w:rPr>
              <w:t>-</w:t>
            </w:r>
          </w:p>
        </w:tc>
        <w:tc>
          <w:tcPr>
            <w:tcW w:w="1025" w:type="dxa"/>
          </w:tcPr>
          <w:p w:rsidR="00D01CED" w:rsidRDefault="00D01CED" w:rsidP="00BE0E83">
            <w:pPr>
              <w:pStyle w:val="TableParagraph"/>
              <w:spacing w:before="1" w:line="264" w:lineRule="exact"/>
              <w:ind w:left="460"/>
              <w:jc w:val="left"/>
              <w:rPr>
                <w:i/>
                <w:sz w:val="24"/>
              </w:rPr>
            </w:pPr>
            <w:r>
              <w:rPr>
                <w:i/>
                <w:w w:val="99"/>
                <w:sz w:val="24"/>
              </w:rPr>
              <w:t>-</w:t>
            </w:r>
          </w:p>
        </w:tc>
        <w:tc>
          <w:tcPr>
            <w:tcW w:w="836" w:type="dxa"/>
          </w:tcPr>
          <w:p w:rsidR="00D01CED" w:rsidRDefault="00D01CED" w:rsidP="00BE0E83">
            <w:pPr>
              <w:pStyle w:val="TableParagraph"/>
              <w:spacing w:before="1" w:line="264" w:lineRule="exact"/>
              <w:ind w:right="5"/>
              <w:rPr>
                <w:i/>
                <w:sz w:val="24"/>
              </w:rPr>
            </w:pPr>
            <w:r>
              <w:rPr>
                <w:i/>
                <w:w w:val="99"/>
                <w:sz w:val="24"/>
              </w:rPr>
              <w:t>-</w:t>
            </w:r>
          </w:p>
        </w:tc>
        <w:tc>
          <w:tcPr>
            <w:tcW w:w="977" w:type="dxa"/>
          </w:tcPr>
          <w:p w:rsidR="00D01CED" w:rsidRDefault="00D01CED" w:rsidP="00BE0E83">
            <w:pPr>
              <w:pStyle w:val="TableParagraph"/>
              <w:spacing w:before="1" w:line="264" w:lineRule="exact"/>
              <w:ind w:right="3"/>
              <w:rPr>
                <w:i/>
                <w:sz w:val="24"/>
              </w:rPr>
            </w:pPr>
            <w:r>
              <w:rPr>
                <w:i/>
                <w:w w:val="99"/>
                <w:sz w:val="24"/>
              </w:rPr>
              <w:t>-</w:t>
            </w:r>
          </w:p>
        </w:tc>
        <w:tc>
          <w:tcPr>
            <w:tcW w:w="804" w:type="dxa"/>
          </w:tcPr>
          <w:p w:rsidR="00D01CED" w:rsidRDefault="00D01CED" w:rsidP="00BE0E83">
            <w:pPr>
              <w:pStyle w:val="TableParagraph"/>
              <w:spacing w:before="1" w:line="264" w:lineRule="exact"/>
              <w:ind w:right="3"/>
              <w:rPr>
                <w:i/>
                <w:sz w:val="24"/>
              </w:rPr>
            </w:pPr>
            <w:r>
              <w:rPr>
                <w:i/>
                <w:w w:val="99"/>
                <w:sz w:val="24"/>
              </w:rPr>
              <w:t>-</w:t>
            </w:r>
          </w:p>
        </w:tc>
        <w:tc>
          <w:tcPr>
            <w:tcW w:w="1529" w:type="dxa"/>
          </w:tcPr>
          <w:p w:rsidR="00D01CED" w:rsidRDefault="00D01CED" w:rsidP="00BE0E83">
            <w:pPr>
              <w:pStyle w:val="TableParagraph"/>
              <w:spacing w:before="1" w:line="264" w:lineRule="exact"/>
              <w:ind w:right="2"/>
              <w:rPr>
                <w:i/>
                <w:sz w:val="24"/>
              </w:rPr>
            </w:pPr>
            <w:r>
              <w:rPr>
                <w:i/>
                <w:w w:val="99"/>
                <w:sz w:val="24"/>
              </w:rPr>
              <w:t>-</w:t>
            </w:r>
          </w:p>
        </w:tc>
        <w:tc>
          <w:tcPr>
            <w:tcW w:w="1877" w:type="dxa"/>
          </w:tcPr>
          <w:p w:rsidR="00D01CED" w:rsidRDefault="00D01CED" w:rsidP="00BE0E83">
            <w:pPr>
              <w:pStyle w:val="TableParagraph"/>
              <w:spacing w:before="1" w:line="264" w:lineRule="exact"/>
              <w:ind w:right="5"/>
              <w:rPr>
                <w:i/>
                <w:sz w:val="24"/>
              </w:rPr>
            </w:pPr>
            <w:r>
              <w:rPr>
                <w:i/>
                <w:w w:val="99"/>
                <w:sz w:val="24"/>
              </w:rPr>
              <w:t>-</w:t>
            </w:r>
          </w:p>
        </w:tc>
        <w:tc>
          <w:tcPr>
            <w:tcW w:w="1545" w:type="dxa"/>
          </w:tcPr>
          <w:p w:rsidR="00D01CED" w:rsidRDefault="00D01CED" w:rsidP="00BE0E83">
            <w:pPr>
              <w:pStyle w:val="TableParagraph"/>
              <w:spacing w:before="1" w:line="264" w:lineRule="exact"/>
              <w:ind w:right="3"/>
              <w:rPr>
                <w:i/>
                <w:sz w:val="24"/>
              </w:rPr>
            </w:pPr>
            <w:r>
              <w:rPr>
                <w:i/>
                <w:w w:val="99"/>
                <w:sz w:val="24"/>
              </w:rPr>
              <w:t>-</w:t>
            </w:r>
          </w:p>
        </w:tc>
      </w:tr>
    </w:tbl>
    <w:p w:rsidR="00D01CED" w:rsidRDefault="00D01CED" w:rsidP="00D01CED">
      <w:pPr>
        <w:spacing w:line="264" w:lineRule="exact"/>
        <w:rPr>
          <w:sz w:val="24"/>
        </w:rPr>
        <w:sectPr w:rsidR="00D01CED">
          <w:pgSz w:w="11910" w:h="16840"/>
          <w:pgMar w:top="800" w:right="480" w:bottom="280" w:left="1020" w:header="720" w:footer="720" w:gutter="0"/>
          <w:cols w:space="720"/>
        </w:sectPr>
      </w:pPr>
    </w:p>
    <w:p w:rsidR="00D01CED" w:rsidRDefault="00D01CED" w:rsidP="00D01CED">
      <w:pPr>
        <w:pStyle w:val="af0"/>
        <w:ind w:left="108"/>
        <w:rPr>
          <w:sz w:val="20"/>
        </w:rPr>
      </w:pPr>
      <w:r>
        <w:rPr>
          <w:noProof/>
          <w:sz w:val="20"/>
          <w:lang w:val="ru-RU" w:eastAsia="ru-RU" w:bidi="ar-SA"/>
        </w:rPr>
        <w:lastRenderedPageBreak/>
        <w:drawing>
          <wp:inline distT="0" distB="0" distL="0" distR="0">
            <wp:extent cx="6931182" cy="9115425"/>
            <wp:effectExtent l="19050" t="0" r="3018" b="0"/>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2" cstate="print"/>
                    <a:stretch>
                      <a:fillRect/>
                    </a:stretch>
                  </pic:blipFill>
                  <pic:spPr>
                    <a:xfrm>
                      <a:off x="0" y="0"/>
                      <a:ext cx="6929997" cy="9113867"/>
                    </a:xfrm>
                    <a:prstGeom prst="rect">
                      <a:avLst/>
                    </a:prstGeom>
                  </pic:spPr>
                </pic:pic>
              </a:graphicData>
            </a:graphic>
          </wp:inline>
        </w:drawing>
      </w:r>
    </w:p>
    <w:p w:rsidR="00D01CED" w:rsidRDefault="00D01CED" w:rsidP="00AD708A">
      <w:pPr>
        <w:tabs>
          <w:tab w:val="left" w:pos="21405"/>
        </w:tabs>
        <w:ind w:right="65"/>
        <w:rPr>
          <w:sz w:val="20"/>
        </w:rPr>
        <w:sectPr w:rsidR="00D01CED" w:rsidSect="00AD708A">
          <w:pgSz w:w="22350" w:h="31660"/>
          <w:pgMar w:top="100" w:right="120" w:bottom="0" w:left="760" w:header="720" w:footer="720" w:gutter="0"/>
          <w:cols w:space="720"/>
          <w:docGrid w:linePitch="299"/>
        </w:sectPr>
      </w:pPr>
    </w:p>
    <w:p w:rsidR="00D01CED" w:rsidRPr="00D01CED" w:rsidRDefault="00D01CED" w:rsidP="00D01CED">
      <w:pPr>
        <w:pStyle w:val="af0"/>
        <w:spacing w:before="65"/>
        <w:ind w:left="444" w:right="921"/>
        <w:jc w:val="center"/>
        <w:rPr>
          <w:lang w:val="ru-RU"/>
        </w:rPr>
      </w:pPr>
      <w:r w:rsidRPr="00D01CED">
        <w:rPr>
          <w:lang w:val="ru-RU"/>
        </w:rPr>
        <w:lastRenderedPageBreak/>
        <w:t>ОПИСАНИЕ</w:t>
      </w:r>
      <w:r w:rsidRPr="00D01CED">
        <w:rPr>
          <w:spacing w:val="-12"/>
          <w:lang w:val="ru-RU"/>
        </w:rPr>
        <w:t xml:space="preserve"> </w:t>
      </w:r>
      <w:r w:rsidRPr="00D01CED">
        <w:rPr>
          <w:lang w:val="ru-RU"/>
        </w:rPr>
        <w:t>МЕСТОПОЛОЖЕНИЯ</w:t>
      </w:r>
      <w:r w:rsidRPr="00D01CED">
        <w:rPr>
          <w:spacing w:val="-12"/>
          <w:lang w:val="ru-RU"/>
        </w:rPr>
        <w:t xml:space="preserve"> </w:t>
      </w:r>
      <w:r w:rsidRPr="00D01CED">
        <w:rPr>
          <w:lang w:val="ru-RU"/>
        </w:rPr>
        <w:t>ГРАНИЦ</w:t>
      </w:r>
    </w:p>
    <w:p w:rsidR="00D01CED" w:rsidRPr="00D01CED" w:rsidRDefault="00D01CED" w:rsidP="00D01CED">
      <w:pPr>
        <w:pStyle w:val="af0"/>
        <w:spacing w:before="87" w:after="2" w:line="264" w:lineRule="auto"/>
        <w:ind w:left="444" w:right="877"/>
        <w:jc w:val="center"/>
        <w:rPr>
          <w:lang w:val="ru-RU"/>
        </w:rPr>
      </w:pPr>
      <w:r w:rsidRPr="00D01CED">
        <w:rPr>
          <w:lang w:val="ru-RU"/>
        </w:rPr>
        <w:t>посёлок</w:t>
      </w:r>
      <w:r w:rsidRPr="00D01CED">
        <w:rPr>
          <w:spacing w:val="-7"/>
          <w:lang w:val="ru-RU"/>
        </w:rPr>
        <w:t xml:space="preserve"> </w:t>
      </w:r>
      <w:r w:rsidRPr="00D01CED">
        <w:rPr>
          <w:lang w:val="ru-RU"/>
        </w:rPr>
        <w:t>Троицкий</w:t>
      </w:r>
      <w:r w:rsidRPr="00D01CED">
        <w:rPr>
          <w:spacing w:val="-6"/>
          <w:lang w:val="ru-RU"/>
        </w:rPr>
        <w:t xml:space="preserve"> </w:t>
      </w:r>
      <w:r w:rsidRPr="00D01CED">
        <w:rPr>
          <w:lang w:val="ru-RU"/>
        </w:rPr>
        <w:t>Карайчевского</w:t>
      </w:r>
      <w:r w:rsidRPr="00D01CED">
        <w:rPr>
          <w:spacing w:val="-6"/>
          <w:lang w:val="ru-RU"/>
        </w:rPr>
        <w:t xml:space="preserve"> </w:t>
      </w:r>
      <w:r w:rsidRPr="00D01CED">
        <w:rPr>
          <w:lang w:val="ru-RU"/>
        </w:rPr>
        <w:t>сельского</w:t>
      </w:r>
      <w:r w:rsidRPr="00D01CED">
        <w:rPr>
          <w:spacing w:val="-6"/>
          <w:lang w:val="ru-RU"/>
        </w:rPr>
        <w:t xml:space="preserve"> </w:t>
      </w:r>
      <w:r w:rsidRPr="00D01CED">
        <w:rPr>
          <w:lang w:val="ru-RU"/>
        </w:rPr>
        <w:t>поселения</w:t>
      </w:r>
      <w:r w:rsidRPr="00D01CED">
        <w:rPr>
          <w:spacing w:val="-7"/>
          <w:lang w:val="ru-RU"/>
        </w:rPr>
        <w:t xml:space="preserve"> </w:t>
      </w:r>
      <w:r w:rsidRPr="00D01CED">
        <w:rPr>
          <w:lang w:val="ru-RU"/>
        </w:rPr>
        <w:t>Бутурлиновского</w:t>
      </w:r>
      <w:r w:rsidRPr="00D01CED">
        <w:rPr>
          <w:spacing w:val="-57"/>
          <w:lang w:val="ru-RU"/>
        </w:rPr>
        <w:t xml:space="preserve"> </w:t>
      </w:r>
      <w:r w:rsidRPr="00D01CED">
        <w:rPr>
          <w:lang w:val="ru-RU"/>
        </w:rPr>
        <w:t>муниципального</w:t>
      </w:r>
      <w:r w:rsidRPr="00D01CED">
        <w:rPr>
          <w:spacing w:val="-1"/>
          <w:lang w:val="ru-RU"/>
        </w:rPr>
        <w:t xml:space="preserve"> </w:t>
      </w:r>
      <w:r w:rsidRPr="00D01CED">
        <w:rPr>
          <w:lang w:val="ru-RU"/>
        </w:rPr>
        <w:t>района</w:t>
      </w:r>
      <w:r w:rsidRPr="00D01CED">
        <w:rPr>
          <w:spacing w:val="-1"/>
          <w:lang w:val="ru-RU"/>
        </w:rPr>
        <w:t xml:space="preserve"> </w:t>
      </w:r>
      <w:r w:rsidRPr="00D01CED">
        <w:rPr>
          <w:lang w:val="ru-RU"/>
        </w:rPr>
        <w:t>Воронежской</w:t>
      </w:r>
      <w:r w:rsidRPr="00D01CED">
        <w:rPr>
          <w:spacing w:val="-1"/>
          <w:lang w:val="ru-RU"/>
        </w:rPr>
        <w:t xml:space="preserve"> </w:t>
      </w:r>
      <w:r w:rsidRPr="00D01CED">
        <w:rPr>
          <w:lang w:val="ru-RU"/>
        </w:rPr>
        <w:t>области</w:t>
      </w:r>
    </w:p>
    <w:p w:rsidR="00D01CED" w:rsidRDefault="00FD7717" w:rsidP="00D01CED">
      <w:pPr>
        <w:pStyle w:val="af0"/>
        <w:spacing w:line="20" w:lineRule="exact"/>
        <w:ind w:left="306"/>
        <w:rPr>
          <w:sz w:val="2"/>
        </w:rPr>
      </w:pPr>
      <w:r w:rsidRPr="00FD7717">
        <w:rPr>
          <w:sz w:val="2"/>
        </w:rPr>
      </w:r>
      <w:r>
        <w:rPr>
          <w:sz w:val="2"/>
        </w:rPr>
        <w:pict>
          <v:group id="_x0000_s1038" style="width:465pt;height:1pt;mso-position-horizontal-relative:char;mso-position-vertical-relative:line" coordsize="9300,20">
            <v:line id="_x0000_s1039" style="position:absolute" from="1,1" to="9298,1" strokeweight=".14pt"/>
            <v:rect id="_x0000_s1040" style="position:absolute;width:9300;height:20" fillcolor="black" stroked="f"/>
            <w10:wrap type="none"/>
            <w10:anchorlock/>
          </v:group>
        </w:pict>
      </w:r>
    </w:p>
    <w:p w:rsidR="00D01CED" w:rsidRDefault="00D01CED" w:rsidP="00D01CED">
      <w:pPr>
        <w:spacing w:line="268" w:lineRule="auto"/>
        <w:ind w:left="2100" w:right="2594"/>
        <w:jc w:val="center"/>
        <w:rPr>
          <w:sz w:val="20"/>
        </w:rPr>
      </w:pPr>
      <w:r>
        <w:rPr>
          <w:sz w:val="20"/>
        </w:rPr>
        <w:t>(наименование</w:t>
      </w:r>
      <w:r>
        <w:rPr>
          <w:spacing w:val="-8"/>
          <w:sz w:val="20"/>
        </w:rPr>
        <w:t xml:space="preserve"> </w:t>
      </w:r>
      <w:r>
        <w:rPr>
          <w:sz w:val="20"/>
        </w:rPr>
        <w:t>объекта,</w:t>
      </w:r>
      <w:r>
        <w:rPr>
          <w:spacing w:val="-7"/>
          <w:sz w:val="20"/>
        </w:rPr>
        <w:t xml:space="preserve"> </w:t>
      </w:r>
      <w:r>
        <w:rPr>
          <w:sz w:val="20"/>
        </w:rPr>
        <w:t>местоположение</w:t>
      </w:r>
      <w:r>
        <w:rPr>
          <w:spacing w:val="-8"/>
          <w:sz w:val="20"/>
        </w:rPr>
        <w:t xml:space="preserve"> </w:t>
      </w:r>
      <w:r>
        <w:rPr>
          <w:sz w:val="20"/>
        </w:rPr>
        <w:t>границ</w:t>
      </w:r>
      <w:r>
        <w:rPr>
          <w:spacing w:val="-8"/>
          <w:sz w:val="20"/>
        </w:rPr>
        <w:t xml:space="preserve"> </w:t>
      </w:r>
      <w:r>
        <w:rPr>
          <w:sz w:val="20"/>
        </w:rPr>
        <w:t>которого</w:t>
      </w:r>
      <w:r>
        <w:rPr>
          <w:spacing w:val="-7"/>
          <w:sz w:val="20"/>
        </w:rPr>
        <w:t xml:space="preserve"> </w:t>
      </w:r>
      <w:r>
        <w:rPr>
          <w:sz w:val="20"/>
        </w:rPr>
        <w:t>описано</w:t>
      </w:r>
      <w:r>
        <w:rPr>
          <w:spacing w:val="-47"/>
          <w:sz w:val="20"/>
        </w:rPr>
        <w:t xml:space="preserve"> </w:t>
      </w:r>
      <w:r>
        <w:rPr>
          <w:sz w:val="20"/>
        </w:rPr>
        <w:t>(далее</w:t>
      </w:r>
      <w:r>
        <w:rPr>
          <w:spacing w:val="-1"/>
          <w:sz w:val="20"/>
        </w:rPr>
        <w:t xml:space="preserve"> </w:t>
      </w:r>
      <w:r>
        <w:rPr>
          <w:sz w:val="20"/>
        </w:rPr>
        <w:t>-</w:t>
      </w:r>
      <w:r>
        <w:rPr>
          <w:spacing w:val="-2"/>
          <w:sz w:val="20"/>
        </w:rPr>
        <w:t xml:space="preserve"> </w:t>
      </w:r>
      <w:r>
        <w:rPr>
          <w:sz w:val="20"/>
        </w:rPr>
        <w:t>объект)</w:t>
      </w:r>
    </w:p>
    <w:p w:rsidR="00D01CED" w:rsidRDefault="00D01CED" w:rsidP="00D01CED">
      <w:pPr>
        <w:pStyle w:val="af0"/>
        <w:spacing w:before="110"/>
        <w:ind w:left="444" w:right="920"/>
        <w:jc w:val="center"/>
      </w:pPr>
      <w:r>
        <w:t>Раздел</w:t>
      </w:r>
      <w:r>
        <w:rPr>
          <w:spacing w:val="-2"/>
        </w:rPr>
        <w:t xml:space="preserve"> </w:t>
      </w:r>
      <w:r>
        <w:t>1</w:t>
      </w:r>
    </w:p>
    <w:p w:rsidR="00D01CED" w:rsidRDefault="00D01CED" w:rsidP="00D01CED">
      <w:pPr>
        <w:pStyle w:val="af0"/>
        <w:spacing w:before="10" w:after="1"/>
        <w:rPr>
          <w:sz w:val="10"/>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9"/>
        <w:gridCol w:w="4311"/>
        <w:gridCol w:w="4611"/>
      </w:tblGrid>
      <w:tr w:rsidR="00D01CED" w:rsidTr="00BE0E83">
        <w:trPr>
          <w:trHeight w:val="518"/>
        </w:trPr>
        <w:tc>
          <w:tcPr>
            <w:tcW w:w="9671" w:type="dxa"/>
            <w:gridSpan w:val="3"/>
          </w:tcPr>
          <w:p w:rsidR="00D01CED" w:rsidRDefault="00D01CED" w:rsidP="00BE0E83">
            <w:pPr>
              <w:pStyle w:val="TableParagraph"/>
              <w:spacing w:before="109" w:line="240" w:lineRule="auto"/>
              <w:ind w:left="3727" w:right="3747"/>
              <w:rPr>
                <w:sz w:val="24"/>
              </w:rPr>
            </w:pPr>
            <w:r>
              <w:rPr>
                <w:sz w:val="24"/>
              </w:rPr>
              <w:t>Сведения</w:t>
            </w:r>
            <w:r>
              <w:rPr>
                <w:spacing w:val="-2"/>
                <w:sz w:val="24"/>
              </w:rPr>
              <w:t xml:space="preserve"> </w:t>
            </w:r>
            <w:r>
              <w:rPr>
                <w:sz w:val="24"/>
              </w:rPr>
              <w:t>об</w:t>
            </w:r>
            <w:r>
              <w:rPr>
                <w:spacing w:val="-1"/>
                <w:sz w:val="24"/>
              </w:rPr>
              <w:t xml:space="preserve"> </w:t>
            </w:r>
            <w:r>
              <w:rPr>
                <w:sz w:val="24"/>
              </w:rPr>
              <w:t>объекте</w:t>
            </w:r>
          </w:p>
        </w:tc>
      </w:tr>
      <w:tr w:rsidR="00D01CED" w:rsidTr="00BE0E83">
        <w:trPr>
          <w:trHeight w:val="400"/>
        </w:trPr>
        <w:tc>
          <w:tcPr>
            <w:tcW w:w="9671" w:type="dxa"/>
            <w:gridSpan w:val="3"/>
          </w:tcPr>
          <w:p w:rsidR="00D01CED" w:rsidRDefault="00D01CED" w:rsidP="00BE0E83">
            <w:pPr>
              <w:pStyle w:val="TableParagraph"/>
              <w:spacing w:line="240" w:lineRule="auto"/>
              <w:jc w:val="left"/>
            </w:pPr>
          </w:p>
        </w:tc>
      </w:tr>
      <w:tr w:rsidR="00D01CED" w:rsidTr="00BE0E83">
        <w:trPr>
          <w:trHeight w:val="757"/>
        </w:trPr>
        <w:tc>
          <w:tcPr>
            <w:tcW w:w="749" w:type="dxa"/>
          </w:tcPr>
          <w:p w:rsidR="00D01CED" w:rsidRDefault="00D01CED" w:rsidP="00BE0E83">
            <w:pPr>
              <w:pStyle w:val="TableParagraph"/>
              <w:spacing w:before="78" w:line="264" w:lineRule="auto"/>
              <w:ind w:left="213" w:right="172" w:firstLine="50"/>
              <w:jc w:val="left"/>
              <w:rPr>
                <w:sz w:val="24"/>
              </w:rPr>
            </w:pPr>
            <w:r>
              <w:rPr>
                <w:sz w:val="24"/>
              </w:rPr>
              <w:t>№</w:t>
            </w:r>
            <w:r>
              <w:rPr>
                <w:spacing w:val="-57"/>
                <w:sz w:val="24"/>
              </w:rPr>
              <w:t xml:space="preserve"> </w:t>
            </w:r>
            <w:r>
              <w:rPr>
                <w:sz w:val="24"/>
              </w:rPr>
              <w:t>п/п</w:t>
            </w:r>
          </w:p>
        </w:tc>
        <w:tc>
          <w:tcPr>
            <w:tcW w:w="4311" w:type="dxa"/>
          </w:tcPr>
          <w:p w:rsidR="00D01CED" w:rsidRDefault="00D01CED" w:rsidP="00BE0E83">
            <w:pPr>
              <w:pStyle w:val="TableParagraph"/>
              <w:spacing w:before="229" w:line="240" w:lineRule="auto"/>
              <w:ind w:left="890"/>
              <w:jc w:val="left"/>
              <w:rPr>
                <w:sz w:val="24"/>
              </w:rPr>
            </w:pPr>
            <w:r>
              <w:rPr>
                <w:sz w:val="24"/>
              </w:rPr>
              <w:t>Характеристики</w:t>
            </w:r>
            <w:r>
              <w:rPr>
                <w:spacing w:val="-3"/>
                <w:sz w:val="24"/>
              </w:rPr>
              <w:t xml:space="preserve"> </w:t>
            </w:r>
            <w:r>
              <w:rPr>
                <w:sz w:val="24"/>
              </w:rPr>
              <w:t>объекта</w:t>
            </w:r>
          </w:p>
        </w:tc>
        <w:tc>
          <w:tcPr>
            <w:tcW w:w="4611" w:type="dxa"/>
          </w:tcPr>
          <w:p w:rsidR="00D01CED" w:rsidRDefault="00D01CED" w:rsidP="00BE0E83">
            <w:pPr>
              <w:pStyle w:val="TableParagraph"/>
              <w:spacing w:before="229" w:line="240" w:lineRule="auto"/>
              <w:ind w:left="1010" w:right="991"/>
              <w:rPr>
                <w:sz w:val="24"/>
              </w:rPr>
            </w:pPr>
            <w:r>
              <w:rPr>
                <w:sz w:val="24"/>
              </w:rPr>
              <w:t>Описание</w:t>
            </w:r>
            <w:r>
              <w:rPr>
                <w:spacing w:val="-4"/>
                <w:sz w:val="24"/>
              </w:rPr>
              <w:t xml:space="preserve"> </w:t>
            </w:r>
            <w:r>
              <w:rPr>
                <w:sz w:val="24"/>
              </w:rPr>
              <w:t>характеристик</w:t>
            </w:r>
          </w:p>
        </w:tc>
      </w:tr>
      <w:tr w:rsidR="00D01CED" w:rsidTr="00BE0E83">
        <w:trPr>
          <w:trHeight w:val="284"/>
        </w:trPr>
        <w:tc>
          <w:tcPr>
            <w:tcW w:w="749" w:type="dxa"/>
          </w:tcPr>
          <w:p w:rsidR="00D01CED" w:rsidRDefault="00D01CED" w:rsidP="00BE0E83">
            <w:pPr>
              <w:pStyle w:val="TableParagraph"/>
              <w:spacing w:before="1" w:line="264" w:lineRule="exact"/>
              <w:ind w:left="38"/>
              <w:rPr>
                <w:sz w:val="24"/>
              </w:rPr>
            </w:pPr>
            <w:r>
              <w:rPr>
                <w:sz w:val="24"/>
              </w:rPr>
              <w:t>1</w:t>
            </w:r>
          </w:p>
        </w:tc>
        <w:tc>
          <w:tcPr>
            <w:tcW w:w="4311" w:type="dxa"/>
          </w:tcPr>
          <w:p w:rsidR="00D01CED" w:rsidRDefault="00D01CED" w:rsidP="00BE0E83">
            <w:pPr>
              <w:pStyle w:val="TableParagraph"/>
              <w:spacing w:before="1" w:line="264" w:lineRule="exact"/>
              <w:ind w:left="38"/>
              <w:rPr>
                <w:sz w:val="24"/>
              </w:rPr>
            </w:pPr>
            <w:r>
              <w:rPr>
                <w:sz w:val="24"/>
              </w:rPr>
              <w:t>2</w:t>
            </w:r>
          </w:p>
        </w:tc>
        <w:tc>
          <w:tcPr>
            <w:tcW w:w="4611" w:type="dxa"/>
          </w:tcPr>
          <w:p w:rsidR="00D01CED" w:rsidRDefault="00D01CED" w:rsidP="00BE0E83">
            <w:pPr>
              <w:pStyle w:val="TableParagraph"/>
              <w:spacing w:before="1" w:line="264" w:lineRule="exact"/>
              <w:ind w:left="37"/>
              <w:rPr>
                <w:sz w:val="24"/>
              </w:rPr>
            </w:pPr>
            <w:r>
              <w:rPr>
                <w:sz w:val="24"/>
              </w:rPr>
              <w:t>3</w:t>
            </w:r>
          </w:p>
        </w:tc>
      </w:tr>
      <w:tr w:rsidR="00D01CED" w:rsidTr="00BE0E83">
        <w:trPr>
          <w:trHeight w:val="1216"/>
        </w:trPr>
        <w:tc>
          <w:tcPr>
            <w:tcW w:w="749" w:type="dxa"/>
          </w:tcPr>
          <w:p w:rsidR="00D01CED" w:rsidRDefault="00D01CED" w:rsidP="00BE0E83">
            <w:pPr>
              <w:pStyle w:val="TableParagraph"/>
              <w:spacing w:before="1" w:line="240" w:lineRule="auto"/>
              <w:ind w:left="38"/>
              <w:rPr>
                <w:sz w:val="24"/>
              </w:rPr>
            </w:pPr>
            <w:r>
              <w:rPr>
                <w:sz w:val="24"/>
              </w:rPr>
              <w:t>1</w:t>
            </w:r>
          </w:p>
        </w:tc>
        <w:tc>
          <w:tcPr>
            <w:tcW w:w="4311" w:type="dxa"/>
          </w:tcPr>
          <w:p w:rsidR="00D01CED" w:rsidRDefault="00D01CED" w:rsidP="00BE0E83">
            <w:pPr>
              <w:pStyle w:val="TableParagraph"/>
              <w:spacing w:before="1" w:line="240" w:lineRule="auto"/>
              <w:ind w:left="134"/>
              <w:jc w:val="left"/>
              <w:rPr>
                <w:sz w:val="24"/>
              </w:rPr>
            </w:pPr>
            <w:r>
              <w:rPr>
                <w:sz w:val="24"/>
              </w:rPr>
              <w:t>Местоположение</w:t>
            </w:r>
            <w:r>
              <w:rPr>
                <w:spacing w:val="-4"/>
                <w:sz w:val="24"/>
              </w:rPr>
              <w:t xml:space="preserve"> </w:t>
            </w:r>
            <w:r>
              <w:rPr>
                <w:sz w:val="24"/>
              </w:rPr>
              <w:t>объекта</w:t>
            </w:r>
          </w:p>
        </w:tc>
        <w:tc>
          <w:tcPr>
            <w:tcW w:w="4611" w:type="dxa"/>
          </w:tcPr>
          <w:p w:rsidR="00D01CED" w:rsidRPr="00D01CED" w:rsidRDefault="00D01CED" w:rsidP="00BE0E83">
            <w:pPr>
              <w:pStyle w:val="TableParagraph"/>
              <w:spacing w:before="1" w:line="264" w:lineRule="auto"/>
              <w:ind w:left="134" w:right="429"/>
              <w:jc w:val="left"/>
              <w:rPr>
                <w:sz w:val="24"/>
                <w:lang w:val="ru-RU"/>
              </w:rPr>
            </w:pPr>
            <w:r w:rsidRPr="00D01CED">
              <w:rPr>
                <w:sz w:val="24"/>
                <w:lang w:val="ru-RU"/>
              </w:rPr>
              <w:t>Воронежская</w:t>
            </w:r>
            <w:r w:rsidRPr="00D01CED">
              <w:rPr>
                <w:spacing w:val="-12"/>
                <w:sz w:val="24"/>
                <w:lang w:val="ru-RU"/>
              </w:rPr>
              <w:t xml:space="preserve"> </w:t>
            </w:r>
            <w:r w:rsidRPr="00D01CED">
              <w:rPr>
                <w:sz w:val="24"/>
                <w:lang w:val="ru-RU"/>
              </w:rPr>
              <w:t>область,</w:t>
            </w:r>
            <w:r w:rsidRPr="00D01CED">
              <w:rPr>
                <w:spacing w:val="-11"/>
                <w:sz w:val="24"/>
                <w:lang w:val="ru-RU"/>
              </w:rPr>
              <w:t xml:space="preserve"> </w:t>
            </w:r>
            <w:r w:rsidRPr="00D01CED">
              <w:rPr>
                <w:sz w:val="24"/>
                <w:lang w:val="ru-RU"/>
              </w:rPr>
              <w:t>Бутурлиновский</w:t>
            </w:r>
            <w:r w:rsidRPr="00D01CED">
              <w:rPr>
                <w:spacing w:val="-57"/>
                <w:sz w:val="24"/>
                <w:lang w:val="ru-RU"/>
              </w:rPr>
              <w:t xml:space="preserve"> </w:t>
            </w:r>
            <w:r w:rsidRPr="00D01CED">
              <w:rPr>
                <w:sz w:val="24"/>
                <w:lang w:val="ru-RU"/>
              </w:rPr>
              <w:t>муниципальный район, Карайчевское</w:t>
            </w:r>
            <w:r w:rsidRPr="00D01CED">
              <w:rPr>
                <w:spacing w:val="1"/>
                <w:sz w:val="24"/>
                <w:lang w:val="ru-RU"/>
              </w:rPr>
              <w:t xml:space="preserve"> </w:t>
            </w:r>
            <w:r w:rsidRPr="00D01CED">
              <w:rPr>
                <w:sz w:val="24"/>
                <w:lang w:val="ru-RU"/>
              </w:rPr>
              <w:t>сельское</w:t>
            </w:r>
            <w:r w:rsidRPr="00D01CED">
              <w:rPr>
                <w:spacing w:val="-4"/>
                <w:sz w:val="24"/>
                <w:lang w:val="ru-RU"/>
              </w:rPr>
              <w:t xml:space="preserve"> </w:t>
            </w:r>
            <w:r w:rsidRPr="00D01CED">
              <w:rPr>
                <w:sz w:val="24"/>
                <w:lang w:val="ru-RU"/>
              </w:rPr>
              <w:t>поселение,</w:t>
            </w:r>
            <w:r w:rsidRPr="00D01CED">
              <w:rPr>
                <w:spacing w:val="-3"/>
                <w:sz w:val="24"/>
                <w:lang w:val="ru-RU"/>
              </w:rPr>
              <w:t xml:space="preserve"> </w:t>
            </w:r>
            <w:r w:rsidRPr="00D01CED">
              <w:rPr>
                <w:sz w:val="24"/>
                <w:lang w:val="ru-RU"/>
              </w:rPr>
              <w:t>посёлок</w:t>
            </w:r>
            <w:r w:rsidRPr="00D01CED">
              <w:rPr>
                <w:spacing w:val="-3"/>
                <w:sz w:val="24"/>
                <w:lang w:val="ru-RU"/>
              </w:rPr>
              <w:t xml:space="preserve"> </w:t>
            </w:r>
            <w:r w:rsidRPr="00D01CED">
              <w:rPr>
                <w:sz w:val="24"/>
                <w:lang w:val="ru-RU"/>
              </w:rPr>
              <w:t>Троицкий</w:t>
            </w:r>
          </w:p>
        </w:tc>
      </w:tr>
      <w:tr w:rsidR="00D01CED" w:rsidTr="00BE0E83">
        <w:trPr>
          <w:trHeight w:val="949"/>
        </w:trPr>
        <w:tc>
          <w:tcPr>
            <w:tcW w:w="749" w:type="dxa"/>
          </w:tcPr>
          <w:p w:rsidR="00D01CED" w:rsidRDefault="00D01CED" w:rsidP="00BE0E83">
            <w:pPr>
              <w:pStyle w:val="TableParagraph"/>
              <w:spacing w:before="1" w:line="240" w:lineRule="auto"/>
              <w:ind w:left="38"/>
              <w:rPr>
                <w:sz w:val="24"/>
              </w:rPr>
            </w:pPr>
            <w:r>
              <w:rPr>
                <w:sz w:val="24"/>
              </w:rPr>
              <w:t>2</w:t>
            </w:r>
          </w:p>
        </w:tc>
        <w:tc>
          <w:tcPr>
            <w:tcW w:w="4311" w:type="dxa"/>
          </w:tcPr>
          <w:p w:rsidR="00D01CED" w:rsidRPr="00D01CED" w:rsidRDefault="00D01CED" w:rsidP="00BE0E83">
            <w:pPr>
              <w:pStyle w:val="TableParagraph"/>
              <w:spacing w:before="1" w:line="240" w:lineRule="auto"/>
              <w:ind w:left="134"/>
              <w:jc w:val="left"/>
              <w:rPr>
                <w:sz w:val="24"/>
                <w:lang w:val="ru-RU"/>
              </w:rPr>
            </w:pPr>
            <w:r w:rsidRPr="00D01CED">
              <w:rPr>
                <w:sz w:val="24"/>
                <w:lang w:val="ru-RU"/>
              </w:rPr>
              <w:t>Площадь</w:t>
            </w:r>
            <w:r w:rsidRPr="00D01CED">
              <w:rPr>
                <w:spacing w:val="-1"/>
                <w:sz w:val="24"/>
                <w:lang w:val="ru-RU"/>
              </w:rPr>
              <w:t xml:space="preserve"> </w:t>
            </w:r>
            <w:r w:rsidRPr="00D01CED">
              <w:rPr>
                <w:sz w:val="24"/>
                <w:lang w:val="ru-RU"/>
              </w:rPr>
              <w:t>объекта</w:t>
            </w:r>
            <w:r w:rsidRPr="00D01CED">
              <w:rPr>
                <w:spacing w:val="56"/>
                <w:sz w:val="24"/>
                <w:lang w:val="ru-RU"/>
              </w:rPr>
              <w:t xml:space="preserve"> </w:t>
            </w:r>
            <w:r w:rsidRPr="00D01CED">
              <w:rPr>
                <w:sz w:val="24"/>
                <w:lang w:val="ru-RU"/>
              </w:rPr>
              <w:t>±</w:t>
            </w:r>
          </w:p>
          <w:p w:rsidR="00D01CED" w:rsidRPr="00D01CED" w:rsidRDefault="00D01CED" w:rsidP="00BE0E83">
            <w:pPr>
              <w:pStyle w:val="TableParagraph"/>
              <w:spacing w:before="29" w:line="264" w:lineRule="auto"/>
              <w:ind w:left="134" w:right="421"/>
              <w:jc w:val="left"/>
              <w:rPr>
                <w:sz w:val="24"/>
                <w:lang w:val="ru-RU"/>
              </w:rPr>
            </w:pPr>
            <w:r w:rsidRPr="00D01CED">
              <w:rPr>
                <w:sz w:val="24"/>
                <w:lang w:val="ru-RU"/>
              </w:rPr>
              <w:t>величина погрешности определения</w:t>
            </w:r>
            <w:r w:rsidRPr="00D01CED">
              <w:rPr>
                <w:spacing w:val="-57"/>
                <w:sz w:val="24"/>
                <w:lang w:val="ru-RU"/>
              </w:rPr>
              <w:t xml:space="preserve"> </w:t>
            </w:r>
            <w:r w:rsidRPr="00D01CED">
              <w:rPr>
                <w:sz w:val="24"/>
                <w:lang w:val="ru-RU"/>
              </w:rPr>
              <w:t>площади (</w:t>
            </w:r>
            <w:r>
              <w:rPr>
                <w:sz w:val="24"/>
              </w:rPr>
              <w:t>P</w:t>
            </w:r>
            <w:r w:rsidRPr="00D01CED">
              <w:rPr>
                <w:sz w:val="24"/>
                <w:lang w:val="ru-RU"/>
              </w:rPr>
              <w:t xml:space="preserve"> ± Дельта</w:t>
            </w:r>
            <w:r w:rsidRPr="00D01CED">
              <w:rPr>
                <w:spacing w:val="-1"/>
                <w:sz w:val="24"/>
                <w:lang w:val="ru-RU"/>
              </w:rPr>
              <w:t xml:space="preserve"> </w:t>
            </w:r>
            <w:r>
              <w:rPr>
                <w:sz w:val="24"/>
              </w:rPr>
              <w:t>P</w:t>
            </w:r>
            <w:r w:rsidRPr="00D01CED">
              <w:rPr>
                <w:sz w:val="24"/>
                <w:lang w:val="ru-RU"/>
              </w:rPr>
              <w:t>)</w:t>
            </w:r>
          </w:p>
        </w:tc>
        <w:tc>
          <w:tcPr>
            <w:tcW w:w="4611" w:type="dxa"/>
          </w:tcPr>
          <w:p w:rsidR="00D01CED" w:rsidRPr="00D01CED" w:rsidRDefault="00D01CED" w:rsidP="00BE0E83">
            <w:pPr>
              <w:pStyle w:val="TableParagraph"/>
              <w:spacing w:before="3" w:line="240" w:lineRule="auto"/>
              <w:jc w:val="left"/>
              <w:rPr>
                <w:sz w:val="28"/>
                <w:lang w:val="ru-RU"/>
              </w:rPr>
            </w:pPr>
          </w:p>
          <w:p w:rsidR="00D01CED" w:rsidRDefault="00D01CED" w:rsidP="00BE0E83">
            <w:pPr>
              <w:pStyle w:val="TableParagraph"/>
              <w:spacing w:line="240" w:lineRule="auto"/>
              <w:ind w:left="1010" w:right="986"/>
              <w:rPr>
                <w:sz w:val="24"/>
              </w:rPr>
            </w:pPr>
            <w:r>
              <w:rPr>
                <w:sz w:val="24"/>
              </w:rPr>
              <w:t>212557+/-1614</w:t>
            </w:r>
            <w:r>
              <w:rPr>
                <w:spacing w:val="-3"/>
                <w:sz w:val="24"/>
              </w:rPr>
              <w:t xml:space="preserve"> </w:t>
            </w:r>
            <w:r>
              <w:rPr>
                <w:sz w:val="24"/>
              </w:rPr>
              <w:t>м²</w:t>
            </w:r>
          </w:p>
        </w:tc>
      </w:tr>
      <w:tr w:rsidR="00D01CED" w:rsidTr="00BE0E83">
        <w:trPr>
          <w:trHeight w:val="560"/>
        </w:trPr>
        <w:tc>
          <w:tcPr>
            <w:tcW w:w="749" w:type="dxa"/>
          </w:tcPr>
          <w:p w:rsidR="00D01CED" w:rsidRDefault="00D01CED" w:rsidP="00BE0E83">
            <w:pPr>
              <w:pStyle w:val="TableParagraph"/>
              <w:spacing w:before="1" w:line="240" w:lineRule="auto"/>
              <w:ind w:left="38"/>
              <w:rPr>
                <w:sz w:val="24"/>
              </w:rPr>
            </w:pPr>
            <w:r>
              <w:rPr>
                <w:sz w:val="24"/>
              </w:rPr>
              <w:t>3</w:t>
            </w:r>
          </w:p>
        </w:tc>
        <w:tc>
          <w:tcPr>
            <w:tcW w:w="4311" w:type="dxa"/>
          </w:tcPr>
          <w:p w:rsidR="00D01CED" w:rsidRDefault="00D01CED" w:rsidP="00BE0E83">
            <w:pPr>
              <w:pStyle w:val="TableParagraph"/>
              <w:spacing w:before="1" w:line="240" w:lineRule="auto"/>
              <w:ind w:left="134"/>
              <w:jc w:val="left"/>
              <w:rPr>
                <w:sz w:val="24"/>
              </w:rPr>
            </w:pPr>
            <w:r>
              <w:rPr>
                <w:sz w:val="24"/>
              </w:rPr>
              <w:t>Иные</w:t>
            </w:r>
            <w:r>
              <w:rPr>
                <w:spacing w:val="-4"/>
                <w:sz w:val="24"/>
              </w:rPr>
              <w:t xml:space="preserve"> </w:t>
            </w:r>
            <w:r>
              <w:rPr>
                <w:sz w:val="24"/>
              </w:rPr>
              <w:t>характеристики</w:t>
            </w:r>
            <w:r>
              <w:rPr>
                <w:spacing w:val="-1"/>
                <w:sz w:val="24"/>
              </w:rPr>
              <w:t xml:space="preserve"> </w:t>
            </w:r>
            <w:r>
              <w:rPr>
                <w:sz w:val="24"/>
              </w:rPr>
              <w:t>объекта</w:t>
            </w:r>
          </w:p>
        </w:tc>
        <w:tc>
          <w:tcPr>
            <w:tcW w:w="4611" w:type="dxa"/>
          </w:tcPr>
          <w:p w:rsidR="00D01CED" w:rsidRDefault="00D01CED" w:rsidP="00BE0E83">
            <w:pPr>
              <w:pStyle w:val="TableParagraph"/>
              <w:spacing w:before="1" w:line="240" w:lineRule="auto"/>
              <w:ind w:left="83"/>
              <w:rPr>
                <w:sz w:val="24"/>
              </w:rPr>
            </w:pPr>
            <w:r>
              <w:rPr>
                <w:w w:val="99"/>
                <w:sz w:val="24"/>
              </w:rPr>
              <w:t>-</w:t>
            </w:r>
          </w:p>
        </w:tc>
      </w:tr>
    </w:tbl>
    <w:p w:rsidR="00D01CED" w:rsidRDefault="00D01CED" w:rsidP="00D01CED">
      <w:pPr>
        <w:pStyle w:val="af0"/>
        <w:spacing w:before="78" w:after="54"/>
        <w:ind w:left="444" w:right="438"/>
        <w:jc w:val="center"/>
      </w:pPr>
      <w:r>
        <w:t>Раздел</w:t>
      </w:r>
      <w:r>
        <w:rPr>
          <w:spacing w:val="-2"/>
        </w:rPr>
        <w:t xml:space="preserve"> </w:t>
      </w:r>
      <w:r>
        <w:t>2</w:t>
      </w: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414"/>
        <w:gridCol w:w="1498"/>
        <w:gridCol w:w="1405"/>
        <w:gridCol w:w="2523"/>
        <w:gridCol w:w="1719"/>
        <w:gridCol w:w="1577"/>
      </w:tblGrid>
      <w:tr w:rsidR="00D01CED" w:rsidTr="00F6466A">
        <w:trPr>
          <w:trHeight w:val="460"/>
        </w:trPr>
        <w:tc>
          <w:tcPr>
            <w:tcW w:w="10136" w:type="dxa"/>
            <w:gridSpan w:val="6"/>
          </w:tcPr>
          <w:p w:rsidR="00D01CED" w:rsidRPr="00D01CED" w:rsidRDefault="00D01CED" w:rsidP="00BE0E83">
            <w:pPr>
              <w:pStyle w:val="TableParagraph"/>
              <w:spacing w:before="80" w:line="240" w:lineRule="auto"/>
              <w:ind w:left="2749" w:right="2774"/>
              <w:rPr>
                <w:sz w:val="24"/>
                <w:lang w:val="ru-RU"/>
              </w:rPr>
            </w:pPr>
            <w:r w:rsidRPr="00D01CED">
              <w:rPr>
                <w:sz w:val="24"/>
                <w:lang w:val="ru-RU"/>
              </w:rPr>
              <w:t>Сведения</w:t>
            </w:r>
            <w:r w:rsidRPr="00D01CED">
              <w:rPr>
                <w:spacing w:val="-3"/>
                <w:sz w:val="24"/>
                <w:lang w:val="ru-RU"/>
              </w:rPr>
              <w:t xml:space="preserve"> </w:t>
            </w:r>
            <w:r w:rsidRPr="00D01CED">
              <w:rPr>
                <w:sz w:val="24"/>
                <w:lang w:val="ru-RU"/>
              </w:rPr>
              <w:t>о</w:t>
            </w:r>
            <w:r w:rsidRPr="00D01CED">
              <w:rPr>
                <w:spacing w:val="-2"/>
                <w:sz w:val="24"/>
                <w:lang w:val="ru-RU"/>
              </w:rPr>
              <w:t xml:space="preserve"> </w:t>
            </w:r>
            <w:r w:rsidRPr="00D01CED">
              <w:rPr>
                <w:sz w:val="24"/>
                <w:lang w:val="ru-RU"/>
              </w:rPr>
              <w:t>местоположении</w:t>
            </w:r>
            <w:r w:rsidRPr="00D01CED">
              <w:rPr>
                <w:spacing w:val="-2"/>
                <w:sz w:val="24"/>
                <w:lang w:val="ru-RU"/>
              </w:rPr>
              <w:t xml:space="preserve"> </w:t>
            </w:r>
            <w:r w:rsidRPr="00D01CED">
              <w:rPr>
                <w:sz w:val="24"/>
                <w:lang w:val="ru-RU"/>
              </w:rPr>
              <w:t>границ</w:t>
            </w:r>
            <w:r w:rsidRPr="00D01CED">
              <w:rPr>
                <w:spacing w:val="-2"/>
                <w:sz w:val="24"/>
                <w:lang w:val="ru-RU"/>
              </w:rPr>
              <w:t xml:space="preserve"> </w:t>
            </w:r>
            <w:r w:rsidRPr="00D01CED">
              <w:rPr>
                <w:sz w:val="24"/>
                <w:lang w:val="ru-RU"/>
              </w:rPr>
              <w:t>объекта</w:t>
            </w:r>
          </w:p>
        </w:tc>
      </w:tr>
      <w:tr w:rsidR="00D01CED" w:rsidTr="00F6466A">
        <w:trPr>
          <w:trHeight w:val="445"/>
        </w:trPr>
        <w:tc>
          <w:tcPr>
            <w:tcW w:w="10136" w:type="dxa"/>
            <w:gridSpan w:val="6"/>
          </w:tcPr>
          <w:p w:rsidR="00D01CED" w:rsidRDefault="00D01CED" w:rsidP="00BE0E83">
            <w:pPr>
              <w:pStyle w:val="TableParagraph"/>
              <w:spacing w:before="73" w:line="240" w:lineRule="auto"/>
              <w:ind w:left="40"/>
              <w:jc w:val="left"/>
              <w:rPr>
                <w:i/>
                <w:sz w:val="24"/>
              </w:rPr>
            </w:pPr>
            <w:r>
              <w:rPr>
                <w:sz w:val="24"/>
              </w:rPr>
              <w:t>1.</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i/>
                <w:sz w:val="24"/>
              </w:rPr>
              <w:t>-</w:t>
            </w:r>
          </w:p>
        </w:tc>
      </w:tr>
      <w:tr w:rsidR="00D01CED" w:rsidTr="00DC72DE">
        <w:trPr>
          <w:trHeight w:val="272"/>
        </w:trPr>
        <w:tc>
          <w:tcPr>
            <w:tcW w:w="10136" w:type="dxa"/>
            <w:gridSpan w:val="6"/>
          </w:tcPr>
          <w:p w:rsidR="00D01CED" w:rsidRPr="00D01CED" w:rsidRDefault="00D01CED" w:rsidP="00BE0E83">
            <w:pPr>
              <w:pStyle w:val="TableParagraph"/>
              <w:spacing w:before="73" w:line="240" w:lineRule="auto"/>
              <w:ind w:left="40"/>
              <w:jc w:val="left"/>
              <w:rPr>
                <w:sz w:val="24"/>
                <w:lang w:val="ru-RU"/>
              </w:rPr>
            </w:pPr>
            <w:r w:rsidRPr="00D01CED">
              <w:rPr>
                <w:sz w:val="24"/>
                <w:lang w:val="ru-RU"/>
              </w:rPr>
              <w:t>2.</w:t>
            </w:r>
            <w:r w:rsidRPr="00D01CED">
              <w:rPr>
                <w:spacing w:val="-2"/>
                <w:sz w:val="24"/>
                <w:lang w:val="ru-RU"/>
              </w:rPr>
              <w:t xml:space="preserve"> </w:t>
            </w:r>
            <w:r w:rsidRPr="00D01CED">
              <w:rPr>
                <w:sz w:val="24"/>
                <w:lang w:val="ru-RU"/>
              </w:rPr>
              <w:t>Сведения</w:t>
            </w:r>
            <w:r w:rsidRPr="00D01CED">
              <w:rPr>
                <w:spacing w:val="-1"/>
                <w:sz w:val="24"/>
                <w:lang w:val="ru-RU"/>
              </w:rPr>
              <w:t xml:space="preserve"> </w:t>
            </w:r>
            <w:r w:rsidRPr="00D01CED">
              <w:rPr>
                <w:sz w:val="24"/>
                <w:lang w:val="ru-RU"/>
              </w:rPr>
              <w:t>о</w:t>
            </w:r>
            <w:r w:rsidRPr="00D01CED">
              <w:rPr>
                <w:spacing w:val="-1"/>
                <w:sz w:val="24"/>
                <w:lang w:val="ru-RU"/>
              </w:rPr>
              <w:t xml:space="preserve"> </w:t>
            </w:r>
            <w:r w:rsidRPr="00D01CED">
              <w:rPr>
                <w:sz w:val="24"/>
                <w:lang w:val="ru-RU"/>
              </w:rPr>
              <w:t>характерных точках границ</w:t>
            </w:r>
            <w:r w:rsidRPr="00D01CED">
              <w:rPr>
                <w:spacing w:val="-1"/>
                <w:sz w:val="24"/>
                <w:lang w:val="ru-RU"/>
              </w:rPr>
              <w:t xml:space="preserve"> </w:t>
            </w:r>
            <w:r w:rsidRPr="00D01CED">
              <w:rPr>
                <w:sz w:val="24"/>
                <w:lang w:val="ru-RU"/>
              </w:rPr>
              <w:t>объекта</w:t>
            </w:r>
          </w:p>
        </w:tc>
      </w:tr>
      <w:tr w:rsidR="00D01CED" w:rsidTr="00F6466A">
        <w:trPr>
          <w:trHeight w:val="299"/>
        </w:trPr>
        <w:tc>
          <w:tcPr>
            <w:tcW w:w="1414" w:type="dxa"/>
            <w:tcBorders>
              <w:bottom w:val="nil"/>
            </w:tcBorders>
          </w:tcPr>
          <w:p w:rsidR="00D01CED" w:rsidRPr="00D01CED" w:rsidRDefault="00D01CED" w:rsidP="00BE0E83">
            <w:pPr>
              <w:pStyle w:val="TableParagraph"/>
              <w:spacing w:line="240" w:lineRule="auto"/>
              <w:jc w:val="left"/>
              <w:rPr>
                <w:lang w:val="ru-RU"/>
              </w:rPr>
            </w:pPr>
          </w:p>
        </w:tc>
        <w:tc>
          <w:tcPr>
            <w:tcW w:w="2903" w:type="dxa"/>
            <w:gridSpan w:val="2"/>
          </w:tcPr>
          <w:p w:rsidR="00D01CED" w:rsidRDefault="00D01CED" w:rsidP="00BE0E83">
            <w:pPr>
              <w:pStyle w:val="TableParagraph"/>
              <w:spacing w:line="275" w:lineRule="exact"/>
              <w:ind w:left="685"/>
              <w:jc w:val="left"/>
              <w:rPr>
                <w:sz w:val="24"/>
              </w:rPr>
            </w:pPr>
            <w:r>
              <w:rPr>
                <w:sz w:val="24"/>
              </w:rPr>
              <w:t>Координаты, м</w:t>
            </w:r>
          </w:p>
        </w:tc>
        <w:tc>
          <w:tcPr>
            <w:tcW w:w="2523" w:type="dxa"/>
            <w:tcBorders>
              <w:bottom w:val="nil"/>
            </w:tcBorders>
          </w:tcPr>
          <w:p w:rsidR="00D01CED" w:rsidRDefault="00D01CED" w:rsidP="00BE0E83">
            <w:pPr>
              <w:pStyle w:val="TableParagraph"/>
              <w:spacing w:line="240" w:lineRule="auto"/>
              <w:jc w:val="left"/>
            </w:pPr>
          </w:p>
        </w:tc>
        <w:tc>
          <w:tcPr>
            <w:tcW w:w="1719" w:type="dxa"/>
            <w:tcBorders>
              <w:bottom w:val="nil"/>
            </w:tcBorders>
          </w:tcPr>
          <w:p w:rsidR="00D01CED" w:rsidRDefault="00D01CED" w:rsidP="00BE0E83">
            <w:pPr>
              <w:pStyle w:val="TableParagraph"/>
              <w:spacing w:line="240" w:lineRule="auto"/>
              <w:jc w:val="left"/>
            </w:pPr>
          </w:p>
        </w:tc>
        <w:tc>
          <w:tcPr>
            <w:tcW w:w="1577" w:type="dxa"/>
            <w:tcBorders>
              <w:bottom w:val="nil"/>
            </w:tcBorders>
          </w:tcPr>
          <w:p w:rsidR="00D01CED" w:rsidRDefault="00D01CED" w:rsidP="00BE0E83">
            <w:pPr>
              <w:pStyle w:val="TableParagraph"/>
              <w:spacing w:line="240" w:lineRule="auto"/>
              <w:jc w:val="left"/>
            </w:pPr>
          </w:p>
        </w:tc>
      </w:tr>
      <w:tr w:rsidR="00D01CED" w:rsidTr="00F6466A">
        <w:trPr>
          <w:trHeight w:val="2305"/>
        </w:trPr>
        <w:tc>
          <w:tcPr>
            <w:tcW w:w="1414" w:type="dxa"/>
            <w:tcBorders>
              <w:top w:val="nil"/>
            </w:tcBorders>
          </w:tcPr>
          <w:p w:rsidR="00D01CED" w:rsidRDefault="00D01CED" w:rsidP="00BE0E83">
            <w:pPr>
              <w:pStyle w:val="TableParagraph"/>
              <w:spacing w:line="240" w:lineRule="auto"/>
              <w:jc w:val="left"/>
              <w:rPr>
                <w:sz w:val="26"/>
              </w:rPr>
            </w:pPr>
          </w:p>
          <w:p w:rsidR="00D01CED" w:rsidRDefault="00D01CED" w:rsidP="00BE0E83">
            <w:pPr>
              <w:pStyle w:val="TableParagraph"/>
              <w:spacing w:before="6" w:line="240" w:lineRule="auto"/>
              <w:jc w:val="left"/>
            </w:pPr>
          </w:p>
          <w:p w:rsidR="00D01CED" w:rsidRDefault="00D01CED" w:rsidP="00BE0E83">
            <w:pPr>
              <w:pStyle w:val="TableParagraph"/>
              <w:spacing w:line="264" w:lineRule="auto"/>
              <w:ind w:left="38" w:right="91"/>
              <w:jc w:val="both"/>
              <w:rPr>
                <w:sz w:val="23"/>
              </w:rPr>
            </w:pPr>
            <w:r>
              <w:rPr>
                <w:sz w:val="23"/>
              </w:rPr>
              <w:t>Обозначение</w:t>
            </w:r>
            <w:r>
              <w:rPr>
                <w:spacing w:val="-56"/>
                <w:sz w:val="23"/>
              </w:rPr>
              <w:t xml:space="preserve"> </w:t>
            </w:r>
            <w:r>
              <w:rPr>
                <w:sz w:val="23"/>
              </w:rPr>
              <w:t>характерных</w:t>
            </w:r>
            <w:r>
              <w:rPr>
                <w:spacing w:val="-56"/>
                <w:sz w:val="23"/>
              </w:rPr>
              <w:t xml:space="preserve"> </w:t>
            </w:r>
            <w:r>
              <w:rPr>
                <w:sz w:val="23"/>
              </w:rPr>
              <w:t>точек</w:t>
            </w:r>
            <w:r>
              <w:rPr>
                <w:spacing w:val="-12"/>
                <w:sz w:val="23"/>
              </w:rPr>
              <w:t xml:space="preserve"> </w:t>
            </w:r>
            <w:r>
              <w:rPr>
                <w:sz w:val="23"/>
              </w:rPr>
              <w:t>границ</w:t>
            </w:r>
          </w:p>
        </w:tc>
        <w:tc>
          <w:tcPr>
            <w:tcW w:w="1498" w:type="dxa"/>
          </w:tcPr>
          <w:p w:rsidR="00D01CED" w:rsidRDefault="00D01CED" w:rsidP="00BE0E83">
            <w:pPr>
              <w:pStyle w:val="TableParagraph"/>
              <w:spacing w:line="240" w:lineRule="auto"/>
              <w:jc w:val="left"/>
              <w:rPr>
                <w:sz w:val="26"/>
              </w:rPr>
            </w:pPr>
          </w:p>
          <w:p w:rsidR="00D01CED" w:rsidRDefault="00D01CED" w:rsidP="00BE0E83">
            <w:pPr>
              <w:pStyle w:val="TableParagraph"/>
              <w:spacing w:line="240" w:lineRule="auto"/>
              <w:jc w:val="left"/>
              <w:rPr>
                <w:sz w:val="26"/>
              </w:rPr>
            </w:pPr>
          </w:p>
          <w:p w:rsidR="00D01CED" w:rsidRDefault="00D01CED" w:rsidP="00BE0E83">
            <w:pPr>
              <w:pStyle w:val="TableParagraph"/>
              <w:spacing w:line="240" w:lineRule="auto"/>
              <w:jc w:val="left"/>
              <w:rPr>
                <w:sz w:val="36"/>
              </w:rPr>
            </w:pPr>
          </w:p>
          <w:p w:rsidR="00D01CED" w:rsidRDefault="00D01CED" w:rsidP="00BE0E83">
            <w:pPr>
              <w:pStyle w:val="TableParagraph"/>
              <w:spacing w:line="240" w:lineRule="auto"/>
              <w:ind w:left="38"/>
              <w:rPr>
                <w:sz w:val="24"/>
              </w:rPr>
            </w:pPr>
            <w:r>
              <w:rPr>
                <w:w w:val="99"/>
                <w:sz w:val="24"/>
              </w:rPr>
              <w:t>X</w:t>
            </w:r>
          </w:p>
        </w:tc>
        <w:tc>
          <w:tcPr>
            <w:tcW w:w="1405" w:type="dxa"/>
          </w:tcPr>
          <w:p w:rsidR="00D01CED" w:rsidRDefault="00D01CED" w:rsidP="00BE0E83">
            <w:pPr>
              <w:pStyle w:val="TableParagraph"/>
              <w:spacing w:line="240" w:lineRule="auto"/>
              <w:jc w:val="left"/>
              <w:rPr>
                <w:sz w:val="26"/>
              </w:rPr>
            </w:pPr>
          </w:p>
          <w:p w:rsidR="00D01CED" w:rsidRDefault="00D01CED" w:rsidP="00BE0E83">
            <w:pPr>
              <w:pStyle w:val="TableParagraph"/>
              <w:spacing w:line="240" w:lineRule="auto"/>
              <w:jc w:val="left"/>
              <w:rPr>
                <w:sz w:val="26"/>
              </w:rPr>
            </w:pPr>
          </w:p>
          <w:p w:rsidR="00D01CED" w:rsidRDefault="00D01CED" w:rsidP="00BE0E83">
            <w:pPr>
              <w:pStyle w:val="TableParagraph"/>
              <w:spacing w:line="240" w:lineRule="auto"/>
              <w:jc w:val="left"/>
              <w:rPr>
                <w:sz w:val="36"/>
              </w:rPr>
            </w:pPr>
          </w:p>
          <w:p w:rsidR="00D01CED" w:rsidRDefault="00D01CED" w:rsidP="00BE0E83">
            <w:pPr>
              <w:pStyle w:val="TableParagraph"/>
              <w:spacing w:line="240" w:lineRule="auto"/>
              <w:ind w:left="35"/>
              <w:rPr>
                <w:sz w:val="24"/>
              </w:rPr>
            </w:pPr>
            <w:r>
              <w:rPr>
                <w:w w:val="99"/>
                <w:sz w:val="24"/>
              </w:rPr>
              <w:t>Y</w:t>
            </w:r>
          </w:p>
        </w:tc>
        <w:tc>
          <w:tcPr>
            <w:tcW w:w="2523" w:type="dxa"/>
            <w:tcBorders>
              <w:top w:val="nil"/>
            </w:tcBorders>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1" w:line="240" w:lineRule="auto"/>
              <w:jc w:val="left"/>
              <w:rPr>
                <w:sz w:val="21"/>
                <w:lang w:val="ru-RU"/>
              </w:rPr>
            </w:pPr>
          </w:p>
          <w:p w:rsidR="00D01CED" w:rsidRPr="00D01CED" w:rsidRDefault="00D01CED" w:rsidP="00BE0E83">
            <w:pPr>
              <w:pStyle w:val="TableParagraph"/>
              <w:spacing w:line="264" w:lineRule="auto"/>
              <w:ind w:left="56" w:right="35" w:firstLine="4"/>
              <w:rPr>
                <w:sz w:val="24"/>
                <w:lang w:val="ru-RU"/>
              </w:rPr>
            </w:pPr>
            <w:r w:rsidRPr="00D01CED">
              <w:rPr>
                <w:sz w:val="24"/>
                <w:lang w:val="ru-RU"/>
              </w:rPr>
              <w:t>Метод определения</w:t>
            </w:r>
            <w:r w:rsidRPr="00D01CED">
              <w:rPr>
                <w:spacing w:val="1"/>
                <w:sz w:val="24"/>
                <w:lang w:val="ru-RU"/>
              </w:rPr>
              <w:t xml:space="preserve"> </w:t>
            </w:r>
            <w:r w:rsidRPr="00D01CED">
              <w:rPr>
                <w:sz w:val="24"/>
                <w:lang w:val="ru-RU"/>
              </w:rPr>
              <w:t>координат характерной</w:t>
            </w:r>
            <w:r w:rsidRPr="00D01CED">
              <w:rPr>
                <w:spacing w:val="-57"/>
                <w:sz w:val="24"/>
                <w:lang w:val="ru-RU"/>
              </w:rPr>
              <w:t xml:space="preserve"> </w:t>
            </w:r>
            <w:r w:rsidRPr="00D01CED">
              <w:rPr>
                <w:sz w:val="24"/>
                <w:lang w:val="ru-RU"/>
              </w:rPr>
              <w:t>точки</w:t>
            </w:r>
          </w:p>
        </w:tc>
        <w:tc>
          <w:tcPr>
            <w:tcW w:w="1719" w:type="dxa"/>
            <w:tcBorders>
              <w:top w:val="nil"/>
            </w:tcBorders>
          </w:tcPr>
          <w:p w:rsidR="00D01CED" w:rsidRPr="00D01CED" w:rsidRDefault="00D01CED" w:rsidP="00BE0E83">
            <w:pPr>
              <w:pStyle w:val="TableParagraph"/>
              <w:spacing w:before="123" w:line="264" w:lineRule="auto"/>
              <w:ind w:left="96" w:right="63" w:firstLine="381"/>
              <w:jc w:val="left"/>
              <w:rPr>
                <w:sz w:val="23"/>
                <w:lang w:val="ru-RU"/>
              </w:rPr>
            </w:pPr>
            <w:r w:rsidRPr="00D01CED">
              <w:rPr>
                <w:sz w:val="23"/>
                <w:lang w:val="ru-RU"/>
              </w:rPr>
              <w:t>Средняя</w:t>
            </w:r>
            <w:r w:rsidRPr="00D01CED">
              <w:rPr>
                <w:spacing w:val="1"/>
                <w:sz w:val="23"/>
                <w:lang w:val="ru-RU"/>
              </w:rPr>
              <w:t xml:space="preserve"> </w:t>
            </w:r>
            <w:r w:rsidRPr="00D01CED">
              <w:rPr>
                <w:sz w:val="23"/>
                <w:lang w:val="ru-RU"/>
              </w:rPr>
              <w:t>квадратическая</w:t>
            </w:r>
            <w:r w:rsidRPr="00D01CED">
              <w:rPr>
                <w:spacing w:val="-55"/>
                <w:sz w:val="23"/>
                <w:lang w:val="ru-RU"/>
              </w:rPr>
              <w:t xml:space="preserve"> </w:t>
            </w:r>
            <w:r w:rsidRPr="00D01CED">
              <w:rPr>
                <w:sz w:val="23"/>
                <w:lang w:val="ru-RU"/>
              </w:rPr>
              <w:t>погрешность</w:t>
            </w:r>
          </w:p>
          <w:p w:rsidR="00D01CED" w:rsidRPr="00D01CED" w:rsidRDefault="00D01CED" w:rsidP="00BE0E83">
            <w:pPr>
              <w:pStyle w:val="TableParagraph"/>
              <w:spacing w:before="1" w:line="264" w:lineRule="auto"/>
              <w:ind w:left="207" w:right="182" w:hanging="2"/>
              <w:rPr>
                <w:sz w:val="23"/>
                <w:lang w:val="ru-RU"/>
              </w:rPr>
            </w:pPr>
            <w:r w:rsidRPr="00D01CED">
              <w:rPr>
                <w:sz w:val="23"/>
                <w:lang w:val="ru-RU"/>
              </w:rPr>
              <w:t>положения</w:t>
            </w:r>
            <w:r w:rsidRPr="00D01CED">
              <w:rPr>
                <w:spacing w:val="1"/>
                <w:sz w:val="23"/>
                <w:lang w:val="ru-RU"/>
              </w:rPr>
              <w:t xml:space="preserve"> </w:t>
            </w:r>
            <w:r w:rsidRPr="00D01CED">
              <w:rPr>
                <w:sz w:val="23"/>
                <w:lang w:val="ru-RU"/>
              </w:rPr>
              <w:t>характерной</w:t>
            </w:r>
            <w:r w:rsidRPr="00D01CED">
              <w:rPr>
                <w:spacing w:val="1"/>
                <w:sz w:val="23"/>
                <w:lang w:val="ru-RU"/>
              </w:rPr>
              <w:t xml:space="preserve"> </w:t>
            </w:r>
            <w:r w:rsidRPr="00D01CED">
              <w:rPr>
                <w:sz w:val="23"/>
                <w:lang w:val="ru-RU"/>
              </w:rPr>
              <w:t>точки</w:t>
            </w:r>
            <w:r w:rsidRPr="00D01CED">
              <w:rPr>
                <w:spacing w:val="-7"/>
                <w:sz w:val="23"/>
                <w:lang w:val="ru-RU"/>
              </w:rPr>
              <w:t xml:space="preserve"> </w:t>
            </w:r>
            <w:r w:rsidRPr="00D01CED">
              <w:rPr>
                <w:sz w:val="23"/>
                <w:lang w:val="ru-RU"/>
              </w:rPr>
              <w:t>(М</w:t>
            </w:r>
            <w:r>
              <w:rPr>
                <w:sz w:val="23"/>
              </w:rPr>
              <w:t>t</w:t>
            </w:r>
            <w:r w:rsidRPr="00D01CED">
              <w:rPr>
                <w:sz w:val="23"/>
                <w:lang w:val="ru-RU"/>
              </w:rPr>
              <w:t>),</w:t>
            </w:r>
            <w:r w:rsidRPr="00D01CED">
              <w:rPr>
                <w:spacing w:val="-7"/>
                <w:sz w:val="23"/>
                <w:lang w:val="ru-RU"/>
              </w:rPr>
              <w:t xml:space="preserve"> </w:t>
            </w:r>
            <w:r w:rsidRPr="00D01CED">
              <w:rPr>
                <w:sz w:val="23"/>
                <w:lang w:val="ru-RU"/>
              </w:rPr>
              <w:t>м</w:t>
            </w:r>
          </w:p>
        </w:tc>
        <w:tc>
          <w:tcPr>
            <w:tcW w:w="1577" w:type="dxa"/>
            <w:tcBorders>
              <w:top w:val="nil"/>
            </w:tcBorders>
          </w:tcPr>
          <w:p w:rsidR="00D01CED" w:rsidRPr="00D01CED" w:rsidRDefault="00D01CED" w:rsidP="00BE0E83">
            <w:pPr>
              <w:pStyle w:val="TableParagraph"/>
              <w:spacing w:before="3" w:line="240" w:lineRule="auto"/>
              <w:jc w:val="left"/>
              <w:rPr>
                <w:sz w:val="23"/>
                <w:lang w:val="ru-RU"/>
              </w:rPr>
            </w:pPr>
          </w:p>
          <w:p w:rsidR="00D01CED" w:rsidRPr="00D01CED" w:rsidRDefault="00D01CED" w:rsidP="00BE0E83">
            <w:pPr>
              <w:pStyle w:val="TableParagraph"/>
              <w:spacing w:line="264" w:lineRule="auto"/>
              <w:ind w:left="173" w:right="147" w:hanging="2"/>
              <w:rPr>
                <w:sz w:val="23"/>
                <w:lang w:val="ru-RU"/>
              </w:rPr>
            </w:pPr>
            <w:r w:rsidRPr="00D01CED">
              <w:rPr>
                <w:sz w:val="23"/>
                <w:lang w:val="ru-RU"/>
              </w:rPr>
              <w:t>Описание</w:t>
            </w:r>
            <w:r w:rsidRPr="00D01CED">
              <w:rPr>
                <w:spacing w:val="1"/>
                <w:sz w:val="23"/>
                <w:lang w:val="ru-RU"/>
              </w:rPr>
              <w:t xml:space="preserve"> </w:t>
            </w:r>
            <w:r w:rsidRPr="00D01CED">
              <w:rPr>
                <w:sz w:val="23"/>
                <w:lang w:val="ru-RU"/>
              </w:rPr>
              <w:t>обозначения</w:t>
            </w:r>
            <w:r w:rsidRPr="00D01CED">
              <w:rPr>
                <w:spacing w:val="-55"/>
                <w:sz w:val="23"/>
                <w:lang w:val="ru-RU"/>
              </w:rPr>
              <w:t xml:space="preserve"> </w:t>
            </w:r>
            <w:r w:rsidRPr="00D01CED">
              <w:rPr>
                <w:sz w:val="23"/>
                <w:lang w:val="ru-RU"/>
              </w:rPr>
              <w:t>точки</w:t>
            </w:r>
            <w:r w:rsidRPr="00D01CED">
              <w:rPr>
                <w:spacing w:val="-1"/>
                <w:sz w:val="23"/>
                <w:lang w:val="ru-RU"/>
              </w:rPr>
              <w:t xml:space="preserve"> </w:t>
            </w:r>
            <w:r w:rsidRPr="00D01CED">
              <w:rPr>
                <w:sz w:val="23"/>
                <w:lang w:val="ru-RU"/>
              </w:rPr>
              <w:t>на</w:t>
            </w:r>
          </w:p>
          <w:p w:rsidR="00D01CED" w:rsidRPr="00D01CED" w:rsidRDefault="00D01CED" w:rsidP="00BE0E83">
            <w:pPr>
              <w:pStyle w:val="TableParagraph"/>
              <w:spacing w:before="1" w:line="264" w:lineRule="auto"/>
              <w:ind w:left="91" w:right="70" w:firstLine="2"/>
              <w:rPr>
                <w:sz w:val="23"/>
                <w:lang w:val="ru-RU"/>
              </w:rPr>
            </w:pPr>
            <w:r w:rsidRPr="00D01CED">
              <w:rPr>
                <w:sz w:val="23"/>
                <w:lang w:val="ru-RU"/>
              </w:rPr>
              <w:t>местности</w:t>
            </w:r>
            <w:r w:rsidRPr="00D01CED">
              <w:rPr>
                <w:spacing w:val="1"/>
                <w:sz w:val="23"/>
                <w:lang w:val="ru-RU"/>
              </w:rPr>
              <w:t xml:space="preserve"> </w:t>
            </w:r>
            <w:r w:rsidRPr="00D01CED">
              <w:rPr>
                <w:spacing w:val="-1"/>
                <w:sz w:val="23"/>
                <w:lang w:val="ru-RU"/>
              </w:rPr>
              <w:t>(при</w:t>
            </w:r>
            <w:r w:rsidRPr="00D01CED">
              <w:rPr>
                <w:spacing w:val="-13"/>
                <w:sz w:val="23"/>
                <w:lang w:val="ru-RU"/>
              </w:rPr>
              <w:t xml:space="preserve"> </w:t>
            </w:r>
            <w:r w:rsidRPr="00D01CED">
              <w:rPr>
                <w:sz w:val="23"/>
                <w:lang w:val="ru-RU"/>
              </w:rPr>
              <w:t>наличии)</w:t>
            </w:r>
          </w:p>
        </w:tc>
      </w:tr>
      <w:tr w:rsidR="00D01CED" w:rsidTr="00F6466A">
        <w:trPr>
          <w:trHeight w:val="284"/>
        </w:trPr>
        <w:tc>
          <w:tcPr>
            <w:tcW w:w="1414" w:type="dxa"/>
          </w:tcPr>
          <w:p w:rsidR="00D01CED" w:rsidRDefault="00D01CED" w:rsidP="00BE0E83">
            <w:pPr>
              <w:pStyle w:val="TableParagraph"/>
              <w:ind w:left="38"/>
              <w:rPr>
                <w:sz w:val="24"/>
              </w:rPr>
            </w:pPr>
            <w:r>
              <w:rPr>
                <w:sz w:val="24"/>
              </w:rPr>
              <w:t>1</w:t>
            </w:r>
          </w:p>
        </w:tc>
        <w:tc>
          <w:tcPr>
            <w:tcW w:w="1498" w:type="dxa"/>
          </w:tcPr>
          <w:p w:rsidR="00D01CED" w:rsidRDefault="00D01CED" w:rsidP="00BE0E83">
            <w:pPr>
              <w:pStyle w:val="TableParagraph"/>
              <w:ind w:left="37"/>
              <w:rPr>
                <w:sz w:val="24"/>
              </w:rPr>
            </w:pPr>
            <w:r>
              <w:rPr>
                <w:sz w:val="24"/>
              </w:rPr>
              <w:t>2</w:t>
            </w:r>
          </w:p>
        </w:tc>
        <w:tc>
          <w:tcPr>
            <w:tcW w:w="1405" w:type="dxa"/>
          </w:tcPr>
          <w:p w:rsidR="00D01CED" w:rsidRDefault="00D01CED" w:rsidP="00BE0E83">
            <w:pPr>
              <w:pStyle w:val="TableParagraph"/>
              <w:ind w:left="35"/>
              <w:rPr>
                <w:sz w:val="24"/>
              </w:rPr>
            </w:pPr>
            <w:r>
              <w:rPr>
                <w:sz w:val="24"/>
              </w:rPr>
              <w:t>3</w:t>
            </w:r>
          </w:p>
        </w:tc>
        <w:tc>
          <w:tcPr>
            <w:tcW w:w="2523" w:type="dxa"/>
          </w:tcPr>
          <w:p w:rsidR="00D01CED" w:rsidRDefault="00D01CED" w:rsidP="00BE0E83">
            <w:pPr>
              <w:pStyle w:val="TableParagraph"/>
              <w:ind w:right="1172"/>
              <w:jc w:val="right"/>
              <w:rPr>
                <w:sz w:val="24"/>
              </w:rPr>
            </w:pPr>
            <w:r>
              <w:rPr>
                <w:sz w:val="24"/>
              </w:rPr>
              <w:t>4</w:t>
            </w:r>
          </w:p>
        </w:tc>
        <w:tc>
          <w:tcPr>
            <w:tcW w:w="1719" w:type="dxa"/>
          </w:tcPr>
          <w:p w:rsidR="00D01CED" w:rsidRDefault="00D01CED" w:rsidP="00BE0E83">
            <w:pPr>
              <w:pStyle w:val="TableParagraph"/>
              <w:spacing w:before="1" w:line="264" w:lineRule="exact"/>
              <w:ind w:left="35"/>
              <w:rPr>
                <w:sz w:val="24"/>
              </w:rPr>
            </w:pPr>
            <w:r>
              <w:rPr>
                <w:sz w:val="24"/>
              </w:rPr>
              <w:t>5</w:t>
            </w:r>
          </w:p>
        </w:tc>
        <w:tc>
          <w:tcPr>
            <w:tcW w:w="1577" w:type="dxa"/>
          </w:tcPr>
          <w:p w:rsidR="00D01CED" w:rsidRDefault="00D01CED" w:rsidP="00BE0E83">
            <w:pPr>
              <w:pStyle w:val="TableParagraph"/>
              <w:spacing w:before="1" w:line="264" w:lineRule="exact"/>
              <w:ind w:right="699"/>
              <w:jc w:val="right"/>
              <w:rPr>
                <w:sz w:val="24"/>
              </w:rPr>
            </w:pPr>
            <w:r>
              <w:rPr>
                <w:sz w:val="24"/>
              </w:rPr>
              <w:t>6</w:t>
            </w:r>
          </w:p>
        </w:tc>
      </w:tr>
      <w:tr w:rsidR="00D01CED" w:rsidTr="00F6466A">
        <w:trPr>
          <w:trHeight w:val="299"/>
        </w:trPr>
        <w:tc>
          <w:tcPr>
            <w:tcW w:w="1414" w:type="dxa"/>
          </w:tcPr>
          <w:p w:rsidR="00D01CED" w:rsidRDefault="00D01CED" w:rsidP="00BE0E83">
            <w:pPr>
              <w:pStyle w:val="TableParagraph"/>
              <w:spacing w:before="12" w:line="240" w:lineRule="auto"/>
              <w:rPr>
                <w:i/>
              </w:rPr>
            </w:pPr>
            <w:r>
              <w:rPr>
                <w:i/>
              </w:rPr>
              <w:t>-</w:t>
            </w:r>
          </w:p>
        </w:tc>
        <w:tc>
          <w:tcPr>
            <w:tcW w:w="1498" w:type="dxa"/>
          </w:tcPr>
          <w:p w:rsidR="00D01CED" w:rsidRDefault="00D01CED" w:rsidP="00BE0E83">
            <w:pPr>
              <w:pStyle w:val="TableParagraph"/>
              <w:spacing w:before="12" w:line="240" w:lineRule="auto"/>
              <w:ind w:right="2"/>
              <w:rPr>
                <w:i/>
              </w:rPr>
            </w:pPr>
            <w:r>
              <w:rPr>
                <w:i/>
              </w:rPr>
              <w:t>-</w:t>
            </w:r>
          </w:p>
        </w:tc>
        <w:tc>
          <w:tcPr>
            <w:tcW w:w="1405" w:type="dxa"/>
          </w:tcPr>
          <w:p w:rsidR="00D01CED" w:rsidRDefault="00D01CED" w:rsidP="00BE0E83">
            <w:pPr>
              <w:pStyle w:val="TableParagraph"/>
              <w:spacing w:before="12" w:line="240" w:lineRule="auto"/>
              <w:ind w:right="1"/>
              <w:rPr>
                <w:i/>
              </w:rPr>
            </w:pPr>
            <w:r>
              <w:rPr>
                <w:i/>
              </w:rPr>
              <w:t>-</w:t>
            </w:r>
          </w:p>
        </w:tc>
        <w:tc>
          <w:tcPr>
            <w:tcW w:w="2523" w:type="dxa"/>
          </w:tcPr>
          <w:p w:rsidR="00D01CED" w:rsidRDefault="00D01CED" w:rsidP="00BE0E83">
            <w:pPr>
              <w:pStyle w:val="TableParagraph"/>
              <w:spacing w:before="12" w:line="240" w:lineRule="auto"/>
              <w:ind w:right="1214"/>
              <w:jc w:val="right"/>
              <w:rPr>
                <w:i/>
              </w:rPr>
            </w:pPr>
            <w:r>
              <w:rPr>
                <w:i/>
              </w:rPr>
              <w:t>-</w:t>
            </w:r>
          </w:p>
        </w:tc>
        <w:tc>
          <w:tcPr>
            <w:tcW w:w="1719" w:type="dxa"/>
          </w:tcPr>
          <w:p w:rsidR="00D01CED" w:rsidRDefault="00D01CED" w:rsidP="00BE0E83">
            <w:pPr>
              <w:pStyle w:val="TableParagraph"/>
              <w:spacing w:before="12" w:line="240" w:lineRule="auto"/>
              <w:ind w:right="4"/>
              <w:rPr>
                <w:i/>
              </w:rPr>
            </w:pPr>
            <w:r>
              <w:rPr>
                <w:i/>
              </w:rPr>
              <w:t>-</w:t>
            </w:r>
          </w:p>
        </w:tc>
        <w:tc>
          <w:tcPr>
            <w:tcW w:w="1577" w:type="dxa"/>
          </w:tcPr>
          <w:p w:rsidR="00D01CED" w:rsidRDefault="00D01CED" w:rsidP="00BE0E83">
            <w:pPr>
              <w:pStyle w:val="TableParagraph"/>
              <w:spacing w:before="12" w:line="240" w:lineRule="auto"/>
              <w:ind w:right="741"/>
              <w:jc w:val="right"/>
              <w:rPr>
                <w:i/>
              </w:rPr>
            </w:pPr>
            <w:r>
              <w:rPr>
                <w:i/>
              </w:rPr>
              <w:t>-</w:t>
            </w:r>
          </w:p>
        </w:tc>
      </w:tr>
      <w:tr w:rsidR="00D01CED" w:rsidTr="00DC72DE">
        <w:trPr>
          <w:trHeight w:val="357"/>
        </w:trPr>
        <w:tc>
          <w:tcPr>
            <w:tcW w:w="10136" w:type="dxa"/>
            <w:gridSpan w:val="6"/>
            <w:tcBorders>
              <w:bottom w:val="single" w:sz="4" w:space="0" w:color="auto"/>
            </w:tcBorders>
          </w:tcPr>
          <w:p w:rsidR="00D01CED" w:rsidRPr="00D01CED" w:rsidRDefault="00D01CED" w:rsidP="00BE0E83">
            <w:pPr>
              <w:pStyle w:val="TableParagraph"/>
              <w:spacing w:before="28" w:line="240" w:lineRule="auto"/>
              <w:ind w:left="40"/>
              <w:jc w:val="left"/>
              <w:rPr>
                <w:sz w:val="24"/>
                <w:lang w:val="ru-RU"/>
              </w:rPr>
            </w:pPr>
            <w:r w:rsidRPr="00D01CED">
              <w:rPr>
                <w:sz w:val="24"/>
                <w:lang w:val="ru-RU"/>
              </w:rPr>
              <w:t>3.</w:t>
            </w:r>
            <w:r w:rsidRPr="00D01CED">
              <w:rPr>
                <w:spacing w:val="-2"/>
                <w:sz w:val="24"/>
                <w:lang w:val="ru-RU"/>
              </w:rPr>
              <w:t xml:space="preserve"> </w:t>
            </w:r>
            <w:r w:rsidRPr="00D01CED">
              <w:rPr>
                <w:sz w:val="24"/>
                <w:lang w:val="ru-RU"/>
              </w:rPr>
              <w:t>Сведения</w:t>
            </w:r>
            <w:r w:rsidRPr="00D01CED">
              <w:rPr>
                <w:spacing w:val="-2"/>
                <w:sz w:val="24"/>
                <w:lang w:val="ru-RU"/>
              </w:rPr>
              <w:t xml:space="preserve"> </w:t>
            </w:r>
            <w:r w:rsidRPr="00D01CED">
              <w:rPr>
                <w:sz w:val="24"/>
                <w:lang w:val="ru-RU"/>
              </w:rPr>
              <w:t>о</w:t>
            </w:r>
            <w:r w:rsidRPr="00D01CED">
              <w:rPr>
                <w:spacing w:val="-2"/>
                <w:sz w:val="24"/>
                <w:lang w:val="ru-RU"/>
              </w:rPr>
              <w:t xml:space="preserve"> </w:t>
            </w:r>
            <w:r w:rsidRPr="00D01CED">
              <w:rPr>
                <w:sz w:val="24"/>
                <w:lang w:val="ru-RU"/>
              </w:rPr>
              <w:t>характерных точках части</w:t>
            </w:r>
            <w:r w:rsidRPr="00D01CED">
              <w:rPr>
                <w:spacing w:val="-2"/>
                <w:sz w:val="24"/>
                <w:lang w:val="ru-RU"/>
              </w:rPr>
              <w:t xml:space="preserve"> </w:t>
            </w:r>
            <w:r w:rsidRPr="00D01CED">
              <w:rPr>
                <w:sz w:val="24"/>
                <w:lang w:val="ru-RU"/>
              </w:rPr>
              <w:t>(частей)</w:t>
            </w:r>
            <w:r w:rsidRPr="00D01CED">
              <w:rPr>
                <w:spacing w:val="-2"/>
                <w:sz w:val="24"/>
                <w:lang w:val="ru-RU"/>
              </w:rPr>
              <w:t xml:space="preserve"> </w:t>
            </w:r>
            <w:r w:rsidRPr="00D01CED">
              <w:rPr>
                <w:sz w:val="24"/>
                <w:lang w:val="ru-RU"/>
              </w:rPr>
              <w:t>границы</w:t>
            </w:r>
            <w:r w:rsidRPr="00D01CED">
              <w:rPr>
                <w:spacing w:val="-1"/>
                <w:sz w:val="24"/>
                <w:lang w:val="ru-RU"/>
              </w:rPr>
              <w:t xml:space="preserve"> </w:t>
            </w:r>
            <w:r w:rsidRPr="00D01CED">
              <w:rPr>
                <w:sz w:val="24"/>
                <w:lang w:val="ru-RU"/>
              </w:rPr>
              <w:t>объекта</w:t>
            </w:r>
          </w:p>
        </w:tc>
      </w:tr>
      <w:tr w:rsidR="00D01CED" w:rsidTr="00F6466A">
        <w:trPr>
          <w:trHeight w:val="299"/>
        </w:trPr>
        <w:tc>
          <w:tcPr>
            <w:tcW w:w="1414" w:type="dxa"/>
            <w:tcBorders>
              <w:top w:val="single" w:sz="4" w:space="0" w:color="auto"/>
              <w:left w:val="single" w:sz="4" w:space="0" w:color="auto"/>
              <w:bottom w:val="single" w:sz="4" w:space="0" w:color="auto"/>
              <w:right w:val="single" w:sz="4" w:space="0" w:color="auto"/>
            </w:tcBorders>
          </w:tcPr>
          <w:p w:rsidR="00D01CED" w:rsidRPr="00D01CED" w:rsidRDefault="00D01CED" w:rsidP="00BE0E83">
            <w:pPr>
              <w:pStyle w:val="TableParagraph"/>
              <w:spacing w:line="240" w:lineRule="auto"/>
              <w:jc w:val="left"/>
              <w:rPr>
                <w:lang w:val="ru-RU"/>
              </w:rPr>
            </w:pPr>
          </w:p>
        </w:tc>
        <w:tc>
          <w:tcPr>
            <w:tcW w:w="2903" w:type="dxa"/>
            <w:gridSpan w:val="2"/>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75" w:lineRule="exact"/>
              <w:ind w:left="685"/>
              <w:jc w:val="left"/>
              <w:rPr>
                <w:sz w:val="24"/>
              </w:rPr>
            </w:pPr>
            <w:r>
              <w:rPr>
                <w:sz w:val="24"/>
              </w:rPr>
              <w:t>Координаты, м</w:t>
            </w:r>
          </w:p>
        </w:tc>
        <w:tc>
          <w:tcPr>
            <w:tcW w:w="2523" w:type="dxa"/>
            <w:vMerge w:val="restart"/>
            <w:tcBorders>
              <w:top w:val="single" w:sz="4" w:space="0" w:color="auto"/>
              <w:left w:val="single" w:sz="4" w:space="0" w:color="auto"/>
              <w:bottom w:val="single" w:sz="4" w:space="0" w:color="auto"/>
              <w:right w:val="single" w:sz="4" w:space="0" w:color="auto"/>
            </w:tcBorders>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7" w:line="240" w:lineRule="auto"/>
              <w:jc w:val="left"/>
              <w:rPr>
                <w:sz w:val="38"/>
                <w:lang w:val="ru-RU"/>
              </w:rPr>
            </w:pPr>
          </w:p>
          <w:p w:rsidR="00D01CED" w:rsidRPr="00D01CED" w:rsidRDefault="00D01CED" w:rsidP="00BE0E83">
            <w:pPr>
              <w:pStyle w:val="TableParagraph"/>
              <w:spacing w:before="1" w:line="264" w:lineRule="auto"/>
              <w:ind w:left="56" w:right="35" w:firstLine="4"/>
              <w:rPr>
                <w:sz w:val="24"/>
                <w:lang w:val="ru-RU"/>
              </w:rPr>
            </w:pPr>
            <w:r w:rsidRPr="00D01CED">
              <w:rPr>
                <w:sz w:val="24"/>
                <w:lang w:val="ru-RU"/>
              </w:rPr>
              <w:t>Метод определения</w:t>
            </w:r>
            <w:r w:rsidRPr="00D01CED">
              <w:rPr>
                <w:spacing w:val="1"/>
                <w:sz w:val="24"/>
                <w:lang w:val="ru-RU"/>
              </w:rPr>
              <w:t xml:space="preserve"> </w:t>
            </w:r>
            <w:r w:rsidRPr="00D01CED">
              <w:rPr>
                <w:sz w:val="24"/>
                <w:lang w:val="ru-RU"/>
              </w:rPr>
              <w:t>координат характерной</w:t>
            </w:r>
            <w:r w:rsidRPr="00D01CED">
              <w:rPr>
                <w:spacing w:val="-57"/>
                <w:sz w:val="24"/>
                <w:lang w:val="ru-RU"/>
              </w:rPr>
              <w:t xml:space="preserve"> </w:t>
            </w:r>
            <w:r w:rsidRPr="00D01CED">
              <w:rPr>
                <w:sz w:val="24"/>
                <w:lang w:val="ru-RU"/>
              </w:rPr>
              <w:lastRenderedPageBreak/>
              <w:t>точки</w:t>
            </w:r>
          </w:p>
        </w:tc>
        <w:tc>
          <w:tcPr>
            <w:tcW w:w="1719" w:type="dxa"/>
            <w:tcBorders>
              <w:top w:val="single" w:sz="4" w:space="0" w:color="auto"/>
              <w:left w:val="single" w:sz="4" w:space="0" w:color="auto"/>
              <w:bottom w:val="single" w:sz="4" w:space="0" w:color="auto"/>
              <w:right w:val="single" w:sz="4" w:space="0" w:color="auto"/>
            </w:tcBorders>
          </w:tcPr>
          <w:p w:rsidR="00D01CED" w:rsidRPr="00D01CED" w:rsidRDefault="00D01CED" w:rsidP="00BE0E83">
            <w:pPr>
              <w:pStyle w:val="TableParagraph"/>
              <w:spacing w:line="240" w:lineRule="auto"/>
              <w:jc w:val="left"/>
              <w:rPr>
                <w:lang w:val="ru-RU"/>
              </w:rPr>
            </w:pPr>
          </w:p>
        </w:tc>
        <w:tc>
          <w:tcPr>
            <w:tcW w:w="1577" w:type="dxa"/>
            <w:vMerge w:val="restart"/>
            <w:tcBorders>
              <w:top w:val="single" w:sz="4" w:space="0" w:color="auto"/>
              <w:left w:val="single" w:sz="4" w:space="0" w:color="auto"/>
              <w:bottom w:val="single" w:sz="4" w:space="0" w:color="auto"/>
              <w:right w:val="single" w:sz="4" w:space="0" w:color="auto"/>
            </w:tcBorders>
          </w:tcPr>
          <w:p w:rsidR="00D01CED" w:rsidRPr="00D01CED" w:rsidRDefault="00D01CED" w:rsidP="00BE0E83">
            <w:pPr>
              <w:pStyle w:val="TableParagraph"/>
              <w:spacing w:line="240" w:lineRule="auto"/>
              <w:jc w:val="left"/>
              <w:rPr>
                <w:sz w:val="26"/>
                <w:lang w:val="ru-RU"/>
              </w:rPr>
            </w:pPr>
          </w:p>
          <w:p w:rsidR="00D01CED" w:rsidRPr="00D01CED" w:rsidRDefault="00D01CED" w:rsidP="00BE0E83">
            <w:pPr>
              <w:pStyle w:val="TableParagraph"/>
              <w:spacing w:before="4" w:line="240" w:lineRule="auto"/>
              <w:jc w:val="left"/>
              <w:rPr>
                <w:sz w:val="38"/>
                <w:lang w:val="ru-RU"/>
              </w:rPr>
            </w:pPr>
          </w:p>
          <w:p w:rsidR="00D01CED" w:rsidRPr="00D01CED" w:rsidRDefault="00D01CED" w:rsidP="00DC72DE">
            <w:pPr>
              <w:pStyle w:val="TableParagraph"/>
              <w:spacing w:line="264" w:lineRule="auto"/>
              <w:ind w:left="58" w:right="35" w:firstLine="2"/>
              <w:rPr>
                <w:sz w:val="24"/>
                <w:lang w:val="ru-RU"/>
              </w:rPr>
            </w:pPr>
            <w:r w:rsidRPr="00D01CED">
              <w:rPr>
                <w:sz w:val="24"/>
                <w:lang w:val="ru-RU"/>
              </w:rPr>
              <w:t>Описание</w:t>
            </w:r>
            <w:r w:rsidRPr="00D01CED">
              <w:rPr>
                <w:spacing w:val="1"/>
                <w:sz w:val="24"/>
                <w:lang w:val="ru-RU"/>
              </w:rPr>
              <w:t xml:space="preserve"> </w:t>
            </w:r>
            <w:r w:rsidRPr="00D01CED">
              <w:rPr>
                <w:sz w:val="24"/>
                <w:lang w:val="ru-RU"/>
              </w:rPr>
              <w:t>обозначения</w:t>
            </w:r>
            <w:r w:rsidRPr="00D01CED">
              <w:rPr>
                <w:spacing w:val="1"/>
                <w:sz w:val="24"/>
                <w:lang w:val="ru-RU"/>
              </w:rPr>
              <w:t xml:space="preserve"> </w:t>
            </w:r>
            <w:r w:rsidRPr="00D01CED">
              <w:rPr>
                <w:sz w:val="24"/>
                <w:lang w:val="ru-RU"/>
              </w:rPr>
              <w:t>точки на</w:t>
            </w:r>
            <w:r w:rsidRPr="00D01CED">
              <w:rPr>
                <w:spacing w:val="1"/>
                <w:sz w:val="24"/>
                <w:lang w:val="ru-RU"/>
              </w:rPr>
              <w:t xml:space="preserve"> </w:t>
            </w:r>
            <w:r w:rsidRPr="00D01CED">
              <w:rPr>
                <w:sz w:val="24"/>
                <w:lang w:val="ru-RU"/>
              </w:rPr>
              <w:lastRenderedPageBreak/>
              <w:t>местности</w:t>
            </w:r>
            <w:r w:rsidRPr="00D01CED">
              <w:rPr>
                <w:spacing w:val="1"/>
                <w:sz w:val="24"/>
                <w:lang w:val="ru-RU"/>
              </w:rPr>
              <w:t xml:space="preserve"> </w:t>
            </w:r>
            <w:r w:rsidRPr="00D01CED">
              <w:rPr>
                <w:sz w:val="24"/>
                <w:lang w:val="ru-RU"/>
              </w:rPr>
              <w:t>(при</w:t>
            </w:r>
            <w:r w:rsidRPr="00D01CED">
              <w:rPr>
                <w:spacing w:val="-10"/>
                <w:sz w:val="24"/>
                <w:lang w:val="ru-RU"/>
              </w:rPr>
              <w:t xml:space="preserve"> </w:t>
            </w:r>
            <w:r w:rsidRPr="00D01CED">
              <w:rPr>
                <w:sz w:val="24"/>
                <w:lang w:val="ru-RU"/>
              </w:rPr>
              <w:t>наличии</w:t>
            </w:r>
          </w:p>
        </w:tc>
      </w:tr>
      <w:tr w:rsidR="00D01CED" w:rsidTr="00DC72DE">
        <w:trPr>
          <w:trHeight w:val="358"/>
        </w:trPr>
        <w:tc>
          <w:tcPr>
            <w:tcW w:w="1414" w:type="dxa"/>
            <w:tcBorders>
              <w:top w:val="single" w:sz="4" w:space="0" w:color="auto"/>
              <w:left w:val="single" w:sz="4" w:space="0" w:color="auto"/>
              <w:bottom w:val="single" w:sz="4" w:space="0" w:color="auto"/>
              <w:right w:val="single" w:sz="4" w:space="0" w:color="auto"/>
            </w:tcBorders>
          </w:tcPr>
          <w:p w:rsidR="00D01CED" w:rsidRPr="00D01CED" w:rsidRDefault="00D01CED" w:rsidP="00BE0E83">
            <w:pPr>
              <w:pStyle w:val="TableParagraph"/>
              <w:spacing w:line="240" w:lineRule="auto"/>
              <w:jc w:val="left"/>
              <w:rPr>
                <w:lang w:val="ru-RU"/>
              </w:rPr>
            </w:pPr>
          </w:p>
        </w:tc>
        <w:tc>
          <w:tcPr>
            <w:tcW w:w="1498" w:type="dxa"/>
            <w:tcBorders>
              <w:top w:val="single" w:sz="4" w:space="0" w:color="auto"/>
              <w:left w:val="single" w:sz="4" w:space="0" w:color="auto"/>
              <w:bottom w:val="single" w:sz="4" w:space="0" w:color="auto"/>
              <w:right w:val="single" w:sz="4" w:space="0" w:color="auto"/>
            </w:tcBorders>
          </w:tcPr>
          <w:p w:rsidR="00D01CED" w:rsidRPr="00D01CED" w:rsidRDefault="00D01CED" w:rsidP="00BE0E83">
            <w:pPr>
              <w:pStyle w:val="TableParagraph"/>
              <w:spacing w:line="240" w:lineRule="auto"/>
              <w:jc w:val="left"/>
              <w:rPr>
                <w:lang w:val="ru-RU"/>
              </w:rPr>
            </w:pPr>
          </w:p>
        </w:tc>
        <w:tc>
          <w:tcPr>
            <w:tcW w:w="1405" w:type="dxa"/>
            <w:tcBorders>
              <w:top w:val="single" w:sz="4" w:space="0" w:color="auto"/>
              <w:left w:val="single" w:sz="4" w:space="0" w:color="auto"/>
              <w:bottom w:val="single" w:sz="4" w:space="0" w:color="auto"/>
              <w:right w:val="single" w:sz="4" w:space="0" w:color="auto"/>
            </w:tcBorders>
          </w:tcPr>
          <w:p w:rsidR="00D01CED" w:rsidRPr="00D01CED" w:rsidRDefault="00D01CED" w:rsidP="00BE0E83">
            <w:pPr>
              <w:pStyle w:val="TableParagraph"/>
              <w:spacing w:line="240" w:lineRule="auto"/>
              <w:jc w:val="left"/>
              <w:rPr>
                <w:lang w:val="ru-RU"/>
              </w:rPr>
            </w:pPr>
          </w:p>
        </w:tc>
        <w:tc>
          <w:tcPr>
            <w:tcW w:w="2523" w:type="dxa"/>
            <w:vMerge/>
            <w:tcBorders>
              <w:top w:val="single" w:sz="4" w:space="0" w:color="auto"/>
              <w:left w:val="single" w:sz="4" w:space="0" w:color="auto"/>
              <w:bottom w:val="single" w:sz="4" w:space="0" w:color="auto"/>
              <w:right w:val="single" w:sz="4" w:space="0" w:color="auto"/>
            </w:tcBorders>
          </w:tcPr>
          <w:p w:rsidR="00D01CED" w:rsidRPr="00D01CED" w:rsidRDefault="00D01CED" w:rsidP="00BE0E83">
            <w:pPr>
              <w:rPr>
                <w:sz w:val="2"/>
                <w:szCs w:val="2"/>
                <w:lang w:val="ru-RU"/>
              </w:rPr>
            </w:pPr>
          </w:p>
        </w:tc>
        <w:tc>
          <w:tcPr>
            <w:tcW w:w="1719"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ind w:left="108" w:right="26"/>
              <w:rPr>
                <w:sz w:val="24"/>
              </w:rPr>
            </w:pPr>
            <w:r>
              <w:rPr>
                <w:sz w:val="24"/>
              </w:rPr>
              <w:t>Средняя</w:t>
            </w:r>
          </w:p>
        </w:tc>
        <w:tc>
          <w:tcPr>
            <w:tcW w:w="1577"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r>
      <w:tr w:rsidR="00D01CED" w:rsidTr="00F6466A">
        <w:trPr>
          <w:trHeight w:val="288"/>
        </w:trPr>
        <w:tc>
          <w:tcPr>
            <w:tcW w:w="1414"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before="20" w:line="248" w:lineRule="exact"/>
              <w:ind w:left="58" w:right="36"/>
              <w:rPr>
                <w:sz w:val="23"/>
              </w:rPr>
            </w:pPr>
            <w:r>
              <w:rPr>
                <w:sz w:val="23"/>
              </w:rPr>
              <w:t>Обозначение</w:t>
            </w:r>
          </w:p>
        </w:tc>
        <w:tc>
          <w:tcPr>
            <w:tcW w:w="1498"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40" w:lineRule="auto"/>
              <w:jc w:val="left"/>
              <w:rPr>
                <w:sz w:val="20"/>
              </w:rPr>
            </w:pPr>
          </w:p>
        </w:tc>
        <w:tc>
          <w:tcPr>
            <w:tcW w:w="1405"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40" w:lineRule="auto"/>
              <w:jc w:val="left"/>
              <w:rPr>
                <w:sz w:val="20"/>
              </w:rPr>
            </w:pPr>
          </w:p>
        </w:tc>
        <w:tc>
          <w:tcPr>
            <w:tcW w:w="2523"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c>
          <w:tcPr>
            <w:tcW w:w="1719"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69" w:lineRule="exact"/>
              <w:ind w:left="46" w:right="26"/>
              <w:rPr>
                <w:sz w:val="24"/>
              </w:rPr>
            </w:pPr>
            <w:r>
              <w:rPr>
                <w:sz w:val="24"/>
              </w:rPr>
              <w:t>квадратическая</w:t>
            </w:r>
          </w:p>
        </w:tc>
        <w:tc>
          <w:tcPr>
            <w:tcW w:w="1577"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r>
      <w:tr w:rsidR="00D01CED" w:rsidTr="00F6466A">
        <w:trPr>
          <w:trHeight w:val="277"/>
        </w:trPr>
        <w:tc>
          <w:tcPr>
            <w:tcW w:w="1414"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before="5" w:line="252" w:lineRule="exact"/>
              <w:ind w:left="58" w:right="36"/>
              <w:rPr>
                <w:sz w:val="23"/>
              </w:rPr>
            </w:pPr>
            <w:r>
              <w:rPr>
                <w:sz w:val="23"/>
              </w:rPr>
              <w:t>характерных</w:t>
            </w:r>
          </w:p>
        </w:tc>
        <w:tc>
          <w:tcPr>
            <w:tcW w:w="1498"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40" w:lineRule="auto"/>
              <w:jc w:val="left"/>
              <w:rPr>
                <w:sz w:val="20"/>
              </w:rPr>
            </w:pPr>
          </w:p>
        </w:tc>
        <w:tc>
          <w:tcPr>
            <w:tcW w:w="1405"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40" w:lineRule="auto"/>
              <w:jc w:val="left"/>
              <w:rPr>
                <w:sz w:val="20"/>
              </w:rPr>
            </w:pPr>
          </w:p>
        </w:tc>
        <w:tc>
          <w:tcPr>
            <w:tcW w:w="2523"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c>
          <w:tcPr>
            <w:tcW w:w="1719"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57" w:lineRule="exact"/>
              <w:ind w:left="45" w:right="26"/>
              <w:rPr>
                <w:sz w:val="24"/>
              </w:rPr>
            </w:pPr>
            <w:r>
              <w:rPr>
                <w:sz w:val="24"/>
              </w:rPr>
              <w:t>погрешность</w:t>
            </w:r>
          </w:p>
        </w:tc>
        <w:tc>
          <w:tcPr>
            <w:tcW w:w="1577"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r>
      <w:tr w:rsidR="00D01CED" w:rsidTr="00F6466A">
        <w:trPr>
          <w:trHeight w:val="283"/>
        </w:trPr>
        <w:tc>
          <w:tcPr>
            <w:tcW w:w="1414"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63" w:lineRule="exact"/>
              <w:ind w:left="58" w:right="32"/>
              <w:rPr>
                <w:sz w:val="23"/>
              </w:rPr>
            </w:pPr>
            <w:r>
              <w:rPr>
                <w:sz w:val="23"/>
              </w:rPr>
              <w:t>точек</w:t>
            </w:r>
            <w:r>
              <w:rPr>
                <w:spacing w:val="1"/>
                <w:sz w:val="23"/>
              </w:rPr>
              <w:t xml:space="preserve"> </w:t>
            </w:r>
            <w:r>
              <w:rPr>
                <w:sz w:val="23"/>
              </w:rPr>
              <w:t>части</w:t>
            </w:r>
          </w:p>
        </w:tc>
        <w:tc>
          <w:tcPr>
            <w:tcW w:w="1498"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before="13" w:line="251" w:lineRule="exact"/>
              <w:ind w:left="38"/>
              <w:rPr>
                <w:sz w:val="24"/>
              </w:rPr>
            </w:pPr>
            <w:r>
              <w:rPr>
                <w:w w:val="99"/>
                <w:sz w:val="24"/>
              </w:rPr>
              <w:t>X</w:t>
            </w:r>
          </w:p>
        </w:tc>
        <w:tc>
          <w:tcPr>
            <w:tcW w:w="1405"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before="13" w:line="251" w:lineRule="exact"/>
              <w:ind w:left="35"/>
              <w:rPr>
                <w:sz w:val="24"/>
              </w:rPr>
            </w:pPr>
            <w:r>
              <w:rPr>
                <w:w w:val="99"/>
                <w:sz w:val="24"/>
              </w:rPr>
              <w:t>Y</w:t>
            </w:r>
          </w:p>
        </w:tc>
        <w:tc>
          <w:tcPr>
            <w:tcW w:w="2523"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c>
          <w:tcPr>
            <w:tcW w:w="1719"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63" w:lineRule="exact"/>
              <w:ind w:left="48" w:right="26"/>
              <w:rPr>
                <w:sz w:val="24"/>
              </w:rPr>
            </w:pPr>
            <w:r>
              <w:rPr>
                <w:sz w:val="24"/>
              </w:rPr>
              <w:t>положения</w:t>
            </w:r>
          </w:p>
        </w:tc>
        <w:tc>
          <w:tcPr>
            <w:tcW w:w="1577"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r>
      <w:tr w:rsidR="00D01CED" w:rsidTr="00DC72DE">
        <w:trPr>
          <w:trHeight w:val="281"/>
        </w:trPr>
        <w:tc>
          <w:tcPr>
            <w:tcW w:w="1414"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50" w:lineRule="exact"/>
              <w:ind w:left="57" w:right="36"/>
              <w:rPr>
                <w:sz w:val="23"/>
              </w:rPr>
            </w:pPr>
            <w:r>
              <w:rPr>
                <w:sz w:val="23"/>
              </w:rPr>
              <w:t>границы</w:t>
            </w:r>
          </w:p>
        </w:tc>
        <w:tc>
          <w:tcPr>
            <w:tcW w:w="1498"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40" w:lineRule="auto"/>
              <w:jc w:val="left"/>
              <w:rPr>
                <w:sz w:val="20"/>
              </w:rPr>
            </w:pPr>
          </w:p>
        </w:tc>
        <w:tc>
          <w:tcPr>
            <w:tcW w:w="1405"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40" w:lineRule="auto"/>
              <w:jc w:val="left"/>
              <w:rPr>
                <w:sz w:val="20"/>
              </w:rPr>
            </w:pPr>
          </w:p>
        </w:tc>
        <w:tc>
          <w:tcPr>
            <w:tcW w:w="2523"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c>
          <w:tcPr>
            <w:tcW w:w="1719"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62" w:lineRule="exact"/>
              <w:ind w:left="44" w:right="26"/>
              <w:rPr>
                <w:sz w:val="24"/>
              </w:rPr>
            </w:pPr>
            <w:r>
              <w:rPr>
                <w:sz w:val="24"/>
              </w:rPr>
              <w:t>характерной</w:t>
            </w:r>
          </w:p>
        </w:tc>
        <w:tc>
          <w:tcPr>
            <w:tcW w:w="1577" w:type="dxa"/>
            <w:vMerge/>
            <w:tcBorders>
              <w:top w:val="single" w:sz="4" w:space="0" w:color="auto"/>
              <w:left w:val="single" w:sz="4" w:space="0" w:color="auto"/>
              <w:bottom w:val="single" w:sz="4" w:space="0" w:color="auto"/>
              <w:right w:val="single" w:sz="4" w:space="0" w:color="auto"/>
            </w:tcBorders>
          </w:tcPr>
          <w:p w:rsidR="00D01CED" w:rsidRDefault="00D01CED" w:rsidP="00BE0E83">
            <w:pPr>
              <w:rPr>
                <w:sz w:val="2"/>
                <w:szCs w:val="2"/>
              </w:rPr>
            </w:pPr>
          </w:p>
        </w:tc>
      </w:tr>
      <w:tr w:rsidR="00D01CED" w:rsidTr="00DC72DE">
        <w:trPr>
          <w:trHeight w:val="884"/>
        </w:trPr>
        <w:tc>
          <w:tcPr>
            <w:tcW w:w="1414" w:type="dxa"/>
            <w:tcBorders>
              <w:top w:val="single" w:sz="4" w:space="0" w:color="auto"/>
              <w:left w:val="single" w:sz="4" w:space="0" w:color="auto"/>
              <w:bottom w:val="nil"/>
            </w:tcBorders>
          </w:tcPr>
          <w:p w:rsidR="00D01CED" w:rsidRDefault="00D01CED" w:rsidP="00BE0E83">
            <w:pPr>
              <w:pStyle w:val="TableParagraph"/>
              <w:spacing w:line="240" w:lineRule="auto"/>
              <w:jc w:val="left"/>
            </w:pPr>
          </w:p>
        </w:tc>
        <w:tc>
          <w:tcPr>
            <w:tcW w:w="1498" w:type="dxa"/>
            <w:tcBorders>
              <w:top w:val="single" w:sz="4" w:space="0" w:color="auto"/>
              <w:bottom w:val="nil"/>
            </w:tcBorders>
          </w:tcPr>
          <w:p w:rsidR="00D01CED" w:rsidRDefault="00D01CED" w:rsidP="00BE0E83">
            <w:pPr>
              <w:pStyle w:val="TableParagraph"/>
              <w:spacing w:line="240" w:lineRule="auto"/>
              <w:jc w:val="left"/>
            </w:pPr>
          </w:p>
        </w:tc>
        <w:tc>
          <w:tcPr>
            <w:tcW w:w="1405" w:type="dxa"/>
            <w:tcBorders>
              <w:top w:val="single" w:sz="4" w:space="0" w:color="auto"/>
              <w:bottom w:val="nil"/>
            </w:tcBorders>
          </w:tcPr>
          <w:p w:rsidR="00D01CED" w:rsidRPr="00DC72DE" w:rsidRDefault="00D01CED" w:rsidP="00BE0E83">
            <w:pPr>
              <w:pStyle w:val="TableParagraph"/>
              <w:spacing w:line="240" w:lineRule="auto"/>
              <w:jc w:val="left"/>
              <w:rPr>
                <w:lang w:val="ru-RU"/>
              </w:rPr>
            </w:pPr>
          </w:p>
        </w:tc>
        <w:tc>
          <w:tcPr>
            <w:tcW w:w="2523" w:type="dxa"/>
            <w:vMerge/>
            <w:tcBorders>
              <w:top w:val="single" w:sz="4" w:space="0" w:color="auto"/>
              <w:bottom w:val="nil"/>
              <w:right w:val="single" w:sz="4" w:space="0" w:color="auto"/>
            </w:tcBorders>
          </w:tcPr>
          <w:p w:rsidR="00D01CED" w:rsidRDefault="00D01CED" w:rsidP="00BE0E83">
            <w:pPr>
              <w:rPr>
                <w:sz w:val="2"/>
                <w:szCs w:val="2"/>
              </w:rPr>
            </w:pPr>
          </w:p>
        </w:tc>
        <w:tc>
          <w:tcPr>
            <w:tcW w:w="1719" w:type="dxa"/>
            <w:tcBorders>
              <w:top w:val="single" w:sz="4" w:space="0" w:color="auto"/>
              <w:left w:val="single" w:sz="4" w:space="0" w:color="auto"/>
              <w:bottom w:val="single" w:sz="4" w:space="0" w:color="auto"/>
              <w:right w:val="single" w:sz="4" w:space="0" w:color="auto"/>
            </w:tcBorders>
          </w:tcPr>
          <w:p w:rsidR="00D01CED" w:rsidRDefault="00D01CED" w:rsidP="00BE0E83">
            <w:pPr>
              <w:pStyle w:val="TableParagraph"/>
              <w:spacing w:line="274" w:lineRule="exact"/>
              <w:ind w:left="47" w:right="26"/>
              <w:rPr>
                <w:sz w:val="24"/>
              </w:rPr>
            </w:pPr>
            <w:r>
              <w:rPr>
                <w:sz w:val="24"/>
              </w:rPr>
              <w:t>точки</w:t>
            </w:r>
            <w:r>
              <w:rPr>
                <w:spacing w:val="-1"/>
                <w:sz w:val="24"/>
              </w:rPr>
              <w:t xml:space="preserve"> </w:t>
            </w:r>
            <w:r>
              <w:rPr>
                <w:sz w:val="24"/>
              </w:rPr>
              <w:t>(Мt),</w:t>
            </w:r>
            <w:r>
              <w:rPr>
                <w:spacing w:val="-1"/>
                <w:sz w:val="24"/>
              </w:rPr>
              <w:t xml:space="preserve"> </w:t>
            </w:r>
            <w:r>
              <w:rPr>
                <w:sz w:val="24"/>
              </w:rPr>
              <w:t>м</w:t>
            </w:r>
          </w:p>
        </w:tc>
        <w:tc>
          <w:tcPr>
            <w:tcW w:w="1577" w:type="dxa"/>
            <w:vMerge/>
            <w:tcBorders>
              <w:top w:val="single" w:sz="4" w:space="0" w:color="auto"/>
              <w:left w:val="single" w:sz="4" w:space="0" w:color="auto"/>
              <w:bottom w:val="nil"/>
              <w:right w:val="single" w:sz="4" w:space="0" w:color="auto"/>
            </w:tcBorders>
          </w:tcPr>
          <w:p w:rsidR="00D01CED" w:rsidRDefault="00D01CED" w:rsidP="00BE0E83">
            <w:pPr>
              <w:rPr>
                <w:sz w:val="2"/>
                <w:szCs w:val="2"/>
              </w:rPr>
            </w:pPr>
          </w:p>
        </w:tc>
      </w:tr>
      <w:tr w:rsidR="00D01CED" w:rsidTr="00DC72DE">
        <w:trPr>
          <w:trHeight w:val="284"/>
        </w:trPr>
        <w:tc>
          <w:tcPr>
            <w:tcW w:w="1414" w:type="dxa"/>
            <w:tcBorders>
              <w:top w:val="nil"/>
            </w:tcBorders>
          </w:tcPr>
          <w:p w:rsidR="00D01CED" w:rsidRDefault="00D01CED" w:rsidP="00BE0E83">
            <w:pPr>
              <w:pStyle w:val="TableParagraph"/>
              <w:ind w:left="38"/>
              <w:rPr>
                <w:sz w:val="24"/>
              </w:rPr>
            </w:pPr>
          </w:p>
        </w:tc>
        <w:tc>
          <w:tcPr>
            <w:tcW w:w="1498" w:type="dxa"/>
            <w:tcBorders>
              <w:top w:val="nil"/>
            </w:tcBorders>
          </w:tcPr>
          <w:p w:rsidR="00D01CED" w:rsidRDefault="00D01CED" w:rsidP="00BE0E83">
            <w:pPr>
              <w:pStyle w:val="TableParagraph"/>
              <w:ind w:left="37"/>
              <w:rPr>
                <w:sz w:val="24"/>
              </w:rPr>
            </w:pPr>
            <w:r>
              <w:rPr>
                <w:sz w:val="24"/>
              </w:rPr>
              <w:t>2</w:t>
            </w:r>
          </w:p>
        </w:tc>
        <w:tc>
          <w:tcPr>
            <w:tcW w:w="1405" w:type="dxa"/>
            <w:tcBorders>
              <w:top w:val="nil"/>
            </w:tcBorders>
          </w:tcPr>
          <w:p w:rsidR="00D01CED" w:rsidRDefault="00D01CED" w:rsidP="00BE0E83">
            <w:pPr>
              <w:pStyle w:val="TableParagraph"/>
              <w:ind w:left="35"/>
              <w:rPr>
                <w:sz w:val="24"/>
              </w:rPr>
            </w:pPr>
            <w:r>
              <w:rPr>
                <w:sz w:val="24"/>
              </w:rPr>
              <w:t>3</w:t>
            </w:r>
          </w:p>
        </w:tc>
        <w:tc>
          <w:tcPr>
            <w:tcW w:w="2523" w:type="dxa"/>
            <w:tcBorders>
              <w:top w:val="nil"/>
            </w:tcBorders>
          </w:tcPr>
          <w:p w:rsidR="00D01CED" w:rsidRDefault="00D01CED" w:rsidP="00BE0E83">
            <w:pPr>
              <w:pStyle w:val="TableParagraph"/>
              <w:ind w:right="1172"/>
              <w:jc w:val="right"/>
              <w:rPr>
                <w:sz w:val="24"/>
              </w:rPr>
            </w:pPr>
            <w:r>
              <w:rPr>
                <w:sz w:val="24"/>
              </w:rPr>
              <w:t>4</w:t>
            </w:r>
          </w:p>
        </w:tc>
        <w:tc>
          <w:tcPr>
            <w:tcW w:w="1719" w:type="dxa"/>
            <w:tcBorders>
              <w:top w:val="single" w:sz="4" w:space="0" w:color="auto"/>
            </w:tcBorders>
          </w:tcPr>
          <w:p w:rsidR="00D01CED" w:rsidRDefault="00D01CED" w:rsidP="00BE0E83">
            <w:pPr>
              <w:pStyle w:val="TableParagraph"/>
              <w:spacing w:before="1" w:line="264" w:lineRule="exact"/>
              <w:ind w:left="35"/>
              <w:rPr>
                <w:sz w:val="24"/>
              </w:rPr>
            </w:pPr>
            <w:r>
              <w:rPr>
                <w:sz w:val="24"/>
              </w:rPr>
              <w:t>5</w:t>
            </w:r>
          </w:p>
        </w:tc>
        <w:tc>
          <w:tcPr>
            <w:tcW w:w="1577" w:type="dxa"/>
            <w:tcBorders>
              <w:top w:val="nil"/>
            </w:tcBorders>
          </w:tcPr>
          <w:p w:rsidR="00D01CED" w:rsidRDefault="00D01CED" w:rsidP="00BE0E83">
            <w:pPr>
              <w:pStyle w:val="TableParagraph"/>
              <w:spacing w:before="1" w:line="264" w:lineRule="exact"/>
              <w:ind w:right="699"/>
              <w:jc w:val="right"/>
              <w:rPr>
                <w:sz w:val="24"/>
              </w:rPr>
            </w:pPr>
            <w:r>
              <w:rPr>
                <w:sz w:val="24"/>
              </w:rPr>
              <w:t>6</w:t>
            </w:r>
          </w:p>
        </w:tc>
      </w:tr>
      <w:tr w:rsidR="00D01CED" w:rsidTr="00F6466A">
        <w:trPr>
          <w:trHeight w:val="284"/>
        </w:trPr>
        <w:tc>
          <w:tcPr>
            <w:tcW w:w="10136" w:type="dxa"/>
            <w:gridSpan w:val="6"/>
          </w:tcPr>
          <w:p w:rsidR="00D01CED" w:rsidRDefault="00D01CED" w:rsidP="00BE0E83">
            <w:pPr>
              <w:pStyle w:val="TableParagraph"/>
              <w:spacing w:before="1" w:line="264" w:lineRule="exact"/>
              <w:ind w:left="40"/>
              <w:jc w:val="left"/>
              <w:rPr>
                <w:sz w:val="24"/>
              </w:rPr>
            </w:pPr>
            <w:r>
              <w:rPr>
                <w:sz w:val="24"/>
              </w:rPr>
              <w:t>Часть</w:t>
            </w:r>
            <w:r>
              <w:rPr>
                <w:spacing w:val="-1"/>
                <w:sz w:val="24"/>
              </w:rPr>
              <w:t xml:space="preserve"> </w:t>
            </w:r>
            <w:r>
              <w:rPr>
                <w:sz w:val="24"/>
              </w:rPr>
              <w:t>№</w:t>
            </w:r>
          </w:p>
        </w:tc>
      </w:tr>
      <w:tr w:rsidR="00D01CED" w:rsidTr="00F6466A">
        <w:trPr>
          <w:trHeight w:val="313"/>
        </w:trPr>
        <w:tc>
          <w:tcPr>
            <w:tcW w:w="1414" w:type="dxa"/>
          </w:tcPr>
          <w:p w:rsidR="00D01CED" w:rsidRDefault="00D01CED" w:rsidP="00BE0E83">
            <w:pPr>
              <w:pStyle w:val="TableParagraph"/>
              <w:spacing w:before="46" w:line="247" w:lineRule="exact"/>
              <w:rPr>
                <w:i/>
              </w:rPr>
            </w:pPr>
            <w:r>
              <w:rPr>
                <w:i/>
              </w:rPr>
              <w:t>-</w:t>
            </w:r>
          </w:p>
        </w:tc>
        <w:tc>
          <w:tcPr>
            <w:tcW w:w="1498" w:type="dxa"/>
          </w:tcPr>
          <w:p w:rsidR="00D01CED" w:rsidRDefault="00D01CED" w:rsidP="00BE0E83">
            <w:pPr>
              <w:pStyle w:val="TableParagraph"/>
              <w:spacing w:before="46" w:line="247" w:lineRule="exact"/>
              <w:ind w:right="2"/>
              <w:rPr>
                <w:i/>
              </w:rPr>
            </w:pPr>
            <w:r>
              <w:rPr>
                <w:i/>
              </w:rPr>
              <w:t>-</w:t>
            </w:r>
          </w:p>
        </w:tc>
        <w:tc>
          <w:tcPr>
            <w:tcW w:w="1405" w:type="dxa"/>
          </w:tcPr>
          <w:p w:rsidR="00D01CED" w:rsidRDefault="00D01CED" w:rsidP="00BE0E83">
            <w:pPr>
              <w:pStyle w:val="TableParagraph"/>
              <w:spacing w:before="46" w:line="247" w:lineRule="exact"/>
              <w:ind w:right="1"/>
              <w:rPr>
                <w:i/>
              </w:rPr>
            </w:pPr>
            <w:r>
              <w:rPr>
                <w:i/>
              </w:rPr>
              <w:t>-</w:t>
            </w:r>
          </w:p>
        </w:tc>
        <w:tc>
          <w:tcPr>
            <w:tcW w:w="2523" w:type="dxa"/>
          </w:tcPr>
          <w:p w:rsidR="00D01CED" w:rsidRDefault="00D01CED" w:rsidP="00BE0E83">
            <w:pPr>
              <w:pStyle w:val="TableParagraph"/>
              <w:spacing w:before="46" w:line="247" w:lineRule="exact"/>
              <w:ind w:right="1214"/>
              <w:jc w:val="right"/>
              <w:rPr>
                <w:i/>
              </w:rPr>
            </w:pPr>
            <w:r>
              <w:rPr>
                <w:i/>
              </w:rPr>
              <w:t>-</w:t>
            </w:r>
          </w:p>
        </w:tc>
        <w:tc>
          <w:tcPr>
            <w:tcW w:w="1719" w:type="dxa"/>
          </w:tcPr>
          <w:p w:rsidR="00D01CED" w:rsidRDefault="00D01CED" w:rsidP="00BE0E83">
            <w:pPr>
              <w:pStyle w:val="TableParagraph"/>
              <w:spacing w:before="46" w:line="247" w:lineRule="exact"/>
              <w:ind w:right="4"/>
              <w:rPr>
                <w:i/>
              </w:rPr>
            </w:pPr>
            <w:r>
              <w:rPr>
                <w:i/>
              </w:rPr>
              <w:t>-</w:t>
            </w:r>
          </w:p>
        </w:tc>
        <w:tc>
          <w:tcPr>
            <w:tcW w:w="1577" w:type="dxa"/>
          </w:tcPr>
          <w:p w:rsidR="00D01CED" w:rsidRDefault="00D01CED" w:rsidP="00BE0E83">
            <w:pPr>
              <w:pStyle w:val="TableParagraph"/>
              <w:spacing w:before="46" w:line="247" w:lineRule="exact"/>
              <w:ind w:right="741"/>
              <w:jc w:val="right"/>
              <w:rPr>
                <w:i/>
              </w:rPr>
            </w:pPr>
            <w:r>
              <w:rPr>
                <w:i/>
              </w:rPr>
              <w:t>-</w:t>
            </w:r>
          </w:p>
        </w:tc>
      </w:tr>
    </w:tbl>
    <w:p w:rsidR="00D01CED" w:rsidRDefault="00D01CED" w:rsidP="00D01CED">
      <w:pPr>
        <w:pStyle w:val="af0"/>
        <w:spacing w:before="78" w:after="54"/>
        <w:ind w:left="444" w:right="450"/>
        <w:jc w:val="center"/>
      </w:pPr>
      <w:r>
        <w:t>Раздел</w:t>
      </w:r>
      <w:r>
        <w:rPr>
          <w:spacing w:val="-2"/>
        </w:rPr>
        <w:t xml:space="preserve"> </w:t>
      </w:r>
      <w:r>
        <w:t>3</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88"/>
        <w:gridCol w:w="1104"/>
        <w:gridCol w:w="1136"/>
        <w:gridCol w:w="1135"/>
        <w:gridCol w:w="1135"/>
        <w:gridCol w:w="1987"/>
        <w:gridCol w:w="1419"/>
        <w:gridCol w:w="1135"/>
      </w:tblGrid>
      <w:tr w:rsidR="00D01CED" w:rsidTr="00BE0E83">
        <w:trPr>
          <w:trHeight w:val="460"/>
        </w:trPr>
        <w:tc>
          <w:tcPr>
            <w:tcW w:w="10139" w:type="dxa"/>
            <w:gridSpan w:val="8"/>
          </w:tcPr>
          <w:p w:rsidR="00D01CED" w:rsidRPr="00D01CED" w:rsidRDefault="00D01CED" w:rsidP="00BE0E83">
            <w:pPr>
              <w:pStyle w:val="TableParagraph"/>
              <w:spacing w:before="80" w:line="240" w:lineRule="auto"/>
              <w:ind w:left="1358" w:right="1385"/>
              <w:rPr>
                <w:sz w:val="24"/>
                <w:lang w:val="ru-RU"/>
              </w:rPr>
            </w:pPr>
            <w:r w:rsidRPr="00D01CED">
              <w:rPr>
                <w:sz w:val="24"/>
                <w:lang w:val="ru-RU"/>
              </w:rPr>
              <w:t>Сведения</w:t>
            </w:r>
            <w:r w:rsidRPr="00D01CED">
              <w:rPr>
                <w:spacing w:val="-4"/>
                <w:sz w:val="24"/>
                <w:lang w:val="ru-RU"/>
              </w:rPr>
              <w:t xml:space="preserve"> </w:t>
            </w:r>
            <w:r w:rsidRPr="00D01CED">
              <w:rPr>
                <w:sz w:val="24"/>
                <w:lang w:val="ru-RU"/>
              </w:rPr>
              <w:t>о</w:t>
            </w:r>
            <w:r w:rsidRPr="00D01CED">
              <w:rPr>
                <w:spacing w:val="-3"/>
                <w:sz w:val="24"/>
                <w:lang w:val="ru-RU"/>
              </w:rPr>
              <w:t xml:space="preserve"> </w:t>
            </w:r>
            <w:r w:rsidRPr="00D01CED">
              <w:rPr>
                <w:sz w:val="24"/>
                <w:lang w:val="ru-RU"/>
              </w:rPr>
              <w:t>местоположении</w:t>
            </w:r>
            <w:r w:rsidRPr="00D01CED">
              <w:rPr>
                <w:spacing w:val="-4"/>
                <w:sz w:val="24"/>
                <w:lang w:val="ru-RU"/>
              </w:rPr>
              <w:t xml:space="preserve"> </w:t>
            </w:r>
            <w:r w:rsidRPr="00D01CED">
              <w:rPr>
                <w:sz w:val="24"/>
                <w:lang w:val="ru-RU"/>
              </w:rPr>
              <w:t>измененных</w:t>
            </w:r>
            <w:r w:rsidRPr="00D01CED">
              <w:rPr>
                <w:spacing w:val="-2"/>
                <w:sz w:val="24"/>
                <w:lang w:val="ru-RU"/>
              </w:rPr>
              <w:t xml:space="preserve"> </w:t>
            </w:r>
            <w:r w:rsidRPr="00D01CED">
              <w:rPr>
                <w:sz w:val="24"/>
                <w:lang w:val="ru-RU"/>
              </w:rPr>
              <w:t>(уточненных)</w:t>
            </w:r>
            <w:r w:rsidRPr="00D01CED">
              <w:rPr>
                <w:spacing w:val="-4"/>
                <w:sz w:val="24"/>
                <w:lang w:val="ru-RU"/>
              </w:rPr>
              <w:t xml:space="preserve"> </w:t>
            </w:r>
            <w:r w:rsidRPr="00D01CED">
              <w:rPr>
                <w:sz w:val="24"/>
                <w:lang w:val="ru-RU"/>
              </w:rPr>
              <w:t>границ</w:t>
            </w:r>
            <w:r w:rsidRPr="00D01CED">
              <w:rPr>
                <w:spacing w:val="-3"/>
                <w:sz w:val="24"/>
                <w:lang w:val="ru-RU"/>
              </w:rPr>
              <w:t xml:space="preserve"> </w:t>
            </w:r>
            <w:r w:rsidRPr="00D01CED">
              <w:rPr>
                <w:sz w:val="24"/>
                <w:lang w:val="ru-RU"/>
              </w:rPr>
              <w:t>объекта</w:t>
            </w:r>
          </w:p>
        </w:tc>
      </w:tr>
      <w:tr w:rsidR="00D01CED" w:rsidTr="00BE0E83">
        <w:trPr>
          <w:trHeight w:val="445"/>
        </w:trPr>
        <w:tc>
          <w:tcPr>
            <w:tcW w:w="10139" w:type="dxa"/>
            <w:gridSpan w:val="8"/>
          </w:tcPr>
          <w:p w:rsidR="00D01CED" w:rsidRDefault="00D01CED" w:rsidP="00BE0E83">
            <w:pPr>
              <w:pStyle w:val="TableParagraph"/>
              <w:spacing w:before="73" w:line="240" w:lineRule="auto"/>
              <w:ind w:left="40"/>
              <w:jc w:val="left"/>
              <w:rPr>
                <w:sz w:val="24"/>
              </w:rPr>
            </w:pPr>
            <w:r>
              <w:rPr>
                <w:sz w:val="24"/>
              </w:rPr>
              <w:t>1.</w:t>
            </w:r>
            <w:r>
              <w:rPr>
                <w:spacing w:val="-1"/>
                <w:sz w:val="24"/>
              </w:rPr>
              <w:t xml:space="preserve"> </w:t>
            </w:r>
            <w:r>
              <w:rPr>
                <w:sz w:val="24"/>
              </w:rPr>
              <w:t>Система</w:t>
            </w:r>
            <w:r>
              <w:rPr>
                <w:spacing w:val="-1"/>
                <w:sz w:val="24"/>
              </w:rPr>
              <w:t xml:space="preserve"> </w:t>
            </w:r>
            <w:r>
              <w:rPr>
                <w:sz w:val="24"/>
              </w:rPr>
              <w:t>координат: МСК -</w:t>
            </w:r>
            <w:r>
              <w:rPr>
                <w:spacing w:val="-2"/>
                <w:sz w:val="24"/>
              </w:rPr>
              <w:t xml:space="preserve"> </w:t>
            </w:r>
            <w:r>
              <w:rPr>
                <w:sz w:val="24"/>
              </w:rPr>
              <w:t>36, зона</w:t>
            </w:r>
            <w:r>
              <w:rPr>
                <w:spacing w:val="-1"/>
                <w:sz w:val="24"/>
              </w:rPr>
              <w:t xml:space="preserve"> </w:t>
            </w:r>
            <w:r>
              <w:rPr>
                <w:sz w:val="24"/>
              </w:rPr>
              <w:t>2</w:t>
            </w:r>
          </w:p>
        </w:tc>
      </w:tr>
      <w:tr w:rsidR="00D01CED" w:rsidTr="00BE0E83">
        <w:trPr>
          <w:trHeight w:val="445"/>
        </w:trPr>
        <w:tc>
          <w:tcPr>
            <w:tcW w:w="10139" w:type="dxa"/>
            <w:gridSpan w:val="8"/>
          </w:tcPr>
          <w:p w:rsidR="00D01CED" w:rsidRPr="00D01CED" w:rsidRDefault="00D01CED" w:rsidP="00BE0E83">
            <w:pPr>
              <w:pStyle w:val="TableParagraph"/>
              <w:spacing w:before="73" w:line="240" w:lineRule="auto"/>
              <w:ind w:left="40"/>
              <w:jc w:val="left"/>
              <w:rPr>
                <w:sz w:val="24"/>
                <w:lang w:val="ru-RU"/>
              </w:rPr>
            </w:pPr>
            <w:r w:rsidRPr="00D01CED">
              <w:rPr>
                <w:sz w:val="24"/>
                <w:lang w:val="ru-RU"/>
              </w:rPr>
              <w:t>2.</w:t>
            </w:r>
            <w:r w:rsidRPr="00D01CED">
              <w:rPr>
                <w:spacing w:val="-2"/>
                <w:sz w:val="24"/>
                <w:lang w:val="ru-RU"/>
              </w:rPr>
              <w:t xml:space="preserve"> </w:t>
            </w:r>
            <w:r w:rsidRPr="00D01CED">
              <w:rPr>
                <w:sz w:val="24"/>
                <w:lang w:val="ru-RU"/>
              </w:rPr>
              <w:t>Сведения</w:t>
            </w:r>
            <w:r w:rsidRPr="00D01CED">
              <w:rPr>
                <w:spacing w:val="-1"/>
                <w:sz w:val="24"/>
                <w:lang w:val="ru-RU"/>
              </w:rPr>
              <w:t xml:space="preserve"> </w:t>
            </w:r>
            <w:r w:rsidRPr="00D01CED">
              <w:rPr>
                <w:sz w:val="24"/>
                <w:lang w:val="ru-RU"/>
              </w:rPr>
              <w:t>о</w:t>
            </w:r>
            <w:r w:rsidRPr="00D01CED">
              <w:rPr>
                <w:spacing w:val="-1"/>
                <w:sz w:val="24"/>
                <w:lang w:val="ru-RU"/>
              </w:rPr>
              <w:t xml:space="preserve"> </w:t>
            </w:r>
            <w:r w:rsidRPr="00D01CED">
              <w:rPr>
                <w:sz w:val="24"/>
                <w:lang w:val="ru-RU"/>
              </w:rPr>
              <w:t>характерных точках границ</w:t>
            </w:r>
            <w:r w:rsidRPr="00D01CED">
              <w:rPr>
                <w:spacing w:val="-1"/>
                <w:sz w:val="24"/>
                <w:lang w:val="ru-RU"/>
              </w:rPr>
              <w:t xml:space="preserve"> </w:t>
            </w:r>
            <w:r w:rsidRPr="00D01CED">
              <w:rPr>
                <w:sz w:val="24"/>
                <w:lang w:val="ru-RU"/>
              </w:rPr>
              <w:t>объекта</w:t>
            </w:r>
          </w:p>
        </w:tc>
      </w:tr>
      <w:tr w:rsidR="00D01CED" w:rsidTr="00BE0E83">
        <w:trPr>
          <w:trHeight w:val="2044"/>
        </w:trPr>
        <w:tc>
          <w:tcPr>
            <w:tcW w:w="1088" w:type="dxa"/>
            <w:vMerge w:val="restart"/>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before="145" w:line="264" w:lineRule="auto"/>
              <w:ind w:left="64" w:right="34"/>
              <w:rPr>
                <w:lang w:val="ru-RU"/>
              </w:rPr>
            </w:pPr>
            <w:r w:rsidRPr="00D01CED">
              <w:rPr>
                <w:lang w:val="ru-RU"/>
              </w:rPr>
              <w:t>Обозначе-</w:t>
            </w:r>
            <w:r w:rsidRPr="00D01CED">
              <w:rPr>
                <w:spacing w:val="-52"/>
                <w:lang w:val="ru-RU"/>
              </w:rPr>
              <w:t xml:space="preserve"> </w:t>
            </w:r>
            <w:r w:rsidRPr="00D01CED">
              <w:rPr>
                <w:lang w:val="ru-RU"/>
              </w:rPr>
              <w:t>ние</w:t>
            </w:r>
            <w:r w:rsidRPr="00D01CED">
              <w:rPr>
                <w:spacing w:val="1"/>
                <w:lang w:val="ru-RU"/>
              </w:rPr>
              <w:t xml:space="preserve"> </w:t>
            </w:r>
            <w:r w:rsidRPr="00D01CED">
              <w:rPr>
                <w:lang w:val="ru-RU"/>
              </w:rPr>
              <w:t>характер-</w:t>
            </w:r>
            <w:r w:rsidRPr="00D01CED">
              <w:rPr>
                <w:spacing w:val="1"/>
                <w:lang w:val="ru-RU"/>
              </w:rPr>
              <w:t xml:space="preserve"> </w:t>
            </w:r>
            <w:r w:rsidRPr="00D01CED">
              <w:rPr>
                <w:lang w:val="ru-RU"/>
              </w:rPr>
              <w:t>ных точек</w:t>
            </w:r>
            <w:r w:rsidRPr="00D01CED">
              <w:rPr>
                <w:spacing w:val="-52"/>
                <w:lang w:val="ru-RU"/>
              </w:rPr>
              <w:t xml:space="preserve"> </w:t>
            </w:r>
            <w:r w:rsidRPr="00D01CED">
              <w:rPr>
                <w:lang w:val="ru-RU"/>
              </w:rPr>
              <w:t>границ</w:t>
            </w:r>
          </w:p>
        </w:tc>
        <w:tc>
          <w:tcPr>
            <w:tcW w:w="2240" w:type="dxa"/>
            <w:gridSpan w:val="2"/>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line="240" w:lineRule="auto"/>
              <w:jc w:val="left"/>
              <w:rPr>
                <w:sz w:val="24"/>
                <w:lang w:val="ru-RU"/>
              </w:rPr>
            </w:pPr>
          </w:p>
          <w:p w:rsidR="00D01CED" w:rsidRDefault="00D01CED" w:rsidP="00BE0E83">
            <w:pPr>
              <w:pStyle w:val="TableParagraph"/>
              <w:spacing w:before="193" w:line="266" w:lineRule="auto"/>
              <w:ind w:left="431" w:right="339" w:hanging="51"/>
              <w:jc w:val="left"/>
            </w:pPr>
            <w:r>
              <w:t>Существующие</w:t>
            </w:r>
            <w:r>
              <w:rPr>
                <w:spacing w:val="-52"/>
              </w:rPr>
              <w:t xml:space="preserve"> </w:t>
            </w:r>
            <w:r>
              <w:t>координаты,</w:t>
            </w:r>
            <w:r>
              <w:rPr>
                <w:spacing w:val="1"/>
              </w:rPr>
              <w:t xml:space="preserve"> </w:t>
            </w:r>
            <w:r>
              <w:t>м</w:t>
            </w:r>
          </w:p>
        </w:tc>
        <w:tc>
          <w:tcPr>
            <w:tcW w:w="2270" w:type="dxa"/>
            <w:gridSpan w:val="2"/>
          </w:tcPr>
          <w:p w:rsidR="00D01CED" w:rsidRDefault="00D01CED" w:rsidP="00BE0E83">
            <w:pPr>
              <w:pStyle w:val="TableParagraph"/>
              <w:spacing w:line="240" w:lineRule="auto"/>
              <w:jc w:val="left"/>
              <w:rPr>
                <w:sz w:val="24"/>
              </w:rPr>
            </w:pPr>
          </w:p>
          <w:p w:rsidR="00D01CED" w:rsidRDefault="00D01CED" w:rsidP="00BE0E83">
            <w:pPr>
              <w:pStyle w:val="TableParagraph"/>
              <w:spacing w:before="7" w:line="240" w:lineRule="auto"/>
              <w:jc w:val="left"/>
              <w:rPr>
                <w:sz w:val="28"/>
              </w:rPr>
            </w:pPr>
          </w:p>
          <w:p w:rsidR="00D01CED" w:rsidRDefault="00D01CED" w:rsidP="00BE0E83">
            <w:pPr>
              <w:pStyle w:val="TableParagraph"/>
              <w:spacing w:before="1" w:line="266" w:lineRule="auto"/>
              <w:ind w:left="445" w:right="422" w:firstLine="100"/>
              <w:jc w:val="both"/>
            </w:pPr>
            <w:r>
              <w:t>Измененные</w:t>
            </w:r>
            <w:r>
              <w:rPr>
                <w:spacing w:val="1"/>
              </w:rPr>
              <w:t xml:space="preserve"> </w:t>
            </w:r>
            <w:r>
              <w:t>(уточненные)</w:t>
            </w:r>
            <w:r>
              <w:rPr>
                <w:spacing w:val="1"/>
              </w:rPr>
              <w:t xml:space="preserve"> </w:t>
            </w:r>
            <w:r>
              <w:t>координаты,</w:t>
            </w:r>
            <w:r>
              <w:rPr>
                <w:spacing w:val="-9"/>
              </w:rPr>
              <w:t xml:space="preserve"> </w:t>
            </w:r>
            <w:r>
              <w:t>м</w:t>
            </w:r>
          </w:p>
        </w:tc>
        <w:tc>
          <w:tcPr>
            <w:tcW w:w="1987" w:type="dxa"/>
            <w:vMerge w:val="restart"/>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before="147" w:line="266" w:lineRule="auto"/>
              <w:ind w:left="64" w:right="37"/>
              <w:rPr>
                <w:lang w:val="ru-RU"/>
              </w:rPr>
            </w:pPr>
            <w:r w:rsidRPr="00D01CED">
              <w:rPr>
                <w:lang w:val="ru-RU"/>
              </w:rPr>
              <w:t>Метод определения</w:t>
            </w:r>
            <w:r w:rsidRPr="00D01CED">
              <w:rPr>
                <w:spacing w:val="-52"/>
                <w:lang w:val="ru-RU"/>
              </w:rPr>
              <w:t xml:space="preserve"> </w:t>
            </w:r>
            <w:r w:rsidRPr="00D01CED">
              <w:rPr>
                <w:lang w:val="ru-RU"/>
              </w:rPr>
              <w:t>координат</w:t>
            </w:r>
            <w:r w:rsidRPr="00D01CED">
              <w:rPr>
                <w:spacing w:val="1"/>
                <w:lang w:val="ru-RU"/>
              </w:rPr>
              <w:t xml:space="preserve"> </w:t>
            </w:r>
            <w:r w:rsidRPr="00D01CED">
              <w:rPr>
                <w:lang w:val="ru-RU"/>
              </w:rPr>
              <w:t>характерной точки</w:t>
            </w:r>
          </w:p>
        </w:tc>
        <w:tc>
          <w:tcPr>
            <w:tcW w:w="1419" w:type="dxa"/>
            <w:vMerge w:val="restart"/>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before="142" w:line="266" w:lineRule="auto"/>
              <w:ind w:left="254" w:right="223" w:firstLine="51"/>
              <w:rPr>
                <w:lang w:val="ru-RU"/>
              </w:rPr>
            </w:pPr>
            <w:r w:rsidRPr="00D01CED">
              <w:rPr>
                <w:lang w:val="ru-RU"/>
              </w:rPr>
              <w:t>Средняя</w:t>
            </w:r>
            <w:r w:rsidRPr="00D01CED">
              <w:rPr>
                <w:spacing w:val="1"/>
                <w:lang w:val="ru-RU"/>
              </w:rPr>
              <w:t xml:space="preserve"> </w:t>
            </w:r>
            <w:r w:rsidRPr="00D01CED">
              <w:rPr>
                <w:lang w:val="ru-RU"/>
              </w:rPr>
              <w:t>квадрати-</w:t>
            </w:r>
            <w:r w:rsidRPr="00D01CED">
              <w:rPr>
                <w:spacing w:val="-52"/>
                <w:lang w:val="ru-RU"/>
              </w:rPr>
              <w:t xml:space="preserve"> </w:t>
            </w:r>
            <w:r w:rsidRPr="00D01CED">
              <w:rPr>
                <w:lang w:val="ru-RU"/>
              </w:rPr>
              <w:t>ческая</w:t>
            </w:r>
          </w:p>
          <w:p w:rsidR="00D01CED" w:rsidRPr="00D01CED" w:rsidRDefault="00D01CED" w:rsidP="00BE0E83">
            <w:pPr>
              <w:pStyle w:val="TableParagraph"/>
              <w:spacing w:line="264" w:lineRule="auto"/>
              <w:ind w:left="84" w:right="57"/>
              <w:rPr>
                <w:lang w:val="ru-RU"/>
              </w:rPr>
            </w:pPr>
            <w:r w:rsidRPr="00D01CED">
              <w:rPr>
                <w:lang w:val="ru-RU"/>
              </w:rPr>
              <w:t>погрешность</w:t>
            </w:r>
            <w:r w:rsidRPr="00D01CED">
              <w:rPr>
                <w:spacing w:val="-52"/>
                <w:lang w:val="ru-RU"/>
              </w:rPr>
              <w:t xml:space="preserve"> </w:t>
            </w:r>
            <w:r w:rsidRPr="00D01CED">
              <w:rPr>
                <w:lang w:val="ru-RU"/>
              </w:rPr>
              <w:t>положения</w:t>
            </w:r>
            <w:r w:rsidRPr="00D01CED">
              <w:rPr>
                <w:spacing w:val="1"/>
                <w:lang w:val="ru-RU"/>
              </w:rPr>
              <w:t xml:space="preserve"> </w:t>
            </w:r>
            <w:r w:rsidRPr="00D01CED">
              <w:rPr>
                <w:lang w:val="ru-RU"/>
              </w:rPr>
              <w:t>характерной</w:t>
            </w:r>
            <w:r w:rsidRPr="00D01CED">
              <w:rPr>
                <w:spacing w:val="1"/>
                <w:lang w:val="ru-RU"/>
              </w:rPr>
              <w:t xml:space="preserve"> </w:t>
            </w:r>
            <w:r w:rsidRPr="00D01CED">
              <w:rPr>
                <w:lang w:val="ru-RU"/>
              </w:rPr>
              <w:t>точки</w:t>
            </w:r>
            <w:r w:rsidRPr="00D01CED">
              <w:rPr>
                <w:spacing w:val="-5"/>
                <w:lang w:val="ru-RU"/>
              </w:rPr>
              <w:t xml:space="preserve"> </w:t>
            </w:r>
            <w:r w:rsidRPr="00D01CED">
              <w:rPr>
                <w:lang w:val="ru-RU"/>
              </w:rPr>
              <w:t>(М</w:t>
            </w:r>
            <w:r>
              <w:t>t</w:t>
            </w:r>
            <w:r w:rsidRPr="00D01CED">
              <w:rPr>
                <w:lang w:val="ru-RU"/>
              </w:rPr>
              <w:t>),</w:t>
            </w:r>
            <w:r w:rsidRPr="00D01CED">
              <w:rPr>
                <w:spacing w:val="-5"/>
                <w:lang w:val="ru-RU"/>
              </w:rPr>
              <w:t xml:space="preserve"> </w:t>
            </w:r>
            <w:r w:rsidRPr="00D01CED">
              <w:rPr>
                <w:lang w:val="ru-RU"/>
              </w:rPr>
              <w:t>м</w:t>
            </w:r>
          </w:p>
        </w:tc>
        <w:tc>
          <w:tcPr>
            <w:tcW w:w="1135" w:type="dxa"/>
            <w:vMerge w:val="restart"/>
          </w:tcPr>
          <w:p w:rsidR="00D01CED" w:rsidRPr="00D01CED" w:rsidRDefault="00D01CED" w:rsidP="00BE0E83">
            <w:pPr>
              <w:pStyle w:val="TableParagraph"/>
              <w:spacing w:line="240" w:lineRule="auto"/>
              <w:jc w:val="left"/>
              <w:rPr>
                <w:sz w:val="24"/>
                <w:lang w:val="ru-RU"/>
              </w:rPr>
            </w:pPr>
          </w:p>
          <w:p w:rsidR="00D01CED" w:rsidRPr="00D01CED" w:rsidRDefault="00D01CED" w:rsidP="00BE0E83">
            <w:pPr>
              <w:pStyle w:val="TableParagraph"/>
              <w:spacing w:before="142" w:line="264" w:lineRule="auto"/>
              <w:ind w:left="103" w:right="75" w:hanging="2"/>
              <w:rPr>
                <w:lang w:val="ru-RU"/>
              </w:rPr>
            </w:pPr>
            <w:r w:rsidRPr="00D01CED">
              <w:rPr>
                <w:lang w:val="ru-RU"/>
              </w:rPr>
              <w:t>Описание</w:t>
            </w:r>
            <w:r w:rsidRPr="00D01CED">
              <w:rPr>
                <w:spacing w:val="-52"/>
                <w:lang w:val="ru-RU"/>
              </w:rPr>
              <w:t xml:space="preserve"> </w:t>
            </w:r>
            <w:r w:rsidRPr="00D01CED">
              <w:rPr>
                <w:lang w:val="ru-RU"/>
              </w:rPr>
              <w:t>обозначе-</w:t>
            </w:r>
            <w:r w:rsidRPr="00D01CED">
              <w:rPr>
                <w:spacing w:val="-52"/>
                <w:lang w:val="ru-RU"/>
              </w:rPr>
              <w:t xml:space="preserve"> </w:t>
            </w:r>
            <w:r w:rsidRPr="00D01CED">
              <w:rPr>
                <w:lang w:val="ru-RU"/>
              </w:rPr>
              <w:t>ния точки</w:t>
            </w:r>
            <w:r w:rsidRPr="00D01CED">
              <w:rPr>
                <w:spacing w:val="-52"/>
                <w:lang w:val="ru-RU"/>
              </w:rPr>
              <w:t xml:space="preserve"> </w:t>
            </w:r>
            <w:r w:rsidRPr="00D01CED">
              <w:rPr>
                <w:lang w:val="ru-RU"/>
              </w:rPr>
              <w:t>на</w:t>
            </w:r>
          </w:p>
          <w:p w:rsidR="00D01CED" w:rsidRPr="00D01CED" w:rsidRDefault="00D01CED" w:rsidP="00BE0E83">
            <w:pPr>
              <w:pStyle w:val="TableParagraph"/>
              <w:spacing w:before="3" w:line="264" w:lineRule="auto"/>
              <w:ind w:left="29" w:right="1"/>
              <w:rPr>
                <w:lang w:val="ru-RU"/>
              </w:rPr>
            </w:pPr>
            <w:r w:rsidRPr="00D01CED">
              <w:rPr>
                <w:lang w:val="ru-RU"/>
              </w:rPr>
              <w:t>местности</w:t>
            </w:r>
            <w:r w:rsidRPr="00D01CED">
              <w:rPr>
                <w:spacing w:val="-52"/>
                <w:lang w:val="ru-RU"/>
              </w:rPr>
              <w:t xml:space="preserve"> </w:t>
            </w:r>
            <w:r w:rsidRPr="00D01CED">
              <w:rPr>
                <w:lang w:val="ru-RU"/>
              </w:rPr>
              <w:t>(при</w:t>
            </w:r>
            <w:r w:rsidRPr="00D01CED">
              <w:rPr>
                <w:spacing w:val="1"/>
                <w:lang w:val="ru-RU"/>
              </w:rPr>
              <w:t xml:space="preserve"> </w:t>
            </w:r>
            <w:r w:rsidRPr="00D01CED">
              <w:rPr>
                <w:lang w:val="ru-RU"/>
              </w:rPr>
              <w:t>наличии)</w:t>
            </w:r>
          </w:p>
        </w:tc>
      </w:tr>
      <w:tr w:rsidR="00D01CED" w:rsidTr="00BE0E83">
        <w:trPr>
          <w:trHeight w:val="721"/>
        </w:trPr>
        <w:tc>
          <w:tcPr>
            <w:tcW w:w="1088" w:type="dxa"/>
            <w:vMerge/>
            <w:tcBorders>
              <w:top w:val="nil"/>
            </w:tcBorders>
          </w:tcPr>
          <w:p w:rsidR="00D01CED" w:rsidRPr="00D01CED" w:rsidRDefault="00D01CED" w:rsidP="00BE0E83">
            <w:pPr>
              <w:rPr>
                <w:sz w:val="2"/>
                <w:szCs w:val="2"/>
                <w:lang w:val="ru-RU"/>
              </w:rPr>
            </w:pPr>
          </w:p>
        </w:tc>
        <w:tc>
          <w:tcPr>
            <w:tcW w:w="1104" w:type="dxa"/>
          </w:tcPr>
          <w:p w:rsidR="00D01CED" w:rsidRPr="00D01CED" w:rsidRDefault="00D01CED" w:rsidP="00BE0E83">
            <w:pPr>
              <w:pStyle w:val="TableParagraph"/>
              <w:spacing w:before="1" w:line="240" w:lineRule="auto"/>
              <w:jc w:val="left"/>
              <w:rPr>
                <w:sz w:val="20"/>
                <w:lang w:val="ru-RU"/>
              </w:rPr>
            </w:pPr>
          </w:p>
          <w:p w:rsidR="00D01CED" w:rsidRDefault="00D01CED" w:rsidP="00BE0E83">
            <w:pPr>
              <w:pStyle w:val="TableParagraph"/>
              <w:spacing w:line="240" w:lineRule="auto"/>
              <w:ind w:left="34"/>
            </w:pPr>
            <w:r>
              <w:t>X</w:t>
            </w:r>
          </w:p>
        </w:tc>
        <w:tc>
          <w:tcPr>
            <w:tcW w:w="1136" w:type="dxa"/>
          </w:tcPr>
          <w:p w:rsidR="00D01CED" w:rsidRDefault="00D01CED" w:rsidP="00BE0E83">
            <w:pPr>
              <w:pStyle w:val="TableParagraph"/>
              <w:spacing w:before="1" w:line="240" w:lineRule="auto"/>
              <w:jc w:val="left"/>
              <w:rPr>
                <w:sz w:val="20"/>
              </w:rPr>
            </w:pPr>
          </w:p>
          <w:p w:rsidR="00D01CED" w:rsidRDefault="00D01CED" w:rsidP="00BE0E83">
            <w:pPr>
              <w:pStyle w:val="TableParagraph"/>
              <w:spacing w:line="240" w:lineRule="auto"/>
              <w:ind w:left="35"/>
            </w:pPr>
            <w:r>
              <w:t>Y</w:t>
            </w:r>
          </w:p>
        </w:tc>
        <w:tc>
          <w:tcPr>
            <w:tcW w:w="1135" w:type="dxa"/>
          </w:tcPr>
          <w:p w:rsidR="00D01CED" w:rsidRDefault="00D01CED" w:rsidP="00BE0E83">
            <w:pPr>
              <w:pStyle w:val="TableParagraph"/>
              <w:spacing w:before="1" w:line="240" w:lineRule="auto"/>
              <w:jc w:val="left"/>
              <w:rPr>
                <w:sz w:val="20"/>
              </w:rPr>
            </w:pPr>
          </w:p>
          <w:p w:rsidR="00D01CED" w:rsidRDefault="00D01CED" w:rsidP="00BE0E83">
            <w:pPr>
              <w:pStyle w:val="TableParagraph"/>
              <w:spacing w:line="240" w:lineRule="auto"/>
              <w:ind w:left="36"/>
            </w:pPr>
            <w:r>
              <w:t>X</w:t>
            </w:r>
          </w:p>
        </w:tc>
        <w:tc>
          <w:tcPr>
            <w:tcW w:w="1135" w:type="dxa"/>
          </w:tcPr>
          <w:p w:rsidR="00D01CED" w:rsidRDefault="00D01CED" w:rsidP="00BE0E83">
            <w:pPr>
              <w:pStyle w:val="TableParagraph"/>
              <w:spacing w:before="1" w:line="240" w:lineRule="auto"/>
              <w:jc w:val="left"/>
              <w:rPr>
                <w:sz w:val="20"/>
              </w:rPr>
            </w:pPr>
          </w:p>
          <w:p w:rsidR="00D01CED" w:rsidRDefault="00D01CED" w:rsidP="00BE0E83">
            <w:pPr>
              <w:pStyle w:val="TableParagraph"/>
              <w:spacing w:line="240" w:lineRule="auto"/>
              <w:ind w:left="36"/>
            </w:pPr>
            <w:r>
              <w:t>Y</w:t>
            </w:r>
          </w:p>
        </w:tc>
        <w:tc>
          <w:tcPr>
            <w:tcW w:w="1987" w:type="dxa"/>
            <w:vMerge/>
            <w:tcBorders>
              <w:top w:val="nil"/>
            </w:tcBorders>
          </w:tcPr>
          <w:p w:rsidR="00D01CED" w:rsidRDefault="00D01CED" w:rsidP="00BE0E83">
            <w:pPr>
              <w:rPr>
                <w:sz w:val="2"/>
                <w:szCs w:val="2"/>
              </w:rPr>
            </w:pPr>
          </w:p>
        </w:tc>
        <w:tc>
          <w:tcPr>
            <w:tcW w:w="1419" w:type="dxa"/>
            <w:vMerge/>
            <w:tcBorders>
              <w:top w:val="nil"/>
            </w:tcBorders>
          </w:tcPr>
          <w:p w:rsidR="00D01CED" w:rsidRDefault="00D01CED" w:rsidP="00BE0E83">
            <w:pPr>
              <w:rPr>
                <w:sz w:val="2"/>
                <w:szCs w:val="2"/>
              </w:rPr>
            </w:pPr>
          </w:p>
        </w:tc>
        <w:tc>
          <w:tcPr>
            <w:tcW w:w="1135" w:type="dxa"/>
            <w:vMerge/>
            <w:tcBorders>
              <w:top w:val="nil"/>
            </w:tcBorders>
          </w:tcPr>
          <w:p w:rsidR="00D01CED" w:rsidRDefault="00D01CED" w:rsidP="00BE0E83">
            <w:pPr>
              <w:rPr>
                <w:sz w:val="2"/>
                <w:szCs w:val="2"/>
              </w:rPr>
            </w:pP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1</w:t>
            </w:r>
          </w:p>
        </w:tc>
        <w:tc>
          <w:tcPr>
            <w:tcW w:w="1104" w:type="dxa"/>
          </w:tcPr>
          <w:p w:rsidR="00D01CED" w:rsidRDefault="00D01CED" w:rsidP="00BE0E83">
            <w:pPr>
              <w:pStyle w:val="TableParagraph"/>
              <w:spacing w:before="3" w:line="247" w:lineRule="exact"/>
              <w:ind w:left="38"/>
            </w:pPr>
            <w:r>
              <w:t>2</w:t>
            </w:r>
          </w:p>
        </w:tc>
        <w:tc>
          <w:tcPr>
            <w:tcW w:w="1136" w:type="dxa"/>
          </w:tcPr>
          <w:p w:rsidR="00D01CED" w:rsidRDefault="00D01CED" w:rsidP="00BE0E83">
            <w:pPr>
              <w:pStyle w:val="TableParagraph"/>
              <w:spacing w:before="3" w:line="247" w:lineRule="exact"/>
              <w:ind w:left="34"/>
            </w:pPr>
            <w:r>
              <w:t>3</w:t>
            </w:r>
          </w:p>
        </w:tc>
        <w:tc>
          <w:tcPr>
            <w:tcW w:w="1135" w:type="dxa"/>
          </w:tcPr>
          <w:p w:rsidR="00D01CED" w:rsidRDefault="00D01CED" w:rsidP="00BE0E83">
            <w:pPr>
              <w:pStyle w:val="TableParagraph"/>
              <w:spacing w:before="3" w:line="247" w:lineRule="exact"/>
              <w:ind w:left="35"/>
            </w:pPr>
            <w:r>
              <w:t>4</w:t>
            </w:r>
          </w:p>
        </w:tc>
        <w:tc>
          <w:tcPr>
            <w:tcW w:w="1135" w:type="dxa"/>
          </w:tcPr>
          <w:p w:rsidR="00D01CED" w:rsidRDefault="00D01CED" w:rsidP="00BE0E83">
            <w:pPr>
              <w:pStyle w:val="TableParagraph"/>
              <w:spacing w:before="3" w:line="247" w:lineRule="exact"/>
              <w:ind w:left="35"/>
            </w:pPr>
            <w:r>
              <w:t>5</w:t>
            </w:r>
          </w:p>
        </w:tc>
        <w:tc>
          <w:tcPr>
            <w:tcW w:w="1987" w:type="dxa"/>
          </w:tcPr>
          <w:p w:rsidR="00D01CED" w:rsidRDefault="00D01CED" w:rsidP="00BE0E83">
            <w:pPr>
              <w:pStyle w:val="TableParagraph"/>
              <w:spacing w:before="3" w:line="247" w:lineRule="exact"/>
              <w:ind w:left="39"/>
            </w:pPr>
            <w:r>
              <w:t>6</w:t>
            </w:r>
          </w:p>
        </w:tc>
        <w:tc>
          <w:tcPr>
            <w:tcW w:w="1419" w:type="dxa"/>
          </w:tcPr>
          <w:p w:rsidR="00D01CED" w:rsidRDefault="00D01CED" w:rsidP="00BE0E83">
            <w:pPr>
              <w:pStyle w:val="TableParagraph"/>
              <w:spacing w:before="5" w:line="245" w:lineRule="exact"/>
              <w:ind w:left="37"/>
            </w:pPr>
            <w:r>
              <w:t>7</w:t>
            </w:r>
          </w:p>
        </w:tc>
        <w:tc>
          <w:tcPr>
            <w:tcW w:w="1135" w:type="dxa"/>
          </w:tcPr>
          <w:p w:rsidR="00D01CED" w:rsidRDefault="00D01CED" w:rsidP="00BE0E83">
            <w:pPr>
              <w:pStyle w:val="TableParagraph"/>
              <w:spacing w:before="5" w:line="245" w:lineRule="exact"/>
              <w:ind w:left="37"/>
            </w:pPr>
            <w:r>
              <w:t>8</w:t>
            </w:r>
          </w:p>
        </w:tc>
      </w:tr>
      <w:tr w:rsidR="00D01CED" w:rsidTr="00BE0E83">
        <w:trPr>
          <w:trHeight w:val="270"/>
        </w:trPr>
        <w:tc>
          <w:tcPr>
            <w:tcW w:w="1088" w:type="dxa"/>
          </w:tcPr>
          <w:p w:rsidR="00D01CED" w:rsidRDefault="00D01CED" w:rsidP="00BE0E83">
            <w:pPr>
              <w:pStyle w:val="TableParagraph"/>
              <w:spacing w:before="3" w:line="248" w:lineRule="exact"/>
              <w:ind w:left="496"/>
              <w:jc w:val="left"/>
            </w:pPr>
            <w:r>
              <w:t>1</w:t>
            </w:r>
          </w:p>
        </w:tc>
        <w:tc>
          <w:tcPr>
            <w:tcW w:w="1104" w:type="dxa"/>
          </w:tcPr>
          <w:p w:rsidR="00D01CED" w:rsidRDefault="00D01CED" w:rsidP="00BE0E83">
            <w:pPr>
              <w:pStyle w:val="TableParagraph"/>
              <w:spacing w:before="3" w:line="248" w:lineRule="exact"/>
              <w:ind w:left="108" w:right="1"/>
            </w:pPr>
            <w:r>
              <w:t>431065.57</w:t>
            </w:r>
          </w:p>
        </w:tc>
        <w:tc>
          <w:tcPr>
            <w:tcW w:w="1136" w:type="dxa"/>
          </w:tcPr>
          <w:p w:rsidR="00D01CED" w:rsidRDefault="00D01CED" w:rsidP="00BE0E83">
            <w:pPr>
              <w:pStyle w:val="TableParagraph"/>
              <w:spacing w:before="3" w:line="248" w:lineRule="exact"/>
              <w:ind w:left="27"/>
            </w:pPr>
            <w:r>
              <w:t>2167653.57</w:t>
            </w:r>
          </w:p>
        </w:tc>
        <w:tc>
          <w:tcPr>
            <w:tcW w:w="1135" w:type="dxa"/>
          </w:tcPr>
          <w:p w:rsidR="00D01CED" w:rsidRDefault="00D01CED" w:rsidP="00BE0E83">
            <w:pPr>
              <w:pStyle w:val="TableParagraph"/>
              <w:spacing w:before="3" w:line="248" w:lineRule="exact"/>
              <w:ind w:left="41"/>
            </w:pPr>
            <w:r>
              <w:t>-</w:t>
            </w:r>
          </w:p>
        </w:tc>
        <w:tc>
          <w:tcPr>
            <w:tcW w:w="1135" w:type="dxa"/>
          </w:tcPr>
          <w:p w:rsidR="00D01CED" w:rsidRDefault="00D01CED" w:rsidP="00BE0E83">
            <w:pPr>
              <w:pStyle w:val="TableParagraph"/>
              <w:spacing w:before="3" w:line="248" w:lineRule="exact"/>
              <w:ind w:left="42"/>
            </w:pPr>
            <w:r>
              <w:t>-</w:t>
            </w:r>
          </w:p>
        </w:tc>
        <w:tc>
          <w:tcPr>
            <w:tcW w:w="1987" w:type="dxa"/>
          </w:tcPr>
          <w:p w:rsidR="00D01CED" w:rsidRDefault="00D01CED" w:rsidP="00BE0E83">
            <w:pPr>
              <w:pStyle w:val="TableParagraph"/>
              <w:spacing w:before="3" w:line="248"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2</w:t>
            </w:r>
          </w:p>
        </w:tc>
        <w:tc>
          <w:tcPr>
            <w:tcW w:w="1104" w:type="dxa"/>
          </w:tcPr>
          <w:p w:rsidR="00D01CED" w:rsidRDefault="00D01CED" w:rsidP="00BE0E83">
            <w:pPr>
              <w:pStyle w:val="TableParagraph"/>
              <w:spacing w:before="3" w:line="247" w:lineRule="exact"/>
              <w:ind w:left="108" w:right="1"/>
            </w:pPr>
            <w:r>
              <w:t>431004.63</w:t>
            </w:r>
          </w:p>
        </w:tc>
        <w:tc>
          <w:tcPr>
            <w:tcW w:w="1136" w:type="dxa"/>
          </w:tcPr>
          <w:p w:rsidR="00D01CED" w:rsidRDefault="00D01CED" w:rsidP="00BE0E83">
            <w:pPr>
              <w:pStyle w:val="TableParagraph"/>
              <w:spacing w:before="3" w:line="247" w:lineRule="exact"/>
              <w:ind w:left="27"/>
            </w:pPr>
            <w:r>
              <w:t>2167831.50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3</w:t>
            </w:r>
          </w:p>
        </w:tc>
        <w:tc>
          <w:tcPr>
            <w:tcW w:w="1104" w:type="dxa"/>
          </w:tcPr>
          <w:p w:rsidR="00D01CED" w:rsidRDefault="00D01CED" w:rsidP="00BE0E83">
            <w:pPr>
              <w:pStyle w:val="TableParagraph"/>
              <w:spacing w:before="3" w:line="247" w:lineRule="exact"/>
              <w:ind w:left="108" w:right="1"/>
            </w:pPr>
            <w:r>
              <w:t>431031.89</w:t>
            </w:r>
          </w:p>
        </w:tc>
        <w:tc>
          <w:tcPr>
            <w:tcW w:w="1136" w:type="dxa"/>
          </w:tcPr>
          <w:p w:rsidR="00D01CED" w:rsidRDefault="00D01CED" w:rsidP="00BE0E83">
            <w:pPr>
              <w:pStyle w:val="TableParagraph"/>
              <w:spacing w:before="3" w:line="247" w:lineRule="exact"/>
              <w:ind w:left="27"/>
            </w:pPr>
            <w:r>
              <w:t>2167864.58</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4</w:t>
            </w:r>
          </w:p>
        </w:tc>
        <w:tc>
          <w:tcPr>
            <w:tcW w:w="1104" w:type="dxa"/>
          </w:tcPr>
          <w:p w:rsidR="00D01CED" w:rsidRDefault="00D01CED" w:rsidP="00BE0E83">
            <w:pPr>
              <w:pStyle w:val="TableParagraph"/>
              <w:spacing w:before="3" w:line="247" w:lineRule="exact"/>
              <w:ind w:left="108" w:right="1"/>
            </w:pPr>
            <w:r>
              <w:t>431024.76</w:t>
            </w:r>
          </w:p>
        </w:tc>
        <w:tc>
          <w:tcPr>
            <w:tcW w:w="1136" w:type="dxa"/>
          </w:tcPr>
          <w:p w:rsidR="00D01CED" w:rsidRDefault="00D01CED" w:rsidP="00BE0E83">
            <w:pPr>
              <w:pStyle w:val="TableParagraph"/>
              <w:spacing w:before="3" w:line="247" w:lineRule="exact"/>
              <w:ind w:left="27"/>
            </w:pPr>
            <w:r>
              <w:t>2167924.43</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5</w:t>
            </w:r>
          </w:p>
        </w:tc>
        <w:tc>
          <w:tcPr>
            <w:tcW w:w="1104" w:type="dxa"/>
          </w:tcPr>
          <w:p w:rsidR="00D01CED" w:rsidRDefault="00D01CED" w:rsidP="00BE0E83">
            <w:pPr>
              <w:pStyle w:val="TableParagraph"/>
              <w:spacing w:before="3" w:line="247" w:lineRule="exact"/>
              <w:ind w:left="108" w:right="1"/>
            </w:pPr>
            <w:r>
              <w:t>430955.50</w:t>
            </w:r>
          </w:p>
        </w:tc>
        <w:tc>
          <w:tcPr>
            <w:tcW w:w="1136" w:type="dxa"/>
          </w:tcPr>
          <w:p w:rsidR="00D01CED" w:rsidRDefault="00D01CED" w:rsidP="00BE0E83">
            <w:pPr>
              <w:pStyle w:val="TableParagraph"/>
              <w:spacing w:before="3" w:line="247" w:lineRule="exact"/>
              <w:ind w:left="27"/>
            </w:pPr>
            <w:r>
              <w:t>2168051.68</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6</w:t>
            </w:r>
          </w:p>
        </w:tc>
        <w:tc>
          <w:tcPr>
            <w:tcW w:w="1104" w:type="dxa"/>
          </w:tcPr>
          <w:p w:rsidR="00D01CED" w:rsidRDefault="00D01CED" w:rsidP="00BE0E83">
            <w:pPr>
              <w:pStyle w:val="TableParagraph"/>
              <w:spacing w:before="3" w:line="247" w:lineRule="exact"/>
              <w:ind w:left="108" w:right="1"/>
            </w:pPr>
            <w:r>
              <w:t>430938.81</w:t>
            </w:r>
          </w:p>
        </w:tc>
        <w:tc>
          <w:tcPr>
            <w:tcW w:w="1136" w:type="dxa"/>
          </w:tcPr>
          <w:p w:rsidR="00D01CED" w:rsidRDefault="00D01CED" w:rsidP="00BE0E83">
            <w:pPr>
              <w:pStyle w:val="TableParagraph"/>
              <w:spacing w:before="3" w:line="247" w:lineRule="exact"/>
              <w:ind w:left="27"/>
            </w:pPr>
            <w:r>
              <w:t>2168112.73</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7</w:t>
            </w:r>
          </w:p>
        </w:tc>
        <w:tc>
          <w:tcPr>
            <w:tcW w:w="1104" w:type="dxa"/>
          </w:tcPr>
          <w:p w:rsidR="00D01CED" w:rsidRDefault="00D01CED" w:rsidP="00BE0E83">
            <w:pPr>
              <w:pStyle w:val="TableParagraph"/>
              <w:spacing w:before="3" w:line="247" w:lineRule="exact"/>
              <w:ind w:left="108" w:right="1"/>
            </w:pPr>
            <w:r>
              <w:t>430903.77</w:t>
            </w:r>
          </w:p>
        </w:tc>
        <w:tc>
          <w:tcPr>
            <w:tcW w:w="1136" w:type="dxa"/>
          </w:tcPr>
          <w:p w:rsidR="00D01CED" w:rsidRDefault="00D01CED" w:rsidP="00BE0E83">
            <w:pPr>
              <w:pStyle w:val="TableParagraph"/>
              <w:spacing w:before="3" w:line="247" w:lineRule="exact"/>
              <w:ind w:left="27"/>
            </w:pPr>
            <w:r>
              <w:t>2168213.18</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8</w:t>
            </w:r>
          </w:p>
        </w:tc>
        <w:tc>
          <w:tcPr>
            <w:tcW w:w="1104" w:type="dxa"/>
          </w:tcPr>
          <w:p w:rsidR="00D01CED" w:rsidRDefault="00D01CED" w:rsidP="00BE0E83">
            <w:pPr>
              <w:pStyle w:val="TableParagraph"/>
              <w:spacing w:before="3" w:line="247" w:lineRule="exact"/>
              <w:ind w:left="108" w:right="1"/>
            </w:pPr>
            <w:r>
              <w:t>430869.99</w:t>
            </w:r>
          </w:p>
        </w:tc>
        <w:tc>
          <w:tcPr>
            <w:tcW w:w="1136" w:type="dxa"/>
          </w:tcPr>
          <w:p w:rsidR="00D01CED" w:rsidRDefault="00D01CED" w:rsidP="00BE0E83">
            <w:pPr>
              <w:pStyle w:val="TableParagraph"/>
              <w:spacing w:before="3" w:line="247" w:lineRule="exact"/>
              <w:ind w:left="27"/>
            </w:pPr>
            <w:r>
              <w:t>2168302.13</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96"/>
              <w:jc w:val="left"/>
            </w:pPr>
            <w:r>
              <w:t>9</w:t>
            </w:r>
          </w:p>
        </w:tc>
        <w:tc>
          <w:tcPr>
            <w:tcW w:w="1104" w:type="dxa"/>
          </w:tcPr>
          <w:p w:rsidR="00D01CED" w:rsidRDefault="00D01CED" w:rsidP="00BE0E83">
            <w:pPr>
              <w:pStyle w:val="TableParagraph"/>
              <w:spacing w:before="3" w:line="247" w:lineRule="exact"/>
              <w:ind w:left="108" w:right="1"/>
            </w:pPr>
            <w:r>
              <w:t>430921.19</w:t>
            </w:r>
          </w:p>
        </w:tc>
        <w:tc>
          <w:tcPr>
            <w:tcW w:w="1136" w:type="dxa"/>
          </w:tcPr>
          <w:p w:rsidR="00D01CED" w:rsidRDefault="00D01CED" w:rsidP="00BE0E83">
            <w:pPr>
              <w:pStyle w:val="TableParagraph"/>
              <w:spacing w:before="3" w:line="247" w:lineRule="exact"/>
              <w:ind w:left="27"/>
            </w:pPr>
            <w:r>
              <w:t>2168334.94</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10</w:t>
            </w:r>
          </w:p>
        </w:tc>
        <w:tc>
          <w:tcPr>
            <w:tcW w:w="1104" w:type="dxa"/>
          </w:tcPr>
          <w:p w:rsidR="00D01CED" w:rsidRDefault="00D01CED" w:rsidP="00BE0E83">
            <w:pPr>
              <w:pStyle w:val="TableParagraph"/>
              <w:spacing w:before="3" w:line="247" w:lineRule="exact"/>
              <w:ind w:left="108" w:right="1"/>
            </w:pPr>
            <w:r>
              <w:t>430891.17</w:t>
            </w:r>
          </w:p>
        </w:tc>
        <w:tc>
          <w:tcPr>
            <w:tcW w:w="1136" w:type="dxa"/>
          </w:tcPr>
          <w:p w:rsidR="00D01CED" w:rsidRDefault="00D01CED" w:rsidP="00BE0E83">
            <w:pPr>
              <w:pStyle w:val="TableParagraph"/>
              <w:spacing w:before="3" w:line="247" w:lineRule="exact"/>
              <w:ind w:left="27"/>
            </w:pPr>
            <w:r>
              <w:t>2168432.93</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11</w:t>
            </w:r>
          </w:p>
        </w:tc>
        <w:tc>
          <w:tcPr>
            <w:tcW w:w="1104" w:type="dxa"/>
          </w:tcPr>
          <w:p w:rsidR="00D01CED" w:rsidRDefault="00D01CED" w:rsidP="00BE0E83">
            <w:pPr>
              <w:pStyle w:val="TableParagraph"/>
              <w:spacing w:before="3" w:line="247" w:lineRule="exact"/>
              <w:ind w:left="108" w:right="1"/>
            </w:pPr>
            <w:r>
              <w:t>430832.76</w:t>
            </w:r>
          </w:p>
        </w:tc>
        <w:tc>
          <w:tcPr>
            <w:tcW w:w="1136" w:type="dxa"/>
          </w:tcPr>
          <w:p w:rsidR="00D01CED" w:rsidRDefault="00D01CED" w:rsidP="00BE0E83">
            <w:pPr>
              <w:pStyle w:val="TableParagraph"/>
              <w:spacing w:before="3" w:line="247" w:lineRule="exact"/>
              <w:ind w:left="27"/>
            </w:pPr>
            <w:r>
              <w:t>2168413.96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12</w:t>
            </w:r>
          </w:p>
        </w:tc>
        <w:tc>
          <w:tcPr>
            <w:tcW w:w="1104" w:type="dxa"/>
          </w:tcPr>
          <w:p w:rsidR="00D01CED" w:rsidRDefault="00D01CED" w:rsidP="00BE0E83">
            <w:pPr>
              <w:pStyle w:val="TableParagraph"/>
              <w:spacing w:before="3" w:line="247" w:lineRule="exact"/>
              <w:ind w:left="108" w:right="1"/>
            </w:pPr>
            <w:r>
              <w:t>430771.73</w:t>
            </w:r>
          </w:p>
        </w:tc>
        <w:tc>
          <w:tcPr>
            <w:tcW w:w="1136" w:type="dxa"/>
          </w:tcPr>
          <w:p w:rsidR="00D01CED" w:rsidRDefault="00D01CED" w:rsidP="00BE0E83">
            <w:pPr>
              <w:pStyle w:val="TableParagraph"/>
              <w:spacing w:before="3" w:line="247" w:lineRule="exact"/>
              <w:ind w:left="27"/>
            </w:pPr>
            <w:r>
              <w:t>2168396.81</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6" w:line="245" w:lineRule="exact"/>
              <w:ind w:left="506" w:right="467"/>
            </w:pPr>
            <w:r>
              <w:t>1.00</w:t>
            </w:r>
          </w:p>
        </w:tc>
        <w:tc>
          <w:tcPr>
            <w:tcW w:w="1135" w:type="dxa"/>
          </w:tcPr>
          <w:p w:rsidR="00D01CED" w:rsidRDefault="00D01CED" w:rsidP="00BE0E83">
            <w:pPr>
              <w:pStyle w:val="TableParagraph"/>
              <w:spacing w:before="6"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13</w:t>
            </w:r>
          </w:p>
        </w:tc>
        <w:tc>
          <w:tcPr>
            <w:tcW w:w="1104" w:type="dxa"/>
          </w:tcPr>
          <w:p w:rsidR="00D01CED" w:rsidRDefault="00D01CED" w:rsidP="00BE0E83">
            <w:pPr>
              <w:pStyle w:val="TableParagraph"/>
              <w:spacing w:before="3" w:line="247" w:lineRule="exact"/>
              <w:ind w:left="108" w:right="1"/>
            </w:pPr>
            <w:r>
              <w:t>430763.96</w:t>
            </w:r>
          </w:p>
        </w:tc>
        <w:tc>
          <w:tcPr>
            <w:tcW w:w="1136" w:type="dxa"/>
          </w:tcPr>
          <w:p w:rsidR="00D01CED" w:rsidRDefault="00D01CED" w:rsidP="00BE0E83">
            <w:pPr>
              <w:pStyle w:val="TableParagraph"/>
              <w:spacing w:before="3" w:line="247" w:lineRule="exact"/>
              <w:ind w:left="27"/>
            </w:pPr>
            <w:r>
              <w:t>2168407.70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14</w:t>
            </w:r>
          </w:p>
        </w:tc>
        <w:tc>
          <w:tcPr>
            <w:tcW w:w="1104" w:type="dxa"/>
          </w:tcPr>
          <w:p w:rsidR="00D01CED" w:rsidRDefault="00D01CED" w:rsidP="00BE0E83">
            <w:pPr>
              <w:pStyle w:val="TableParagraph"/>
              <w:spacing w:before="3" w:line="247" w:lineRule="exact"/>
              <w:ind w:left="108" w:right="1"/>
            </w:pPr>
            <w:r>
              <w:t>430745.95</w:t>
            </w:r>
          </w:p>
        </w:tc>
        <w:tc>
          <w:tcPr>
            <w:tcW w:w="1136" w:type="dxa"/>
          </w:tcPr>
          <w:p w:rsidR="00D01CED" w:rsidRDefault="00D01CED" w:rsidP="00BE0E83">
            <w:pPr>
              <w:pStyle w:val="TableParagraph"/>
              <w:spacing w:before="3" w:line="247" w:lineRule="exact"/>
              <w:ind w:left="27"/>
            </w:pPr>
            <w:r>
              <w:t>2168472.26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15</w:t>
            </w:r>
          </w:p>
        </w:tc>
        <w:tc>
          <w:tcPr>
            <w:tcW w:w="1104" w:type="dxa"/>
          </w:tcPr>
          <w:p w:rsidR="00D01CED" w:rsidRDefault="00D01CED" w:rsidP="00BE0E83">
            <w:pPr>
              <w:pStyle w:val="TableParagraph"/>
              <w:spacing w:before="3" w:line="247" w:lineRule="exact"/>
              <w:ind w:left="108" w:right="1"/>
            </w:pPr>
            <w:r>
              <w:t>430786.46</w:t>
            </w:r>
          </w:p>
        </w:tc>
        <w:tc>
          <w:tcPr>
            <w:tcW w:w="1136" w:type="dxa"/>
          </w:tcPr>
          <w:p w:rsidR="00D01CED" w:rsidRDefault="00D01CED" w:rsidP="00BE0E83">
            <w:pPr>
              <w:pStyle w:val="TableParagraph"/>
              <w:spacing w:before="3" w:line="247" w:lineRule="exact"/>
              <w:ind w:left="27"/>
            </w:pPr>
            <w:r>
              <w:t>2168750.02</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16</w:t>
            </w:r>
          </w:p>
        </w:tc>
        <w:tc>
          <w:tcPr>
            <w:tcW w:w="1104" w:type="dxa"/>
          </w:tcPr>
          <w:p w:rsidR="00D01CED" w:rsidRDefault="00D01CED" w:rsidP="00BE0E83">
            <w:pPr>
              <w:pStyle w:val="TableParagraph"/>
              <w:spacing w:before="3" w:line="247" w:lineRule="exact"/>
              <w:ind w:left="108" w:right="1"/>
            </w:pPr>
            <w:r>
              <w:t>430734.14</w:t>
            </w:r>
          </w:p>
        </w:tc>
        <w:tc>
          <w:tcPr>
            <w:tcW w:w="1136" w:type="dxa"/>
          </w:tcPr>
          <w:p w:rsidR="00D01CED" w:rsidRDefault="00D01CED" w:rsidP="00BE0E83">
            <w:pPr>
              <w:pStyle w:val="TableParagraph"/>
              <w:spacing w:before="3" w:line="247" w:lineRule="exact"/>
              <w:ind w:left="27"/>
            </w:pPr>
            <w:r>
              <w:t>2168891.89</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17</w:t>
            </w:r>
          </w:p>
        </w:tc>
        <w:tc>
          <w:tcPr>
            <w:tcW w:w="1104" w:type="dxa"/>
          </w:tcPr>
          <w:p w:rsidR="00D01CED" w:rsidRDefault="00D01CED" w:rsidP="00BE0E83">
            <w:pPr>
              <w:pStyle w:val="TableParagraph"/>
              <w:spacing w:before="3" w:line="247" w:lineRule="exact"/>
              <w:ind w:left="108" w:right="1"/>
            </w:pPr>
            <w:r>
              <w:t>430691.91</w:t>
            </w:r>
          </w:p>
        </w:tc>
        <w:tc>
          <w:tcPr>
            <w:tcW w:w="1136" w:type="dxa"/>
          </w:tcPr>
          <w:p w:rsidR="00D01CED" w:rsidRDefault="00D01CED" w:rsidP="00BE0E83">
            <w:pPr>
              <w:pStyle w:val="TableParagraph"/>
              <w:spacing w:before="3" w:line="247" w:lineRule="exact"/>
              <w:ind w:left="27"/>
            </w:pPr>
            <w:r>
              <w:t>2168930.16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18</w:t>
            </w:r>
          </w:p>
        </w:tc>
        <w:tc>
          <w:tcPr>
            <w:tcW w:w="1104" w:type="dxa"/>
          </w:tcPr>
          <w:p w:rsidR="00D01CED" w:rsidRDefault="00D01CED" w:rsidP="00BE0E83">
            <w:pPr>
              <w:pStyle w:val="TableParagraph"/>
              <w:spacing w:before="3" w:line="247" w:lineRule="exact"/>
              <w:ind w:left="108" w:right="1"/>
            </w:pPr>
            <w:r>
              <w:t>430558.76</w:t>
            </w:r>
          </w:p>
        </w:tc>
        <w:tc>
          <w:tcPr>
            <w:tcW w:w="1136" w:type="dxa"/>
          </w:tcPr>
          <w:p w:rsidR="00D01CED" w:rsidRDefault="00D01CED" w:rsidP="00BE0E83">
            <w:pPr>
              <w:pStyle w:val="TableParagraph"/>
              <w:spacing w:before="3" w:line="247" w:lineRule="exact"/>
              <w:ind w:left="27"/>
            </w:pPr>
            <w:r>
              <w:t>2168869.60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19</w:t>
            </w:r>
          </w:p>
        </w:tc>
        <w:tc>
          <w:tcPr>
            <w:tcW w:w="1104" w:type="dxa"/>
          </w:tcPr>
          <w:p w:rsidR="00D01CED" w:rsidRDefault="00D01CED" w:rsidP="00BE0E83">
            <w:pPr>
              <w:pStyle w:val="TableParagraph"/>
              <w:spacing w:before="3" w:line="247" w:lineRule="exact"/>
              <w:ind w:left="108" w:right="1"/>
            </w:pPr>
            <w:r>
              <w:t>430623.65</w:t>
            </w:r>
          </w:p>
        </w:tc>
        <w:tc>
          <w:tcPr>
            <w:tcW w:w="1136" w:type="dxa"/>
          </w:tcPr>
          <w:p w:rsidR="00D01CED" w:rsidRDefault="00D01CED" w:rsidP="00BE0E83">
            <w:pPr>
              <w:pStyle w:val="TableParagraph"/>
              <w:spacing w:before="3" w:line="247" w:lineRule="exact"/>
              <w:ind w:left="27"/>
            </w:pPr>
            <w:r>
              <w:t>2168645.58</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20</w:t>
            </w:r>
          </w:p>
        </w:tc>
        <w:tc>
          <w:tcPr>
            <w:tcW w:w="1104" w:type="dxa"/>
          </w:tcPr>
          <w:p w:rsidR="00D01CED" w:rsidRDefault="00D01CED" w:rsidP="00BE0E83">
            <w:pPr>
              <w:pStyle w:val="TableParagraph"/>
              <w:spacing w:before="3" w:line="247" w:lineRule="exact"/>
              <w:ind w:left="108" w:right="1"/>
            </w:pPr>
            <w:r>
              <w:t>430744.02</w:t>
            </w:r>
          </w:p>
        </w:tc>
        <w:tc>
          <w:tcPr>
            <w:tcW w:w="1136" w:type="dxa"/>
          </w:tcPr>
          <w:p w:rsidR="00D01CED" w:rsidRDefault="00D01CED" w:rsidP="00BE0E83">
            <w:pPr>
              <w:pStyle w:val="TableParagraph"/>
              <w:spacing w:before="3" w:line="247" w:lineRule="exact"/>
              <w:ind w:left="27"/>
            </w:pPr>
            <w:r>
              <w:t>2168255.59</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21</w:t>
            </w:r>
          </w:p>
        </w:tc>
        <w:tc>
          <w:tcPr>
            <w:tcW w:w="1104" w:type="dxa"/>
          </w:tcPr>
          <w:p w:rsidR="00D01CED" w:rsidRDefault="00D01CED" w:rsidP="00BE0E83">
            <w:pPr>
              <w:pStyle w:val="TableParagraph"/>
              <w:spacing w:before="3" w:line="247" w:lineRule="exact"/>
              <w:ind w:left="108" w:right="1"/>
            </w:pPr>
            <w:r>
              <w:t>430837.56</w:t>
            </w:r>
          </w:p>
        </w:tc>
        <w:tc>
          <w:tcPr>
            <w:tcW w:w="1136" w:type="dxa"/>
          </w:tcPr>
          <w:p w:rsidR="00D01CED" w:rsidRDefault="00D01CED" w:rsidP="00BE0E83">
            <w:pPr>
              <w:pStyle w:val="TableParagraph"/>
              <w:spacing w:before="3" w:line="247" w:lineRule="exact"/>
              <w:ind w:left="27"/>
            </w:pPr>
            <w:r>
              <w:t>2167944.19</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22</w:t>
            </w:r>
          </w:p>
        </w:tc>
        <w:tc>
          <w:tcPr>
            <w:tcW w:w="1104" w:type="dxa"/>
          </w:tcPr>
          <w:p w:rsidR="00D01CED" w:rsidRDefault="00D01CED" w:rsidP="00BE0E83">
            <w:pPr>
              <w:pStyle w:val="TableParagraph"/>
              <w:spacing w:before="3" w:line="247" w:lineRule="exact"/>
              <w:ind w:left="108" w:right="1"/>
            </w:pPr>
            <w:r>
              <w:t>430810.79</w:t>
            </w:r>
          </w:p>
        </w:tc>
        <w:tc>
          <w:tcPr>
            <w:tcW w:w="1136" w:type="dxa"/>
          </w:tcPr>
          <w:p w:rsidR="00D01CED" w:rsidRDefault="00D01CED" w:rsidP="00BE0E83">
            <w:pPr>
              <w:pStyle w:val="TableParagraph"/>
              <w:spacing w:before="3" w:line="247" w:lineRule="exact"/>
              <w:ind w:left="27"/>
            </w:pPr>
            <w:r>
              <w:t>2167918.61</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6" w:line="245" w:lineRule="exact"/>
              <w:ind w:left="506" w:right="467"/>
            </w:pPr>
            <w:r>
              <w:t>1.00</w:t>
            </w:r>
          </w:p>
        </w:tc>
        <w:tc>
          <w:tcPr>
            <w:tcW w:w="1135" w:type="dxa"/>
          </w:tcPr>
          <w:p w:rsidR="00D01CED" w:rsidRDefault="00D01CED" w:rsidP="00BE0E83">
            <w:pPr>
              <w:pStyle w:val="TableParagraph"/>
              <w:spacing w:before="6"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23</w:t>
            </w:r>
          </w:p>
        </w:tc>
        <w:tc>
          <w:tcPr>
            <w:tcW w:w="1104" w:type="dxa"/>
          </w:tcPr>
          <w:p w:rsidR="00D01CED" w:rsidRDefault="00D01CED" w:rsidP="00BE0E83">
            <w:pPr>
              <w:pStyle w:val="TableParagraph"/>
              <w:spacing w:before="3" w:line="247" w:lineRule="exact"/>
              <w:ind w:left="108" w:right="1"/>
            </w:pPr>
            <w:r>
              <w:t>430792.32</w:t>
            </w:r>
          </w:p>
        </w:tc>
        <w:tc>
          <w:tcPr>
            <w:tcW w:w="1136" w:type="dxa"/>
          </w:tcPr>
          <w:p w:rsidR="00D01CED" w:rsidRDefault="00D01CED" w:rsidP="00BE0E83">
            <w:pPr>
              <w:pStyle w:val="TableParagraph"/>
              <w:spacing w:before="3" w:line="247" w:lineRule="exact"/>
              <w:ind w:left="27"/>
            </w:pPr>
            <w:r>
              <w:t>2167911.06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24</w:t>
            </w:r>
          </w:p>
        </w:tc>
        <w:tc>
          <w:tcPr>
            <w:tcW w:w="1104" w:type="dxa"/>
          </w:tcPr>
          <w:p w:rsidR="00D01CED" w:rsidRDefault="00D01CED" w:rsidP="00BE0E83">
            <w:pPr>
              <w:pStyle w:val="TableParagraph"/>
              <w:spacing w:before="3" w:line="247" w:lineRule="exact"/>
              <w:ind w:left="108" w:right="1"/>
            </w:pPr>
            <w:r>
              <w:t>430621.87</w:t>
            </w:r>
          </w:p>
        </w:tc>
        <w:tc>
          <w:tcPr>
            <w:tcW w:w="1136" w:type="dxa"/>
          </w:tcPr>
          <w:p w:rsidR="00D01CED" w:rsidRDefault="00D01CED" w:rsidP="00BE0E83">
            <w:pPr>
              <w:pStyle w:val="TableParagraph"/>
              <w:spacing w:before="3" w:line="247" w:lineRule="exact"/>
              <w:ind w:left="27"/>
            </w:pPr>
            <w:r>
              <w:t>2167842.85</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25</w:t>
            </w:r>
          </w:p>
        </w:tc>
        <w:tc>
          <w:tcPr>
            <w:tcW w:w="1104" w:type="dxa"/>
          </w:tcPr>
          <w:p w:rsidR="00D01CED" w:rsidRDefault="00D01CED" w:rsidP="00BE0E83">
            <w:pPr>
              <w:pStyle w:val="TableParagraph"/>
              <w:spacing w:before="3" w:line="247" w:lineRule="exact"/>
              <w:ind w:left="108" w:right="1"/>
            </w:pPr>
            <w:r>
              <w:t>430621.63</w:t>
            </w:r>
          </w:p>
        </w:tc>
        <w:tc>
          <w:tcPr>
            <w:tcW w:w="1136" w:type="dxa"/>
          </w:tcPr>
          <w:p w:rsidR="00D01CED" w:rsidRDefault="00D01CED" w:rsidP="00BE0E83">
            <w:pPr>
              <w:pStyle w:val="TableParagraph"/>
              <w:spacing w:before="3" w:line="247" w:lineRule="exact"/>
              <w:ind w:left="27"/>
            </w:pPr>
            <w:r>
              <w:t>2167844.15</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26</w:t>
            </w:r>
          </w:p>
        </w:tc>
        <w:tc>
          <w:tcPr>
            <w:tcW w:w="1104" w:type="dxa"/>
          </w:tcPr>
          <w:p w:rsidR="00D01CED" w:rsidRDefault="00D01CED" w:rsidP="00BE0E83">
            <w:pPr>
              <w:pStyle w:val="TableParagraph"/>
              <w:spacing w:before="3" w:line="247" w:lineRule="exact"/>
              <w:ind w:left="108" w:right="1"/>
            </w:pPr>
            <w:r>
              <w:t>430620.66</w:t>
            </w:r>
          </w:p>
        </w:tc>
        <w:tc>
          <w:tcPr>
            <w:tcW w:w="1136" w:type="dxa"/>
          </w:tcPr>
          <w:p w:rsidR="00D01CED" w:rsidRDefault="00D01CED" w:rsidP="00BE0E83">
            <w:pPr>
              <w:pStyle w:val="TableParagraph"/>
              <w:spacing w:before="3" w:line="247" w:lineRule="exact"/>
              <w:ind w:left="27"/>
            </w:pPr>
            <w:r>
              <w:t>2167850.20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lastRenderedPageBreak/>
              <w:t>27</w:t>
            </w:r>
          </w:p>
        </w:tc>
        <w:tc>
          <w:tcPr>
            <w:tcW w:w="1104" w:type="dxa"/>
          </w:tcPr>
          <w:p w:rsidR="00D01CED" w:rsidRDefault="00D01CED" w:rsidP="00BE0E83">
            <w:pPr>
              <w:pStyle w:val="TableParagraph"/>
              <w:spacing w:before="3" w:line="247" w:lineRule="exact"/>
              <w:ind w:left="108" w:right="1"/>
            </w:pPr>
            <w:r>
              <w:t>430619.70</w:t>
            </w:r>
          </w:p>
        </w:tc>
        <w:tc>
          <w:tcPr>
            <w:tcW w:w="1136" w:type="dxa"/>
          </w:tcPr>
          <w:p w:rsidR="00D01CED" w:rsidRDefault="00D01CED" w:rsidP="00BE0E83">
            <w:pPr>
              <w:pStyle w:val="TableParagraph"/>
              <w:spacing w:before="3" w:line="247" w:lineRule="exact"/>
              <w:ind w:left="27"/>
            </w:pPr>
            <w:r>
              <w:t>2167856.30</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28</w:t>
            </w:r>
          </w:p>
        </w:tc>
        <w:tc>
          <w:tcPr>
            <w:tcW w:w="1104" w:type="dxa"/>
          </w:tcPr>
          <w:p w:rsidR="00D01CED" w:rsidRDefault="00D01CED" w:rsidP="00BE0E83">
            <w:pPr>
              <w:pStyle w:val="TableParagraph"/>
              <w:spacing w:before="3" w:line="247" w:lineRule="exact"/>
              <w:ind w:left="108" w:right="1"/>
            </w:pPr>
            <w:r>
              <w:t>430601.61</w:t>
            </w:r>
          </w:p>
        </w:tc>
        <w:tc>
          <w:tcPr>
            <w:tcW w:w="1136" w:type="dxa"/>
          </w:tcPr>
          <w:p w:rsidR="00D01CED" w:rsidRDefault="00D01CED" w:rsidP="00BE0E83">
            <w:pPr>
              <w:pStyle w:val="TableParagraph"/>
              <w:spacing w:before="3" w:line="247" w:lineRule="exact"/>
              <w:ind w:left="27"/>
            </w:pPr>
            <w:r>
              <w:t>2167846.33</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29</w:t>
            </w:r>
          </w:p>
        </w:tc>
        <w:tc>
          <w:tcPr>
            <w:tcW w:w="1104" w:type="dxa"/>
          </w:tcPr>
          <w:p w:rsidR="00D01CED" w:rsidRDefault="00D01CED" w:rsidP="00BE0E83">
            <w:pPr>
              <w:pStyle w:val="TableParagraph"/>
              <w:spacing w:before="3" w:line="247" w:lineRule="exact"/>
              <w:ind w:left="108" w:right="1"/>
            </w:pPr>
            <w:r>
              <w:t>430577.18</w:t>
            </w:r>
          </w:p>
        </w:tc>
        <w:tc>
          <w:tcPr>
            <w:tcW w:w="1136" w:type="dxa"/>
          </w:tcPr>
          <w:p w:rsidR="00D01CED" w:rsidRDefault="00D01CED" w:rsidP="00BE0E83">
            <w:pPr>
              <w:pStyle w:val="TableParagraph"/>
              <w:spacing w:before="3" w:line="247" w:lineRule="exact"/>
              <w:ind w:left="27"/>
            </w:pPr>
            <w:r>
              <w:t>2167834.08</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30</w:t>
            </w:r>
          </w:p>
        </w:tc>
        <w:tc>
          <w:tcPr>
            <w:tcW w:w="1104" w:type="dxa"/>
          </w:tcPr>
          <w:p w:rsidR="00D01CED" w:rsidRDefault="00D01CED" w:rsidP="00BE0E83">
            <w:pPr>
              <w:pStyle w:val="TableParagraph"/>
              <w:spacing w:before="3" w:line="247" w:lineRule="exact"/>
              <w:ind w:left="108" w:right="1"/>
            </w:pPr>
            <w:r>
              <w:t>430521.71</w:t>
            </w:r>
          </w:p>
        </w:tc>
        <w:tc>
          <w:tcPr>
            <w:tcW w:w="1136" w:type="dxa"/>
          </w:tcPr>
          <w:p w:rsidR="00D01CED" w:rsidRDefault="00D01CED" w:rsidP="00BE0E83">
            <w:pPr>
              <w:pStyle w:val="TableParagraph"/>
              <w:spacing w:before="3" w:line="247" w:lineRule="exact"/>
              <w:ind w:left="27"/>
            </w:pPr>
            <w:r>
              <w:t>2167767.99</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31</w:t>
            </w:r>
          </w:p>
        </w:tc>
        <w:tc>
          <w:tcPr>
            <w:tcW w:w="1104" w:type="dxa"/>
          </w:tcPr>
          <w:p w:rsidR="00D01CED" w:rsidRDefault="00D01CED" w:rsidP="00BE0E83">
            <w:pPr>
              <w:pStyle w:val="TableParagraph"/>
              <w:spacing w:before="3" w:line="247" w:lineRule="exact"/>
              <w:ind w:left="108" w:right="1"/>
            </w:pPr>
            <w:r>
              <w:t>430496.56</w:t>
            </w:r>
          </w:p>
        </w:tc>
        <w:tc>
          <w:tcPr>
            <w:tcW w:w="1136" w:type="dxa"/>
          </w:tcPr>
          <w:p w:rsidR="00D01CED" w:rsidRDefault="00D01CED" w:rsidP="00BE0E83">
            <w:pPr>
              <w:pStyle w:val="TableParagraph"/>
              <w:spacing w:before="3" w:line="247" w:lineRule="exact"/>
              <w:ind w:left="27"/>
            </w:pPr>
            <w:r>
              <w:t>2167731.86</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32</w:t>
            </w:r>
          </w:p>
        </w:tc>
        <w:tc>
          <w:tcPr>
            <w:tcW w:w="1104" w:type="dxa"/>
          </w:tcPr>
          <w:p w:rsidR="00D01CED" w:rsidRDefault="00D01CED" w:rsidP="00BE0E83">
            <w:pPr>
              <w:pStyle w:val="TableParagraph"/>
              <w:spacing w:before="3" w:line="247" w:lineRule="exact"/>
              <w:ind w:left="108" w:right="1"/>
            </w:pPr>
            <w:r>
              <w:t>430525.87</w:t>
            </w:r>
          </w:p>
        </w:tc>
        <w:tc>
          <w:tcPr>
            <w:tcW w:w="1136" w:type="dxa"/>
          </w:tcPr>
          <w:p w:rsidR="00D01CED" w:rsidRDefault="00D01CED" w:rsidP="00BE0E83">
            <w:pPr>
              <w:pStyle w:val="TableParagraph"/>
              <w:spacing w:before="3" w:line="247" w:lineRule="exact"/>
              <w:ind w:left="27"/>
            </w:pPr>
            <w:r>
              <w:t>2167656.12</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6" w:line="245" w:lineRule="exact"/>
              <w:ind w:left="506" w:right="467"/>
            </w:pPr>
            <w:r>
              <w:t>1.00</w:t>
            </w:r>
          </w:p>
        </w:tc>
        <w:tc>
          <w:tcPr>
            <w:tcW w:w="1135" w:type="dxa"/>
          </w:tcPr>
          <w:p w:rsidR="00D01CED" w:rsidRDefault="00D01CED" w:rsidP="00BE0E83">
            <w:pPr>
              <w:pStyle w:val="TableParagraph"/>
              <w:spacing w:before="6"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33</w:t>
            </w:r>
          </w:p>
        </w:tc>
        <w:tc>
          <w:tcPr>
            <w:tcW w:w="1104" w:type="dxa"/>
          </w:tcPr>
          <w:p w:rsidR="00D01CED" w:rsidRDefault="00D01CED" w:rsidP="00BE0E83">
            <w:pPr>
              <w:pStyle w:val="TableParagraph"/>
              <w:spacing w:before="3" w:line="247" w:lineRule="exact"/>
              <w:ind w:left="108" w:right="1"/>
            </w:pPr>
            <w:r>
              <w:t>430545.28</w:t>
            </w:r>
          </w:p>
        </w:tc>
        <w:tc>
          <w:tcPr>
            <w:tcW w:w="1136" w:type="dxa"/>
          </w:tcPr>
          <w:p w:rsidR="00D01CED" w:rsidRDefault="00D01CED" w:rsidP="00BE0E83">
            <w:pPr>
              <w:pStyle w:val="TableParagraph"/>
              <w:spacing w:before="3" w:line="247" w:lineRule="exact"/>
              <w:ind w:left="27"/>
            </w:pPr>
            <w:r>
              <w:t>2167662.77</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34</w:t>
            </w:r>
          </w:p>
        </w:tc>
        <w:tc>
          <w:tcPr>
            <w:tcW w:w="1104" w:type="dxa"/>
          </w:tcPr>
          <w:p w:rsidR="00D01CED" w:rsidRDefault="00D01CED" w:rsidP="00BE0E83">
            <w:pPr>
              <w:pStyle w:val="TableParagraph"/>
              <w:spacing w:before="3" w:line="247" w:lineRule="exact"/>
              <w:ind w:left="108" w:right="1"/>
            </w:pPr>
            <w:r>
              <w:t>430595.22</w:t>
            </w:r>
          </w:p>
        </w:tc>
        <w:tc>
          <w:tcPr>
            <w:tcW w:w="1136" w:type="dxa"/>
          </w:tcPr>
          <w:p w:rsidR="00D01CED" w:rsidRDefault="00D01CED" w:rsidP="00BE0E83">
            <w:pPr>
              <w:pStyle w:val="TableParagraph"/>
              <w:spacing w:before="3" w:line="247" w:lineRule="exact"/>
              <w:ind w:left="27"/>
            </w:pPr>
            <w:r>
              <w:t>2167680.59</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before="3" w:line="247" w:lineRule="exact"/>
              <w:ind w:left="441"/>
              <w:jc w:val="left"/>
            </w:pPr>
            <w:r>
              <w:t>35</w:t>
            </w:r>
          </w:p>
        </w:tc>
        <w:tc>
          <w:tcPr>
            <w:tcW w:w="1104" w:type="dxa"/>
          </w:tcPr>
          <w:p w:rsidR="00D01CED" w:rsidRDefault="00D01CED" w:rsidP="00BE0E83">
            <w:pPr>
              <w:pStyle w:val="TableParagraph"/>
              <w:spacing w:before="3" w:line="247" w:lineRule="exact"/>
              <w:ind w:left="108" w:right="1"/>
            </w:pPr>
            <w:r>
              <w:t>430612.83</w:t>
            </w:r>
          </w:p>
        </w:tc>
        <w:tc>
          <w:tcPr>
            <w:tcW w:w="1136" w:type="dxa"/>
          </w:tcPr>
          <w:p w:rsidR="00D01CED" w:rsidRDefault="00D01CED" w:rsidP="00BE0E83">
            <w:pPr>
              <w:pStyle w:val="TableParagraph"/>
              <w:spacing w:before="3" w:line="247" w:lineRule="exact"/>
              <w:ind w:left="27"/>
            </w:pPr>
            <w:r>
              <w:t>2167690.63</w:t>
            </w:r>
          </w:p>
        </w:tc>
        <w:tc>
          <w:tcPr>
            <w:tcW w:w="1135" w:type="dxa"/>
          </w:tcPr>
          <w:p w:rsidR="00D01CED" w:rsidRDefault="00D01CED" w:rsidP="00BE0E83">
            <w:pPr>
              <w:pStyle w:val="TableParagraph"/>
              <w:spacing w:before="3" w:line="247" w:lineRule="exact"/>
              <w:ind w:left="41"/>
            </w:pPr>
            <w:r>
              <w:t>-</w:t>
            </w:r>
          </w:p>
        </w:tc>
        <w:tc>
          <w:tcPr>
            <w:tcW w:w="1135" w:type="dxa"/>
          </w:tcPr>
          <w:p w:rsidR="00D01CED" w:rsidRDefault="00D01CED" w:rsidP="00BE0E83">
            <w:pPr>
              <w:pStyle w:val="TableParagraph"/>
              <w:spacing w:before="3" w:line="247" w:lineRule="exact"/>
              <w:ind w:left="42"/>
            </w:pPr>
            <w:r>
              <w:t>-</w:t>
            </w:r>
          </w:p>
        </w:tc>
        <w:tc>
          <w:tcPr>
            <w:tcW w:w="1987" w:type="dxa"/>
          </w:tcPr>
          <w:p w:rsidR="00D01CED" w:rsidRDefault="00D01CED" w:rsidP="00BE0E83">
            <w:pPr>
              <w:pStyle w:val="TableParagraph"/>
              <w:spacing w:before="3" w:line="247" w:lineRule="exact"/>
              <w:ind w:left="64" w:right="27"/>
            </w:pPr>
            <w:r>
              <w:t>Картометрический</w:t>
            </w:r>
          </w:p>
        </w:tc>
        <w:tc>
          <w:tcPr>
            <w:tcW w:w="1419" w:type="dxa"/>
          </w:tcPr>
          <w:p w:rsidR="00D01CED" w:rsidRDefault="00D01CED" w:rsidP="00BE0E83">
            <w:pPr>
              <w:pStyle w:val="TableParagraph"/>
              <w:spacing w:before="5" w:line="245" w:lineRule="exact"/>
              <w:ind w:left="506" w:right="467"/>
            </w:pPr>
            <w:r>
              <w:t>1.00</w:t>
            </w:r>
          </w:p>
        </w:tc>
        <w:tc>
          <w:tcPr>
            <w:tcW w:w="1135" w:type="dxa"/>
          </w:tcPr>
          <w:p w:rsidR="00D01CED" w:rsidRDefault="00D01CED" w:rsidP="00BE0E83">
            <w:pPr>
              <w:pStyle w:val="TableParagraph"/>
              <w:spacing w:before="5" w:line="245" w:lineRule="exact"/>
              <w:ind w:left="43"/>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36</w:t>
            </w:r>
          </w:p>
        </w:tc>
        <w:tc>
          <w:tcPr>
            <w:tcW w:w="1104" w:type="dxa"/>
          </w:tcPr>
          <w:p w:rsidR="00D01CED" w:rsidRDefault="00D01CED" w:rsidP="00BE0E83">
            <w:pPr>
              <w:pStyle w:val="TableParagraph"/>
              <w:spacing w:line="247" w:lineRule="exact"/>
              <w:ind w:left="108" w:right="1"/>
            </w:pPr>
            <w:r>
              <w:t>430622.33</w:t>
            </w:r>
          </w:p>
        </w:tc>
        <w:tc>
          <w:tcPr>
            <w:tcW w:w="1136" w:type="dxa"/>
          </w:tcPr>
          <w:p w:rsidR="00D01CED" w:rsidRDefault="00D01CED" w:rsidP="00BE0E83">
            <w:pPr>
              <w:pStyle w:val="TableParagraph"/>
              <w:spacing w:line="247" w:lineRule="exact"/>
              <w:ind w:left="27"/>
            </w:pPr>
            <w:r>
              <w:t>2167675.43</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37</w:t>
            </w:r>
          </w:p>
        </w:tc>
        <w:tc>
          <w:tcPr>
            <w:tcW w:w="1104" w:type="dxa"/>
          </w:tcPr>
          <w:p w:rsidR="00D01CED" w:rsidRDefault="00D01CED" w:rsidP="00BE0E83">
            <w:pPr>
              <w:pStyle w:val="TableParagraph"/>
              <w:spacing w:line="247" w:lineRule="exact"/>
              <w:ind w:left="108" w:right="1"/>
            </w:pPr>
            <w:r>
              <w:t>430644.07</w:t>
            </w:r>
          </w:p>
        </w:tc>
        <w:tc>
          <w:tcPr>
            <w:tcW w:w="1136" w:type="dxa"/>
          </w:tcPr>
          <w:p w:rsidR="00D01CED" w:rsidRDefault="00D01CED" w:rsidP="00BE0E83">
            <w:pPr>
              <w:pStyle w:val="TableParagraph"/>
              <w:spacing w:line="247" w:lineRule="exact"/>
              <w:ind w:left="27"/>
            </w:pPr>
            <w:r>
              <w:t>2167685.14</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38</w:t>
            </w:r>
          </w:p>
        </w:tc>
        <w:tc>
          <w:tcPr>
            <w:tcW w:w="1104" w:type="dxa"/>
          </w:tcPr>
          <w:p w:rsidR="00D01CED" w:rsidRDefault="00D01CED" w:rsidP="00BE0E83">
            <w:pPr>
              <w:pStyle w:val="TableParagraph"/>
              <w:spacing w:line="247" w:lineRule="exact"/>
              <w:ind w:left="108" w:right="1"/>
            </w:pPr>
            <w:r>
              <w:t>430661.67</w:t>
            </w:r>
          </w:p>
        </w:tc>
        <w:tc>
          <w:tcPr>
            <w:tcW w:w="1136" w:type="dxa"/>
          </w:tcPr>
          <w:p w:rsidR="00D01CED" w:rsidRDefault="00D01CED" w:rsidP="00BE0E83">
            <w:pPr>
              <w:pStyle w:val="TableParagraph"/>
              <w:spacing w:line="247" w:lineRule="exact"/>
              <w:ind w:left="27"/>
            </w:pPr>
            <w:r>
              <w:t>2167695.55</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39</w:t>
            </w:r>
          </w:p>
        </w:tc>
        <w:tc>
          <w:tcPr>
            <w:tcW w:w="1104" w:type="dxa"/>
          </w:tcPr>
          <w:p w:rsidR="00D01CED" w:rsidRDefault="00D01CED" w:rsidP="00BE0E83">
            <w:pPr>
              <w:pStyle w:val="TableParagraph"/>
              <w:spacing w:line="247" w:lineRule="exact"/>
              <w:ind w:left="108" w:right="1"/>
            </w:pPr>
            <w:r>
              <w:t>430664.60</w:t>
            </w:r>
          </w:p>
        </w:tc>
        <w:tc>
          <w:tcPr>
            <w:tcW w:w="1136" w:type="dxa"/>
          </w:tcPr>
          <w:p w:rsidR="00D01CED" w:rsidRDefault="00D01CED" w:rsidP="00BE0E83">
            <w:pPr>
              <w:pStyle w:val="TableParagraph"/>
              <w:spacing w:line="247" w:lineRule="exact"/>
              <w:ind w:left="27"/>
            </w:pPr>
            <w:r>
              <w:t>2167707.34</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40</w:t>
            </w:r>
          </w:p>
        </w:tc>
        <w:tc>
          <w:tcPr>
            <w:tcW w:w="1104" w:type="dxa"/>
          </w:tcPr>
          <w:p w:rsidR="00D01CED" w:rsidRDefault="00D01CED" w:rsidP="00BE0E83">
            <w:pPr>
              <w:pStyle w:val="TableParagraph"/>
              <w:spacing w:line="247" w:lineRule="exact"/>
              <w:ind w:left="108" w:right="1"/>
            </w:pPr>
            <w:r>
              <w:t>430635.48</w:t>
            </w:r>
          </w:p>
        </w:tc>
        <w:tc>
          <w:tcPr>
            <w:tcW w:w="1136" w:type="dxa"/>
          </w:tcPr>
          <w:p w:rsidR="00D01CED" w:rsidRDefault="00D01CED" w:rsidP="00BE0E83">
            <w:pPr>
              <w:pStyle w:val="TableParagraph"/>
              <w:spacing w:line="247" w:lineRule="exact"/>
              <w:ind w:left="27"/>
            </w:pPr>
            <w:r>
              <w:t>2167785.86</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41</w:t>
            </w:r>
          </w:p>
        </w:tc>
        <w:tc>
          <w:tcPr>
            <w:tcW w:w="1104" w:type="dxa"/>
          </w:tcPr>
          <w:p w:rsidR="00D01CED" w:rsidRDefault="00D01CED" w:rsidP="00BE0E83">
            <w:pPr>
              <w:pStyle w:val="TableParagraph"/>
              <w:spacing w:line="247" w:lineRule="exact"/>
              <w:ind w:left="108" w:right="1"/>
            </w:pPr>
            <w:r>
              <w:t>430609.88</w:t>
            </w:r>
          </w:p>
        </w:tc>
        <w:tc>
          <w:tcPr>
            <w:tcW w:w="1136" w:type="dxa"/>
          </w:tcPr>
          <w:p w:rsidR="00D01CED" w:rsidRDefault="00D01CED" w:rsidP="00BE0E83">
            <w:pPr>
              <w:pStyle w:val="TableParagraph"/>
              <w:spacing w:line="247" w:lineRule="exact"/>
              <w:ind w:left="27"/>
            </w:pPr>
            <w:r>
              <w:t>2167834.65</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42</w:t>
            </w:r>
          </w:p>
        </w:tc>
        <w:tc>
          <w:tcPr>
            <w:tcW w:w="1104" w:type="dxa"/>
          </w:tcPr>
          <w:p w:rsidR="00D01CED" w:rsidRDefault="00D01CED" w:rsidP="00BE0E83">
            <w:pPr>
              <w:pStyle w:val="TableParagraph"/>
              <w:spacing w:line="247" w:lineRule="exact"/>
              <w:ind w:left="108" w:right="1"/>
            </w:pPr>
            <w:r>
              <w:t>430622.80</w:t>
            </w:r>
          </w:p>
        </w:tc>
        <w:tc>
          <w:tcPr>
            <w:tcW w:w="1136" w:type="dxa"/>
          </w:tcPr>
          <w:p w:rsidR="00D01CED" w:rsidRDefault="00D01CED" w:rsidP="00BE0E83">
            <w:pPr>
              <w:pStyle w:val="TableParagraph"/>
              <w:spacing w:line="247" w:lineRule="exact"/>
              <w:ind w:left="27"/>
            </w:pPr>
            <w:r>
              <w:t>2167838.00</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43</w:t>
            </w:r>
          </w:p>
        </w:tc>
        <w:tc>
          <w:tcPr>
            <w:tcW w:w="1104" w:type="dxa"/>
          </w:tcPr>
          <w:p w:rsidR="00D01CED" w:rsidRDefault="00D01CED" w:rsidP="00BE0E83">
            <w:pPr>
              <w:pStyle w:val="TableParagraph"/>
              <w:spacing w:line="247" w:lineRule="exact"/>
              <w:ind w:left="108" w:right="1"/>
            </w:pPr>
            <w:r>
              <w:t>430657.98</w:t>
            </w:r>
          </w:p>
        </w:tc>
        <w:tc>
          <w:tcPr>
            <w:tcW w:w="1136" w:type="dxa"/>
          </w:tcPr>
          <w:p w:rsidR="00D01CED" w:rsidRDefault="00D01CED" w:rsidP="00BE0E83">
            <w:pPr>
              <w:pStyle w:val="TableParagraph"/>
              <w:spacing w:line="247" w:lineRule="exact"/>
              <w:ind w:left="27"/>
            </w:pPr>
            <w:r>
              <w:t>2167845.75</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50" w:lineRule="exact"/>
              <w:ind w:left="506" w:right="467"/>
            </w:pPr>
            <w:r>
              <w:t>1.00</w:t>
            </w:r>
          </w:p>
        </w:tc>
        <w:tc>
          <w:tcPr>
            <w:tcW w:w="1135" w:type="dxa"/>
          </w:tcPr>
          <w:p w:rsidR="00D01CED" w:rsidRDefault="00D01CED" w:rsidP="00BE0E83">
            <w:pPr>
              <w:pStyle w:val="TableParagraph"/>
              <w:spacing w:line="250"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44</w:t>
            </w:r>
          </w:p>
        </w:tc>
        <w:tc>
          <w:tcPr>
            <w:tcW w:w="1104" w:type="dxa"/>
          </w:tcPr>
          <w:p w:rsidR="00D01CED" w:rsidRDefault="00D01CED" w:rsidP="00BE0E83">
            <w:pPr>
              <w:pStyle w:val="TableParagraph"/>
              <w:spacing w:line="249" w:lineRule="exact"/>
              <w:ind w:left="39"/>
            </w:pPr>
            <w:r>
              <w:t>-</w:t>
            </w:r>
          </w:p>
        </w:tc>
        <w:tc>
          <w:tcPr>
            <w:tcW w:w="1136" w:type="dxa"/>
          </w:tcPr>
          <w:p w:rsidR="00D01CED" w:rsidRDefault="00D01CED" w:rsidP="00BE0E83">
            <w:pPr>
              <w:pStyle w:val="TableParagraph"/>
              <w:spacing w:line="249" w:lineRule="exact"/>
              <w:ind w:left="41"/>
            </w:pPr>
            <w:r>
              <w:t>-</w:t>
            </w:r>
          </w:p>
        </w:tc>
        <w:tc>
          <w:tcPr>
            <w:tcW w:w="1135" w:type="dxa"/>
          </w:tcPr>
          <w:p w:rsidR="00D01CED" w:rsidRDefault="00D01CED" w:rsidP="00BE0E83">
            <w:pPr>
              <w:pStyle w:val="TableParagraph"/>
              <w:spacing w:line="247" w:lineRule="exact"/>
              <w:ind w:left="139" w:right="1"/>
            </w:pPr>
            <w:r>
              <w:t>430838.37</w:t>
            </w:r>
          </w:p>
        </w:tc>
        <w:tc>
          <w:tcPr>
            <w:tcW w:w="1135" w:type="dxa"/>
          </w:tcPr>
          <w:p w:rsidR="00D01CED" w:rsidRDefault="00D01CED" w:rsidP="00BE0E83">
            <w:pPr>
              <w:pStyle w:val="TableParagraph"/>
              <w:spacing w:line="247" w:lineRule="exact"/>
              <w:ind w:left="29" w:right="1"/>
            </w:pPr>
            <w:r>
              <w:t>2167916.54</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45</w:t>
            </w:r>
          </w:p>
        </w:tc>
        <w:tc>
          <w:tcPr>
            <w:tcW w:w="1104" w:type="dxa"/>
          </w:tcPr>
          <w:p w:rsidR="00D01CED" w:rsidRDefault="00D01CED" w:rsidP="00BE0E83">
            <w:pPr>
              <w:pStyle w:val="TableParagraph"/>
              <w:spacing w:line="247" w:lineRule="exact"/>
              <w:ind w:left="108" w:right="1"/>
            </w:pPr>
            <w:r>
              <w:t>430840.07</w:t>
            </w:r>
          </w:p>
        </w:tc>
        <w:tc>
          <w:tcPr>
            <w:tcW w:w="1136" w:type="dxa"/>
          </w:tcPr>
          <w:p w:rsidR="00D01CED" w:rsidRDefault="00D01CED" w:rsidP="00BE0E83">
            <w:pPr>
              <w:pStyle w:val="TableParagraph"/>
              <w:spacing w:line="247" w:lineRule="exact"/>
              <w:ind w:left="27"/>
            </w:pPr>
            <w:r>
              <w:t>2167916.77</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46</w:t>
            </w:r>
          </w:p>
        </w:tc>
        <w:tc>
          <w:tcPr>
            <w:tcW w:w="1104" w:type="dxa"/>
          </w:tcPr>
          <w:p w:rsidR="00D01CED" w:rsidRDefault="00D01CED" w:rsidP="00BE0E83">
            <w:pPr>
              <w:pStyle w:val="TableParagraph"/>
              <w:spacing w:line="247" w:lineRule="exact"/>
              <w:ind w:left="108" w:right="1"/>
            </w:pPr>
            <w:r>
              <w:t>430847.70</w:t>
            </w:r>
          </w:p>
        </w:tc>
        <w:tc>
          <w:tcPr>
            <w:tcW w:w="1136" w:type="dxa"/>
          </w:tcPr>
          <w:p w:rsidR="00D01CED" w:rsidRDefault="00D01CED" w:rsidP="00BE0E83">
            <w:pPr>
              <w:pStyle w:val="TableParagraph"/>
              <w:spacing w:line="247" w:lineRule="exact"/>
              <w:ind w:left="27"/>
            </w:pPr>
            <w:r>
              <w:t>2167913.99</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47</w:t>
            </w:r>
          </w:p>
        </w:tc>
        <w:tc>
          <w:tcPr>
            <w:tcW w:w="1104" w:type="dxa"/>
          </w:tcPr>
          <w:p w:rsidR="00D01CED" w:rsidRDefault="00D01CED" w:rsidP="00BE0E83">
            <w:pPr>
              <w:pStyle w:val="TableParagraph"/>
              <w:spacing w:line="247" w:lineRule="exact"/>
              <w:ind w:left="108" w:right="1"/>
            </w:pPr>
            <w:r>
              <w:t>430898.57</w:t>
            </w:r>
          </w:p>
        </w:tc>
        <w:tc>
          <w:tcPr>
            <w:tcW w:w="1136" w:type="dxa"/>
          </w:tcPr>
          <w:p w:rsidR="00D01CED" w:rsidRDefault="00D01CED" w:rsidP="00BE0E83">
            <w:pPr>
              <w:pStyle w:val="TableParagraph"/>
              <w:spacing w:line="247" w:lineRule="exact"/>
              <w:ind w:left="27"/>
            </w:pPr>
            <w:r>
              <w:t>2167746.08</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41"/>
              <w:jc w:val="left"/>
            </w:pPr>
            <w:r>
              <w:t>48</w:t>
            </w:r>
          </w:p>
        </w:tc>
        <w:tc>
          <w:tcPr>
            <w:tcW w:w="1104" w:type="dxa"/>
          </w:tcPr>
          <w:p w:rsidR="00D01CED" w:rsidRDefault="00D01CED" w:rsidP="00BE0E83">
            <w:pPr>
              <w:pStyle w:val="TableParagraph"/>
              <w:spacing w:line="247" w:lineRule="exact"/>
              <w:ind w:left="108" w:right="1"/>
            </w:pPr>
            <w:r>
              <w:t>430944.66</w:t>
            </w:r>
          </w:p>
        </w:tc>
        <w:tc>
          <w:tcPr>
            <w:tcW w:w="1136" w:type="dxa"/>
          </w:tcPr>
          <w:p w:rsidR="00D01CED" w:rsidRDefault="00D01CED" w:rsidP="00BE0E83">
            <w:pPr>
              <w:pStyle w:val="TableParagraph"/>
              <w:spacing w:line="247" w:lineRule="exact"/>
              <w:ind w:left="27"/>
            </w:pPr>
            <w:r>
              <w:t>2167614.68</w:t>
            </w:r>
          </w:p>
        </w:tc>
        <w:tc>
          <w:tcPr>
            <w:tcW w:w="1135" w:type="dxa"/>
          </w:tcPr>
          <w:p w:rsidR="00D01CED" w:rsidRDefault="00D01CED" w:rsidP="00BE0E83">
            <w:pPr>
              <w:pStyle w:val="TableParagraph"/>
              <w:spacing w:line="247" w:lineRule="exact"/>
              <w:ind w:left="41"/>
            </w:pPr>
            <w:r>
              <w:t>-</w:t>
            </w:r>
          </w:p>
        </w:tc>
        <w:tc>
          <w:tcPr>
            <w:tcW w:w="1135" w:type="dxa"/>
          </w:tcPr>
          <w:p w:rsidR="00D01CED" w:rsidRDefault="00D01CED" w:rsidP="00BE0E83">
            <w:pPr>
              <w:pStyle w:val="TableParagraph"/>
              <w:spacing w:line="247" w:lineRule="exact"/>
              <w:ind w:left="42"/>
            </w:pPr>
            <w:r>
              <w:t>-</w:t>
            </w: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270"/>
        </w:trPr>
        <w:tc>
          <w:tcPr>
            <w:tcW w:w="1088" w:type="dxa"/>
          </w:tcPr>
          <w:p w:rsidR="00D01CED" w:rsidRDefault="00D01CED" w:rsidP="00BE0E83">
            <w:pPr>
              <w:pStyle w:val="TableParagraph"/>
              <w:spacing w:line="247" w:lineRule="exact"/>
              <w:ind w:left="496"/>
              <w:jc w:val="left"/>
            </w:pPr>
            <w:r>
              <w:t>1</w:t>
            </w:r>
          </w:p>
        </w:tc>
        <w:tc>
          <w:tcPr>
            <w:tcW w:w="1104" w:type="dxa"/>
          </w:tcPr>
          <w:p w:rsidR="00D01CED" w:rsidRDefault="00D01CED" w:rsidP="00BE0E83">
            <w:pPr>
              <w:pStyle w:val="TableParagraph"/>
              <w:spacing w:line="247" w:lineRule="exact"/>
              <w:ind w:left="108" w:right="1"/>
            </w:pPr>
            <w:r>
              <w:t>431065.57</w:t>
            </w:r>
          </w:p>
        </w:tc>
        <w:tc>
          <w:tcPr>
            <w:tcW w:w="1136" w:type="dxa"/>
          </w:tcPr>
          <w:p w:rsidR="00D01CED" w:rsidRDefault="00D01CED" w:rsidP="00BE0E83">
            <w:pPr>
              <w:pStyle w:val="TableParagraph"/>
              <w:spacing w:line="247" w:lineRule="exact"/>
              <w:ind w:left="27"/>
            </w:pPr>
            <w:r>
              <w:t>2167653.57</w:t>
            </w:r>
          </w:p>
        </w:tc>
        <w:tc>
          <w:tcPr>
            <w:tcW w:w="1135" w:type="dxa"/>
          </w:tcPr>
          <w:p w:rsidR="00D01CED" w:rsidRDefault="00D01CED" w:rsidP="00BE0E83">
            <w:pPr>
              <w:pStyle w:val="TableParagraph"/>
              <w:spacing w:line="240" w:lineRule="auto"/>
              <w:jc w:val="left"/>
              <w:rPr>
                <w:sz w:val="20"/>
              </w:rPr>
            </w:pPr>
          </w:p>
        </w:tc>
        <w:tc>
          <w:tcPr>
            <w:tcW w:w="1135" w:type="dxa"/>
          </w:tcPr>
          <w:p w:rsidR="00D01CED" w:rsidRDefault="00D01CED" w:rsidP="00BE0E83">
            <w:pPr>
              <w:pStyle w:val="TableParagraph"/>
              <w:spacing w:line="240" w:lineRule="auto"/>
              <w:jc w:val="left"/>
              <w:rPr>
                <w:sz w:val="20"/>
              </w:rPr>
            </w:pPr>
          </w:p>
        </w:tc>
        <w:tc>
          <w:tcPr>
            <w:tcW w:w="1987" w:type="dxa"/>
          </w:tcPr>
          <w:p w:rsidR="00D01CED" w:rsidRDefault="00D01CED" w:rsidP="00BE0E83">
            <w:pPr>
              <w:pStyle w:val="TableParagraph"/>
              <w:spacing w:line="247" w:lineRule="exact"/>
              <w:ind w:right="75"/>
              <w:jc w:val="right"/>
            </w:pPr>
            <w:r>
              <w:t>Картометрический</w:t>
            </w:r>
          </w:p>
        </w:tc>
        <w:tc>
          <w:tcPr>
            <w:tcW w:w="1419" w:type="dxa"/>
          </w:tcPr>
          <w:p w:rsidR="00D01CED" w:rsidRDefault="00D01CED" w:rsidP="00BE0E83">
            <w:pPr>
              <w:pStyle w:val="TableParagraph"/>
              <w:spacing w:line="249" w:lineRule="exact"/>
              <w:ind w:left="506" w:right="467"/>
            </w:pPr>
            <w:r>
              <w:t>1.00</w:t>
            </w:r>
          </w:p>
        </w:tc>
        <w:tc>
          <w:tcPr>
            <w:tcW w:w="1135" w:type="dxa"/>
          </w:tcPr>
          <w:p w:rsidR="00D01CED" w:rsidRDefault="00D01CED" w:rsidP="00BE0E83">
            <w:pPr>
              <w:pStyle w:val="TableParagraph"/>
              <w:spacing w:line="249" w:lineRule="exact"/>
              <w:ind w:right="496"/>
              <w:jc w:val="right"/>
            </w:pPr>
            <w:r>
              <w:t>-</w:t>
            </w:r>
          </w:p>
        </w:tc>
      </w:tr>
      <w:tr w:rsidR="00D01CED" w:rsidTr="00BE0E83">
        <w:trPr>
          <w:trHeight w:val="589"/>
        </w:trPr>
        <w:tc>
          <w:tcPr>
            <w:tcW w:w="10139" w:type="dxa"/>
            <w:gridSpan w:val="8"/>
          </w:tcPr>
          <w:p w:rsidR="00D01CED" w:rsidRPr="00D01CED" w:rsidRDefault="00D01CED" w:rsidP="00BE0E83">
            <w:pPr>
              <w:pStyle w:val="TableParagraph"/>
              <w:spacing w:before="136" w:line="240" w:lineRule="auto"/>
              <w:ind w:left="40"/>
              <w:jc w:val="left"/>
              <w:rPr>
                <w:sz w:val="24"/>
                <w:lang w:val="ru-RU"/>
              </w:rPr>
            </w:pPr>
            <w:r w:rsidRPr="00D01CED">
              <w:rPr>
                <w:sz w:val="24"/>
                <w:lang w:val="ru-RU"/>
              </w:rPr>
              <w:t>3.Сведения</w:t>
            </w:r>
            <w:r w:rsidRPr="00D01CED">
              <w:rPr>
                <w:spacing w:val="-2"/>
                <w:sz w:val="24"/>
                <w:lang w:val="ru-RU"/>
              </w:rPr>
              <w:t xml:space="preserve"> </w:t>
            </w:r>
            <w:r w:rsidRPr="00D01CED">
              <w:rPr>
                <w:sz w:val="24"/>
                <w:lang w:val="ru-RU"/>
              </w:rPr>
              <w:t>о</w:t>
            </w:r>
            <w:r w:rsidRPr="00D01CED">
              <w:rPr>
                <w:spacing w:val="-2"/>
                <w:sz w:val="24"/>
                <w:lang w:val="ru-RU"/>
              </w:rPr>
              <w:t xml:space="preserve"> </w:t>
            </w:r>
            <w:r w:rsidRPr="00D01CED">
              <w:rPr>
                <w:sz w:val="24"/>
                <w:lang w:val="ru-RU"/>
              </w:rPr>
              <w:t>характерных</w:t>
            </w:r>
            <w:r w:rsidRPr="00D01CED">
              <w:rPr>
                <w:spacing w:val="-1"/>
                <w:sz w:val="24"/>
                <w:lang w:val="ru-RU"/>
              </w:rPr>
              <w:t xml:space="preserve"> </w:t>
            </w:r>
            <w:r w:rsidRPr="00D01CED">
              <w:rPr>
                <w:sz w:val="24"/>
                <w:lang w:val="ru-RU"/>
              </w:rPr>
              <w:t>точках части</w:t>
            </w:r>
            <w:r w:rsidRPr="00D01CED">
              <w:rPr>
                <w:spacing w:val="-2"/>
                <w:sz w:val="24"/>
                <w:lang w:val="ru-RU"/>
              </w:rPr>
              <w:t xml:space="preserve"> </w:t>
            </w:r>
            <w:r w:rsidRPr="00D01CED">
              <w:rPr>
                <w:sz w:val="24"/>
                <w:lang w:val="ru-RU"/>
              </w:rPr>
              <w:t>(частей)</w:t>
            </w:r>
            <w:r w:rsidRPr="00D01CED">
              <w:rPr>
                <w:spacing w:val="-2"/>
                <w:sz w:val="24"/>
                <w:lang w:val="ru-RU"/>
              </w:rPr>
              <w:t xml:space="preserve"> </w:t>
            </w:r>
            <w:r w:rsidRPr="00D01CED">
              <w:rPr>
                <w:sz w:val="24"/>
                <w:lang w:val="ru-RU"/>
              </w:rPr>
              <w:t>границы</w:t>
            </w:r>
            <w:r w:rsidRPr="00D01CED">
              <w:rPr>
                <w:spacing w:val="-2"/>
                <w:sz w:val="24"/>
                <w:lang w:val="ru-RU"/>
              </w:rPr>
              <w:t xml:space="preserve"> </w:t>
            </w:r>
            <w:r w:rsidRPr="00D01CED">
              <w:rPr>
                <w:sz w:val="24"/>
                <w:lang w:val="ru-RU"/>
              </w:rPr>
              <w:t>объекта</w:t>
            </w:r>
          </w:p>
        </w:tc>
      </w:tr>
      <w:tr w:rsidR="00D01CED" w:rsidTr="00BE0E83">
        <w:trPr>
          <w:trHeight w:val="313"/>
        </w:trPr>
        <w:tc>
          <w:tcPr>
            <w:tcW w:w="10139" w:type="dxa"/>
            <w:gridSpan w:val="8"/>
          </w:tcPr>
          <w:p w:rsidR="00D01CED" w:rsidRDefault="00D01CED" w:rsidP="00BE0E83">
            <w:pPr>
              <w:pStyle w:val="TableParagraph"/>
              <w:spacing w:line="273" w:lineRule="exact"/>
              <w:ind w:left="40"/>
              <w:jc w:val="left"/>
              <w:rPr>
                <w:sz w:val="24"/>
              </w:rPr>
            </w:pPr>
            <w:r>
              <w:rPr>
                <w:sz w:val="24"/>
              </w:rPr>
              <w:t>Часть</w:t>
            </w:r>
            <w:r>
              <w:rPr>
                <w:spacing w:val="-1"/>
                <w:sz w:val="24"/>
              </w:rPr>
              <w:t xml:space="preserve"> </w:t>
            </w:r>
            <w:r>
              <w:rPr>
                <w:sz w:val="24"/>
              </w:rPr>
              <w:t>№</w:t>
            </w:r>
          </w:p>
        </w:tc>
      </w:tr>
      <w:tr w:rsidR="00D01CED" w:rsidTr="00BE0E83">
        <w:trPr>
          <w:trHeight w:val="342"/>
        </w:trPr>
        <w:tc>
          <w:tcPr>
            <w:tcW w:w="1088" w:type="dxa"/>
          </w:tcPr>
          <w:p w:rsidR="00D01CED" w:rsidRDefault="00D01CED" w:rsidP="00BE0E83">
            <w:pPr>
              <w:pStyle w:val="TableParagraph"/>
              <w:spacing w:before="23" w:line="240" w:lineRule="auto"/>
              <w:ind w:right="2"/>
              <w:rPr>
                <w:b/>
                <w:i/>
                <w:sz w:val="24"/>
              </w:rPr>
            </w:pPr>
            <w:r>
              <w:rPr>
                <w:b/>
                <w:i/>
                <w:w w:val="99"/>
                <w:sz w:val="24"/>
              </w:rPr>
              <w:t>-</w:t>
            </w:r>
          </w:p>
        </w:tc>
        <w:tc>
          <w:tcPr>
            <w:tcW w:w="1104" w:type="dxa"/>
          </w:tcPr>
          <w:p w:rsidR="00D01CED" w:rsidRDefault="00D01CED" w:rsidP="00BE0E83">
            <w:pPr>
              <w:pStyle w:val="TableParagraph"/>
              <w:spacing w:before="23" w:line="240" w:lineRule="auto"/>
              <w:ind w:right="4"/>
              <w:rPr>
                <w:b/>
                <w:i/>
                <w:sz w:val="24"/>
              </w:rPr>
            </w:pPr>
            <w:r>
              <w:rPr>
                <w:b/>
                <w:i/>
                <w:w w:val="99"/>
                <w:sz w:val="24"/>
              </w:rPr>
              <w:t>-</w:t>
            </w:r>
          </w:p>
        </w:tc>
        <w:tc>
          <w:tcPr>
            <w:tcW w:w="1136" w:type="dxa"/>
          </w:tcPr>
          <w:p w:rsidR="00D01CED" w:rsidRDefault="00D01CED" w:rsidP="00BE0E83">
            <w:pPr>
              <w:pStyle w:val="TableParagraph"/>
              <w:spacing w:before="23" w:line="240" w:lineRule="auto"/>
              <w:ind w:right="3"/>
              <w:rPr>
                <w:b/>
                <w:i/>
                <w:sz w:val="24"/>
              </w:rPr>
            </w:pPr>
            <w:r>
              <w:rPr>
                <w:b/>
                <w:i/>
                <w:w w:val="99"/>
                <w:sz w:val="24"/>
              </w:rPr>
              <w:t>-</w:t>
            </w:r>
          </w:p>
        </w:tc>
        <w:tc>
          <w:tcPr>
            <w:tcW w:w="1135" w:type="dxa"/>
          </w:tcPr>
          <w:p w:rsidR="00D01CED" w:rsidRDefault="00D01CED" w:rsidP="00BE0E83">
            <w:pPr>
              <w:pStyle w:val="TableParagraph"/>
              <w:spacing w:before="23" w:line="240" w:lineRule="auto"/>
              <w:ind w:right="2"/>
              <w:rPr>
                <w:b/>
                <w:i/>
                <w:sz w:val="24"/>
              </w:rPr>
            </w:pPr>
            <w:r>
              <w:rPr>
                <w:b/>
                <w:i/>
                <w:w w:val="99"/>
                <w:sz w:val="24"/>
              </w:rPr>
              <w:t>-</w:t>
            </w:r>
          </w:p>
        </w:tc>
        <w:tc>
          <w:tcPr>
            <w:tcW w:w="1135" w:type="dxa"/>
          </w:tcPr>
          <w:p w:rsidR="00D01CED" w:rsidRDefault="00D01CED" w:rsidP="00BE0E83">
            <w:pPr>
              <w:pStyle w:val="TableParagraph"/>
              <w:spacing w:before="23" w:line="240" w:lineRule="auto"/>
              <w:ind w:right="2"/>
              <w:rPr>
                <w:b/>
                <w:i/>
                <w:sz w:val="24"/>
              </w:rPr>
            </w:pPr>
            <w:r>
              <w:rPr>
                <w:b/>
                <w:i/>
                <w:w w:val="99"/>
                <w:sz w:val="24"/>
              </w:rPr>
              <w:t>-</w:t>
            </w:r>
          </w:p>
        </w:tc>
        <w:tc>
          <w:tcPr>
            <w:tcW w:w="1987" w:type="dxa"/>
          </w:tcPr>
          <w:p w:rsidR="00D01CED" w:rsidRDefault="00D01CED" w:rsidP="00BE0E83">
            <w:pPr>
              <w:pStyle w:val="TableParagraph"/>
              <w:spacing w:before="23" w:line="240" w:lineRule="auto"/>
              <w:ind w:right="3"/>
              <w:rPr>
                <w:b/>
                <w:i/>
                <w:sz w:val="24"/>
              </w:rPr>
            </w:pPr>
            <w:r>
              <w:rPr>
                <w:b/>
                <w:i/>
                <w:w w:val="99"/>
                <w:sz w:val="24"/>
              </w:rPr>
              <w:t>-</w:t>
            </w:r>
          </w:p>
        </w:tc>
        <w:tc>
          <w:tcPr>
            <w:tcW w:w="1419" w:type="dxa"/>
          </w:tcPr>
          <w:p w:rsidR="00D01CED" w:rsidRDefault="00D01CED" w:rsidP="00BE0E83">
            <w:pPr>
              <w:pStyle w:val="TableParagraph"/>
              <w:spacing w:before="23" w:line="240" w:lineRule="auto"/>
              <w:rPr>
                <w:b/>
                <w:i/>
                <w:sz w:val="24"/>
              </w:rPr>
            </w:pPr>
            <w:r>
              <w:rPr>
                <w:b/>
                <w:i/>
                <w:w w:val="99"/>
                <w:sz w:val="24"/>
              </w:rPr>
              <w:t>-</w:t>
            </w:r>
          </w:p>
        </w:tc>
        <w:tc>
          <w:tcPr>
            <w:tcW w:w="1135" w:type="dxa"/>
          </w:tcPr>
          <w:p w:rsidR="00D01CED" w:rsidRDefault="00D01CED" w:rsidP="00BE0E83">
            <w:pPr>
              <w:pStyle w:val="TableParagraph"/>
              <w:spacing w:before="23" w:line="240" w:lineRule="auto"/>
              <w:rPr>
                <w:b/>
                <w:i/>
                <w:sz w:val="24"/>
              </w:rPr>
            </w:pPr>
            <w:r>
              <w:rPr>
                <w:b/>
                <w:i/>
                <w:w w:val="99"/>
                <w:sz w:val="24"/>
              </w:rPr>
              <w:t>-</w:t>
            </w:r>
          </w:p>
        </w:tc>
      </w:tr>
    </w:tbl>
    <w:p w:rsidR="00D01CED" w:rsidRDefault="00D01CED" w:rsidP="00D01CED">
      <w:pPr>
        <w:rPr>
          <w:sz w:val="24"/>
        </w:rPr>
        <w:sectPr w:rsidR="00D01CED">
          <w:pgSz w:w="11910" w:h="16840"/>
          <w:pgMar w:top="840" w:right="480" w:bottom="280" w:left="1020" w:header="720" w:footer="720" w:gutter="0"/>
          <w:cols w:space="720"/>
        </w:sectPr>
      </w:pPr>
    </w:p>
    <w:p w:rsidR="00D01CED" w:rsidRDefault="00D01CED" w:rsidP="00D01CED">
      <w:pPr>
        <w:pStyle w:val="af0"/>
        <w:ind w:left="101"/>
        <w:rPr>
          <w:sz w:val="20"/>
        </w:rPr>
      </w:pPr>
      <w:r>
        <w:rPr>
          <w:noProof/>
          <w:sz w:val="20"/>
          <w:lang w:val="ru-RU" w:eastAsia="ru-RU" w:bidi="ar-SA"/>
        </w:rPr>
        <w:lastRenderedPageBreak/>
        <w:drawing>
          <wp:inline distT="0" distB="0" distL="0" distR="0">
            <wp:extent cx="6392878" cy="8775700"/>
            <wp:effectExtent l="19050" t="0" r="7922"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3" cstate="print"/>
                    <a:stretch>
                      <a:fillRect/>
                    </a:stretch>
                  </pic:blipFill>
                  <pic:spPr>
                    <a:xfrm>
                      <a:off x="0" y="0"/>
                      <a:ext cx="6394753" cy="8778273"/>
                    </a:xfrm>
                    <a:prstGeom prst="rect">
                      <a:avLst/>
                    </a:prstGeom>
                  </pic:spPr>
                </pic:pic>
              </a:graphicData>
            </a:graphic>
          </wp:inline>
        </w:drawing>
      </w:r>
    </w:p>
    <w:p w:rsidR="00B63BAB" w:rsidRPr="00D2293A" w:rsidRDefault="00B63BAB" w:rsidP="00D2293A">
      <w:pPr>
        <w:spacing w:after="0" w:line="240" w:lineRule="auto"/>
        <w:jc w:val="center"/>
        <w:rPr>
          <w:rFonts w:ascii="Times New Roman" w:hAnsi="Times New Roman" w:cs="Times New Roman"/>
          <w:sz w:val="28"/>
          <w:szCs w:val="28"/>
        </w:rPr>
      </w:pPr>
    </w:p>
    <w:sectPr w:rsidR="00B63BAB" w:rsidRPr="00D2293A" w:rsidSect="00FB012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6F97" w:rsidRDefault="00C06F97" w:rsidP="00971651">
      <w:pPr>
        <w:spacing w:after="0" w:line="240" w:lineRule="auto"/>
      </w:pPr>
      <w:r>
        <w:separator/>
      </w:r>
    </w:p>
  </w:endnote>
  <w:endnote w:type="continuationSeparator" w:id="1">
    <w:p w:rsidR="00C06F97" w:rsidRDefault="00C06F97" w:rsidP="009716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Rounded MT Bold">
    <w:altName w:val="Nyala"/>
    <w:charset w:val="00"/>
    <w:family w:val="swiss"/>
    <w:pitch w:val="variable"/>
    <w:sig w:usb0="00000003" w:usb1="00000000" w:usb2="00000000" w:usb3="00000000" w:csb0="00000001" w:csb1="00000000"/>
  </w:font>
  <w:font w:name="TimesNewRoman">
    <w:altName w:val="MS Mincho"/>
    <w:panose1 w:val="00000000000000000000"/>
    <w:charset w:val="80"/>
    <w:family w:val="auto"/>
    <w:notTrueType/>
    <w:pitch w:val="default"/>
    <w:sig w:usb0="00000201" w:usb1="08070000" w:usb2="00000010" w:usb3="00000000" w:csb0="00020004" w:csb1="00000000"/>
  </w:font>
  <w:font w:name="TimesNewRomanPS-BoldItalicMT">
    <w:charset w:val="CC"/>
    <w:family w:val="script"/>
    <w:pitch w:val="default"/>
    <w:sig w:usb0="00000201" w:usb1="00000000" w:usb2="00000000" w:usb3="00000000" w:csb0="00000004" w:csb1="00000000"/>
  </w:font>
  <w:font w:name="TimesNewRomanPSMT">
    <w:altName w:val="Times New Roman"/>
    <w:charset w:val="CC"/>
    <w:family w:val="roman"/>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D5" w:rsidRDefault="008D0DD5">
    <w:pPr>
      <w:pStyle w:val="ae"/>
      <w:jc w:val="center"/>
    </w:pPr>
    <w:fldSimple w:instr=" PAGE   \* MERGEFORMAT ">
      <w:r w:rsidR="00D0397C">
        <w:rPr>
          <w:noProof/>
        </w:rPr>
        <w:t>84</w:t>
      </w:r>
    </w:fldSimple>
  </w:p>
  <w:p w:rsidR="008D0DD5" w:rsidRDefault="008D0DD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D5" w:rsidRPr="006D1C9D" w:rsidRDefault="008D0DD5" w:rsidP="00D2293A">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D5" w:rsidRDefault="008D0DD5">
    <w:pPr>
      <w:pStyle w:val="ae"/>
      <w:jc w:val="center"/>
    </w:pPr>
    <w:fldSimple w:instr=" PAGE   \* MERGEFORMAT ">
      <w:r w:rsidR="00D0397C">
        <w:rPr>
          <w:noProof/>
        </w:rPr>
        <w:t>132</w:t>
      </w:r>
    </w:fldSimple>
  </w:p>
  <w:p w:rsidR="008D0DD5" w:rsidRPr="00BD4FDD" w:rsidRDefault="008D0DD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6F97" w:rsidRDefault="00C06F97" w:rsidP="00971651">
      <w:pPr>
        <w:spacing w:after="0" w:line="240" w:lineRule="auto"/>
      </w:pPr>
      <w:r>
        <w:separator/>
      </w:r>
    </w:p>
  </w:footnote>
  <w:footnote w:type="continuationSeparator" w:id="1">
    <w:p w:rsidR="00C06F97" w:rsidRDefault="00C06F97" w:rsidP="009716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D5" w:rsidRPr="00BD4FDD" w:rsidRDefault="008D0DD5" w:rsidP="00D2293A">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D5" w:rsidRPr="0052443C" w:rsidRDefault="008D0DD5">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644"/>
        </w:tabs>
        <w:ind w:left="644" w:hanging="360"/>
      </w:pPr>
      <w:rPr>
        <w:rFonts w:ascii="Symbol" w:hAnsi="Symbol" w:cs="OpenSymbol"/>
      </w:rPr>
    </w:lvl>
    <w:lvl w:ilvl="1">
      <w:start w:val="1"/>
      <w:numFmt w:val="bullet"/>
      <w:lvlText w:val=""/>
      <w:lvlJc w:val="left"/>
      <w:pPr>
        <w:tabs>
          <w:tab w:val="num" w:pos="1004"/>
        </w:tabs>
        <w:ind w:left="1004" w:hanging="360"/>
      </w:pPr>
      <w:rPr>
        <w:rFonts w:ascii="Symbol" w:hAnsi="Symbol" w:cs="OpenSymbol"/>
      </w:rPr>
    </w:lvl>
    <w:lvl w:ilvl="2">
      <w:start w:val="1"/>
      <w:numFmt w:val="bullet"/>
      <w:lvlText w:val=""/>
      <w:lvlJc w:val="left"/>
      <w:pPr>
        <w:tabs>
          <w:tab w:val="num" w:pos="1364"/>
        </w:tabs>
        <w:ind w:left="1364" w:hanging="360"/>
      </w:pPr>
      <w:rPr>
        <w:rFonts w:ascii="Symbol" w:hAnsi="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Symbol" w:hAnsi="Symbol" w:cs="OpenSymbol"/>
      </w:rPr>
    </w:lvl>
    <w:lvl w:ilvl="5">
      <w:start w:val="1"/>
      <w:numFmt w:val="bullet"/>
      <w:lvlText w:val=""/>
      <w:lvlJc w:val="left"/>
      <w:pPr>
        <w:tabs>
          <w:tab w:val="num" w:pos="2444"/>
        </w:tabs>
        <w:ind w:left="2444" w:hanging="360"/>
      </w:pPr>
      <w:rPr>
        <w:rFonts w:ascii="Symbol" w:hAnsi="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Symbol" w:hAnsi="Symbol" w:cs="OpenSymbol"/>
      </w:rPr>
    </w:lvl>
    <w:lvl w:ilvl="8">
      <w:start w:val="1"/>
      <w:numFmt w:val="bullet"/>
      <w:lvlText w:val=""/>
      <w:lvlJc w:val="left"/>
      <w:pPr>
        <w:tabs>
          <w:tab w:val="num" w:pos="3524"/>
        </w:tabs>
        <w:ind w:left="3524" w:hanging="360"/>
      </w:pPr>
      <w:rPr>
        <w:rFonts w:ascii="Symbol" w:hAnsi="Symbol" w:cs="OpenSymbol"/>
      </w:rPr>
    </w:lvl>
  </w:abstractNum>
  <w:abstractNum w:abstractNumId="1">
    <w:nsid w:val="00000004"/>
    <w:multiLevelType w:val="singleLevel"/>
    <w:tmpl w:val="00000004"/>
    <w:name w:val="WW8Num3"/>
    <w:lvl w:ilvl="0">
      <w:start w:val="1"/>
      <w:numFmt w:val="decimal"/>
      <w:lvlText w:val="%1."/>
      <w:lvlJc w:val="left"/>
      <w:pPr>
        <w:tabs>
          <w:tab w:val="num" w:pos="360"/>
        </w:tabs>
        <w:ind w:left="360" w:hanging="360"/>
      </w:pPr>
    </w:lvl>
  </w:abstractNum>
  <w:abstractNum w:abstractNumId="2">
    <w:nsid w:val="00000008"/>
    <w:multiLevelType w:val="multilevel"/>
    <w:tmpl w:val="8D3E21CC"/>
    <w:name w:val="WW8Num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4D"/>
    <w:multiLevelType w:val="singleLevel"/>
    <w:tmpl w:val="0000004D"/>
    <w:name w:val="WW8Num24"/>
    <w:lvl w:ilvl="0">
      <w:start w:val="1"/>
      <w:numFmt w:val="bullet"/>
      <w:lvlText w:val=""/>
      <w:lvlJc w:val="left"/>
      <w:pPr>
        <w:tabs>
          <w:tab w:val="num" w:pos="720"/>
        </w:tabs>
        <w:ind w:left="720" w:hanging="360"/>
      </w:pPr>
      <w:rPr>
        <w:rFonts w:ascii="Symbol" w:hAnsi="Symbol"/>
      </w:rPr>
    </w:lvl>
  </w:abstractNum>
  <w:abstractNum w:abstractNumId="4">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4E85C48"/>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EA126C"/>
    <w:multiLevelType w:val="hybridMultilevel"/>
    <w:tmpl w:val="9968C72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079B70BC"/>
    <w:multiLevelType w:val="hybridMultilevel"/>
    <w:tmpl w:val="52EA5328"/>
    <w:lvl w:ilvl="0" w:tplc="BD9481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BD948108"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8F24E1B"/>
    <w:multiLevelType w:val="hybridMultilevel"/>
    <w:tmpl w:val="5B1E0BF2"/>
    <w:lvl w:ilvl="0" w:tplc="04190001">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14">
    <w:nsid w:val="0B84682E"/>
    <w:multiLevelType w:val="hybridMultilevel"/>
    <w:tmpl w:val="CEDA2B7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F44C34"/>
    <w:multiLevelType w:val="hybridMultilevel"/>
    <w:tmpl w:val="5B1E0BF2"/>
    <w:lvl w:ilvl="0" w:tplc="04190001">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16">
    <w:nsid w:val="0F2834AF"/>
    <w:multiLevelType w:val="hybridMultilevel"/>
    <w:tmpl w:val="5B1E0BF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1176048F"/>
    <w:multiLevelType w:val="hybridMultilevel"/>
    <w:tmpl w:val="06C871D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11C31580"/>
    <w:multiLevelType w:val="hybridMultilevel"/>
    <w:tmpl w:val="FDECED78"/>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0">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2851BD9"/>
    <w:multiLevelType w:val="hybridMultilevel"/>
    <w:tmpl w:val="FD065D6A"/>
    <w:lvl w:ilvl="0" w:tplc="3B1AE17A">
      <w:start w:val="1"/>
      <w:numFmt w:val="decimal"/>
      <w:lvlText w:val="%1."/>
      <w:lvlJc w:val="left"/>
      <w:pPr>
        <w:ind w:left="502"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
    <w:nsid w:val="141C2B58"/>
    <w:multiLevelType w:val="hybridMultilevel"/>
    <w:tmpl w:val="03F654FA"/>
    <w:lvl w:ilvl="0" w:tplc="0419000F">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23">
    <w:nsid w:val="14F36793"/>
    <w:multiLevelType w:val="hybridMultilevel"/>
    <w:tmpl w:val="72E4049C"/>
    <w:lvl w:ilvl="0" w:tplc="0419000F">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24">
    <w:nsid w:val="169A46CB"/>
    <w:multiLevelType w:val="hybridMultilevel"/>
    <w:tmpl w:val="C0DA137E"/>
    <w:lvl w:ilvl="0" w:tplc="FFFFFFFF">
      <w:start w:val="1"/>
      <w:numFmt w:val="bullet"/>
      <w:lvlText w:val=""/>
      <w:lvlJc w:val="left"/>
      <w:pPr>
        <w:ind w:left="1259" w:hanging="360"/>
      </w:pPr>
      <w:rPr>
        <w:rFonts w:ascii="Symbol" w:hAnsi="Symbol" w:hint="default"/>
      </w:rPr>
    </w:lvl>
    <w:lvl w:ilvl="1" w:tplc="FFFFFFFF">
      <w:start w:val="1"/>
      <w:numFmt w:val="bullet"/>
      <w:lvlText w:val=""/>
      <w:lvlJc w:val="left"/>
      <w:pPr>
        <w:ind w:left="1979" w:hanging="360"/>
      </w:pPr>
      <w:rPr>
        <w:rFonts w:ascii="Symbol" w:hAnsi="Symbol" w:hint="default"/>
      </w:rPr>
    </w:lvl>
    <w:lvl w:ilvl="2" w:tplc="FFFFFFFF" w:tentative="1">
      <w:start w:val="1"/>
      <w:numFmt w:val="bullet"/>
      <w:lvlText w:val=""/>
      <w:lvlJc w:val="left"/>
      <w:pPr>
        <w:ind w:left="2699" w:hanging="360"/>
      </w:pPr>
      <w:rPr>
        <w:rFonts w:ascii="Wingdings" w:hAnsi="Wingdings" w:hint="default"/>
      </w:rPr>
    </w:lvl>
    <w:lvl w:ilvl="3" w:tplc="FFFFFFFF" w:tentative="1">
      <w:start w:val="1"/>
      <w:numFmt w:val="bullet"/>
      <w:lvlText w:val=""/>
      <w:lvlJc w:val="left"/>
      <w:pPr>
        <w:ind w:left="3419" w:hanging="360"/>
      </w:pPr>
      <w:rPr>
        <w:rFonts w:ascii="Symbol" w:hAnsi="Symbol" w:hint="default"/>
      </w:rPr>
    </w:lvl>
    <w:lvl w:ilvl="4" w:tplc="FFFFFFFF" w:tentative="1">
      <w:start w:val="1"/>
      <w:numFmt w:val="bullet"/>
      <w:lvlText w:val="o"/>
      <w:lvlJc w:val="left"/>
      <w:pPr>
        <w:ind w:left="4139" w:hanging="360"/>
      </w:pPr>
      <w:rPr>
        <w:rFonts w:ascii="Courier New" w:hAnsi="Courier New" w:cs="Courier New" w:hint="default"/>
      </w:rPr>
    </w:lvl>
    <w:lvl w:ilvl="5" w:tplc="FFFFFFFF" w:tentative="1">
      <w:start w:val="1"/>
      <w:numFmt w:val="bullet"/>
      <w:lvlText w:val=""/>
      <w:lvlJc w:val="left"/>
      <w:pPr>
        <w:ind w:left="4859" w:hanging="360"/>
      </w:pPr>
      <w:rPr>
        <w:rFonts w:ascii="Wingdings" w:hAnsi="Wingdings" w:hint="default"/>
      </w:rPr>
    </w:lvl>
    <w:lvl w:ilvl="6" w:tplc="FFFFFFFF" w:tentative="1">
      <w:start w:val="1"/>
      <w:numFmt w:val="bullet"/>
      <w:lvlText w:val=""/>
      <w:lvlJc w:val="left"/>
      <w:pPr>
        <w:ind w:left="5579" w:hanging="360"/>
      </w:pPr>
      <w:rPr>
        <w:rFonts w:ascii="Symbol" w:hAnsi="Symbol" w:hint="default"/>
      </w:rPr>
    </w:lvl>
    <w:lvl w:ilvl="7" w:tplc="FFFFFFFF" w:tentative="1">
      <w:start w:val="1"/>
      <w:numFmt w:val="bullet"/>
      <w:lvlText w:val="o"/>
      <w:lvlJc w:val="left"/>
      <w:pPr>
        <w:ind w:left="6299" w:hanging="360"/>
      </w:pPr>
      <w:rPr>
        <w:rFonts w:ascii="Courier New" w:hAnsi="Courier New" w:cs="Courier New" w:hint="default"/>
      </w:rPr>
    </w:lvl>
    <w:lvl w:ilvl="8" w:tplc="FFFFFFFF" w:tentative="1">
      <w:start w:val="1"/>
      <w:numFmt w:val="bullet"/>
      <w:lvlText w:val=""/>
      <w:lvlJc w:val="left"/>
      <w:pPr>
        <w:ind w:left="7019" w:hanging="360"/>
      </w:pPr>
      <w:rPr>
        <w:rFonts w:ascii="Wingdings" w:hAnsi="Wingdings" w:hint="default"/>
      </w:rPr>
    </w:lvl>
  </w:abstractNum>
  <w:abstractNum w:abstractNumId="25">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17D62E1C"/>
    <w:multiLevelType w:val="hybridMultilevel"/>
    <w:tmpl w:val="24F2D6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904559B"/>
    <w:multiLevelType w:val="hybridMultilevel"/>
    <w:tmpl w:val="3502DF8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1C261824"/>
    <w:multiLevelType w:val="hybridMultilevel"/>
    <w:tmpl w:val="5B1E0BF2"/>
    <w:lvl w:ilvl="0" w:tplc="3B1AE17A">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30">
    <w:nsid w:val="1CB92170"/>
    <w:multiLevelType w:val="hybridMultilevel"/>
    <w:tmpl w:val="113A24A2"/>
    <w:lvl w:ilvl="0" w:tplc="04190001">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31">
    <w:nsid w:val="1CCA17A2"/>
    <w:multiLevelType w:val="multilevel"/>
    <w:tmpl w:val="B010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1D0D7D"/>
    <w:multiLevelType w:val="multilevel"/>
    <w:tmpl w:val="37E8350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1D9A4B29"/>
    <w:multiLevelType w:val="hybridMultilevel"/>
    <w:tmpl w:val="4ECEA90A"/>
    <w:lvl w:ilvl="0" w:tplc="8F3C7F2C">
      <w:start w:val="1"/>
      <w:numFmt w:val="bullet"/>
      <w:lvlText w:val=""/>
      <w:lvlJc w:val="left"/>
      <w:pPr>
        <w:ind w:left="1429" w:hanging="360"/>
      </w:pPr>
      <w:rPr>
        <w:rFonts w:ascii="Symbol" w:hAnsi="Symbol" w:hint="default"/>
      </w:rPr>
    </w:lvl>
    <w:lvl w:ilvl="1" w:tplc="8F3C7F2C"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DAD25B0"/>
    <w:multiLevelType w:val="multilevel"/>
    <w:tmpl w:val="DE14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21206E12"/>
    <w:multiLevelType w:val="hybridMultilevel"/>
    <w:tmpl w:val="5B1E0BF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277561D"/>
    <w:multiLevelType w:val="hybridMultilevel"/>
    <w:tmpl w:val="E698005A"/>
    <w:lvl w:ilvl="0" w:tplc="04190001">
      <w:start w:val="1"/>
      <w:numFmt w:val="bullet"/>
      <w:lvlText w:val=""/>
      <w:lvlJc w:val="left"/>
      <w:pPr>
        <w:ind w:left="1287" w:hanging="360"/>
      </w:pPr>
      <w:rPr>
        <w:rFonts w:ascii="Symbol" w:hAnsi="Symbol" w:hint="default"/>
      </w:rPr>
    </w:lvl>
    <w:lvl w:ilvl="1" w:tplc="04190003">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0">
    <w:nsid w:val="23E71F9D"/>
    <w:multiLevelType w:val="multilevel"/>
    <w:tmpl w:val="0CDE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4174FD4"/>
    <w:multiLevelType w:val="multilevel"/>
    <w:tmpl w:val="1CF2C3E6"/>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4A03E54"/>
    <w:multiLevelType w:val="multilevel"/>
    <w:tmpl w:val="A104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4F62481"/>
    <w:multiLevelType w:val="hybridMultilevel"/>
    <w:tmpl w:val="511E768A"/>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4">
    <w:nsid w:val="26C34F17"/>
    <w:multiLevelType w:val="hybridMultilevel"/>
    <w:tmpl w:val="D08C30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277C0004"/>
    <w:multiLevelType w:val="hybridMultilevel"/>
    <w:tmpl w:val="ADF633D0"/>
    <w:lvl w:ilvl="0" w:tplc="FFFFFFFF">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46">
    <w:nsid w:val="29764B64"/>
    <w:multiLevelType w:val="hybridMultilevel"/>
    <w:tmpl w:val="0494F348"/>
    <w:lvl w:ilvl="0" w:tplc="43F2E590">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47">
    <w:nsid w:val="2A065351"/>
    <w:multiLevelType w:val="hybridMultilevel"/>
    <w:tmpl w:val="CAACAD46"/>
    <w:lvl w:ilvl="0" w:tplc="D898FE0E">
      <w:start w:val="1"/>
      <w:numFmt w:val="bullet"/>
      <w:lvlText w:val=""/>
      <w:lvlJc w:val="left"/>
      <w:pPr>
        <w:ind w:left="720" w:hanging="360"/>
      </w:pPr>
      <w:rPr>
        <w:rFonts w:ascii="Symbol" w:hAnsi="Symbol" w:hint="default"/>
      </w:rPr>
    </w:lvl>
    <w:lvl w:ilvl="1" w:tplc="04190003">
      <w:numFmt w:val="bullet"/>
      <w:lvlText w:val="-"/>
      <w:lvlJc w:val="left"/>
      <w:pPr>
        <w:ind w:left="2010" w:hanging="930"/>
      </w:pPr>
      <w:rPr>
        <w:rFonts w:ascii="Times New Roman" w:eastAsia="Times New Roman" w:hAnsi="Times New Roman" w:cs="Times New Roman" w:hint="default"/>
        <w:color w:val="0070C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94251F"/>
    <w:multiLevelType w:val="multilevel"/>
    <w:tmpl w:val="7B5007F0"/>
    <w:lvl w:ilvl="0">
      <w:start w:val="1"/>
      <w:numFmt w:val="decimal"/>
      <w:lvlText w:val="%1."/>
      <w:lvlJc w:val="left"/>
      <w:pPr>
        <w:tabs>
          <w:tab w:val="num" w:pos="720"/>
        </w:tabs>
        <w:ind w:left="720" w:hanging="360"/>
      </w:pPr>
    </w:lvl>
    <w:lvl w:ilvl="1">
      <w:start w:val="1"/>
      <w:numFmt w:val="decimal"/>
      <w:lvlText w:val="%2."/>
      <w:lvlJc w:val="left"/>
      <w:pPr>
        <w:tabs>
          <w:tab w:val="num" w:pos="786"/>
        </w:tabs>
        <w:ind w:left="786"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CD63B8A"/>
    <w:multiLevelType w:val="hybridMultilevel"/>
    <w:tmpl w:val="DA466FEA"/>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0">
    <w:nsid w:val="2DC22EF6"/>
    <w:multiLevelType w:val="multilevel"/>
    <w:tmpl w:val="9638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DD863E8"/>
    <w:multiLevelType w:val="hybridMultilevel"/>
    <w:tmpl w:val="2608487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Symbol" w:hAnsi="Symbol"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2">
    <w:nsid w:val="2E216809"/>
    <w:multiLevelType w:val="hybridMultilevel"/>
    <w:tmpl w:val="C1AEB840"/>
    <w:lvl w:ilvl="0" w:tplc="D898FE0E">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53">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3EC2B8D"/>
    <w:multiLevelType w:val="hybridMultilevel"/>
    <w:tmpl w:val="5B1E0BF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4655495"/>
    <w:multiLevelType w:val="multilevel"/>
    <w:tmpl w:val="647A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75C1486"/>
    <w:multiLevelType w:val="hybridMultilevel"/>
    <w:tmpl w:val="20D8514A"/>
    <w:lvl w:ilvl="0" w:tplc="0419000F">
      <w:start w:val="1"/>
      <w:numFmt w:val="bullet"/>
      <w:lvlText w:val=""/>
      <w:lvlJc w:val="left"/>
      <w:pPr>
        <w:ind w:left="1287" w:hanging="360"/>
      </w:pPr>
      <w:rPr>
        <w:rFonts w:ascii="Symbol" w:hAnsi="Symbol" w:cs="StarSymbol"/>
        <w:sz w:val="18"/>
        <w:szCs w:val="18"/>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58">
    <w:nsid w:val="37B97BD8"/>
    <w:multiLevelType w:val="hybridMultilevel"/>
    <w:tmpl w:val="B74EC54C"/>
    <w:lvl w:ilvl="0" w:tplc="0000002D">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nsid w:val="38793879"/>
    <w:multiLevelType w:val="multilevel"/>
    <w:tmpl w:val="6546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8B00140"/>
    <w:multiLevelType w:val="multilevel"/>
    <w:tmpl w:val="55D0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62">
    <w:nsid w:val="3B707F18"/>
    <w:multiLevelType w:val="multilevel"/>
    <w:tmpl w:val="0D54C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E0340BC"/>
    <w:multiLevelType w:val="hybridMultilevel"/>
    <w:tmpl w:val="5B1E0BF2"/>
    <w:lvl w:ilvl="0" w:tplc="F04C53AC">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41B87857"/>
    <w:multiLevelType w:val="hybridMultilevel"/>
    <w:tmpl w:val="5B1E0BF2"/>
    <w:lvl w:ilvl="0" w:tplc="0419000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44CE5D93"/>
    <w:multiLevelType w:val="hybridMultilevel"/>
    <w:tmpl w:val="5B1E0BF2"/>
    <w:lvl w:ilvl="0" w:tplc="04190001">
      <w:start w:val="1"/>
      <w:numFmt w:val="decimal"/>
      <w:lvlText w:val="%1."/>
      <w:lvlJc w:val="left"/>
      <w:pPr>
        <w:ind w:left="360" w:hanging="360"/>
      </w:pPr>
    </w:lvl>
    <w:lvl w:ilvl="1" w:tplc="04190001"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66">
    <w:nsid w:val="45C96CE3"/>
    <w:multiLevelType w:val="multilevel"/>
    <w:tmpl w:val="34B45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7F42CDA"/>
    <w:multiLevelType w:val="hybridMultilevel"/>
    <w:tmpl w:val="FE08109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nsid w:val="494A5F0B"/>
    <w:multiLevelType w:val="hybridMultilevel"/>
    <w:tmpl w:val="90B4AAF8"/>
    <w:lvl w:ilvl="0" w:tplc="3B1AE17A">
      <w:start w:val="1"/>
      <w:numFmt w:val="decimal"/>
      <w:lvlText w:val="%1."/>
      <w:lvlJc w:val="left"/>
      <w:pPr>
        <w:ind w:left="578" w:hanging="360"/>
      </w:pPr>
      <w:rPr>
        <w:rFonts w:hint="default"/>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69">
    <w:nsid w:val="49BF7775"/>
    <w:multiLevelType w:val="multilevel"/>
    <w:tmpl w:val="2E74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A364DA7"/>
    <w:multiLevelType w:val="hybridMultilevel"/>
    <w:tmpl w:val="B9325D38"/>
    <w:lvl w:ilvl="0" w:tplc="AEE63F2C">
      <w:start w:val="1"/>
      <w:numFmt w:val="decimal"/>
      <w:lvlText w:val="%1."/>
      <w:lvlJc w:val="left"/>
      <w:pPr>
        <w:ind w:left="360" w:hanging="360"/>
      </w:pPr>
      <w:rPr>
        <w:rFonts w:ascii="Times New Roman" w:hAnsi="Times New Roman" w:cs="Times New Roman"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4A3D3853"/>
    <w:multiLevelType w:val="hybridMultilevel"/>
    <w:tmpl w:val="FE08109C"/>
    <w:lvl w:ilvl="0" w:tplc="0720CBCE">
      <w:start w:val="1"/>
      <w:numFmt w:val="decimal"/>
      <w:lvlText w:val="%1."/>
      <w:lvlJc w:val="left"/>
      <w:pPr>
        <w:ind w:left="360" w:hanging="360"/>
      </w:pPr>
    </w:lvl>
    <w:lvl w:ilvl="1" w:tplc="1D0E0C4A"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4DC127A1"/>
    <w:multiLevelType w:val="hybridMultilevel"/>
    <w:tmpl w:val="23E0C5CA"/>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74">
    <w:nsid w:val="4E3A4AF2"/>
    <w:multiLevelType w:val="multilevel"/>
    <w:tmpl w:val="96CA5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EC061DD"/>
    <w:multiLevelType w:val="hybridMultilevel"/>
    <w:tmpl w:val="676C2EA0"/>
    <w:lvl w:ilvl="0" w:tplc="9A2E5D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F577FC8"/>
    <w:multiLevelType w:val="hybridMultilevel"/>
    <w:tmpl w:val="ED461E0E"/>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51520A8B"/>
    <w:multiLevelType w:val="hybridMultilevel"/>
    <w:tmpl w:val="2E8AF2EE"/>
    <w:lvl w:ilvl="0" w:tplc="3B1AE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23A43E7"/>
    <w:multiLevelType w:val="hybridMultilevel"/>
    <w:tmpl w:val="B322B698"/>
    <w:lvl w:ilvl="0" w:tplc="3B1AE17A">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nsid w:val="53AB14DB"/>
    <w:multiLevelType w:val="hybridMultilevel"/>
    <w:tmpl w:val="7E7A8698"/>
    <w:lvl w:ilvl="0" w:tplc="2EF86244">
      <w:start w:val="1"/>
      <w:numFmt w:val="bullet"/>
      <w:lvlText w:val=""/>
      <w:lvlJc w:val="left"/>
      <w:pPr>
        <w:ind w:left="720" w:hanging="360"/>
      </w:pPr>
      <w:rPr>
        <w:rFonts w:ascii="Symbol" w:hAnsi="Symbol" w:hint="default"/>
      </w:rPr>
    </w:lvl>
    <w:lvl w:ilvl="1" w:tplc="5874ACFC" w:tentative="1">
      <w:start w:val="1"/>
      <w:numFmt w:val="bullet"/>
      <w:lvlText w:val="o"/>
      <w:lvlJc w:val="left"/>
      <w:pPr>
        <w:ind w:left="1440" w:hanging="360"/>
      </w:pPr>
      <w:rPr>
        <w:rFonts w:ascii="Courier New" w:hAnsi="Courier New" w:cs="Courier New" w:hint="default"/>
      </w:rPr>
    </w:lvl>
    <w:lvl w:ilvl="2" w:tplc="E1066058" w:tentative="1">
      <w:start w:val="1"/>
      <w:numFmt w:val="bullet"/>
      <w:lvlText w:val=""/>
      <w:lvlJc w:val="left"/>
      <w:pPr>
        <w:ind w:left="2160" w:hanging="360"/>
      </w:pPr>
      <w:rPr>
        <w:rFonts w:ascii="Wingdings" w:hAnsi="Wingdings" w:hint="default"/>
      </w:rPr>
    </w:lvl>
    <w:lvl w:ilvl="3" w:tplc="75A0ED8A" w:tentative="1">
      <w:start w:val="1"/>
      <w:numFmt w:val="bullet"/>
      <w:lvlText w:val=""/>
      <w:lvlJc w:val="left"/>
      <w:pPr>
        <w:ind w:left="2880" w:hanging="360"/>
      </w:pPr>
      <w:rPr>
        <w:rFonts w:ascii="Symbol" w:hAnsi="Symbol" w:hint="default"/>
      </w:rPr>
    </w:lvl>
    <w:lvl w:ilvl="4" w:tplc="8CE2427C" w:tentative="1">
      <w:start w:val="1"/>
      <w:numFmt w:val="bullet"/>
      <w:lvlText w:val="o"/>
      <w:lvlJc w:val="left"/>
      <w:pPr>
        <w:ind w:left="3600" w:hanging="360"/>
      </w:pPr>
      <w:rPr>
        <w:rFonts w:ascii="Courier New" w:hAnsi="Courier New" w:cs="Courier New" w:hint="default"/>
      </w:rPr>
    </w:lvl>
    <w:lvl w:ilvl="5" w:tplc="E2C68354" w:tentative="1">
      <w:start w:val="1"/>
      <w:numFmt w:val="bullet"/>
      <w:lvlText w:val=""/>
      <w:lvlJc w:val="left"/>
      <w:pPr>
        <w:ind w:left="4320" w:hanging="360"/>
      </w:pPr>
      <w:rPr>
        <w:rFonts w:ascii="Wingdings" w:hAnsi="Wingdings" w:hint="default"/>
      </w:rPr>
    </w:lvl>
    <w:lvl w:ilvl="6" w:tplc="C1348ED6" w:tentative="1">
      <w:start w:val="1"/>
      <w:numFmt w:val="bullet"/>
      <w:lvlText w:val=""/>
      <w:lvlJc w:val="left"/>
      <w:pPr>
        <w:ind w:left="5040" w:hanging="360"/>
      </w:pPr>
      <w:rPr>
        <w:rFonts w:ascii="Symbol" w:hAnsi="Symbol" w:hint="default"/>
      </w:rPr>
    </w:lvl>
    <w:lvl w:ilvl="7" w:tplc="0DE8BD60" w:tentative="1">
      <w:start w:val="1"/>
      <w:numFmt w:val="bullet"/>
      <w:lvlText w:val="o"/>
      <w:lvlJc w:val="left"/>
      <w:pPr>
        <w:ind w:left="5760" w:hanging="360"/>
      </w:pPr>
      <w:rPr>
        <w:rFonts w:ascii="Courier New" w:hAnsi="Courier New" w:cs="Courier New" w:hint="default"/>
      </w:rPr>
    </w:lvl>
    <w:lvl w:ilvl="8" w:tplc="93AA583C" w:tentative="1">
      <w:start w:val="1"/>
      <w:numFmt w:val="bullet"/>
      <w:lvlText w:val=""/>
      <w:lvlJc w:val="left"/>
      <w:pPr>
        <w:ind w:left="6480" w:hanging="360"/>
      </w:pPr>
      <w:rPr>
        <w:rFonts w:ascii="Wingdings" w:hAnsi="Wingdings" w:hint="default"/>
      </w:rPr>
    </w:lvl>
  </w:abstractNum>
  <w:abstractNum w:abstractNumId="80">
    <w:nsid w:val="54767F7E"/>
    <w:multiLevelType w:val="hybridMultilevel"/>
    <w:tmpl w:val="5B1E0BF2"/>
    <w:lvl w:ilvl="0" w:tplc="023E76BE">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81">
    <w:nsid w:val="54DD7D15"/>
    <w:multiLevelType w:val="multilevel"/>
    <w:tmpl w:val="833C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67C1DBC"/>
    <w:multiLevelType w:val="hybridMultilevel"/>
    <w:tmpl w:val="16C61B7E"/>
    <w:lvl w:ilvl="0" w:tplc="FFFFFFFF">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4">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5">
    <w:nsid w:val="5C4B6287"/>
    <w:multiLevelType w:val="multilevel"/>
    <w:tmpl w:val="2A22CA48"/>
    <w:lvl w:ilvl="0">
      <w:start w:val="1"/>
      <w:numFmt w:val="bullet"/>
      <w:lvlText w:val=""/>
      <w:lvlJc w:val="left"/>
      <w:pPr>
        <w:tabs>
          <w:tab w:val="num" w:pos="852"/>
        </w:tabs>
        <w:ind w:left="852"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6">
    <w:nsid w:val="5C6E41BA"/>
    <w:multiLevelType w:val="hybridMultilevel"/>
    <w:tmpl w:val="24F2D698"/>
    <w:lvl w:ilvl="0" w:tplc="66DC6A12">
      <w:start w:val="1"/>
      <w:numFmt w:val="decimal"/>
      <w:lvlText w:val="%1."/>
      <w:lvlJc w:val="left"/>
      <w:pPr>
        <w:ind w:left="360" w:hanging="360"/>
      </w:pPr>
    </w:lvl>
    <w:lvl w:ilvl="1" w:tplc="66DC6A12"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87">
    <w:nsid w:val="5FE10C17"/>
    <w:multiLevelType w:val="hybridMultilevel"/>
    <w:tmpl w:val="12D48CB2"/>
    <w:lvl w:ilvl="0" w:tplc="709EC94A">
      <w:start w:val="1"/>
      <w:numFmt w:val="decimal"/>
      <w:lvlText w:val="%1"/>
      <w:lvlJc w:val="left"/>
      <w:pPr>
        <w:ind w:left="360" w:hanging="360"/>
      </w:pPr>
      <w:rPr>
        <w:rFonts w:ascii="Times New Roman" w:hAnsi="Times New Roman" w:cs="Times New Roman" w:hint="default"/>
        <w:sz w:val="24"/>
      </w:rPr>
    </w:lvl>
    <w:lvl w:ilvl="1" w:tplc="A6A0B64E" w:tentative="1">
      <w:start w:val="1"/>
      <w:numFmt w:val="lowerLetter"/>
      <w:lvlText w:val="%2."/>
      <w:lvlJc w:val="left"/>
      <w:pPr>
        <w:ind w:left="1080" w:hanging="360"/>
      </w:pPr>
    </w:lvl>
    <w:lvl w:ilvl="2" w:tplc="54745EDC" w:tentative="1">
      <w:start w:val="1"/>
      <w:numFmt w:val="lowerRoman"/>
      <w:lvlText w:val="%3."/>
      <w:lvlJc w:val="right"/>
      <w:pPr>
        <w:ind w:left="1800" w:hanging="180"/>
      </w:pPr>
    </w:lvl>
    <w:lvl w:ilvl="3" w:tplc="BB36C164" w:tentative="1">
      <w:start w:val="1"/>
      <w:numFmt w:val="decimal"/>
      <w:lvlText w:val="%4."/>
      <w:lvlJc w:val="left"/>
      <w:pPr>
        <w:ind w:left="2520" w:hanging="360"/>
      </w:pPr>
    </w:lvl>
    <w:lvl w:ilvl="4" w:tplc="B3B496BE" w:tentative="1">
      <w:start w:val="1"/>
      <w:numFmt w:val="lowerLetter"/>
      <w:lvlText w:val="%5."/>
      <w:lvlJc w:val="left"/>
      <w:pPr>
        <w:ind w:left="3240" w:hanging="360"/>
      </w:pPr>
    </w:lvl>
    <w:lvl w:ilvl="5" w:tplc="60BC774C" w:tentative="1">
      <w:start w:val="1"/>
      <w:numFmt w:val="lowerRoman"/>
      <w:lvlText w:val="%6."/>
      <w:lvlJc w:val="right"/>
      <w:pPr>
        <w:ind w:left="3960" w:hanging="180"/>
      </w:pPr>
    </w:lvl>
    <w:lvl w:ilvl="6" w:tplc="047E9186" w:tentative="1">
      <w:start w:val="1"/>
      <w:numFmt w:val="decimal"/>
      <w:lvlText w:val="%7."/>
      <w:lvlJc w:val="left"/>
      <w:pPr>
        <w:ind w:left="4680" w:hanging="360"/>
      </w:pPr>
    </w:lvl>
    <w:lvl w:ilvl="7" w:tplc="51CC6A64" w:tentative="1">
      <w:start w:val="1"/>
      <w:numFmt w:val="lowerLetter"/>
      <w:lvlText w:val="%8."/>
      <w:lvlJc w:val="left"/>
      <w:pPr>
        <w:ind w:left="5400" w:hanging="360"/>
      </w:pPr>
    </w:lvl>
    <w:lvl w:ilvl="8" w:tplc="11822E68" w:tentative="1">
      <w:start w:val="1"/>
      <w:numFmt w:val="lowerRoman"/>
      <w:lvlText w:val="%9."/>
      <w:lvlJc w:val="right"/>
      <w:pPr>
        <w:ind w:left="6120" w:hanging="180"/>
      </w:pPr>
    </w:lvl>
  </w:abstractNum>
  <w:abstractNum w:abstractNumId="88">
    <w:nsid w:val="602F3C0B"/>
    <w:multiLevelType w:val="hybridMultilevel"/>
    <w:tmpl w:val="74369BB2"/>
    <w:lvl w:ilvl="0" w:tplc="FFFFFFFF">
      <w:start w:val="1"/>
      <w:numFmt w:val="bullet"/>
      <w:lvlText w:val=""/>
      <w:lvlJc w:val="left"/>
      <w:pPr>
        <w:ind w:left="927" w:hanging="360"/>
      </w:pPr>
      <w:rPr>
        <w:rFonts w:ascii="Symbol" w:hAnsi="Symbol" w:hint="default"/>
      </w:rPr>
    </w:lvl>
    <w:lvl w:ilvl="1" w:tplc="FFFFFFFF">
      <w:start w:val="1"/>
      <w:numFmt w:val="bullet"/>
      <w:lvlText w:val="o"/>
      <w:lvlJc w:val="left"/>
      <w:pPr>
        <w:ind w:left="1647" w:hanging="360"/>
      </w:pPr>
      <w:rPr>
        <w:rFonts w:ascii="Courier New" w:hAnsi="Courier New" w:cs="Courier New" w:hint="default"/>
      </w:rPr>
    </w:lvl>
    <w:lvl w:ilvl="2" w:tplc="FFFFFFFF">
      <w:start w:val="1"/>
      <w:numFmt w:val="bullet"/>
      <w:lvlText w:val=""/>
      <w:lvlJc w:val="left"/>
      <w:pPr>
        <w:ind w:left="2367" w:hanging="360"/>
      </w:pPr>
      <w:rPr>
        <w:rFonts w:ascii="Wingdings" w:hAnsi="Wingdings" w:hint="default"/>
      </w:rPr>
    </w:lvl>
    <w:lvl w:ilvl="3" w:tplc="FFFFFFFF">
      <w:start w:val="1"/>
      <w:numFmt w:val="bullet"/>
      <w:lvlText w:val=""/>
      <w:lvlJc w:val="left"/>
      <w:pPr>
        <w:ind w:left="3087" w:hanging="360"/>
      </w:pPr>
      <w:rPr>
        <w:rFonts w:ascii="Symbol" w:hAnsi="Symbol" w:hint="default"/>
      </w:rPr>
    </w:lvl>
    <w:lvl w:ilvl="4" w:tplc="FFFFFFFF">
      <w:start w:val="1"/>
      <w:numFmt w:val="bullet"/>
      <w:lvlText w:val="o"/>
      <w:lvlJc w:val="left"/>
      <w:pPr>
        <w:ind w:left="3807" w:hanging="360"/>
      </w:pPr>
      <w:rPr>
        <w:rFonts w:ascii="Courier New" w:hAnsi="Courier New" w:cs="Courier New" w:hint="default"/>
      </w:rPr>
    </w:lvl>
    <w:lvl w:ilvl="5" w:tplc="FFFFFFFF">
      <w:start w:val="1"/>
      <w:numFmt w:val="bullet"/>
      <w:lvlText w:val=""/>
      <w:lvlJc w:val="left"/>
      <w:pPr>
        <w:ind w:left="4527" w:hanging="360"/>
      </w:pPr>
      <w:rPr>
        <w:rFonts w:ascii="Wingdings" w:hAnsi="Wingdings" w:hint="default"/>
      </w:rPr>
    </w:lvl>
    <w:lvl w:ilvl="6" w:tplc="FFFFFFFF">
      <w:start w:val="1"/>
      <w:numFmt w:val="bullet"/>
      <w:lvlText w:val=""/>
      <w:lvlJc w:val="left"/>
      <w:pPr>
        <w:ind w:left="5247" w:hanging="360"/>
      </w:pPr>
      <w:rPr>
        <w:rFonts w:ascii="Symbol" w:hAnsi="Symbol" w:hint="default"/>
      </w:rPr>
    </w:lvl>
    <w:lvl w:ilvl="7" w:tplc="FFFFFFFF">
      <w:start w:val="1"/>
      <w:numFmt w:val="bullet"/>
      <w:lvlText w:val="o"/>
      <w:lvlJc w:val="left"/>
      <w:pPr>
        <w:ind w:left="5967" w:hanging="360"/>
      </w:pPr>
      <w:rPr>
        <w:rFonts w:ascii="Courier New" w:hAnsi="Courier New" w:cs="Courier New" w:hint="default"/>
      </w:rPr>
    </w:lvl>
    <w:lvl w:ilvl="8" w:tplc="FFFFFFFF">
      <w:start w:val="1"/>
      <w:numFmt w:val="bullet"/>
      <w:lvlText w:val=""/>
      <w:lvlJc w:val="left"/>
      <w:pPr>
        <w:ind w:left="6687" w:hanging="360"/>
      </w:pPr>
      <w:rPr>
        <w:rFonts w:ascii="Wingdings" w:hAnsi="Wingdings" w:hint="default"/>
      </w:rPr>
    </w:lvl>
  </w:abstractNum>
  <w:abstractNum w:abstractNumId="89">
    <w:nsid w:val="60D16D3B"/>
    <w:multiLevelType w:val="hybridMultilevel"/>
    <w:tmpl w:val="5F1C1720"/>
    <w:lvl w:ilvl="0" w:tplc="FFFFFFFF">
      <w:start w:val="1"/>
      <w:numFmt w:val="bullet"/>
      <w:lvlText w:val=""/>
      <w:lvlJc w:val="left"/>
      <w:pPr>
        <w:ind w:left="1287" w:hanging="360"/>
      </w:pPr>
      <w:rPr>
        <w:rFonts w:ascii="Symbol" w:hAnsi="Symbol"/>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0">
    <w:nsid w:val="618E53A7"/>
    <w:multiLevelType w:val="hybridMultilevel"/>
    <w:tmpl w:val="760A014E"/>
    <w:lvl w:ilvl="0" w:tplc="1DB865FE">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91">
    <w:nsid w:val="63F574D7"/>
    <w:multiLevelType w:val="multilevel"/>
    <w:tmpl w:val="54406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5D977F3"/>
    <w:multiLevelType w:val="hybridMultilevel"/>
    <w:tmpl w:val="5CAA3F74"/>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68CA6085"/>
    <w:multiLevelType w:val="hybridMultilevel"/>
    <w:tmpl w:val="61764706"/>
    <w:lvl w:ilvl="0" w:tplc="04190001">
      <w:start w:val="1"/>
      <w:numFmt w:val="decimal"/>
      <w:pStyle w:val="6"/>
      <w:lvlText w:val="1.9.%1."/>
      <w:lvlJc w:val="left"/>
      <w:pPr>
        <w:ind w:left="1069" w:hanging="360"/>
      </w:pPr>
      <w:rPr>
        <w:rFonts w:hint="default"/>
      </w:rPr>
    </w:lvl>
    <w:lvl w:ilvl="1" w:tplc="04190003" w:tentative="1">
      <w:start w:val="1"/>
      <w:numFmt w:val="lowerLetter"/>
      <w:lvlText w:val="%2."/>
      <w:lvlJc w:val="left"/>
      <w:pPr>
        <w:ind w:left="2215" w:hanging="360"/>
      </w:pPr>
    </w:lvl>
    <w:lvl w:ilvl="2" w:tplc="04190005" w:tentative="1">
      <w:start w:val="1"/>
      <w:numFmt w:val="lowerRoman"/>
      <w:lvlText w:val="%3."/>
      <w:lvlJc w:val="right"/>
      <w:pPr>
        <w:ind w:left="2935" w:hanging="180"/>
      </w:pPr>
    </w:lvl>
    <w:lvl w:ilvl="3" w:tplc="04190001" w:tentative="1">
      <w:start w:val="1"/>
      <w:numFmt w:val="decimal"/>
      <w:lvlText w:val="%4."/>
      <w:lvlJc w:val="left"/>
      <w:pPr>
        <w:ind w:left="3655" w:hanging="360"/>
      </w:pPr>
    </w:lvl>
    <w:lvl w:ilvl="4" w:tplc="04190003" w:tentative="1">
      <w:start w:val="1"/>
      <w:numFmt w:val="lowerLetter"/>
      <w:lvlText w:val="%5."/>
      <w:lvlJc w:val="left"/>
      <w:pPr>
        <w:ind w:left="4375" w:hanging="360"/>
      </w:pPr>
    </w:lvl>
    <w:lvl w:ilvl="5" w:tplc="04190005" w:tentative="1">
      <w:start w:val="1"/>
      <w:numFmt w:val="lowerRoman"/>
      <w:lvlText w:val="%6."/>
      <w:lvlJc w:val="right"/>
      <w:pPr>
        <w:ind w:left="5095" w:hanging="180"/>
      </w:pPr>
    </w:lvl>
    <w:lvl w:ilvl="6" w:tplc="04190001" w:tentative="1">
      <w:start w:val="1"/>
      <w:numFmt w:val="decimal"/>
      <w:lvlText w:val="%7."/>
      <w:lvlJc w:val="left"/>
      <w:pPr>
        <w:ind w:left="5815" w:hanging="360"/>
      </w:pPr>
    </w:lvl>
    <w:lvl w:ilvl="7" w:tplc="04190003" w:tentative="1">
      <w:start w:val="1"/>
      <w:numFmt w:val="lowerLetter"/>
      <w:lvlText w:val="%8."/>
      <w:lvlJc w:val="left"/>
      <w:pPr>
        <w:ind w:left="6535" w:hanging="360"/>
      </w:pPr>
    </w:lvl>
    <w:lvl w:ilvl="8" w:tplc="04190005" w:tentative="1">
      <w:start w:val="1"/>
      <w:numFmt w:val="lowerRoman"/>
      <w:lvlText w:val="%9."/>
      <w:lvlJc w:val="right"/>
      <w:pPr>
        <w:ind w:left="7255" w:hanging="180"/>
      </w:pPr>
    </w:lvl>
  </w:abstractNum>
  <w:abstractNum w:abstractNumId="94">
    <w:nsid w:val="69745546"/>
    <w:multiLevelType w:val="multilevel"/>
    <w:tmpl w:val="18AE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6">
    <w:nsid w:val="6ACF5849"/>
    <w:multiLevelType w:val="hybridMultilevel"/>
    <w:tmpl w:val="F2205DDE"/>
    <w:lvl w:ilvl="0" w:tplc="8B1AE4AE">
      <w:start w:val="1"/>
      <w:numFmt w:val="bullet"/>
      <w:lvlText w:val=""/>
      <w:lvlJc w:val="left"/>
      <w:pPr>
        <w:ind w:left="1070" w:hanging="360"/>
      </w:pPr>
      <w:rPr>
        <w:rFonts w:ascii="Symbol" w:hAnsi="Symbol" w:cs="StarSymbol"/>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7">
    <w:nsid w:val="6BEB53D0"/>
    <w:multiLevelType w:val="hybridMultilevel"/>
    <w:tmpl w:val="EC647160"/>
    <w:lvl w:ilvl="0" w:tplc="070A559C">
      <w:start w:val="1"/>
      <w:numFmt w:val="decimal"/>
      <w:pStyle w:val="1"/>
      <w:lvlText w:val="2.4.%1."/>
      <w:lvlJc w:val="left"/>
      <w:pPr>
        <w:ind w:left="1637" w:hanging="360"/>
      </w:pPr>
      <w:rPr>
        <w:rFonts w:hint="default"/>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6C71040C"/>
    <w:multiLevelType w:val="hybridMultilevel"/>
    <w:tmpl w:val="F962A9DE"/>
    <w:lvl w:ilvl="0" w:tplc="FFFFFFFF">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99">
    <w:nsid w:val="6CFF3D29"/>
    <w:multiLevelType w:val="hybridMultilevel"/>
    <w:tmpl w:val="0BBA47BE"/>
    <w:lvl w:ilvl="0" w:tplc="FFFFFFFF">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100">
    <w:nsid w:val="6D175501"/>
    <w:multiLevelType w:val="hybridMultilevel"/>
    <w:tmpl w:val="1162220E"/>
    <w:lvl w:ilvl="0" w:tplc="DB668EAC">
      <w:start w:val="1"/>
      <w:numFmt w:val="decimal"/>
      <w:lvlText w:val="%1."/>
      <w:lvlJc w:val="left"/>
      <w:pPr>
        <w:ind w:left="672" w:hanging="360"/>
      </w:pPr>
      <w:rPr>
        <w:rFonts w:ascii="Times New Roman" w:hAnsi="Times New Roman" w:cs="Times New Roman" w:hint="default"/>
        <w:sz w:val="24"/>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01">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02">
    <w:nsid w:val="6EEB759A"/>
    <w:multiLevelType w:val="hybridMultilevel"/>
    <w:tmpl w:val="5B1E0BF2"/>
    <w:lvl w:ilvl="0" w:tplc="B8286854">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6F222C34"/>
    <w:multiLevelType w:val="multilevel"/>
    <w:tmpl w:val="E64C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011029B"/>
    <w:multiLevelType w:val="hybridMultilevel"/>
    <w:tmpl w:val="3CF6FCA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6">
    <w:nsid w:val="70942D3A"/>
    <w:multiLevelType w:val="multilevel"/>
    <w:tmpl w:val="9992FAB4"/>
    <w:lvl w:ilvl="0">
      <w:start w:val="2"/>
      <w:numFmt w:val="decimal"/>
      <w:lvlText w:val="%1."/>
      <w:lvlJc w:val="left"/>
      <w:pPr>
        <w:ind w:left="360" w:hanging="360"/>
      </w:pPr>
      <w:rPr>
        <w:rFonts w:eastAsia="Calibri" w:hint="default"/>
      </w:rPr>
    </w:lvl>
    <w:lvl w:ilvl="1">
      <w:start w:val="1"/>
      <w:numFmt w:val="decimal"/>
      <w:lvlText w:val="%1.%2."/>
      <w:lvlJc w:val="left"/>
      <w:pPr>
        <w:ind w:left="1211"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5400" w:hanging="720"/>
      </w:pPr>
      <w:rPr>
        <w:rFonts w:eastAsia="Calibri" w:hint="default"/>
      </w:rPr>
    </w:lvl>
    <w:lvl w:ilvl="4">
      <w:start w:val="1"/>
      <w:numFmt w:val="decimal"/>
      <w:lvlText w:val="%1.%2.%3.%4.%5."/>
      <w:lvlJc w:val="left"/>
      <w:pPr>
        <w:ind w:left="7320" w:hanging="1080"/>
      </w:pPr>
      <w:rPr>
        <w:rFonts w:eastAsia="Calibri" w:hint="default"/>
      </w:rPr>
    </w:lvl>
    <w:lvl w:ilvl="5">
      <w:start w:val="1"/>
      <w:numFmt w:val="decimal"/>
      <w:lvlText w:val="%1.%2.%3.%4.%5.%6."/>
      <w:lvlJc w:val="left"/>
      <w:pPr>
        <w:ind w:left="8880" w:hanging="1080"/>
      </w:pPr>
      <w:rPr>
        <w:rFonts w:eastAsia="Calibri" w:hint="default"/>
      </w:rPr>
    </w:lvl>
    <w:lvl w:ilvl="6">
      <w:start w:val="1"/>
      <w:numFmt w:val="decimal"/>
      <w:lvlText w:val="%1.%2.%3.%4.%5.%6.%7."/>
      <w:lvlJc w:val="left"/>
      <w:pPr>
        <w:ind w:left="10800" w:hanging="1440"/>
      </w:pPr>
      <w:rPr>
        <w:rFonts w:eastAsia="Calibri" w:hint="default"/>
      </w:rPr>
    </w:lvl>
    <w:lvl w:ilvl="7">
      <w:start w:val="1"/>
      <w:numFmt w:val="decimal"/>
      <w:lvlText w:val="%1.%2.%3.%4.%5.%6.%7.%8."/>
      <w:lvlJc w:val="left"/>
      <w:pPr>
        <w:ind w:left="12360" w:hanging="1440"/>
      </w:pPr>
      <w:rPr>
        <w:rFonts w:eastAsia="Calibri" w:hint="default"/>
      </w:rPr>
    </w:lvl>
    <w:lvl w:ilvl="8">
      <w:start w:val="1"/>
      <w:numFmt w:val="decimal"/>
      <w:lvlText w:val="%1.%2.%3.%4.%5.%6.%7.%8.%9."/>
      <w:lvlJc w:val="left"/>
      <w:pPr>
        <w:ind w:left="14280" w:hanging="1800"/>
      </w:pPr>
      <w:rPr>
        <w:rFonts w:eastAsia="Calibri" w:hint="default"/>
      </w:rPr>
    </w:lvl>
  </w:abstractNum>
  <w:abstractNum w:abstractNumId="107">
    <w:nsid w:val="71620806"/>
    <w:multiLevelType w:val="hybridMultilevel"/>
    <w:tmpl w:val="5B1E0BF2"/>
    <w:lvl w:ilvl="0" w:tplc="12C800D2">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108">
    <w:nsid w:val="716E6602"/>
    <w:multiLevelType w:val="multilevel"/>
    <w:tmpl w:val="6166F752"/>
    <w:lvl w:ilvl="0">
      <w:start w:val="1"/>
      <w:numFmt w:val="bullet"/>
      <w:lvlText w:val=""/>
      <w:lvlJc w:val="left"/>
      <w:pPr>
        <w:tabs>
          <w:tab w:val="num" w:pos="644"/>
        </w:tabs>
        <w:ind w:left="644"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2BB3F49"/>
    <w:multiLevelType w:val="multilevel"/>
    <w:tmpl w:val="1C40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2BC5797"/>
    <w:multiLevelType w:val="hybridMultilevel"/>
    <w:tmpl w:val="37066810"/>
    <w:lvl w:ilvl="0" w:tplc="FFFFFFFF">
      <w:start w:val="1"/>
      <w:numFmt w:val="decimal"/>
      <w:pStyle w:val="10"/>
      <w:lvlText w:val="3.5.%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nsid w:val="74F83252"/>
    <w:multiLevelType w:val="multilevel"/>
    <w:tmpl w:val="5646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6AB4ED3"/>
    <w:multiLevelType w:val="multilevel"/>
    <w:tmpl w:val="CAD61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7BF29DC"/>
    <w:multiLevelType w:val="hybridMultilevel"/>
    <w:tmpl w:val="10865FA8"/>
    <w:lvl w:ilvl="0" w:tplc="9880FD82">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114">
    <w:nsid w:val="793D701E"/>
    <w:multiLevelType w:val="hybridMultilevel"/>
    <w:tmpl w:val="EFD2EF2C"/>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7BD44888"/>
    <w:multiLevelType w:val="multilevel"/>
    <w:tmpl w:val="38FC725A"/>
    <w:lvl w:ilvl="0">
      <w:start w:val="1"/>
      <w:numFmt w:val="decimal"/>
      <w:lvlText w:val="%1."/>
      <w:lvlJc w:val="left"/>
      <w:pPr>
        <w:ind w:left="720" w:hanging="360"/>
      </w:pPr>
      <w:rPr>
        <w:rFonts w:ascii="Times New Roman" w:hAnsi="Times New Roman" w:cs="Times New Roman" w:hint="default"/>
        <w:sz w:val="24"/>
      </w:r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116">
    <w:nsid w:val="7C075B09"/>
    <w:multiLevelType w:val="hybridMultilevel"/>
    <w:tmpl w:val="504E2A2A"/>
    <w:lvl w:ilvl="0" w:tplc="3B1AE17A">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117">
    <w:nsid w:val="7EFB490A"/>
    <w:multiLevelType w:val="hybridMultilevel"/>
    <w:tmpl w:val="9F18E060"/>
    <w:lvl w:ilvl="0" w:tplc="9BEC1FE8">
      <w:start w:val="1"/>
      <w:numFmt w:val="bullet"/>
      <w:lvlText w:val="−"/>
      <w:lvlJc w:val="left"/>
      <w:pPr>
        <w:tabs>
          <w:tab w:val="num" w:pos="2181"/>
        </w:tabs>
        <w:ind w:left="2181" w:hanging="360"/>
      </w:pPr>
      <w:rPr>
        <w:rFonts w:ascii="Times New Roman CYR" w:hAnsi="Times New Roman CYR" w:hint="default"/>
      </w:rPr>
    </w:lvl>
    <w:lvl w:ilvl="1" w:tplc="9BEC1FE8">
      <w:start w:val="1"/>
      <w:numFmt w:val="bullet"/>
      <w:lvlText w:val="−"/>
      <w:lvlJc w:val="left"/>
      <w:pPr>
        <w:tabs>
          <w:tab w:val="num" w:pos="2149"/>
        </w:tabs>
        <w:ind w:left="2149" w:hanging="360"/>
      </w:pPr>
      <w:rPr>
        <w:rFonts w:ascii="Times New Roman CYR" w:hAnsi="Times New Roman CYR"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8">
    <w:nsid w:val="7F7C1980"/>
    <w:multiLevelType w:val="multilevel"/>
    <w:tmpl w:val="0B36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7"/>
  </w:num>
  <w:num w:numId="2">
    <w:abstractNumId w:val="20"/>
  </w:num>
  <w:num w:numId="3">
    <w:abstractNumId w:val="75"/>
  </w:num>
  <w:num w:numId="4">
    <w:abstractNumId w:val="106"/>
  </w:num>
  <w:num w:numId="5">
    <w:abstractNumId w:val="77"/>
  </w:num>
  <w:num w:numId="6">
    <w:abstractNumId w:val="115"/>
  </w:num>
  <w:num w:numId="7">
    <w:abstractNumId w:val="100"/>
  </w:num>
  <w:num w:numId="8">
    <w:abstractNumId w:val="87"/>
  </w:num>
  <w:num w:numId="9">
    <w:abstractNumId w:val="18"/>
  </w:num>
  <w:num w:numId="10">
    <w:abstractNumId w:val="6"/>
  </w:num>
  <w:num w:numId="11">
    <w:abstractNumId w:val="86"/>
  </w:num>
  <w:num w:numId="12">
    <w:abstractNumId w:val="67"/>
  </w:num>
  <w:num w:numId="13">
    <w:abstractNumId w:val="102"/>
  </w:num>
  <w:num w:numId="14">
    <w:abstractNumId w:val="16"/>
  </w:num>
  <w:num w:numId="15">
    <w:abstractNumId w:val="80"/>
  </w:num>
  <w:num w:numId="16">
    <w:abstractNumId w:val="63"/>
  </w:num>
  <w:num w:numId="17">
    <w:abstractNumId w:val="15"/>
  </w:num>
  <w:num w:numId="18">
    <w:abstractNumId w:val="36"/>
  </w:num>
  <w:num w:numId="19">
    <w:abstractNumId w:val="48"/>
  </w:num>
  <w:num w:numId="20">
    <w:abstractNumId w:val="76"/>
  </w:num>
  <w:num w:numId="21">
    <w:abstractNumId w:val="92"/>
  </w:num>
  <w:num w:numId="22">
    <w:abstractNumId w:val="26"/>
  </w:num>
  <w:num w:numId="23">
    <w:abstractNumId w:val="79"/>
  </w:num>
  <w:num w:numId="24">
    <w:abstractNumId w:val="9"/>
  </w:num>
  <w:num w:numId="25">
    <w:abstractNumId w:val="53"/>
  </w:num>
  <w:num w:numId="26">
    <w:abstractNumId w:val="12"/>
  </w:num>
  <w:num w:numId="2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0"/>
  </w:num>
  <w:num w:numId="29">
    <w:abstractNumId w:val="41"/>
  </w:num>
  <w:num w:numId="30">
    <w:abstractNumId w:val="32"/>
  </w:num>
  <w:num w:numId="31">
    <w:abstractNumId w:val="7"/>
  </w:num>
  <w:num w:numId="32">
    <w:abstractNumId w:val="51"/>
  </w:num>
  <w:num w:numId="33">
    <w:abstractNumId w:val="98"/>
  </w:num>
  <w:num w:numId="34">
    <w:abstractNumId w:val="68"/>
  </w:num>
  <w:num w:numId="35">
    <w:abstractNumId w:val="89"/>
  </w:num>
  <w:num w:numId="36">
    <w:abstractNumId w:val="43"/>
  </w:num>
  <w:num w:numId="37">
    <w:abstractNumId w:val="99"/>
  </w:num>
  <w:num w:numId="38">
    <w:abstractNumId w:val="19"/>
  </w:num>
  <w:num w:numId="39">
    <w:abstractNumId w:val="3"/>
  </w:num>
  <w:num w:numId="40">
    <w:abstractNumId w:val="21"/>
  </w:num>
  <w:num w:numId="41">
    <w:abstractNumId w:val="2"/>
  </w:num>
  <w:num w:numId="42">
    <w:abstractNumId w:val="117"/>
  </w:num>
  <w:num w:numId="43">
    <w:abstractNumId w:val="23"/>
  </w:num>
  <w:num w:numId="44">
    <w:abstractNumId w:val="45"/>
  </w:num>
  <w:num w:numId="45">
    <w:abstractNumId w:val="11"/>
  </w:num>
  <w:num w:numId="46">
    <w:abstractNumId w:val="88"/>
  </w:num>
  <w:num w:numId="47">
    <w:abstractNumId w:val="116"/>
  </w:num>
  <w:num w:numId="48">
    <w:abstractNumId w:val="71"/>
  </w:num>
  <w:num w:numId="49">
    <w:abstractNumId w:val="65"/>
  </w:num>
  <w:num w:numId="50">
    <w:abstractNumId w:val="112"/>
  </w:num>
  <w:num w:numId="51">
    <w:abstractNumId w:val="94"/>
  </w:num>
  <w:num w:numId="52">
    <w:abstractNumId w:val="69"/>
  </w:num>
  <w:num w:numId="53">
    <w:abstractNumId w:val="42"/>
  </w:num>
  <w:num w:numId="54">
    <w:abstractNumId w:val="40"/>
  </w:num>
  <w:num w:numId="55">
    <w:abstractNumId w:val="74"/>
  </w:num>
  <w:num w:numId="56">
    <w:abstractNumId w:val="109"/>
  </w:num>
  <w:num w:numId="57">
    <w:abstractNumId w:val="66"/>
  </w:num>
  <w:num w:numId="58">
    <w:abstractNumId w:val="111"/>
  </w:num>
  <w:num w:numId="59">
    <w:abstractNumId w:val="81"/>
  </w:num>
  <w:num w:numId="60">
    <w:abstractNumId w:val="91"/>
  </w:num>
  <w:num w:numId="61">
    <w:abstractNumId w:val="103"/>
  </w:num>
  <w:num w:numId="62">
    <w:abstractNumId w:val="50"/>
  </w:num>
  <w:num w:numId="63">
    <w:abstractNumId w:val="56"/>
  </w:num>
  <w:num w:numId="64">
    <w:abstractNumId w:val="62"/>
  </w:num>
  <w:num w:numId="65">
    <w:abstractNumId w:val="60"/>
  </w:num>
  <w:num w:numId="66">
    <w:abstractNumId w:val="34"/>
  </w:num>
  <w:num w:numId="67">
    <w:abstractNumId w:val="118"/>
  </w:num>
  <w:num w:numId="68">
    <w:abstractNumId w:val="28"/>
  </w:num>
  <w:num w:numId="69">
    <w:abstractNumId w:val="30"/>
  </w:num>
  <w:num w:numId="70">
    <w:abstractNumId w:val="78"/>
  </w:num>
  <w:num w:numId="71">
    <w:abstractNumId w:val="61"/>
  </w:num>
  <w:num w:numId="72">
    <w:abstractNumId w:val="73"/>
  </w:num>
  <w:num w:numId="73">
    <w:abstractNumId w:val="46"/>
  </w:num>
  <w:num w:numId="74">
    <w:abstractNumId w:val="93"/>
  </w:num>
  <w:num w:numId="75">
    <w:abstractNumId w:val="57"/>
  </w:num>
  <w:num w:numId="76">
    <w:abstractNumId w:val="82"/>
  </w:num>
  <w:num w:numId="77">
    <w:abstractNumId w:val="110"/>
  </w:num>
  <w:num w:numId="78">
    <w:abstractNumId w:val="8"/>
  </w:num>
  <w:num w:numId="79">
    <w:abstractNumId w:val="59"/>
  </w:num>
  <w:num w:numId="80">
    <w:abstractNumId w:val="31"/>
  </w:num>
  <w:num w:numId="81">
    <w:abstractNumId w:val="33"/>
  </w:num>
  <w:num w:numId="82">
    <w:abstractNumId w:val="47"/>
  </w:num>
  <w:num w:numId="83">
    <w:abstractNumId w:val="27"/>
  </w:num>
  <w:num w:numId="84">
    <w:abstractNumId w:val="101"/>
  </w:num>
  <w:num w:numId="85">
    <w:abstractNumId w:val="4"/>
  </w:num>
  <w:num w:numId="86">
    <w:abstractNumId w:val="24"/>
  </w:num>
  <w:num w:numId="87">
    <w:abstractNumId w:val="38"/>
  </w:num>
  <w:num w:numId="88">
    <w:abstractNumId w:val="29"/>
  </w:num>
  <w:num w:numId="89">
    <w:abstractNumId w:val="64"/>
  </w:num>
  <w:num w:numId="90">
    <w:abstractNumId w:val="107"/>
  </w:num>
  <w:num w:numId="91">
    <w:abstractNumId w:val="13"/>
  </w:num>
  <w:num w:numId="92">
    <w:abstractNumId w:val="54"/>
  </w:num>
  <w:num w:numId="93">
    <w:abstractNumId w:val="49"/>
  </w:num>
  <w:num w:numId="94">
    <w:abstractNumId w:val="114"/>
  </w:num>
  <w:num w:numId="95">
    <w:abstractNumId w:val="113"/>
  </w:num>
  <w:num w:numId="96">
    <w:abstractNumId w:val="52"/>
  </w:num>
  <w:num w:numId="97">
    <w:abstractNumId w:val="22"/>
  </w:num>
  <w:num w:numId="98">
    <w:abstractNumId w:val="58"/>
  </w:num>
  <w:num w:numId="99">
    <w:abstractNumId w:val="14"/>
  </w:num>
  <w:num w:numId="100">
    <w:abstractNumId w:val="25"/>
  </w:num>
  <w:num w:numId="101">
    <w:abstractNumId w:val="95"/>
  </w:num>
  <w:num w:numId="102">
    <w:abstractNumId w:val="70"/>
  </w:num>
  <w:num w:numId="103">
    <w:abstractNumId w:val="0"/>
  </w:num>
  <w:num w:numId="104">
    <w:abstractNumId w:val="39"/>
  </w:num>
  <w:num w:numId="105">
    <w:abstractNumId w:val="83"/>
  </w:num>
  <w:num w:numId="106">
    <w:abstractNumId w:val="84"/>
  </w:num>
  <w:num w:numId="107">
    <w:abstractNumId w:val="10"/>
  </w:num>
  <w:num w:numId="108">
    <w:abstractNumId w:val="85"/>
  </w:num>
  <w:num w:numId="109">
    <w:abstractNumId w:val="1"/>
  </w:num>
  <w:num w:numId="110">
    <w:abstractNumId w:val="44"/>
  </w:num>
  <w:num w:numId="111">
    <w:abstractNumId w:val="37"/>
  </w:num>
  <w:num w:numId="112">
    <w:abstractNumId w:val="108"/>
  </w:num>
  <w:num w:numId="113">
    <w:abstractNumId w:val="96"/>
  </w:num>
  <w:num w:numId="114">
    <w:abstractNumId w:val="35"/>
  </w:num>
  <w:num w:numId="115">
    <w:abstractNumId w:val="104"/>
  </w:num>
  <w:num w:numId="116">
    <w:abstractNumId w:val="5"/>
  </w:num>
  <w:num w:numId="117">
    <w:abstractNumId w:val="17"/>
  </w:num>
  <w:num w:numId="118">
    <w:abstractNumId w:val="72"/>
  </w:num>
  <w:num w:numId="119">
    <w:abstractNumId w:val="55"/>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A32E9"/>
    <w:rsid w:val="00006FB9"/>
    <w:rsid w:val="0001708F"/>
    <w:rsid w:val="000327A0"/>
    <w:rsid w:val="00060E11"/>
    <w:rsid w:val="000773EA"/>
    <w:rsid w:val="000F371D"/>
    <w:rsid w:val="001066E9"/>
    <w:rsid w:val="00143FBB"/>
    <w:rsid w:val="00160EE0"/>
    <w:rsid w:val="00163943"/>
    <w:rsid w:val="001774F2"/>
    <w:rsid w:val="0019066E"/>
    <w:rsid w:val="001E081F"/>
    <w:rsid w:val="00217CC4"/>
    <w:rsid w:val="00223485"/>
    <w:rsid w:val="00234B38"/>
    <w:rsid w:val="00282EDC"/>
    <w:rsid w:val="00294AEF"/>
    <w:rsid w:val="002A0E5C"/>
    <w:rsid w:val="002F6C54"/>
    <w:rsid w:val="003030C2"/>
    <w:rsid w:val="00311B74"/>
    <w:rsid w:val="00315972"/>
    <w:rsid w:val="0036233B"/>
    <w:rsid w:val="003635A9"/>
    <w:rsid w:val="00393085"/>
    <w:rsid w:val="00416887"/>
    <w:rsid w:val="004530DF"/>
    <w:rsid w:val="00464356"/>
    <w:rsid w:val="00476369"/>
    <w:rsid w:val="004772CF"/>
    <w:rsid w:val="00490E53"/>
    <w:rsid w:val="004E70B8"/>
    <w:rsid w:val="00512D5A"/>
    <w:rsid w:val="0052716E"/>
    <w:rsid w:val="00531B06"/>
    <w:rsid w:val="005320C9"/>
    <w:rsid w:val="005669D6"/>
    <w:rsid w:val="00593056"/>
    <w:rsid w:val="005E0E3D"/>
    <w:rsid w:val="006050BB"/>
    <w:rsid w:val="00617C5C"/>
    <w:rsid w:val="00686FF5"/>
    <w:rsid w:val="00692521"/>
    <w:rsid w:val="006B791A"/>
    <w:rsid w:val="006C0896"/>
    <w:rsid w:val="006C7AA6"/>
    <w:rsid w:val="00717224"/>
    <w:rsid w:val="007443FC"/>
    <w:rsid w:val="007906DC"/>
    <w:rsid w:val="007926C3"/>
    <w:rsid w:val="007C7D6A"/>
    <w:rsid w:val="008408C8"/>
    <w:rsid w:val="00860DC9"/>
    <w:rsid w:val="00867D0C"/>
    <w:rsid w:val="008C64BA"/>
    <w:rsid w:val="008D0DD5"/>
    <w:rsid w:val="008D5B6B"/>
    <w:rsid w:val="008F6FFC"/>
    <w:rsid w:val="008F7312"/>
    <w:rsid w:val="008F750D"/>
    <w:rsid w:val="0092167B"/>
    <w:rsid w:val="009320F7"/>
    <w:rsid w:val="00971651"/>
    <w:rsid w:val="00977933"/>
    <w:rsid w:val="009821A0"/>
    <w:rsid w:val="00995500"/>
    <w:rsid w:val="009C6B75"/>
    <w:rsid w:val="009D1E02"/>
    <w:rsid w:val="00A40433"/>
    <w:rsid w:val="00A95F37"/>
    <w:rsid w:val="00AD708A"/>
    <w:rsid w:val="00AF25DC"/>
    <w:rsid w:val="00B17210"/>
    <w:rsid w:val="00B37BBB"/>
    <w:rsid w:val="00B56936"/>
    <w:rsid w:val="00B63BAB"/>
    <w:rsid w:val="00B72BA1"/>
    <w:rsid w:val="00BA32E9"/>
    <w:rsid w:val="00BC3D62"/>
    <w:rsid w:val="00BD0B34"/>
    <w:rsid w:val="00BE0E83"/>
    <w:rsid w:val="00BE24D2"/>
    <w:rsid w:val="00BE2789"/>
    <w:rsid w:val="00C0671D"/>
    <w:rsid w:val="00C06F97"/>
    <w:rsid w:val="00C252F7"/>
    <w:rsid w:val="00C33543"/>
    <w:rsid w:val="00C474FE"/>
    <w:rsid w:val="00C56DFC"/>
    <w:rsid w:val="00C57DC0"/>
    <w:rsid w:val="00C61E9D"/>
    <w:rsid w:val="00C620F2"/>
    <w:rsid w:val="00C627A1"/>
    <w:rsid w:val="00C6313F"/>
    <w:rsid w:val="00C708F7"/>
    <w:rsid w:val="00C71692"/>
    <w:rsid w:val="00C774EB"/>
    <w:rsid w:val="00C81817"/>
    <w:rsid w:val="00CA17AA"/>
    <w:rsid w:val="00CF05A1"/>
    <w:rsid w:val="00D01CED"/>
    <w:rsid w:val="00D0397C"/>
    <w:rsid w:val="00D2293A"/>
    <w:rsid w:val="00D26C1E"/>
    <w:rsid w:val="00D31494"/>
    <w:rsid w:val="00D52473"/>
    <w:rsid w:val="00D53E97"/>
    <w:rsid w:val="00D61C07"/>
    <w:rsid w:val="00D776F6"/>
    <w:rsid w:val="00D92775"/>
    <w:rsid w:val="00DB3C15"/>
    <w:rsid w:val="00DC72DE"/>
    <w:rsid w:val="00DD1BB1"/>
    <w:rsid w:val="00DD5E35"/>
    <w:rsid w:val="00DF59DB"/>
    <w:rsid w:val="00E466F6"/>
    <w:rsid w:val="00E62B3B"/>
    <w:rsid w:val="00E717EA"/>
    <w:rsid w:val="00E73A99"/>
    <w:rsid w:val="00EC2C94"/>
    <w:rsid w:val="00EC51F5"/>
    <w:rsid w:val="00EE00AD"/>
    <w:rsid w:val="00EE1F01"/>
    <w:rsid w:val="00EF0907"/>
    <w:rsid w:val="00F3291A"/>
    <w:rsid w:val="00F36840"/>
    <w:rsid w:val="00F450BD"/>
    <w:rsid w:val="00F54D71"/>
    <w:rsid w:val="00F6466A"/>
    <w:rsid w:val="00F930FF"/>
    <w:rsid w:val="00F97CDF"/>
    <w:rsid w:val="00FB0126"/>
    <w:rsid w:val="00FB1952"/>
    <w:rsid w:val="00FB7133"/>
    <w:rsid w:val="00FD7717"/>
    <w:rsid w:val="00FF0B1F"/>
    <w:rsid w:val="00FF1F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Bulle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4F2"/>
  </w:style>
  <w:style w:type="paragraph" w:styleId="11">
    <w:name w:val="heading 1"/>
    <w:aliases w:val="МОЙ Заголовок 1,1. Глава"/>
    <w:basedOn w:val="a"/>
    <w:next w:val="a"/>
    <w:link w:val="12"/>
    <w:uiPriority w:val="9"/>
    <w:qFormat/>
    <w:rsid w:val="009716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w:basedOn w:val="a"/>
    <w:next w:val="a"/>
    <w:link w:val="20"/>
    <w:uiPriority w:val="9"/>
    <w:unhideWhenUsed/>
    <w:qFormat/>
    <w:rsid w:val="000773EA"/>
    <w:pPr>
      <w:keepNext/>
      <w:widowControl w:val="0"/>
      <w:autoSpaceDE w:val="0"/>
      <w:autoSpaceDN w:val="0"/>
      <w:adjustRightInd w:val="0"/>
      <w:spacing w:before="380" w:after="0" w:line="240" w:lineRule="auto"/>
      <w:jc w:val="both"/>
      <w:outlineLvl w:val="1"/>
    </w:pPr>
    <w:rPr>
      <w:rFonts w:ascii="Times New Roman" w:eastAsia="Times New Roman" w:hAnsi="Times New Roman" w:cs="Times New Roman"/>
      <w:i/>
      <w:iCs/>
      <w:sz w:val="32"/>
      <w:szCs w:val="32"/>
    </w:rPr>
  </w:style>
  <w:style w:type="paragraph" w:styleId="3">
    <w:name w:val="heading 3"/>
    <w:basedOn w:val="a"/>
    <w:next w:val="a"/>
    <w:link w:val="30"/>
    <w:qFormat/>
    <w:rsid w:val="00D2293A"/>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iPriority w:val="9"/>
    <w:qFormat/>
    <w:rsid w:val="00D2293A"/>
    <w:pPr>
      <w:keepNext/>
      <w:spacing w:before="240" w:after="60" w:line="240" w:lineRule="auto"/>
      <w:outlineLvl w:val="3"/>
    </w:pPr>
    <w:rPr>
      <w:rFonts w:ascii="Times New Roman" w:eastAsia="Times New Roman" w:hAnsi="Times New Roman" w:cs="Times New Roman"/>
      <w:b/>
      <w:bCs/>
      <w:sz w:val="28"/>
      <w:szCs w:val="28"/>
    </w:rPr>
  </w:style>
  <w:style w:type="paragraph" w:styleId="8">
    <w:name w:val="heading 8"/>
    <w:basedOn w:val="a"/>
    <w:next w:val="a"/>
    <w:link w:val="80"/>
    <w:semiHidden/>
    <w:unhideWhenUsed/>
    <w:qFormat/>
    <w:rsid w:val="00D2293A"/>
    <w:pPr>
      <w:spacing w:before="240" w:after="60" w:line="240" w:lineRule="auto"/>
      <w:outlineLvl w:val="7"/>
    </w:pPr>
    <w:rPr>
      <w:rFonts w:ascii="Calibri Light" w:eastAsia="Times New Roman" w:hAnsi="Calibri Light"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BA32E9"/>
    <w:pPr>
      <w:ind w:left="720"/>
      <w:contextualSpacing/>
    </w:pPr>
  </w:style>
  <w:style w:type="paragraph" w:styleId="a5">
    <w:name w:val="Balloon Text"/>
    <w:basedOn w:val="a"/>
    <w:link w:val="a6"/>
    <w:uiPriority w:val="99"/>
    <w:unhideWhenUsed/>
    <w:rsid w:val="0001708F"/>
    <w:pPr>
      <w:spacing w:after="0" w:line="240" w:lineRule="auto"/>
    </w:pPr>
    <w:rPr>
      <w:rFonts w:ascii="Segoe UI" w:eastAsiaTheme="minorHAnsi" w:hAnsi="Segoe UI" w:cs="Segoe UI"/>
      <w:sz w:val="18"/>
      <w:szCs w:val="18"/>
      <w:lang w:eastAsia="en-US"/>
    </w:rPr>
  </w:style>
  <w:style w:type="character" w:customStyle="1" w:styleId="a6">
    <w:name w:val="Текст выноски Знак"/>
    <w:basedOn w:val="a0"/>
    <w:link w:val="a5"/>
    <w:uiPriority w:val="99"/>
    <w:rsid w:val="0001708F"/>
    <w:rPr>
      <w:rFonts w:ascii="Segoe UI" w:eastAsiaTheme="minorHAnsi" w:hAnsi="Segoe UI" w:cs="Segoe UI"/>
      <w:sz w:val="18"/>
      <w:szCs w:val="18"/>
      <w:lang w:eastAsia="en-US"/>
    </w:rPr>
  </w:style>
  <w:style w:type="character" w:customStyle="1" w:styleId="20">
    <w:name w:val="Заголовок 2 Знак"/>
    <w:aliases w:val="Заголовок 2 Знак Знак Знак"/>
    <w:basedOn w:val="a0"/>
    <w:link w:val="2"/>
    <w:rsid w:val="000773EA"/>
    <w:rPr>
      <w:rFonts w:ascii="Times New Roman" w:eastAsia="Times New Roman" w:hAnsi="Times New Roman" w:cs="Times New Roman"/>
      <w:i/>
      <w:iCs/>
      <w:sz w:val="32"/>
      <w:szCs w:val="32"/>
    </w:rPr>
  </w:style>
  <w:style w:type="paragraph" w:styleId="a7">
    <w:name w:val="caption"/>
    <w:aliases w:val="111, Знак,Знак"/>
    <w:basedOn w:val="a"/>
    <w:next w:val="a"/>
    <w:link w:val="a8"/>
    <w:unhideWhenUsed/>
    <w:qFormat/>
    <w:rsid w:val="000773EA"/>
    <w:pPr>
      <w:widowControl w:val="0"/>
      <w:autoSpaceDE w:val="0"/>
      <w:autoSpaceDN w:val="0"/>
      <w:adjustRightInd w:val="0"/>
      <w:spacing w:after="0" w:line="259" w:lineRule="auto"/>
      <w:jc w:val="center"/>
    </w:pPr>
    <w:rPr>
      <w:rFonts w:ascii="Times New Roman" w:eastAsia="Times New Roman" w:hAnsi="Times New Roman" w:cs="Times New Roman"/>
      <w:i/>
      <w:iCs/>
      <w:sz w:val="32"/>
      <w:szCs w:val="32"/>
    </w:rPr>
  </w:style>
  <w:style w:type="paragraph" w:customStyle="1" w:styleId="FR1">
    <w:name w:val="FR1"/>
    <w:rsid w:val="000773EA"/>
    <w:pPr>
      <w:widowControl w:val="0"/>
      <w:autoSpaceDE w:val="0"/>
      <w:autoSpaceDN w:val="0"/>
      <w:adjustRightInd w:val="0"/>
      <w:spacing w:before="420" w:after="0" w:line="240" w:lineRule="auto"/>
    </w:pPr>
    <w:rPr>
      <w:rFonts w:ascii="Times New Roman" w:eastAsia="Times New Roman" w:hAnsi="Times New Roman" w:cs="Times New Roman"/>
      <w:sz w:val="28"/>
      <w:szCs w:val="28"/>
    </w:rPr>
  </w:style>
  <w:style w:type="paragraph" w:customStyle="1" w:styleId="a9">
    <w:name w:val="Знак Знак Знак Знак Знак Знак Знак Знак Знак Знак"/>
    <w:basedOn w:val="a"/>
    <w:rsid w:val="00C61E9D"/>
    <w:pPr>
      <w:spacing w:after="160" w:line="240" w:lineRule="exact"/>
    </w:pPr>
    <w:rPr>
      <w:rFonts w:ascii="Verdana" w:eastAsia="Times New Roman" w:hAnsi="Verdana" w:cs="Times New Roman"/>
      <w:sz w:val="24"/>
      <w:szCs w:val="24"/>
      <w:lang w:val="en-US" w:eastAsia="en-US"/>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163943"/>
    <w:pPr>
      <w:suppressAutoHyphens/>
      <w:spacing w:after="0" w:line="240" w:lineRule="auto"/>
      <w:ind w:firstLine="539"/>
      <w:jc w:val="both"/>
    </w:pPr>
    <w:rPr>
      <w:rFonts w:ascii="Times New Roman" w:eastAsia="Calibri" w:hAnsi="Times New Roman" w:cs="Times New Roman"/>
      <w:color w:val="000000"/>
      <w:kern w:val="24"/>
      <w:sz w:val="24"/>
      <w:szCs w:val="24"/>
      <w:lang w:eastAsia="en-US"/>
    </w:rPr>
  </w:style>
  <w:style w:type="character" w:customStyle="1" w:styleId="10950">
    <w:name w:val="1 Основной текст 0;95 ПК;А. Основной текст 0 Знак Знак Знак Знак Знак Знак"/>
    <w:basedOn w:val="a0"/>
    <w:link w:val="0"/>
    <w:rsid w:val="00163943"/>
    <w:rPr>
      <w:rFonts w:ascii="Times New Roman" w:eastAsia="Calibri" w:hAnsi="Times New Roman" w:cs="Times New Roman"/>
      <w:color w:val="000000"/>
      <w:kern w:val="24"/>
      <w:sz w:val="24"/>
      <w:szCs w:val="24"/>
      <w:lang w:eastAsia="en-US"/>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C474FE"/>
    <w:pPr>
      <w:suppressAutoHyphens/>
      <w:spacing w:after="0" w:line="240" w:lineRule="auto"/>
      <w:ind w:firstLine="539"/>
      <w:jc w:val="both"/>
    </w:pPr>
    <w:rPr>
      <w:rFonts w:ascii="Calibri" w:eastAsia="Calibri" w:hAnsi="Calibri"/>
      <w:color w:val="000000"/>
      <w:kern w:val="24"/>
      <w:sz w:val="24"/>
      <w:szCs w:val="24"/>
      <w:lang w:eastAsia="en-US"/>
    </w:rPr>
  </w:style>
  <w:style w:type="paragraph" w:styleId="aa">
    <w:name w:val="Plain Text"/>
    <w:basedOn w:val="a"/>
    <w:link w:val="ab"/>
    <w:rsid w:val="00512D5A"/>
    <w:pPr>
      <w:spacing w:after="0" w:line="240" w:lineRule="auto"/>
    </w:pPr>
    <w:rPr>
      <w:rFonts w:ascii="Courier New" w:eastAsia="Times New Roman" w:hAnsi="Courier New" w:cs="Courier New"/>
      <w:sz w:val="20"/>
      <w:szCs w:val="20"/>
    </w:rPr>
  </w:style>
  <w:style w:type="character" w:customStyle="1" w:styleId="ab">
    <w:name w:val="Текст Знак"/>
    <w:basedOn w:val="a0"/>
    <w:link w:val="aa"/>
    <w:rsid w:val="00512D5A"/>
    <w:rPr>
      <w:rFonts w:ascii="Courier New" w:eastAsia="Times New Roman" w:hAnsi="Courier New" w:cs="Courier New"/>
      <w:sz w:val="20"/>
      <w:szCs w:val="20"/>
    </w:rPr>
  </w:style>
  <w:style w:type="character" w:customStyle="1" w:styleId="12">
    <w:name w:val="Заголовок 1 Знак"/>
    <w:aliases w:val="МОЙ Заголовок 1 Знак,1. Глава Знак"/>
    <w:basedOn w:val="a0"/>
    <w:link w:val="11"/>
    <w:uiPriority w:val="9"/>
    <w:rsid w:val="00971651"/>
    <w:rPr>
      <w:rFonts w:asciiTheme="majorHAnsi" w:eastAsiaTheme="majorEastAsia" w:hAnsiTheme="majorHAnsi" w:cstheme="majorBidi"/>
      <w:b/>
      <w:bCs/>
      <w:color w:val="365F91" w:themeColor="accent1" w:themeShade="BF"/>
      <w:sz w:val="28"/>
      <w:szCs w:val="28"/>
    </w:rPr>
  </w:style>
  <w:style w:type="paragraph" w:styleId="ac">
    <w:name w:val="header"/>
    <w:basedOn w:val="a"/>
    <w:link w:val="ad"/>
    <w:unhideWhenUsed/>
    <w:rsid w:val="00971651"/>
    <w:pPr>
      <w:tabs>
        <w:tab w:val="center" w:pos="4677"/>
        <w:tab w:val="right" w:pos="9355"/>
      </w:tabs>
      <w:spacing w:after="0" w:line="240" w:lineRule="auto"/>
    </w:pPr>
  </w:style>
  <w:style w:type="character" w:customStyle="1" w:styleId="ad">
    <w:name w:val="Верхний колонтитул Знак"/>
    <w:basedOn w:val="a0"/>
    <w:link w:val="ac"/>
    <w:rsid w:val="00971651"/>
  </w:style>
  <w:style w:type="paragraph" w:styleId="ae">
    <w:name w:val="footer"/>
    <w:basedOn w:val="a"/>
    <w:link w:val="af"/>
    <w:uiPriority w:val="99"/>
    <w:unhideWhenUsed/>
    <w:rsid w:val="0097165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71651"/>
  </w:style>
  <w:style w:type="paragraph" w:styleId="af0">
    <w:name w:val="Body Text"/>
    <w:aliases w:val="Основной текст1,bt,Body Text2,text"/>
    <w:basedOn w:val="a"/>
    <w:link w:val="13"/>
    <w:uiPriority w:val="1"/>
    <w:qFormat/>
    <w:rsid w:val="005320C9"/>
    <w:pPr>
      <w:widowControl w:val="0"/>
      <w:suppressAutoHyphens/>
      <w:spacing w:after="120" w:line="240" w:lineRule="auto"/>
    </w:pPr>
    <w:rPr>
      <w:rFonts w:ascii="Times New Roman" w:eastAsia="Lucida Sans Unicode" w:hAnsi="Times New Roman" w:cs="Tahoma"/>
      <w:color w:val="000000"/>
      <w:sz w:val="24"/>
      <w:szCs w:val="24"/>
      <w:lang w:val="en-US" w:eastAsia="en-US" w:bidi="en-US"/>
    </w:rPr>
  </w:style>
  <w:style w:type="character" w:customStyle="1" w:styleId="af1">
    <w:name w:val="Основной текст Знак"/>
    <w:basedOn w:val="a0"/>
    <w:link w:val="af0"/>
    <w:uiPriority w:val="99"/>
    <w:semiHidden/>
    <w:rsid w:val="005320C9"/>
  </w:style>
  <w:style w:type="paragraph" w:customStyle="1" w:styleId="af2">
    <w:name w:val="Содержимое таблицы"/>
    <w:basedOn w:val="a"/>
    <w:qFormat/>
    <w:rsid w:val="005320C9"/>
    <w:pPr>
      <w:widowControl w:val="0"/>
      <w:suppressLineNumbers/>
      <w:suppressAutoHyphens/>
      <w:spacing w:after="0" w:line="240" w:lineRule="auto"/>
    </w:pPr>
    <w:rPr>
      <w:rFonts w:ascii="Times New Roman" w:eastAsia="Lucida Sans Unicode" w:hAnsi="Times New Roman" w:cs="Tahoma"/>
      <w:color w:val="000000"/>
      <w:sz w:val="24"/>
      <w:szCs w:val="24"/>
      <w:lang w:val="en-US" w:eastAsia="en-US" w:bidi="en-US"/>
    </w:rPr>
  </w:style>
  <w:style w:type="character" w:customStyle="1" w:styleId="13">
    <w:name w:val="Основной текст Знак1"/>
    <w:aliases w:val="Основной текст1 Знак,bt Знак,Body Text2 Знак,text Знак"/>
    <w:link w:val="af0"/>
    <w:uiPriority w:val="99"/>
    <w:rsid w:val="005320C9"/>
    <w:rPr>
      <w:rFonts w:ascii="Times New Roman" w:eastAsia="Lucida Sans Unicode" w:hAnsi="Times New Roman" w:cs="Tahoma"/>
      <w:color w:val="000000"/>
      <w:sz w:val="24"/>
      <w:szCs w:val="24"/>
      <w:lang w:val="en-US" w:eastAsia="en-US" w:bidi="en-US"/>
    </w:rPr>
  </w:style>
  <w:style w:type="paragraph" w:customStyle="1" w:styleId="14">
    <w:name w:val="УРОВЕНЬ 1"/>
    <w:next w:val="af0"/>
    <w:link w:val="15"/>
    <w:autoRedefine/>
    <w:rsid w:val="00FB0126"/>
    <w:pPr>
      <w:spacing w:after="0" w:line="240" w:lineRule="auto"/>
      <w:jc w:val="center"/>
    </w:pPr>
    <w:rPr>
      <w:rFonts w:ascii="Times New Roman" w:eastAsia="Times New Roman" w:hAnsi="Times New Roman" w:cs="Times New Roman"/>
      <w:b/>
      <w:caps/>
      <w:sz w:val="28"/>
      <w:szCs w:val="28"/>
    </w:rPr>
  </w:style>
  <w:style w:type="character" w:customStyle="1" w:styleId="15">
    <w:name w:val="УРОВЕНЬ 1 Знак"/>
    <w:link w:val="14"/>
    <w:rsid w:val="00FB0126"/>
    <w:rPr>
      <w:rFonts w:ascii="Times New Roman" w:eastAsia="Times New Roman" w:hAnsi="Times New Roman" w:cs="Times New Roman"/>
      <w:b/>
      <w:caps/>
      <w:sz w:val="28"/>
      <w:szCs w:val="28"/>
    </w:rPr>
  </w:style>
  <w:style w:type="paragraph" w:customStyle="1" w:styleId="1">
    <w:name w:val="Стиль1"/>
    <w:basedOn w:val="af3"/>
    <w:link w:val="17"/>
    <w:qFormat/>
    <w:rsid w:val="00FB0126"/>
    <w:pPr>
      <w:numPr>
        <w:numId w:val="1"/>
      </w:numPr>
      <w:tabs>
        <w:tab w:val="num" w:pos="360"/>
        <w:tab w:val="left" w:pos="1559"/>
      </w:tabs>
      <w:spacing w:before="100" w:beforeAutospacing="1"/>
      <w:ind w:left="0" w:firstLine="851"/>
      <w:jc w:val="both"/>
    </w:pPr>
    <w:rPr>
      <w:b/>
      <w:bCs/>
      <w:i/>
      <w:iCs/>
    </w:rPr>
  </w:style>
  <w:style w:type="character" w:customStyle="1" w:styleId="17">
    <w:name w:val="Стиль1 Знак"/>
    <w:link w:val="1"/>
    <w:rsid w:val="00FB0126"/>
    <w:rPr>
      <w:rFonts w:ascii="Times New Roman" w:eastAsia="Times New Roman" w:hAnsi="Times New Roman" w:cs="Times New Roman"/>
      <w:b/>
      <w:bCs/>
      <w:i/>
      <w:iCs/>
      <w:sz w:val="24"/>
      <w:szCs w:val="24"/>
    </w:rPr>
  </w:style>
  <w:style w:type="character" w:customStyle="1" w:styleId="a4">
    <w:name w:val="Абзац списка Знак"/>
    <w:link w:val="a3"/>
    <w:uiPriority w:val="34"/>
    <w:rsid w:val="00FB0126"/>
  </w:style>
  <w:style w:type="paragraph" w:styleId="af3">
    <w:name w:val="Normal (Web)"/>
    <w:aliases w:val="Обычный (Web),Обычный (Web)1"/>
    <w:basedOn w:val="a"/>
    <w:link w:val="af4"/>
    <w:uiPriority w:val="99"/>
    <w:qFormat/>
    <w:rsid w:val="00FB0126"/>
    <w:pPr>
      <w:spacing w:after="0" w:line="240" w:lineRule="auto"/>
    </w:pPr>
    <w:rPr>
      <w:rFonts w:ascii="Times New Roman" w:eastAsia="Times New Roman" w:hAnsi="Times New Roman" w:cs="Times New Roman"/>
      <w:sz w:val="24"/>
      <w:szCs w:val="24"/>
    </w:rPr>
  </w:style>
  <w:style w:type="character" w:customStyle="1" w:styleId="af4">
    <w:name w:val="Обычный (веб) Знак"/>
    <w:aliases w:val="Обычный (Web) Знак,Обычный (Web)1 Знак"/>
    <w:link w:val="af3"/>
    <w:uiPriority w:val="99"/>
    <w:locked/>
    <w:rsid w:val="00FB0126"/>
    <w:rPr>
      <w:rFonts w:ascii="Times New Roman" w:eastAsia="Times New Roman" w:hAnsi="Times New Roman" w:cs="Times New Roman"/>
      <w:sz w:val="24"/>
      <w:szCs w:val="24"/>
    </w:rPr>
  </w:style>
  <w:style w:type="paragraph" w:customStyle="1" w:styleId="TableContents">
    <w:name w:val="Table Contents"/>
    <w:basedOn w:val="a"/>
    <w:rsid w:val="00FB0126"/>
    <w:pPr>
      <w:widowControl w:val="0"/>
      <w:autoSpaceDN w:val="0"/>
      <w:adjustRightInd w:val="0"/>
      <w:spacing w:after="0" w:line="240" w:lineRule="auto"/>
    </w:pPr>
    <w:rPr>
      <w:rFonts w:ascii="Times New Roman" w:eastAsia="Arial Unicode MS" w:hAnsi="Times New Roman" w:cs="Tahoma"/>
      <w:sz w:val="24"/>
      <w:szCs w:val="24"/>
    </w:rPr>
  </w:style>
  <w:style w:type="paragraph" w:customStyle="1" w:styleId="ConsPlusTitle">
    <w:name w:val="ConsPlusTitle"/>
    <w:rsid w:val="00D2293A"/>
    <w:pPr>
      <w:widowControl w:val="0"/>
      <w:autoSpaceDE w:val="0"/>
      <w:autoSpaceDN w:val="0"/>
      <w:spacing w:after="0" w:line="240" w:lineRule="auto"/>
    </w:pPr>
    <w:rPr>
      <w:rFonts w:ascii="Calibri" w:eastAsia="Times New Roman" w:hAnsi="Calibri" w:cs="Calibri"/>
      <w:b/>
      <w:szCs w:val="20"/>
    </w:rPr>
  </w:style>
  <w:style w:type="character" w:customStyle="1" w:styleId="30">
    <w:name w:val="Заголовок 3 Знак"/>
    <w:basedOn w:val="a0"/>
    <w:link w:val="3"/>
    <w:rsid w:val="00D2293A"/>
    <w:rPr>
      <w:rFonts w:ascii="Arial" w:eastAsia="Times New Roman" w:hAnsi="Arial" w:cs="Times New Roman"/>
      <w:b/>
      <w:bCs/>
      <w:sz w:val="26"/>
      <w:szCs w:val="26"/>
    </w:rPr>
  </w:style>
  <w:style w:type="character" w:customStyle="1" w:styleId="40">
    <w:name w:val="Заголовок 4 Знак"/>
    <w:basedOn w:val="a0"/>
    <w:link w:val="4"/>
    <w:uiPriority w:val="9"/>
    <w:rsid w:val="00D2293A"/>
    <w:rPr>
      <w:rFonts w:ascii="Times New Roman" w:eastAsia="Times New Roman" w:hAnsi="Times New Roman" w:cs="Times New Roman"/>
      <w:b/>
      <w:bCs/>
      <w:sz w:val="28"/>
      <w:szCs w:val="28"/>
    </w:rPr>
  </w:style>
  <w:style w:type="character" w:customStyle="1" w:styleId="80">
    <w:name w:val="Заголовок 8 Знак"/>
    <w:basedOn w:val="a0"/>
    <w:link w:val="8"/>
    <w:semiHidden/>
    <w:rsid w:val="00D2293A"/>
    <w:rPr>
      <w:rFonts w:ascii="Calibri Light" w:eastAsia="Times New Roman" w:hAnsi="Calibri Light" w:cs="Times New Roman"/>
      <w:color w:val="404040"/>
      <w:sz w:val="20"/>
      <w:szCs w:val="20"/>
    </w:rPr>
  </w:style>
  <w:style w:type="paragraph" w:styleId="21">
    <w:name w:val="Body Text Indent 2"/>
    <w:basedOn w:val="a"/>
    <w:link w:val="22"/>
    <w:uiPriority w:val="99"/>
    <w:rsid w:val="00D2293A"/>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D2293A"/>
    <w:rPr>
      <w:rFonts w:ascii="Times New Roman" w:eastAsia="Times New Roman" w:hAnsi="Times New Roman" w:cs="Times New Roman"/>
      <w:sz w:val="24"/>
      <w:szCs w:val="24"/>
    </w:rPr>
  </w:style>
  <w:style w:type="paragraph" w:styleId="af5">
    <w:name w:val="Body Text Indent"/>
    <w:aliases w:val="Основной текст с отступом Знак1"/>
    <w:basedOn w:val="a"/>
    <w:link w:val="23"/>
    <w:rsid w:val="00D2293A"/>
    <w:pPr>
      <w:spacing w:after="120" w:line="240" w:lineRule="auto"/>
      <w:ind w:left="283"/>
    </w:pPr>
    <w:rPr>
      <w:rFonts w:ascii="Times New Roman" w:eastAsia="Times New Roman" w:hAnsi="Times New Roman" w:cs="Times New Roman"/>
      <w:sz w:val="24"/>
      <w:szCs w:val="24"/>
    </w:rPr>
  </w:style>
  <w:style w:type="character" w:customStyle="1" w:styleId="af6">
    <w:name w:val="Основной текст с отступом Знак"/>
    <w:basedOn w:val="a0"/>
    <w:link w:val="af5"/>
    <w:uiPriority w:val="99"/>
    <w:semiHidden/>
    <w:rsid w:val="00D2293A"/>
  </w:style>
  <w:style w:type="paragraph" w:styleId="31">
    <w:name w:val="Body Text Indent 3"/>
    <w:basedOn w:val="a"/>
    <w:link w:val="32"/>
    <w:uiPriority w:val="99"/>
    <w:rsid w:val="00D2293A"/>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D2293A"/>
    <w:rPr>
      <w:rFonts w:ascii="Times New Roman" w:eastAsia="Times New Roman" w:hAnsi="Times New Roman" w:cs="Times New Roman"/>
      <w:sz w:val="16"/>
      <w:szCs w:val="16"/>
    </w:rPr>
  </w:style>
  <w:style w:type="paragraph" w:customStyle="1" w:styleId="220">
    <w:name w:val="Основной текст 22"/>
    <w:basedOn w:val="a"/>
    <w:rsid w:val="00D2293A"/>
    <w:pPr>
      <w:widowControl w:val="0"/>
      <w:suppressAutoHyphens/>
      <w:spacing w:after="0" w:line="240" w:lineRule="auto"/>
      <w:ind w:right="-288"/>
    </w:pPr>
    <w:rPr>
      <w:rFonts w:ascii="Times New Roman" w:eastAsia="Lucida Sans Unicode" w:hAnsi="Times New Roman" w:cs="Tahoma"/>
      <w:color w:val="000000"/>
      <w:sz w:val="24"/>
      <w:szCs w:val="24"/>
      <w:lang w:val="en-US" w:eastAsia="en-US" w:bidi="en-US"/>
    </w:rPr>
  </w:style>
  <w:style w:type="table" w:styleId="af7">
    <w:name w:val="Table Grid"/>
    <w:basedOn w:val="a1"/>
    <w:uiPriority w:val="59"/>
    <w:rsid w:val="00D2293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D2293A"/>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D2293A"/>
    <w:rPr>
      <w:rFonts w:ascii="Times New Roman" w:eastAsia="Times New Roman" w:hAnsi="Times New Roman" w:cs="Times New Roman"/>
      <w:sz w:val="16"/>
      <w:szCs w:val="16"/>
    </w:rPr>
  </w:style>
  <w:style w:type="paragraph" w:customStyle="1" w:styleId="ConsPlusNormal">
    <w:name w:val="ConsPlusNormal"/>
    <w:next w:val="a"/>
    <w:link w:val="ConsPlusNormal0"/>
    <w:rsid w:val="00D2293A"/>
    <w:pPr>
      <w:widowControl w:val="0"/>
      <w:suppressAutoHyphens/>
      <w:autoSpaceDE w:val="0"/>
      <w:spacing w:after="0" w:line="240" w:lineRule="auto"/>
      <w:ind w:firstLine="720"/>
    </w:pPr>
    <w:rPr>
      <w:rFonts w:ascii="Arial" w:eastAsia="Arial" w:hAnsi="Arial" w:cs="Arial"/>
      <w:color w:val="000000"/>
      <w:sz w:val="20"/>
      <w:szCs w:val="20"/>
      <w:lang w:eastAsia="en-US" w:bidi="en-US"/>
    </w:rPr>
  </w:style>
  <w:style w:type="paragraph" w:customStyle="1" w:styleId="35">
    <w:name w:val="УРОВЕНЬ 3"/>
    <w:basedOn w:val="3"/>
    <w:rsid w:val="00D2293A"/>
    <w:pPr>
      <w:ind w:left="540" w:firstLine="169"/>
      <w:jc w:val="both"/>
    </w:pPr>
    <w:rPr>
      <w:rFonts w:ascii="Times New Roman" w:hAnsi="Times New Roman"/>
    </w:rPr>
  </w:style>
  <w:style w:type="paragraph" w:customStyle="1" w:styleId="af8">
    <w:name w:val="Основа"/>
    <w:basedOn w:val="a"/>
    <w:rsid w:val="00D2293A"/>
    <w:pPr>
      <w:spacing w:before="120" w:after="0" w:line="240" w:lineRule="auto"/>
      <w:ind w:firstLine="720"/>
      <w:jc w:val="both"/>
    </w:pPr>
    <w:rPr>
      <w:rFonts w:ascii="Times New Roman" w:eastAsia="Times New Roman" w:hAnsi="Times New Roman" w:cs="Times New Roman"/>
      <w:sz w:val="24"/>
      <w:szCs w:val="20"/>
    </w:rPr>
  </w:style>
  <w:style w:type="paragraph" w:customStyle="1" w:styleId="contentheader2cols">
    <w:name w:val="contentheader2cols"/>
    <w:basedOn w:val="a"/>
    <w:rsid w:val="00D2293A"/>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page number"/>
    <w:basedOn w:val="a0"/>
    <w:rsid w:val="00D2293A"/>
  </w:style>
  <w:style w:type="character" w:customStyle="1" w:styleId="23">
    <w:name w:val="Основной текст с отступом Знак2"/>
    <w:aliases w:val="Основной текст с отступом Знак1 Знак"/>
    <w:link w:val="af5"/>
    <w:rsid w:val="00D2293A"/>
    <w:rPr>
      <w:rFonts w:ascii="Times New Roman" w:eastAsia="Times New Roman" w:hAnsi="Times New Roman" w:cs="Times New Roman"/>
      <w:sz w:val="24"/>
      <w:szCs w:val="24"/>
    </w:rPr>
  </w:style>
  <w:style w:type="paragraph" w:customStyle="1" w:styleId="xl44">
    <w:name w:val="xl44"/>
    <w:basedOn w:val="a"/>
    <w:rsid w:val="00D2293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Unicode MS" w:eastAsia="Arial Unicode MS" w:hAnsi="Arial Unicode MS" w:cs="Arial Unicode MS"/>
      <w:b/>
      <w:bCs/>
      <w:sz w:val="18"/>
      <w:szCs w:val="18"/>
    </w:rPr>
  </w:style>
  <w:style w:type="paragraph" w:customStyle="1" w:styleId="18">
    <w:name w:val="Обычный1"/>
    <w:rsid w:val="00D2293A"/>
    <w:pPr>
      <w:widowControl w:val="0"/>
      <w:suppressAutoHyphens/>
      <w:spacing w:after="0" w:line="300" w:lineRule="auto"/>
      <w:ind w:firstLine="600"/>
      <w:jc w:val="center"/>
    </w:pPr>
    <w:rPr>
      <w:rFonts w:ascii="Arial" w:eastAsia="Arial" w:hAnsi="Arial" w:cs="Times New Roman"/>
      <w:i/>
      <w:sz w:val="26"/>
      <w:szCs w:val="20"/>
      <w:lang w:eastAsia="ar-SA"/>
    </w:rPr>
  </w:style>
  <w:style w:type="paragraph" w:customStyle="1" w:styleId="afa">
    <w:name w:val="таблица"/>
    <w:basedOn w:val="af0"/>
    <w:rsid w:val="00D2293A"/>
    <w:pPr>
      <w:widowControl/>
      <w:suppressAutoHyphens w:val="0"/>
      <w:spacing w:after="0"/>
      <w:jc w:val="both"/>
    </w:pPr>
    <w:rPr>
      <w:rFonts w:eastAsia="Times New Roman" w:cs="Times New Roman"/>
      <w:color w:val="auto"/>
      <w:szCs w:val="20"/>
      <w:lang w:val="ru-RU" w:eastAsia="ru-RU" w:bidi="ar-SA"/>
    </w:rPr>
  </w:style>
  <w:style w:type="paragraph" w:customStyle="1" w:styleId="afb">
    <w:name w:val="шапка таблицы"/>
    <w:basedOn w:val="a"/>
    <w:rsid w:val="00D2293A"/>
    <w:pPr>
      <w:spacing w:after="0" w:line="240" w:lineRule="auto"/>
      <w:jc w:val="center"/>
    </w:pPr>
    <w:rPr>
      <w:rFonts w:ascii="Times New Roman" w:eastAsia="Times New Roman" w:hAnsi="Times New Roman" w:cs="Times New Roman"/>
      <w:sz w:val="24"/>
      <w:szCs w:val="24"/>
    </w:rPr>
  </w:style>
  <w:style w:type="character" w:customStyle="1" w:styleId="afc">
    <w:name w:val="Цветовое выделение"/>
    <w:rsid w:val="00D2293A"/>
    <w:rPr>
      <w:b/>
      <w:bCs/>
      <w:color w:val="000080"/>
    </w:rPr>
  </w:style>
  <w:style w:type="paragraph" w:customStyle="1" w:styleId="24">
    <w:name w:val="Основной текст с отступом 24"/>
    <w:basedOn w:val="a"/>
    <w:rsid w:val="00D2293A"/>
    <w:pPr>
      <w:widowControl w:val="0"/>
      <w:suppressAutoHyphens/>
      <w:spacing w:after="120" w:line="480" w:lineRule="auto"/>
      <w:ind w:left="283"/>
    </w:pPr>
    <w:rPr>
      <w:rFonts w:ascii="Times New Roman" w:eastAsia="Lucida Sans Unicode" w:hAnsi="Times New Roman" w:cs="Tahoma"/>
      <w:color w:val="000000"/>
      <w:sz w:val="24"/>
      <w:szCs w:val="24"/>
      <w:lang w:val="en-US" w:eastAsia="en-US" w:bidi="en-US"/>
    </w:rPr>
  </w:style>
  <w:style w:type="paragraph" w:customStyle="1" w:styleId="ConsCell">
    <w:name w:val="ConsCell"/>
    <w:rsid w:val="00D2293A"/>
    <w:pPr>
      <w:widowControl w:val="0"/>
      <w:autoSpaceDE w:val="0"/>
      <w:autoSpaceDN w:val="0"/>
      <w:adjustRightInd w:val="0"/>
      <w:spacing w:after="0" w:line="240" w:lineRule="auto"/>
    </w:pPr>
    <w:rPr>
      <w:rFonts w:ascii="Arial" w:eastAsia="Times New Roman" w:hAnsi="Arial" w:cs="Arial"/>
      <w:sz w:val="20"/>
      <w:szCs w:val="20"/>
    </w:rPr>
  </w:style>
  <w:style w:type="paragraph" w:styleId="afd">
    <w:name w:val="footnote text"/>
    <w:basedOn w:val="a"/>
    <w:link w:val="afe"/>
    <w:uiPriority w:val="99"/>
    <w:semiHidden/>
    <w:rsid w:val="00D2293A"/>
    <w:pPr>
      <w:spacing w:after="0" w:line="240" w:lineRule="auto"/>
    </w:pPr>
    <w:rPr>
      <w:rFonts w:ascii="Times New Roman" w:eastAsia="Times New Roman" w:hAnsi="Times New Roman" w:cs="Times New Roman"/>
      <w:sz w:val="20"/>
      <w:szCs w:val="20"/>
    </w:rPr>
  </w:style>
  <w:style w:type="character" w:customStyle="1" w:styleId="afe">
    <w:name w:val="Текст сноски Знак"/>
    <w:basedOn w:val="a0"/>
    <w:link w:val="afd"/>
    <w:uiPriority w:val="99"/>
    <w:semiHidden/>
    <w:rsid w:val="00D2293A"/>
    <w:rPr>
      <w:rFonts w:ascii="Times New Roman" w:eastAsia="Times New Roman" w:hAnsi="Times New Roman" w:cs="Times New Roman"/>
      <w:sz w:val="20"/>
      <w:szCs w:val="20"/>
    </w:rPr>
  </w:style>
  <w:style w:type="paragraph" w:styleId="25">
    <w:name w:val="List Bullet 2"/>
    <w:basedOn w:val="a"/>
    <w:autoRedefine/>
    <w:rsid w:val="00D2293A"/>
    <w:pPr>
      <w:tabs>
        <w:tab w:val="num" w:pos="1789"/>
      </w:tabs>
      <w:spacing w:after="0" w:line="240" w:lineRule="auto"/>
      <w:ind w:firstLine="709"/>
      <w:jc w:val="both"/>
    </w:pPr>
    <w:rPr>
      <w:rFonts w:ascii="Times New Roman" w:eastAsia="Times New Roman" w:hAnsi="Times New Roman" w:cs="Times New Roman"/>
      <w:sz w:val="24"/>
      <w:szCs w:val="24"/>
    </w:rPr>
  </w:style>
  <w:style w:type="paragraph" w:customStyle="1" w:styleId="36">
    <w:name w:val="Уровень 3"/>
    <w:next w:val="af0"/>
    <w:link w:val="37"/>
    <w:autoRedefine/>
    <w:rsid w:val="00D2293A"/>
    <w:pPr>
      <w:spacing w:before="240" w:after="120" w:line="240" w:lineRule="auto"/>
    </w:pPr>
    <w:rPr>
      <w:rFonts w:ascii="Times New Roman" w:eastAsia="Times New Roman" w:hAnsi="Times New Roman" w:cs="Times New Roman"/>
      <w:b/>
      <w:caps/>
      <w:kern w:val="1"/>
      <w:sz w:val="24"/>
      <w:szCs w:val="24"/>
    </w:rPr>
  </w:style>
  <w:style w:type="character" w:customStyle="1" w:styleId="37">
    <w:name w:val="Уровень 3 Знак"/>
    <w:link w:val="36"/>
    <w:rsid w:val="00D2293A"/>
    <w:rPr>
      <w:rFonts w:ascii="Times New Roman" w:eastAsia="Times New Roman" w:hAnsi="Times New Roman" w:cs="Times New Roman"/>
      <w:b/>
      <w:caps/>
      <w:kern w:val="1"/>
      <w:sz w:val="24"/>
      <w:szCs w:val="24"/>
    </w:rPr>
  </w:style>
  <w:style w:type="paragraph" w:customStyle="1" w:styleId="aff">
    <w:name w:val="Для записок"/>
    <w:basedOn w:val="a"/>
    <w:rsid w:val="00D2293A"/>
    <w:pPr>
      <w:spacing w:after="100" w:line="240" w:lineRule="auto"/>
      <w:ind w:firstLine="720"/>
      <w:jc w:val="both"/>
    </w:pPr>
    <w:rPr>
      <w:rFonts w:ascii="Times New Roman" w:eastAsia="Times New Roman" w:hAnsi="Times New Roman" w:cs="Times New Roman"/>
      <w:sz w:val="24"/>
      <w:szCs w:val="20"/>
    </w:rPr>
  </w:style>
  <w:style w:type="character" w:styleId="aff0">
    <w:name w:val="Hyperlink"/>
    <w:uiPriority w:val="99"/>
    <w:rsid w:val="00D2293A"/>
    <w:rPr>
      <w:color w:val="0000FF"/>
      <w:u w:val="single"/>
    </w:rPr>
  </w:style>
  <w:style w:type="paragraph" w:customStyle="1" w:styleId="--">
    <w:name w:val="обычный- курсив-полужирный Знак"/>
    <w:basedOn w:val="a"/>
    <w:link w:val="--0"/>
    <w:rsid w:val="00D2293A"/>
    <w:pPr>
      <w:spacing w:before="120" w:after="120" w:line="240" w:lineRule="auto"/>
      <w:ind w:firstLine="709"/>
      <w:jc w:val="both"/>
    </w:pPr>
    <w:rPr>
      <w:rFonts w:ascii="Times New Roman" w:eastAsia="Times New Roman" w:hAnsi="Times New Roman" w:cs="Times New Roman"/>
      <w:b/>
      <w:i/>
      <w:sz w:val="24"/>
      <w:szCs w:val="24"/>
    </w:rPr>
  </w:style>
  <w:style w:type="character" w:customStyle="1" w:styleId="--0">
    <w:name w:val="обычный- курсив-полужирный Знак Знак"/>
    <w:link w:val="--"/>
    <w:rsid w:val="00D2293A"/>
    <w:rPr>
      <w:rFonts w:ascii="Times New Roman" w:eastAsia="Times New Roman" w:hAnsi="Times New Roman" w:cs="Times New Roman"/>
      <w:b/>
      <w:i/>
      <w:sz w:val="24"/>
      <w:szCs w:val="24"/>
    </w:rPr>
  </w:style>
  <w:style w:type="character" w:customStyle="1" w:styleId="26">
    <w:name w:val="Основной текст 2 Знак"/>
    <w:link w:val="27"/>
    <w:uiPriority w:val="99"/>
    <w:rsid w:val="00D2293A"/>
    <w:rPr>
      <w:rFonts w:ascii="Arial" w:hAnsi="Arial" w:cs="Arial"/>
    </w:rPr>
  </w:style>
  <w:style w:type="paragraph" w:customStyle="1" w:styleId="19">
    <w:name w:val="Уровень 1"/>
    <w:basedOn w:val="a"/>
    <w:link w:val="1a"/>
    <w:rsid w:val="00D2293A"/>
    <w:pPr>
      <w:spacing w:before="120" w:after="120" w:line="240" w:lineRule="auto"/>
      <w:ind w:firstLine="720"/>
      <w:jc w:val="center"/>
    </w:pPr>
    <w:rPr>
      <w:rFonts w:ascii="Times New Roman" w:eastAsia="Times New Roman" w:hAnsi="Times New Roman" w:cs="Times New Roman"/>
      <w:b/>
      <w:sz w:val="28"/>
      <w:szCs w:val="28"/>
    </w:rPr>
  </w:style>
  <w:style w:type="character" w:customStyle="1" w:styleId="1a">
    <w:name w:val="Уровень 1 Знак"/>
    <w:link w:val="19"/>
    <w:rsid w:val="00D2293A"/>
    <w:rPr>
      <w:rFonts w:ascii="Times New Roman" w:eastAsia="Times New Roman" w:hAnsi="Times New Roman" w:cs="Times New Roman"/>
      <w:b/>
      <w:sz w:val="28"/>
      <w:szCs w:val="28"/>
    </w:rPr>
  </w:style>
  <w:style w:type="paragraph" w:customStyle="1" w:styleId="28">
    <w:name w:val="Уровень 2"/>
    <w:basedOn w:val="a"/>
    <w:rsid w:val="00D2293A"/>
    <w:pPr>
      <w:tabs>
        <w:tab w:val="left" w:pos="0"/>
      </w:tabs>
      <w:spacing w:after="0" w:line="100" w:lineRule="atLeast"/>
      <w:jc w:val="center"/>
    </w:pPr>
    <w:rPr>
      <w:rFonts w:ascii="Times New Roman" w:eastAsia="Times New Roman" w:hAnsi="Times New Roman" w:cs="Times New Roman"/>
      <w:b/>
      <w:kern w:val="1"/>
      <w:sz w:val="26"/>
      <w:szCs w:val="26"/>
    </w:rPr>
  </w:style>
  <w:style w:type="paragraph" w:styleId="aff1">
    <w:name w:val="Document Map"/>
    <w:basedOn w:val="a"/>
    <w:link w:val="aff2"/>
    <w:uiPriority w:val="99"/>
    <w:rsid w:val="00D2293A"/>
    <w:pPr>
      <w:shd w:val="clear" w:color="auto" w:fill="000080"/>
      <w:spacing w:after="0" w:line="240" w:lineRule="auto"/>
    </w:pPr>
    <w:rPr>
      <w:rFonts w:ascii="Tahoma" w:eastAsia="Times New Roman" w:hAnsi="Tahoma" w:cs="Times New Roman"/>
      <w:sz w:val="20"/>
      <w:szCs w:val="20"/>
    </w:rPr>
  </w:style>
  <w:style w:type="character" w:customStyle="1" w:styleId="aff2">
    <w:name w:val="Схема документа Знак"/>
    <w:basedOn w:val="a0"/>
    <w:link w:val="aff1"/>
    <w:uiPriority w:val="99"/>
    <w:rsid w:val="00D2293A"/>
    <w:rPr>
      <w:rFonts w:ascii="Tahoma" w:eastAsia="Times New Roman" w:hAnsi="Tahoma" w:cs="Times New Roman"/>
      <w:sz w:val="20"/>
      <w:szCs w:val="20"/>
      <w:shd w:val="clear" w:color="auto" w:fill="000080"/>
    </w:rPr>
  </w:style>
  <w:style w:type="paragraph" w:customStyle="1" w:styleId="listparagraphcxspmiddle">
    <w:name w:val="listparagraphcxspmiddle"/>
    <w:basedOn w:val="a"/>
    <w:rsid w:val="00D229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
    <w:name w:val="Уровень 4"/>
    <w:next w:val="af0"/>
    <w:link w:val="42"/>
    <w:autoRedefine/>
    <w:rsid w:val="00D2293A"/>
    <w:pPr>
      <w:spacing w:before="240" w:after="120" w:line="240" w:lineRule="auto"/>
    </w:pPr>
    <w:rPr>
      <w:rFonts w:ascii="Times New Roman" w:eastAsia="Times New Roman" w:hAnsi="Times New Roman" w:cs="Times New Roman"/>
      <w:b/>
      <w:i/>
      <w:caps/>
      <w:szCs w:val="24"/>
    </w:rPr>
  </w:style>
  <w:style w:type="character" w:customStyle="1" w:styleId="42">
    <w:name w:val="Уровень 4 Знак"/>
    <w:link w:val="41"/>
    <w:rsid w:val="00D2293A"/>
    <w:rPr>
      <w:rFonts w:ascii="Times New Roman" w:eastAsia="Times New Roman" w:hAnsi="Times New Roman" w:cs="Times New Roman"/>
      <w:b/>
      <w:i/>
      <w:caps/>
      <w:szCs w:val="24"/>
    </w:rPr>
  </w:style>
  <w:style w:type="paragraph" w:styleId="1b">
    <w:name w:val="toc 1"/>
    <w:basedOn w:val="a"/>
    <w:next w:val="a"/>
    <w:autoRedefine/>
    <w:uiPriority w:val="39"/>
    <w:rsid w:val="00D2293A"/>
    <w:pPr>
      <w:tabs>
        <w:tab w:val="left" w:pos="1100"/>
        <w:tab w:val="left" w:pos="1134"/>
        <w:tab w:val="right" w:leader="dot" w:pos="9682"/>
      </w:tabs>
      <w:spacing w:after="0" w:line="240" w:lineRule="auto"/>
      <w:ind w:left="426"/>
    </w:pPr>
    <w:rPr>
      <w:rFonts w:ascii="Times New Roman" w:eastAsia="Times New Roman" w:hAnsi="Times New Roman" w:cs="Times New Roman"/>
      <w:b/>
      <w:bCs/>
      <w:caps/>
      <w:noProof/>
      <w:sz w:val="24"/>
      <w:szCs w:val="24"/>
    </w:rPr>
  </w:style>
  <w:style w:type="paragraph" w:styleId="29">
    <w:name w:val="toc 2"/>
    <w:basedOn w:val="a"/>
    <w:next w:val="a"/>
    <w:autoRedefine/>
    <w:uiPriority w:val="39"/>
    <w:rsid w:val="00D2293A"/>
    <w:pPr>
      <w:tabs>
        <w:tab w:val="right" w:leader="dot" w:pos="9682"/>
        <w:tab w:val="right" w:leader="dot" w:pos="9720"/>
      </w:tabs>
      <w:spacing w:after="0" w:line="240" w:lineRule="auto"/>
      <w:ind w:left="426"/>
    </w:pPr>
    <w:rPr>
      <w:rFonts w:ascii="Times New Roman" w:eastAsia="Times New Roman" w:hAnsi="Times New Roman" w:cs="Times New Roman"/>
      <w:b/>
      <w:smallCaps/>
      <w:noProof/>
      <w:sz w:val="20"/>
      <w:szCs w:val="20"/>
    </w:rPr>
  </w:style>
  <w:style w:type="paragraph" w:styleId="38">
    <w:name w:val="toc 3"/>
    <w:basedOn w:val="a"/>
    <w:next w:val="a"/>
    <w:link w:val="39"/>
    <w:autoRedefine/>
    <w:rsid w:val="00D2293A"/>
    <w:pPr>
      <w:tabs>
        <w:tab w:val="right" w:leader="dot" w:pos="9682"/>
      </w:tabs>
      <w:spacing w:after="0" w:line="240" w:lineRule="auto"/>
      <w:ind w:left="567"/>
    </w:pPr>
    <w:rPr>
      <w:rFonts w:ascii="Times New Roman" w:eastAsia="Arial Unicode MS" w:hAnsi="Times New Roman" w:cs="Times New Roman"/>
      <w:b/>
      <w:iCs/>
      <w:noProof/>
      <w:sz w:val="18"/>
      <w:szCs w:val="18"/>
    </w:rPr>
  </w:style>
  <w:style w:type="paragraph" w:styleId="43">
    <w:name w:val="toc 4"/>
    <w:basedOn w:val="a"/>
    <w:next w:val="a"/>
    <w:autoRedefine/>
    <w:uiPriority w:val="39"/>
    <w:rsid w:val="00D2293A"/>
    <w:pPr>
      <w:tabs>
        <w:tab w:val="left" w:pos="284"/>
        <w:tab w:val="left" w:pos="1760"/>
        <w:tab w:val="right" w:leader="dot" w:pos="9345"/>
      </w:tabs>
      <w:spacing w:after="0" w:line="240" w:lineRule="auto"/>
      <w:ind w:left="720"/>
    </w:pPr>
    <w:rPr>
      <w:rFonts w:ascii="Times New Roman" w:eastAsia="Times New Roman" w:hAnsi="Times New Roman" w:cs="Times New Roman"/>
      <w:sz w:val="18"/>
      <w:szCs w:val="18"/>
    </w:rPr>
  </w:style>
  <w:style w:type="paragraph" w:styleId="5">
    <w:name w:val="toc 5"/>
    <w:basedOn w:val="a"/>
    <w:next w:val="a"/>
    <w:autoRedefine/>
    <w:semiHidden/>
    <w:rsid w:val="00D2293A"/>
    <w:pPr>
      <w:spacing w:after="0" w:line="240" w:lineRule="auto"/>
      <w:ind w:left="960"/>
    </w:pPr>
    <w:rPr>
      <w:rFonts w:ascii="Times New Roman" w:eastAsia="Times New Roman" w:hAnsi="Times New Roman" w:cs="Times New Roman"/>
      <w:sz w:val="18"/>
      <w:szCs w:val="18"/>
    </w:rPr>
  </w:style>
  <w:style w:type="paragraph" w:styleId="60">
    <w:name w:val="toc 6"/>
    <w:basedOn w:val="a"/>
    <w:next w:val="a"/>
    <w:autoRedefine/>
    <w:semiHidden/>
    <w:rsid w:val="00D2293A"/>
    <w:pPr>
      <w:spacing w:after="0" w:line="240" w:lineRule="auto"/>
      <w:ind w:left="1200"/>
    </w:pPr>
    <w:rPr>
      <w:rFonts w:ascii="Times New Roman" w:eastAsia="Times New Roman" w:hAnsi="Times New Roman" w:cs="Times New Roman"/>
      <w:sz w:val="18"/>
      <w:szCs w:val="18"/>
    </w:rPr>
  </w:style>
  <w:style w:type="paragraph" w:styleId="7">
    <w:name w:val="toc 7"/>
    <w:basedOn w:val="a"/>
    <w:next w:val="a"/>
    <w:autoRedefine/>
    <w:semiHidden/>
    <w:rsid w:val="00D2293A"/>
    <w:pPr>
      <w:spacing w:after="0" w:line="240" w:lineRule="auto"/>
      <w:ind w:left="1440"/>
    </w:pPr>
    <w:rPr>
      <w:rFonts w:ascii="Times New Roman" w:eastAsia="Times New Roman" w:hAnsi="Times New Roman" w:cs="Times New Roman"/>
      <w:sz w:val="18"/>
      <w:szCs w:val="18"/>
    </w:rPr>
  </w:style>
  <w:style w:type="paragraph" w:styleId="81">
    <w:name w:val="toc 8"/>
    <w:basedOn w:val="a"/>
    <w:next w:val="a"/>
    <w:autoRedefine/>
    <w:semiHidden/>
    <w:rsid w:val="00D2293A"/>
    <w:pPr>
      <w:spacing w:after="0" w:line="240" w:lineRule="auto"/>
      <w:ind w:left="1680"/>
    </w:pPr>
    <w:rPr>
      <w:rFonts w:ascii="Times New Roman" w:eastAsia="Times New Roman" w:hAnsi="Times New Roman" w:cs="Times New Roman"/>
      <w:sz w:val="18"/>
      <w:szCs w:val="18"/>
    </w:rPr>
  </w:style>
  <w:style w:type="paragraph" w:styleId="9">
    <w:name w:val="toc 9"/>
    <w:basedOn w:val="a"/>
    <w:next w:val="a"/>
    <w:autoRedefine/>
    <w:semiHidden/>
    <w:rsid w:val="00D2293A"/>
    <w:pPr>
      <w:spacing w:after="0" w:line="240" w:lineRule="auto"/>
      <w:ind w:left="1920"/>
    </w:pPr>
    <w:rPr>
      <w:rFonts w:ascii="Times New Roman" w:eastAsia="Times New Roman" w:hAnsi="Times New Roman" w:cs="Times New Roman"/>
      <w:sz w:val="18"/>
      <w:szCs w:val="18"/>
    </w:rPr>
  </w:style>
  <w:style w:type="paragraph" w:customStyle="1" w:styleId="aff3">
    <w:name w:val="Обычный + По ширине"/>
    <w:aliases w:val="Первая строка:  0,63 см,Первая строка:  1,25 см,Перед:  6 пт"/>
    <w:basedOn w:val="a"/>
    <w:rsid w:val="00D2293A"/>
    <w:pPr>
      <w:spacing w:after="0" w:line="240" w:lineRule="auto"/>
    </w:pPr>
    <w:rPr>
      <w:rFonts w:ascii="Times New Roman" w:eastAsia="Times New Roman" w:hAnsi="Times New Roman" w:cs="Times New Roman"/>
      <w:sz w:val="24"/>
      <w:szCs w:val="24"/>
    </w:rPr>
  </w:style>
  <w:style w:type="character" w:customStyle="1" w:styleId="110">
    <w:name w:val="Стиль 11 пт не все прописные"/>
    <w:rsid w:val="00D2293A"/>
    <w:rPr>
      <w:sz w:val="22"/>
    </w:rPr>
  </w:style>
  <w:style w:type="character" w:customStyle="1" w:styleId="100">
    <w:name w:val="1 Основной текст 0 Знак"/>
    <w:aliases w:val="95 ПК Знак,А. Основной текст 0 Знак Знак Знак Знак Знак Знак Знак Знак Знак,Основной текст 0 Знак,А. Основной текст 0 Знак,А. Основной текст 0 Знак Знак Знак Знак Знак,А. Основной текст 0 Знак Знак Знак"/>
    <w:locked/>
    <w:rsid w:val="00D2293A"/>
    <w:rPr>
      <w:color w:val="000000"/>
      <w:kern w:val="24"/>
      <w:sz w:val="24"/>
      <w:szCs w:val="24"/>
      <w:lang w:val="ru-RU" w:eastAsia="en-US" w:bidi="ar-SA"/>
    </w:rPr>
  </w:style>
  <w:style w:type="character" w:customStyle="1" w:styleId="highlighthighlightactive">
    <w:name w:val="highlight highlight_active"/>
    <w:basedOn w:val="a0"/>
    <w:rsid w:val="00D2293A"/>
  </w:style>
  <w:style w:type="paragraph" w:customStyle="1" w:styleId="consplusnormal1">
    <w:name w:val="consplusnormal"/>
    <w:basedOn w:val="a"/>
    <w:rsid w:val="00D229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4">
    <w:name w:val="Для записок Знак"/>
    <w:basedOn w:val="a"/>
    <w:link w:val="aff5"/>
    <w:rsid w:val="00D2293A"/>
    <w:pPr>
      <w:spacing w:before="120" w:after="0" w:line="240" w:lineRule="auto"/>
      <w:ind w:firstLine="708"/>
      <w:jc w:val="both"/>
    </w:pPr>
    <w:rPr>
      <w:rFonts w:ascii="Times New Roman" w:eastAsia="Times New Roman" w:hAnsi="Times New Roman" w:cs="Times New Roman"/>
      <w:sz w:val="24"/>
      <w:szCs w:val="20"/>
    </w:rPr>
  </w:style>
  <w:style w:type="character" w:customStyle="1" w:styleId="aff5">
    <w:name w:val="Для записок Знак Знак"/>
    <w:link w:val="aff4"/>
    <w:rsid w:val="00D2293A"/>
    <w:rPr>
      <w:rFonts w:ascii="Times New Roman" w:eastAsia="Times New Roman" w:hAnsi="Times New Roman" w:cs="Times New Roman"/>
      <w:sz w:val="24"/>
      <w:szCs w:val="20"/>
    </w:rPr>
  </w:style>
  <w:style w:type="paragraph" w:styleId="aff6">
    <w:name w:val="TOC Heading"/>
    <w:basedOn w:val="11"/>
    <w:next w:val="a"/>
    <w:uiPriority w:val="39"/>
    <w:unhideWhenUsed/>
    <w:qFormat/>
    <w:rsid w:val="00D2293A"/>
    <w:pPr>
      <w:keepLines w:val="0"/>
      <w:spacing w:before="240" w:after="60" w:line="240" w:lineRule="auto"/>
      <w:outlineLvl w:val="9"/>
    </w:pPr>
    <w:rPr>
      <w:rFonts w:ascii="Cambria" w:eastAsia="Times New Roman" w:hAnsi="Cambria" w:cs="Times New Roman"/>
      <w:color w:val="auto"/>
      <w:kern w:val="32"/>
      <w:sz w:val="32"/>
      <w:szCs w:val="32"/>
    </w:rPr>
  </w:style>
  <w:style w:type="paragraph" w:customStyle="1" w:styleId="aff7">
    <w:name w:val="МОЙ"/>
    <w:basedOn w:val="11"/>
    <w:link w:val="aff8"/>
    <w:qFormat/>
    <w:rsid w:val="00D2293A"/>
    <w:pPr>
      <w:spacing w:before="0" w:line="360" w:lineRule="auto"/>
      <w:jc w:val="both"/>
    </w:pPr>
    <w:rPr>
      <w:rFonts w:ascii="Times New Roman" w:eastAsia="Times New Roman" w:hAnsi="Times New Roman" w:cs="Times New Roman"/>
      <w:b w:val="0"/>
      <w:bCs w:val="0"/>
      <w:color w:val="auto"/>
      <w:szCs w:val="32"/>
      <w:lang w:eastAsia="en-US"/>
    </w:rPr>
  </w:style>
  <w:style w:type="character" w:customStyle="1" w:styleId="aff8">
    <w:name w:val="МОЙ Знак"/>
    <w:link w:val="aff7"/>
    <w:rsid w:val="00D2293A"/>
    <w:rPr>
      <w:rFonts w:ascii="Times New Roman" w:eastAsia="Times New Roman" w:hAnsi="Times New Roman" w:cs="Times New Roman"/>
      <w:sz w:val="28"/>
      <w:szCs w:val="32"/>
      <w:lang w:eastAsia="en-US"/>
    </w:rPr>
  </w:style>
  <w:style w:type="paragraph" w:customStyle="1" w:styleId="2a">
    <w:name w:val="Текст2"/>
    <w:basedOn w:val="a"/>
    <w:rsid w:val="00D2293A"/>
    <w:pPr>
      <w:widowControl w:val="0"/>
      <w:suppressAutoHyphens/>
      <w:spacing w:after="0" w:line="240" w:lineRule="auto"/>
    </w:pPr>
    <w:rPr>
      <w:rFonts w:ascii="Courier New" w:eastAsia="Lucida Sans Unicode" w:hAnsi="Courier New" w:cs="Courier New"/>
      <w:kern w:val="1"/>
      <w:sz w:val="20"/>
      <w:szCs w:val="20"/>
      <w:lang w:eastAsia="en-US"/>
    </w:rPr>
  </w:style>
  <w:style w:type="paragraph" w:customStyle="1" w:styleId="1c">
    <w:name w:val="Текст1"/>
    <w:basedOn w:val="a"/>
    <w:rsid w:val="00D2293A"/>
    <w:pPr>
      <w:widowControl w:val="0"/>
      <w:suppressAutoHyphens/>
      <w:spacing w:after="0" w:line="240" w:lineRule="auto"/>
    </w:pPr>
    <w:rPr>
      <w:rFonts w:ascii="Courier New" w:eastAsia="Lucida Sans Unicode" w:hAnsi="Courier New" w:cs="Courier New"/>
      <w:kern w:val="1"/>
      <w:sz w:val="20"/>
      <w:szCs w:val="20"/>
      <w:lang w:eastAsia="en-US"/>
    </w:rPr>
  </w:style>
  <w:style w:type="paragraph" w:customStyle="1" w:styleId="1111">
    <w:name w:val="1111"/>
    <w:basedOn w:val="11"/>
    <w:link w:val="11110"/>
    <w:qFormat/>
    <w:rsid w:val="00D2293A"/>
    <w:pPr>
      <w:keepLines w:val="0"/>
      <w:tabs>
        <w:tab w:val="num" w:pos="432"/>
      </w:tabs>
      <w:spacing w:before="0" w:line="240" w:lineRule="auto"/>
      <w:jc w:val="center"/>
    </w:pPr>
    <w:rPr>
      <w:rFonts w:ascii="Times New Roman" w:eastAsia="Times New Roman" w:hAnsi="Times New Roman" w:cs="Times New Roman"/>
      <w:color w:val="auto"/>
      <w:kern w:val="1"/>
      <w:sz w:val="24"/>
      <w:szCs w:val="24"/>
      <w:lang w:eastAsia="en-US"/>
    </w:rPr>
  </w:style>
  <w:style w:type="character" w:customStyle="1" w:styleId="11110">
    <w:name w:val="1111 Знак"/>
    <w:link w:val="1111"/>
    <w:rsid w:val="00D2293A"/>
    <w:rPr>
      <w:rFonts w:ascii="Times New Roman" w:eastAsia="Times New Roman" w:hAnsi="Times New Roman" w:cs="Times New Roman"/>
      <w:b/>
      <w:bCs/>
      <w:kern w:val="1"/>
      <w:sz w:val="24"/>
      <w:szCs w:val="24"/>
      <w:lang w:eastAsia="en-US"/>
    </w:rPr>
  </w:style>
  <w:style w:type="character" w:customStyle="1" w:styleId="a8">
    <w:name w:val="Название объекта Знак"/>
    <w:aliases w:val="111 Знак, Знак Знак,Знак Знак"/>
    <w:link w:val="a7"/>
    <w:rsid w:val="00D2293A"/>
    <w:rPr>
      <w:rFonts w:ascii="Times New Roman" w:eastAsia="Times New Roman" w:hAnsi="Times New Roman" w:cs="Times New Roman"/>
      <w:i/>
      <w:iCs/>
      <w:sz w:val="32"/>
      <w:szCs w:val="32"/>
    </w:rPr>
  </w:style>
  <w:style w:type="paragraph" w:customStyle="1" w:styleId="Default">
    <w:name w:val="Default"/>
    <w:qFormat/>
    <w:rsid w:val="00D2293A"/>
    <w:pPr>
      <w:suppressAutoHyphens/>
      <w:autoSpaceDE w:val="0"/>
      <w:spacing w:after="0" w:line="240" w:lineRule="auto"/>
    </w:pPr>
    <w:rPr>
      <w:rFonts w:ascii="Arial" w:eastAsia="Arial" w:hAnsi="Arial" w:cs="Arial"/>
      <w:color w:val="000000"/>
      <w:kern w:val="1"/>
      <w:sz w:val="24"/>
      <w:szCs w:val="24"/>
      <w:lang w:eastAsia="ar-SA"/>
    </w:rPr>
  </w:style>
  <w:style w:type="paragraph" w:styleId="aff9">
    <w:name w:val="No Spacing"/>
    <w:link w:val="affa"/>
    <w:uiPriority w:val="1"/>
    <w:qFormat/>
    <w:rsid w:val="00D2293A"/>
    <w:pPr>
      <w:spacing w:after="0" w:line="240" w:lineRule="auto"/>
    </w:pPr>
    <w:rPr>
      <w:rFonts w:ascii="Calibri" w:eastAsia="Calibri" w:hAnsi="Calibri" w:cs="Times New Roman"/>
      <w:kern w:val="24"/>
      <w:sz w:val="24"/>
      <w:szCs w:val="24"/>
      <w:lang w:eastAsia="en-US"/>
    </w:rPr>
  </w:style>
  <w:style w:type="character" w:customStyle="1" w:styleId="affa">
    <w:name w:val="Без интервала Знак"/>
    <w:link w:val="aff9"/>
    <w:uiPriority w:val="1"/>
    <w:rsid w:val="00D2293A"/>
    <w:rPr>
      <w:rFonts w:ascii="Calibri" w:eastAsia="Calibri" w:hAnsi="Calibri" w:cs="Times New Roman"/>
      <w:kern w:val="24"/>
      <w:sz w:val="24"/>
      <w:szCs w:val="24"/>
      <w:lang w:eastAsia="en-US"/>
    </w:rPr>
  </w:style>
  <w:style w:type="character" w:customStyle="1" w:styleId="FontStyle154">
    <w:name w:val="Font Style154"/>
    <w:rsid w:val="00D2293A"/>
    <w:rPr>
      <w:rFonts w:ascii="Times New Roman" w:hAnsi="Times New Roman" w:cs="Times New Roman"/>
      <w:sz w:val="24"/>
      <w:szCs w:val="24"/>
    </w:rPr>
  </w:style>
  <w:style w:type="paragraph" w:customStyle="1" w:styleId="00">
    <w:name w:val="Основной 0"/>
    <w:aliases w:val="95ПК"/>
    <w:basedOn w:val="a"/>
    <w:link w:val="02"/>
    <w:qFormat/>
    <w:rsid w:val="00D2293A"/>
    <w:pPr>
      <w:spacing w:after="0" w:line="240" w:lineRule="auto"/>
      <w:ind w:firstLine="539"/>
      <w:jc w:val="both"/>
    </w:pPr>
    <w:rPr>
      <w:rFonts w:ascii="Times New Roman" w:eastAsia="Times New Roman" w:hAnsi="Times New Roman" w:cs="Times New Roman"/>
      <w:sz w:val="24"/>
      <w:lang w:val="en-US"/>
    </w:rPr>
  </w:style>
  <w:style w:type="character" w:customStyle="1" w:styleId="02">
    <w:name w:val="Основной 0 Знак"/>
    <w:aliases w:val="95ПК Знак"/>
    <w:link w:val="00"/>
    <w:rsid w:val="00D2293A"/>
    <w:rPr>
      <w:rFonts w:ascii="Times New Roman" w:eastAsia="Times New Roman" w:hAnsi="Times New Roman" w:cs="Times New Roman"/>
      <w:sz w:val="24"/>
      <w:lang w:val="en-US"/>
    </w:rPr>
  </w:style>
  <w:style w:type="paragraph" w:customStyle="1" w:styleId="docdata">
    <w:name w:val="docdata"/>
    <w:aliases w:val="docy,v5,4879,bqiaagaaeyqcaaagiaiaaap7dwaabqkqaaaaaaaaaaaaaaaaaaaaaaaaaaaaaaaaaaaaaaaaaaaaaaaaaaaaaaaaaaaaaaaaaaaaaaaaaaaaaaaaaaaaaaaaaaaaaaaaaaaaaaaaaaaaaaaaaaaaaaaaaaaaaaaaaaaaaaaaaaaaaaaaaaaaaaaaaaaaaaaaaaaaaaaaaaaaaaaaaaaaaaaaaaaaaaaaaaaaaaaa"/>
    <w:basedOn w:val="a"/>
    <w:rsid w:val="00D2293A"/>
    <w:pPr>
      <w:spacing w:before="100" w:beforeAutospacing="1" w:after="100" w:afterAutospacing="1" w:line="240" w:lineRule="auto"/>
    </w:pPr>
    <w:rPr>
      <w:rFonts w:ascii="Times New Roman" w:eastAsia="Times New Roman" w:hAnsi="Times New Roman" w:cs="Times New Roman"/>
      <w:sz w:val="24"/>
      <w:szCs w:val="24"/>
    </w:rPr>
  </w:style>
  <w:style w:type="character" w:styleId="affb">
    <w:name w:val="FollowedHyperlink"/>
    <w:uiPriority w:val="99"/>
    <w:unhideWhenUsed/>
    <w:rsid w:val="00D2293A"/>
    <w:rPr>
      <w:color w:val="800080"/>
      <w:u w:val="single"/>
    </w:rPr>
  </w:style>
  <w:style w:type="character" w:customStyle="1" w:styleId="39">
    <w:name w:val="Оглавление 3 Знак"/>
    <w:link w:val="38"/>
    <w:rsid w:val="00D2293A"/>
    <w:rPr>
      <w:rFonts w:ascii="Times New Roman" w:eastAsia="Arial Unicode MS" w:hAnsi="Times New Roman" w:cs="Times New Roman"/>
      <w:b/>
      <w:iCs/>
      <w:noProof/>
      <w:sz w:val="18"/>
      <w:szCs w:val="18"/>
    </w:rPr>
  </w:style>
  <w:style w:type="paragraph" w:customStyle="1" w:styleId="2b">
    <w:name w:val="УРОВЕНЬ 2"/>
    <w:next w:val="af0"/>
    <w:autoRedefine/>
    <w:rsid w:val="00D2293A"/>
    <w:pPr>
      <w:spacing w:before="240" w:after="120" w:line="240" w:lineRule="auto"/>
      <w:jc w:val="center"/>
    </w:pPr>
    <w:rPr>
      <w:rFonts w:ascii="Times New Roman" w:eastAsia="Times New Roman" w:hAnsi="Times New Roman" w:cs="Times New Roman"/>
      <w:b/>
      <w:caps/>
      <w:sz w:val="26"/>
      <w:szCs w:val="28"/>
    </w:rPr>
  </w:style>
  <w:style w:type="paragraph" w:customStyle="1" w:styleId="ConsNormal">
    <w:name w:val="ConsNormal"/>
    <w:rsid w:val="00D2293A"/>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ffc">
    <w:name w:val="footnote reference"/>
    <w:rsid w:val="00D2293A"/>
    <w:rPr>
      <w:vertAlign w:val="superscript"/>
    </w:rPr>
  </w:style>
  <w:style w:type="paragraph" w:customStyle="1" w:styleId="b">
    <w:name w:val="Обычнbй"/>
    <w:rsid w:val="00D2293A"/>
    <w:pPr>
      <w:widowControl w:val="0"/>
      <w:spacing w:after="0" w:line="240" w:lineRule="auto"/>
    </w:pPr>
    <w:rPr>
      <w:rFonts w:ascii="Times New Roman" w:eastAsia="Times New Roman" w:hAnsi="Times New Roman" w:cs="Times New Roman"/>
      <w:sz w:val="28"/>
      <w:szCs w:val="28"/>
    </w:rPr>
  </w:style>
  <w:style w:type="paragraph" w:customStyle="1" w:styleId="FR3">
    <w:name w:val="FR3"/>
    <w:rsid w:val="00D2293A"/>
    <w:pPr>
      <w:widowControl w:val="0"/>
      <w:spacing w:after="0" w:line="240" w:lineRule="auto"/>
    </w:pPr>
    <w:rPr>
      <w:rFonts w:ascii="Courier New" w:eastAsia="Times New Roman" w:hAnsi="Courier New" w:cs="Courier New"/>
      <w:sz w:val="18"/>
      <w:szCs w:val="18"/>
    </w:rPr>
  </w:style>
  <w:style w:type="paragraph" w:customStyle="1" w:styleId="affd">
    <w:name w:val="Ос"/>
    <w:basedOn w:val="b"/>
    <w:rsid w:val="00D2293A"/>
    <w:pPr>
      <w:ind w:firstLine="567"/>
      <w:jc w:val="both"/>
    </w:pPr>
    <w:rPr>
      <w:sz w:val="24"/>
      <w:szCs w:val="24"/>
    </w:rPr>
  </w:style>
  <w:style w:type="paragraph" w:customStyle="1" w:styleId="11333">
    <w:name w:val="Стиль Заголовок 1 + 13 пт По ширине Перед:  3 пт После:  3 пт М..."/>
    <w:basedOn w:val="11"/>
    <w:rsid w:val="00D2293A"/>
    <w:pPr>
      <w:keepLines w:val="0"/>
      <w:spacing w:before="60" w:after="60" w:line="252" w:lineRule="auto"/>
      <w:ind w:firstLine="720"/>
      <w:jc w:val="center"/>
    </w:pPr>
    <w:rPr>
      <w:rFonts w:ascii="Arial Rounded MT Bold" w:eastAsia="Times New Roman" w:hAnsi="Arial Rounded MT Bold" w:cs="Times New Roman"/>
      <w:color w:val="auto"/>
      <w:szCs w:val="20"/>
    </w:rPr>
  </w:style>
  <w:style w:type="paragraph" w:customStyle="1" w:styleId="113330">
    <w:name w:val="Стиль Заголовок 1 + 13 пт По ширине Перед:  3 пт После:  3 пт"/>
    <w:basedOn w:val="11"/>
    <w:rsid w:val="00D2293A"/>
    <w:pPr>
      <w:keepLines w:val="0"/>
      <w:spacing w:before="60" w:after="60" w:line="240" w:lineRule="auto"/>
      <w:ind w:firstLine="720"/>
      <w:jc w:val="both"/>
    </w:pPr>
    <w:rPr>
      <w:rFonts w:ascii="Arial Rounded MT Bold" w:eastAsia="Times New Roman" w:hAnsi="Arial Rounded MT Bold" w:cs="Times New Roman"/>
      <w:color w:val="auto"/>
      <w:sz w:val="26"/>
      <w:szCs w:val="20"/>
    </w:rPr>
  </w:style>
  <w:style w:type="table" w:customStyle="1" w:styleId="1d">
    <w:name w:val="Сетка таблицы1"/>
    <w:basedOn w:val="a1"/>
    <w:next w:val="af7"/>
    <w:uiPriority w:val="39"/>
    <w:rsid w:val="00D2293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2293A"/>
    <w:rPr>
      <w:rFonts w:ascii="Arial" w:eastAsia="Arial" w:hAnsi="Arial" w:cs="Arial"/>
      <w:color w:val="000000"/>
      <w:sz w:val="20"/>
      <w:szCs w:val="20"/>
      <w:lang w:eastAsia="en-US" w:bidi="en-US"/>
    </w:rPr>
  </w:style>
  <w:style w:type="table" w:customStyle="1" w:styleId="2c">
    <w:name w:val="Сетка таблицы2"/>
    <w:basedOn w:val="a1"/>
    <w:next w:val="af7"/>
    <w:uiPriority w:val="39"/>
    <w:rsid w:val="00D2293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2293A"/>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3f3f3f3f3f3f3f12">
    <w:name w:val="т3fа3fб3fл3fи3fц3fы3f 12"/>
    <w:basedOn w:val="a"/>
    <w:rsid w:val="00D2293A"/>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eastAsia="en-US"/>
    </w:rPr>
  </w:style>
  <w:style w:type="paragraph" w:customStyle="1" w:styleId="3f3f3f3f3f3f3f3f3f3f3f3f3f3f3f">
    <w:name w:val="Н3fа3fз3fв3fа3fн3fи3fе3f т3fа3fб3fл3fи3fц3fы3f"/>
    <w:basedOn w:val="a"/>
    <w:rsid w:val="00D2293A"/>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eastAsia="en-US"/>
    </w:rPr>
  </w:style>
  <w:style w:type="character" w:styleId="affe">
    <w:name w:val="Strong"/>
    <w:uiPriority w:val="22"/>
    <w:qFormat/>
    <w:rsid w:val="00D2293A"/>
    <w:rPr>
      <w:rFonts w:cs="Times New Roman"/>
      <w:b/>
      <w:bCs/>
    </w:rPr>
  </w:style>
  <w:style w:type="paragraph" w:customStyle="1" w:styleId="2d">
    <w:name w:val="Уровеньь 2"/>
    <w:basedOn w:val="a"/>
    <w:link w:val="2e"/>
    <w:qFormat/>
    <w:rsid w:val="00D2293A"/>
    <w:pPr>
      <w:spacing w:after="0" w:line="240" w:lineRule="auto"/>
      <w:jc w:val="center"/>
    </w:pPr>
    <w:rPr>
      <w:rFonts w:ascii="Times New Roman" w:eastAsia="Calibri" w:hAnsi="Times New Roman" w:cs="Times New Roman"/>
      <w:b/>
      <w:color w:val="0070C0"/>
      <w:sz w:val="24"/>
      <w:szCs w:val="24"/>
      <w:lang w:eastAsia="en-US"/>
    </w:rPr>
  </w:style>
  <w:style w:type="character" w:customStyle="1" w:styleId="2e">
    <w:name w:val="Уровеньь 2 Знак"/>
    <w:link w:val="2d"/>
    <w:rsid w:val="00D2293A"/>
    <w:rPr>
      <w:rFonts w:ascii="Times New Roman" w:eastAsia="Calibri" w:hAnsi="Times New Roman" w:cs="Times New Roman"/>
      <w:b/>
      <w:color w:val="0070C0"/>
      <w:sz w:val="24"/>
      <w:szCs w:val="24"/>
      <w:lang w:eastAsia="en-US"/>
    </w:rPr>
  </w:style>
  <w:style w:type="paragraph" w:customStyle="1" w:styleId="410">
    <w:name w:val="Заголовок 41"/>
    <w:basedOn w:val="a"/>
    <w:next w:val="a"/>
    <w:uiPriority w:val="9"/>
    <w:unhideWhenUsed/>
    <w:qFormat/>
    <w:rsid w:val="00D2293A"/>
    <w:pPr>
      <w:keepNext/>
      <w:keepLines/>
      <w:spacing w:before="200" w:after="0" w:line="259" w:lineRule="auto"/>
      <w:outlineLvl w:val="3"/>
    </w:pPr>
    <w:rPr>
      <w:rFonts w:ascii="Calibri Light" w:eastAsia="Times New Roman" w:hAnsi="Calibri Light" w:cs="Times New Roman"/>
      <w:b/>
      <w:bCs/>
      <w:i/>
      <w:iCs/>
      <w:color w:val="5B9BD5"/>
      <w:lang w:eastAsia="en-US"/>
    </w:rPr>
  </w:style>
  <w:style w:type="paragraph" w:customStyle="1" w:styleId="810">
    <w:name w:val="Заголовок 81"/>
    <w:basedOn w:val="a"/>
    <w:next w:val="a"/>
    <w:uiPriority w:val="9"/>
    <w:semiHidden/>
    <w:unhideWhenUsed/>
    <w:qFormat/>
    <w:rsid w:val="00D2293A"/>
    <w:pPr>
      <w:keepNext/>
      <w:keepLines/>
      <w:spacing w:before="200" w:after="0" w:line="259" w:lineRule="auto"/>
      <w:outlineLvl w:val="7"/>
    </w:pPr>
    <w:rPr>
      <w:rFonts w:ascii="Calibri Light" w:eastAsia="Times New Roman" w:hAnsi="Calibri Light" w:cs="Times New Roman"/>
      <w:color w:val="404040"/>
      <w:sz w:val="20"/>
      <w:szCs w:val="20"/>
      <w:lang w:eastAsia="en-US"/>
    </w:rPr>
  </w:style>
  <w:style w:type="numbering" w:customStyle="1" w:styleId="1e">
    <w:name w:val="Нет списка1"/>
    <w:next w:val="a2"/>
    <w:uiPriority w:val="99"/>
    <w:semiHidden/>
    <w:unhideWhenUsed/>
    <w:rsid w:val="00D2293A"/>
  </w:style>
  <w:style w:type="paragraph" w:customStyle="1" w:styleId="3f3f3f3f3f2">
    <w:name w:val="Т3fе3fк3fс3fт3f2"/>
    <w:basedOn w:val="a"/>
    <w:uiPriority w:val="99"/>
    <w:rsid w:val="00D2293A"/>
    <w:pPr>
      <w:widowControl w:val="0"/>
      <w:autoSpaceDN w:val="0"/>
      <w:adjustRightInd w:val="0"/>
      <w:spacing w:after="0" w:line="100" w:lineRule="atLeast"/>
    </w:pPr>
    <w:rPr>
      <w:rFonts w:ascii="Courier New" w:eastAsia="Times New Roman" w:hAnsi="Courier New" w:cs="Courier New"/>
      <w:sz w:val="20"/>
      <w:szCs w:val="20"/>
    </w:rPr>
  </w:style>
  <w:style w:type="paragraph" w:customStyle="1" w:styleId="3f3f3f3f3f1">
    <w:name w:val="Т3fе3fк3fс3fт3f1"/>
    <w:basedOn w:val="a"/>
    <w:uiPriority w:val="99"/>
    <w:rsid w:val="00D2293A"/>
    <w:pPr>
      <w:widowControl w:val="0"/>
      <w:autoSpaceDN w:val="0"/>
      <w:adjustRightInd w:val="0"/>
      <w:spacing w:after="0" w:line="100" w:lineRule="atLeast"/>
    </w:pPr>
    <w:rPr>
      <w:rFonts w:ascii="Courier New" w:eastAsia="Times New Roman" w:hAnsi="Courier New" w:cs="Courier New"/>
      <w:sz w:val="20"/>
      <w:szCs w:val="20"/>
    </w:rPr>
  </w:style>
  <w:style w:type="character" w:customStyle="1" w:styleId="apple-converted-space">
    <w:name w:val="apple-converted-space"/>
    <w:rsid w:val="00D2293A"/>
  </w:style>
  <w:style w:type="table" w:customStyle="1" w:styleId="3a">
    <w:name w:val="Сетка таблицы3"/>
    <w:basedOn w:val="a1"/>
    <w:next w:val="af7"/>
    <w:uiPriority w:val="39"/>
    <w:rsid w:val="00D2293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rsid w:val="00D229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
    <w:name w:val="Стиль6"/>
    <w:basedOn w:val="3"/>
    <w:qFormat/>
    <w:rsid w:val="00D2293A"/>
    <w:pPr>
      <w:keepNext w:val="0"/>
      <w:numPr>
        <w:numId w:val="74"/>
      </w:numPr>
      <w:tabs>
        <w:tab w:val="left" w:pos="1701"/>
      </w:tabs>
      <w:spacing w:before="120" w:after="120"/>
      <w:ind w:left="1287"/>
      <w:jc w:val="both"/>
    </w:pPr>
    <w:rPr>
      <w:rFonts w:ascii="Times New Roman" w:hAnsi="Times New Roman"/>
      <w:sz w:val="24"/>
      <w:szCs w:val="22"/>
    </w:rPr>
  </w:style>
  <w:style w:type="character" w:customStyle="1" w:styleId="afff">
    <w:name w:val="Гипертекстовая ссылка"/>
    <w:uiPriority w:val="99"/>
    <w:rsid w:val="00D2293A"/>
    <w:rPr>
      <w:color w:val="106BBE"/>
    </w:rPr>
  </w:style>
  <w:style w:type="paragraph" w:customStyle="1" w:styleId="formattext">
    <w:name w:val="formattext"/>
    <w:basedOn w:val="a"/>
    <w:rsid w:val="00D229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csc1460">
    <w:name w:val="ncsc1460"/>
    <w:basedOn w:val="a"/>
    <w:rsid w:val="00D2293A"/>
    <w:pPr>
      <w:spacing w:before="100" w:beforeAutospacing="1" w:after="100" w:afterAutospacing="1" w:line="240" w:lineRule="auto"/>
    </w:pPr>
    <w:rPr>
      <w:rFonts w:ascii="Times New Roman" w:eastAsia="Times New Roman" w:hAnsi="Times New Roman" w:cs="Times New Roman"/>
      <w:sz w:val="24"/>
      <w:szCs w:val="24"/>
    </w:rPr>
  </w:style>
  <w:style w:type="character" w:styleId="afff0">
    <w:name w:val="annotation reference"/>
    <w:unhideWhenUsed/>
    <w:rsid w:val="00D2293A"/>
    <w:rPr>
      <w:sz w:val="16"/>
      <w:szCs w:val="16"/>
    </w:rPr>
  </w:style>
  <w:style w:type="paragraph" w:customStyle="1" w:styleId="s1">
    <w:name w:val="s_1"/>
    <w:basedOn w:val="a"/>
    <w:rsid w:val="00D229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
    <w:name w:val="Обычный1"/>
    <w:uiPriority w:val="99"/>
    <w:rsid w:val="00D2293A"/>
    <w:pPr>
      <w:widowControl w:val="0"/>
      <w:spacing w:after="0" w:line="440" w:lineRule="auto"/>
    </w:pPr>
    <w:rPr>
      <w:rFonts w:ascii="Times New Roman" w:eastAsia="Times New Roman" w:hAnsi="Times New Roman" w:cs="Times New Roman"/>
      <w:snapToGrid w:val="0"/>
      <w:szCs w:val="20"/>
    </w:rPr>
  </w:style>
  <w:style w:type="paragraph" w:styleId="afff1">
    <w:name w:val="Block Text"/>
    <w:basedOn w:val="a"/>
    <w:rsid w:val="00D2293A"/>
    <w:pPr>
      <w:spacing w:after="0" w:line="360" w:lineRule="auto"/>
      <w:ind w:left="284" w:right="459"/>
    </w:pPr>
    <w:rPr>
      <w:rFonts w:ascii="Times New Roman" w:eastAsia="Times New Roman" w:hAnsi="Times New Roman" w:cs="Times New Roman"/>
      <w:sz w:val="28"/>
      <w:szCs w:val="20"/>
    </w:rPr>
  </w:style>
  <w:style w:type="character" w:customStyle="1" w:styleId="wmi-callto">
    <w:name w:val="wmi-callto"/>
    <w:rsid w:val="00D2293A"/>
  </w:style>
  <w:style w:type="paragraph" w:customStyle="1" w:styleId="1f0">
    <w:name w:val="Название1"/>
    <w:basedOn w:val="a"/>
    <w:next w:val="a"/>
    <w:uiPriority w:val="10"/>
    <w:qFormat/>
    <w:rsid w:val="00D2293A"/>
    <w:pPr>
      <w:widowControl w:val="0"/>
      <w:spacing w:before="240" w:after="60"/>
      <w:jc w:val="center"/>
      <w:outlineLvl w:val="0"/>
    </w:pPr>
    <w:rPr>
      <w:rFonts w:ascii="Calibri Light" w:eastAsia="Times New Roman" w:hAnsi="Calibri Light" w:cs="Times New Roman"/>
      <w:b/>
      <w:bCs/>
      <w:kern w:val="28"/>
      <w:sz w:val="32"/>
      <w:szCs w:val="32"/>
      <w:lang w:val="en-US" w:eastAsia="en-US"/>
    </w:rPr>
  </w:style>
  <w:style w:type="character" w:customStyle="1" w:styleId="afff2">
    <w:name w:val="Название Знак"/>
    <w:link w:val="afff3"/>
    <w:uiPriority w:val="10"/>
    <w:rsid w:val="00D2293A"/>
    <w:rPr>
      <w:rFonts w:ascii="Calibri Light" w:hAnsi="Calibri Light"/>
      <w:b/>
      <w:bCs/>
      <w:kern w:val="28"/>
      <w:sz w:val="32"/>
      <w:szCs w:val="32"/>
      <w:lang w:val="en-US"/>
    </w:rPr>
  </w:style>
  <w:style w:type="character" w:customStyle="1" w:styleId="WW8Num29z0">
    <w:name w:val="WW8Num29z0"/>
    <w:rsid w:val="00D2293A"/>
    <w:rPr>
      <w:rFonts w:ascii="Symbol" w:hAnsi="Symbol"/>
    </w:rPr>
  </w:style>
  <w:style w:type="character" w:customStyle="1" w:styleId="portlettitle">
    <w:name w:val="portlettitle"/>
    <w:basedOn w:val="a0"/>
    <w:rsid w:val="00D2293A"/>
  </w:style>
  <w:style w:type="paragraph" w:customStyle="1" w:styleId="10">
    <w:name w:val="Стиль10"/>
    <w:basedOn w:val="a"/>
    <w:qFormat/>
    <w:rsid w:val="00D2293A"/>
    <w:pPr>
      <w:numPr>
        <w:numId w:val="77"/>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rPr>
  </w:style>
  <w:style w:type="paragraph" w:customStyle="1" w:styleId="S">
    <w:name w:val="S_Обычний подчёркнутый"/>
    <w:basedOn w:val="a"/>
    <w:autoRedefine/>
    <w:qFormat/>
    <w:rsid w:val="00D2293A"/>
    <w:pPr>
      <w:spacing w:after="0" w:line="240" w:lineRule="auto"/>
      <w:jc w:val="center"/>
    </w:pPr>
    <w:rPr>
      <w:rFonts w:ascii="Times New Roman" w:eastAsia="Times New Roman" w:hAnsi="Times New Roman" w:cs="Times New Roman"/>
      <w:b/>
      <w:bCs/>
      <w:iCs/>
      <w:sz w:val="24"/>
      <w:szCs w:val="24"/>
    </w:rPr>
  </w:style>
  <w:style w:type="character" w:customStyle="1" w:styleId="afff4">
    <w:name w:val="Текст концевой сноски Знак"/>
    <w:basedOn w:val="a0"/>
    <w:link w:val="afff5"/>
    <w:rsid w:val="00D2293A"/>
    <w:rPr>
      <w:rFonts w:ascii="Times New Roman" w:eastAsia="Times New Roman" w:hAnsi="Times New Roman" w:cs="Times New Roman"/>
      <w:sz w:val="20"/>
      <w:szCs w:val="20"/>
    </w:rPr>
  </w:style>
  <w:style w:type="paragraph" w:styleId="afff5">
    <w:name w:val="endnote text"/>
    <w:basedOn w:val="a"/>
    <w:link w:val="afff4"/>
    <w:unhideWhenUsed/>
    <w:rsid w:val="00D2293A"/>
    <w:pPr>
      <w:spacing w:after="0" w:line="240" w:lineRule="auto"/>
    </w:pPr>
    <w:rPr>
      <w:rFonts w:ascii="Times New Roman" w:eastAsia="Times New Roman" w:hAnsi="Times New Roman" w:cs="Times New Roman"/>
      <w:sz w:val="20"/>
      <w:szCs w:val="20"/>
    </w:rPr>
  </w:style>
  <w:style w:type="character" w:customStyle="1" w:styleId="1f1">
    <w:name w:val="Текст концевой сноски Знак1"/>
    <w:basedOn w:val="a0"/>
    <w:link w:val="afff5"/>
    <w:rsid w:val="00D2293A"/>
    <w:rPr>
      <w:sz w:val="20"/>
      <w:szCs w:val="20"/>
    </w:rPr>
  </w:style>
  <w:style w:type="paragraph" w:styleId="27">
    <w:name w:val="Body Text 2"/>
    <w:basedOn w:val="a"/>
    <w:link w:val="26"/>
    <w:uiPriority w:val="99"/>
    <w:unhideWhenUsed/>
    <w:rsid w:val="00D2293A"/>
    <w:pPr>
      <w:spacing w:after="120" w:line="480" w:lineRule="auto"/>
    </w:pPr>
    <w:rPr>
      <w:rFonts w:ascii="Arial" w:hAnsi="Arial" w:cs="Arial"/>
    </w:rPr>
  </w:style>
  <w:style w:type="character" w:customStyle="1" w:styleId="210">
    <w:name w:val="Основной текст 2 Знак1"/>
    <w:basedOn w:val="a0"/>
    <w:link w:val="27"/>
    <w:rsid w:val="00D2293A"/>
  </w:style>
  <w:style w:type="character" w:customStyle="1" w:styleId="1f2">
    <w:name w:val="Схема документа Знак1"/>
    <w:rsid w:val="00D2293A"/>
    <w:rPr>
      <w:rFonts w:ascii="Tahoma" w:hAnsi="Tahoma" w:cs="Tahoma"/>
      <w:sz w:val="16"/>
      <w:szCs w:val="16"/>
    </w:rPr>
  </w:style>
  <w:style w:type="paragraph" w:customStyle="1" w:styleId="51">
    <w:name w:val="Оглавление 51"/>
    <w:basedOn w:val="a"/>
    <w:next w:val="a"/>
    <w:autoRedefine/>
    <w:uiPriority w:val="39"/>
    <w:unhideWhenUsed/>
    <w:rsid w:val="00D2293A"/>
    <w:pPr>
      <w:spacing w:after="100"/>
      <w:ind w:left="880"/>
    </w:pPr>
    <w:rPr>
      <w:rFonts w:ascii="Times New Roman" w:eastAsia="Times New Roman" w:hAnsi="Times New Roman" w:cs="Times New Roman"/>
    </w:rPr>
  </w:style>
  <w:style w:type="paragraph" w:customStyle="1" w:styleId="61">
    <w:name w:val="Оглавление 61"/>
    <w:basedOn w:val="a"/>
    <w:next w:val="a"/>
    <w:autoRedefine/>
    <w:uiPriority w:val="39"/>
    <w:unhideWhenUsed/>
    <w:rsid w:val="00D2293A"/>
    <w:pPr>
      <w:spacing w:after="100"/>
      <w:ind w:left="1100"/>
    </w:pPr>
    <w:rPr>
      <w:rFonts w:ascii="Times New Roman" w:eastAsia="Times New Roman" w:hAnsi="Times New Roman" w:cs="Times New Roman"/>
    </w:rPr>
  </w:style>
  <w:style w:type="paragraph" w:customStyle="1" w:styleId="71">
    <w:name w:val="Оглавление 71"/>
    <w:basedOn w:val="a"/>
    <w:next w:val="a"/>
    <w:autoRedefine/>
    <w:uiPriority w:val="39"/>
    <w:unhideWhenUsed/>
    <w:rsid w:val="00D2293A"/>
    <w:pPr>
      <w:spacing w:after="100"/>
      <w:ind w:left="1320"/>
    </w:pPr>
    <w:rPr>
      <w:rFonts w:ascii="Times New Roman" w:eastAsia="Times New Roman" w:hAnsi="Times New Roman" w:cs="Times New Roman"/>
    </w:rPr>
  </w:style>
  <w:style w:type="paragraph" w:customStyle="1" w:styleId="811">
    <w:name w:val="Оглавление 81"/>
    <w:basedOn w:val="a"/>
    <w:next w:val="a"/>
    <w:autoRedefine/>
    <w:uiPriority w:val="39"/>
    <w:unhideWhenUsed/>
    <w:rsid w:val="00D2293A"/>
    <w:pPr>
      <w:spacing w:after="100"/>
      <w:ind w:left="1540"/>
    </w:pPr>
    <w:rPr>
      <w:rFonts w:ascii="Times New Roman" w:eastAsia="Times New Roman" w:hAnsi="Times New Roman" w:cs="Times New Roman"/>
    </w:rPr>
  </w:style>
  <w:style w:type="paragraph" w:customStyle="1" w:styleId="91">
    <w:name w:val="Оглавление 91"/>
    <w:basedOn w:val="a"/>
    <w:next w:val="a"/>
    <w:autoRedefine/>
    <w:uiPriority w:val="39"/>
    <w:unhideWhenUsed/>
    <w:rsid w:val="00D2293A"/>
    <w:pPr>
      <w:spacing w:after="100"/>
      <w:ind w:left="1760"/>
    </w:pPr>
    <w:rPr>
      <w:rFonts w:ascii="Times New Roman" w:eastAsia="Times New Roman" w:hAnsi="Times New Roman" w:cs="Times New Roman"/>
    </w:rPr>
  </w:style>
  <w:style w:type="paragraph" w:customStyle="1" w:styleId="afff6">
    <w:name w:val="Прижатый влево"/>
    <w:basedOn w:val="a"/>
    <w:next w:val="a"/>
    <w:rsid w:val="00D2293A"/>
    <w:pPr>
      <w:autoSpaceDE w:val="0"/>
      <w:autoSpaceDN w:val="0"/>
      <w:adjustRightInd w:val="0"/>
      <w:spacing w:after="0" w:line="240" w:lineRule="auto"/>
      <w:ind w:firstLine="709"/>
      <w:jc w:val="both"/>
    </w:pPr>
    <w:rPr>
      <w:rFonts w:ascii="Arial" w:eastAsia="Times New Roman" w:hAnsi="Arial" w:cs="Arial"/>
      <w:sz w:val="24"/>
      <w:szCs w:val="24"/>
    </w:rPr>
  </w:style>
  <w:style w:type="paragraph" w:customStyle="1" w:styleId="211">
    <w:name w:val="Основной текст с отступом 21"/>
    <w:basedOn w:val="a"/>
    <w:rsid w:val="00D2293A"/>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2">
    <w:name w:val="Основной текст 21"/>
    <w:basedOn w:val="a"/>
    <w:rsid w:val="00D2293A"/>
    <w:pPr>
      <w:spacing w:after="120" w:line="480" w:lineRule="auto"/>
    </w:pPr>
    <w:rPr>
      <w:rFonts w:ascii="Times New Roman" w:eastAsia="Times New Roman" w:hAnsi="Times New Roman" w:cs="Times New Roman"/>
      <w:sz w:val="24"/>
      <w:szCs w:val="24"/>
      <w:lang w:eastAsia="ar-SA"/>
    </w:rPr>
  </w:style>
  <w:style w:type="paragraph" w:customStyle="1" w:styleId="16">
    <w:name w:val="Стиль16"/>
    <w:basedOn w:val="a"/>
    <w:next w:val="a"/>
    <w:qFormat/>
    <w:rsid w:val="00D2293A"/>
    <w:pPr>
      <w:widowControl w:val="0"/>
      <w:numPr>
        <w:numId w:val="78"/>
      </w:numPr>
      <w:autoSpaceDN w:val="0"/>
      <w:adjustRightInd w:val="0"/>
      <w:spacing w:after="0" w:line="100" w:lineRule="atLeast"/>
      <w:jc w:val="center"/>
    </w:pPr>
    <w:rPr>
      <w:rFonts w:ascii="Times New Roman" w:eastAsia="Times New Roman" w:hAnsi="Times New Roman" w:cs="Arial"/>
      <w:b/>
      <w:bCs/>
      <w:kern w:val="1"/>
      <w:sz w:val="24"/>
      <w:szCs w:val="24"/>
    </w:rPr>
  </w:style>
  <w:style w:type="paragraph" w:customStyle="1" w:styleId="170">
    <w:name w:val="Стиль17"/>
    <w:basedOn w:val="16"/>
    <w:qFormat/>
    <w:rsid w:val="00D2293A"/>
    <w:pPr>
      <w:ind w:left="924" w:hanging="357"/>
    </w:pPr>
  </w:style>
  <w:style w:type="paragraph" w:customStyle="1" w:styleId="310">
    <w:name w:val="Основной текст 31"/>
    <w:basedOn w:val="a"/>
    <w:rsid w:val="00D2293A"/>
    <w:pPr>
      <w:widowControl w:val="0"/>
      <w:suppressAutoHyphens/>
      <w:spacing w:after="120" w:line="240" w:lineRule="auto"/>
    </w:pPr>
    <w:rPr>
      <w:rFonts w:ascii="Times New Roman" w:eastAsia="Lucida Sans Unicode" w:hAnsi="Times New Roman" w:cs="Times New Roman"/>
      <w:kern w:val="1"/>
      <w:sz w:val="16"/>
      <w:szCs w:val="16"/>
      <w:lang w:eastAsia="en-US"/>
    </w:rPr>
  </w:style>
  <w:style w:type="paragraph" w:customStyle="1" w:styleId="Textbody">
    <w:name w:val="Text body"/>
    <w:basedOn w:val="a"/>
    <w:rsid w:val="00D2293A"/>
    <w:pPr>
      <w:suppressAutoHyphens/>
      <w:autoSpaceDN w:val="0"/>
      <w:spacing w:after="0" w:line="240" w:lineRule="auto"/>
    </w:pPr>
    <w:rPr>
      <w:rFonts w:ascii="Times New Roman" w:eastAsia="Times New Roman" w:hAnsi="Times New Roman" w:cs="Times New Roman"/>
      <w:kern w:val="3"/>
      <w:sz w:val="20"/>
      <w:szCs w:val="20"/>
      <w:lang w:eastAsia="ar-SA"/>
    </w:rPr>
  </w:style>
  <w:style w:type="character" w:customStyle="1" w:styleId="WW8Num26z0">
    <w:name w:val="WW8Num26z0"/>
    <w:rsid w:val="00D2293A"/>
    <w:rPr>
      <w:b/>
    </w:rPr>
  </w:style>
  <w:style w:type="paragraph" w:customStyle="1" w:styleId="330">
    <w:name w:val="Основной текст 33"/>
    <w:basedOn w:val="a"/>
    <w:rsid w:val="00D2293A"/>
    <w:pPr>
      <w:widowControl w:val="0"/>
      <w:suppressAutoHyphens/>
      <w:spacing w:after="120" w:line="240" w:lineRule="auto"/>
    </w:pPr>
    <w:rPr>
      <w:rFonts w:ascii="Times New Roman" w:eastAsia="Arial Unicode MS" w:hAnsi="Times New Roman" w:cs="Times New Roman"/>
      <w:kern w:val="1"/>
      <w:sz w:val="16"/>
      <w:szCs w:val="16"/>
      <w:lang w:eastAsia="en-US"/>
    </w:rPr>
  </w:style>
  <w:style w:type="character" w:customStyle="1" w:styleId="button-search">
    <w:name w:val="button-search"/>
    <w:basedOn w:val="a0"/>
    <w:rsid w:val="00D2293A"/>
  </w:style>
  <w:style w:type="character" w:customStyle="1" w:styleId="blk">
    <w:name w:val="blk"/>
    <w:basedOn w:val="a0"/>
    <w:rsid w:val="00D2293A"/>
  </w:style>
  <w:style w:type="character" w:styleId="afff7">
    <w:name w:val="Emphasis"/>
    <w:qFormat/>
    <w:rsid w:val="00D2293A"/>
    <w:rPr>
      <w:rFonts w:ascii="Times New Roman" w:hAnsi="Times New Roman"/>
      <w:sz w:val="24"/>
    </w:rPr>
  </w:style>
  <w:style w:type="character" w:styleId="afff8">
    <w:name w:val="Placeholder Text"/>
    <w:uiPriority w:val="99"/>
    <w:semiHidden/>
    <w:rsid w:val="00D2293A"/>
    <w:rPr>
      <w:color w:val="808080"/>
    </w:rPr>
  </w:style>
  <w:style w:type="paragraph" w:styleId="afff9">
    <w:name w:val="annotation text"/>
    <w:basedOn w:val="a"/>
    <w:link w:val="afffa"/>
    <w:uiPriority w:val="99"/>
    <w:unhideWhenUsed/>
    <w:rsid w:val="00D2293A"/>
    <w:pPr>
      <w:spacing w:after="160" w:line="240" w:lineRule="auto"/>
    </w:pPr>
    <w:rPr>
      <w:rFonts w:ascii="Times New Roman" w:eastAsia="Calibri" w:hAnsi="Times New Roman" w:cs="Times New Roman"/>
      <w:sz w:val="20"/>
      <w:szCs w:val="20"/>
      <w:lang w:eastAsia="en-US"/>
    </w:rPr>
  </w:style>
  <w:style w:type="character" w:customStyle="1" w:styleId="afffa">
    <w:name w:val="Текст примечания Знак"/>
    <w:basedOn w:val="a0"/>
    <w:link w:val="afff9"/>
    <w:uiPriority w:val="99"/>
    <w:rsid w:val="00D2293A"/>
    <w:rPr>
      <w:rFonts w:ascii="Times New Roman" w:eastAsia="Calibri" w:hAnsi="Times New Roman" w:cs="Times New Roman"/>
      <w:sz w:val="20"/>
      <w:szCs w:val="20"/>
      <w:lang w:eastAsia="en-US"/>
    </w:rPr>
  </w:style>
  <w:style w:type="paragraph" w:styleId="afffb">
    <w:name w:val="annotation subject"/>
    <w:basedOn w:val="afff9"/>
    <w:next w:val="afff9"/>
    <w:link w:val="afffc"/>
    <w:uiPriority w:val="99"/>
    <w:unhideWhenUsed/>
    <w:rsid w:val="00D2293A"/>
    <w:rPr>
      <w:b/>
      <w:bCs/>
    </w:rPr>
  </w:style>
  <w:style w:type="character" w:customStyle="1" w:styleId="afffc">
    <w:name w:val="Тема примечания Знак"/>
    <w:basedOn w:val="afffa"/>
    <w:link w:val="afffb"/>
    <w:uiPriority w:val="99"/>
    <w:rsid w:val="00D2293A"/>
    <w:rPr>
      <w:b/>
      <w:bCs/>
    </w:rPr>
  </w:style>
  <w:style w:type="table" w:customStyle="1" w:styleId="111">
    <w:name w:val="Сетка таблицы11"/>
    <w:basedOn w:val="a1"/>
    <w:next w:val="af7"/>
    <w:uiPriority w:val="39"/>
    <w:rsid w:val="00D2293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
    <w:rsid w:val="00D2293A"/>
    <w:pPr>
      <w:spacing w:after="0" w:line="360" w:lineRule="auto"/>
      <w:ind w:left="426" w:hanging="426"/>
      <w:jc w:val="both"/>
    </w:pPr>
    <w:rPr>
      <w:rFonts w:ascii="Times New Roman" w:eastAsia="Times New Roman" w:hAnsi="Times New Roman" w:cs="Times New Roman"/>
      <w:b/>
      <w:color w:val="000000"/>
      <w:sz w:val="28"/>
      <w:szCs w:val="20"/>
      <w:lang w:eastAsia="ar-SA"/>
    </w:rPr>
  </w:style>
  <w:style w:type="character" w:customStyle="1" w:styleId="extendedtext-short">
    <w:name w:val="extendedtext-short"/>
    <w:rsid w:val="00D2293A"/>
  </w:style>
  <w:style w:type="character" w:customStyle="1" w:styleId="font-sc-1w7xibr-0">
    <w:name w:val="font-sc-1w7xibr-0"/>
    <w:basedOn w:val="a0"/>
    <w:rsid w:val="00D2293A"/>
  </w:style>
  <w:style w:type="character" w:customStyle="1" w:styleId="title-link">
    <w:name w:val="title-link"/>
    <w:basedOn w:val="a0"/>
    <w:rsid w:val="00D2293A"/>
  </w:style>
  <w:style w:type="paragraph" w:customStyle="1" w:styleId="101">
    <w:name w:val="Стиль 10 Пт По центру"/>
    <w:basedOn w:val="a"/>
    <w:qFormat/>
    <w:rsid w:val="00D2293A"/>
    <w:pPr>
      <w:spacing w:after="0" w:line="240" w:lineRule="auto"/>
      <w:jc w:val="center"/>
    </w:pPr>
    <w:rPr>
      <w:rFonts w:ascii="Times New Roman" w:eastAsia="Times New Roman" w:hAnsi="Times New Roman" w:cs="Times New Roman"/>
      <w:sz w:val="20"/>
      <w:szCs w:val="24"/>
    </w:rPr>
  </w:style>
  <w:style w:type="character" w:customStyle="1" w:styleId="company-infotext">
    <w:name w:val="company-info__text"/>
    <w:basedOn w:val="a0"/>
    <w:rsid w:val="00D2293A"/>
  </w:style>
  <w:style w:type="paragraph" w:styleId="afff3">
    <w:name w:val="Title"/>
    <w:basedOn w:val="a"/>
    <w:next w:val="a"/>
    <w:link w:val="afff2"/>
    <w:uiPriority w:val="10"/>
    <w:qFormat/>
    <w:rsid w:val="00D2293A"/>
    <w:pPr>
      <w:spacing w:before="240" w:after="60" w:line="240" w:lineRule="auto"/>
      <w:jc w:val="center"/>
      <w:outlineLvl w:val="0"/>
    </w:pPr>
    <w:rPr>
      <w:rFonts w:ascii="Calibri Light" w:hAnsi="Calibri Light"/>
      <w:b/>
      <w:bCs/>
      <w:kern w:val="28"/>
      <w:sz w:val="32"/>
      <w:szCs w:val="32"/>
      <w:lang w:val="en-US"/>
    </w:rPr>
  </w:style>
  <w:style w:type="character" w:customStyle="1" w:styleId="1f3">
    <w:name w:val="Название Знак1"/>
    <w:basedOn w:val="a0"/>
    <w:link w:val="afff3"/>
    <w:rsid w:val="00D2293A"/>
    <w:rPr>
      <w:rFonts w:asciiTheme="majorHAnsi" w:eastAsiaTheme="majorEastAsia" w:hAnsiTheme="majorHAnsi" w:cstheme="majorBidi"/>
      <w:color w:val="17365D" w:themeColor="text2" w:themeShade="BF"/>
      <w:spacing w:val="5"/>
      <w:kern w:val="28"/>
      <w:sz w:val="52"/>
      <w:szCs w:val="52"/>
    </w:rPr>
  </w:style>
  <w:style w:type="character" w:customStyle="1" w:styleId="411">
    <w:name w:val="Заголовок 4 Знак1"/>
    <w:semiHidden/>
    <w:rsid w:val="00D2293A"/>
    <w:rPr>
      <w:rFonts w:ascii="Calibri" w:eastAsia="Times New Roman" w:hAnsi="Calibri" w:cs="Times New Roman"/>
      <w:b/>
      <w:bCs/>
      <w:sz w:val="28"/>
      <w:szCs w:val="28"/>
    </w:rPr>
  </w:style>
  <w:style w:type="character" w:customStyle="1" w:styleId="812">
    <w:name w:val="Заголовок 8 Знак1"/>
    <w:semiHidden/>
    <w:rsid w:val="00D2293A"/>
    <w:rPr>
      <w:rFonts w:ascii="Calibri" w:eastAsia="Times New Roman" w:hAnsi="Calibri" w:cs="Times New Roman"/>
      <w:i/>
      <w:iCs/>
      <w:sz w:val="24"/>
      <w:szCs w:val="24"/>
    </w:rPr>
  </w:style>
  <w:style w:type="character" w:customStyle="1" w:styleId="text-dark-grey">
    <w:name w:val="text-dark-grey"/>
    <w:basedOn w:val="a0"/>
    <w:rsid w:val="00D2293A"/>
  </w:style>
  <w:style w:type="table" w:customStyle="1" w:styleId="44">
    <w:name w:val="Сетка таблицы4"/>
    <w:basedOn w:val="a1"/>
    <w:next w:val="af7"/>
    <w:uiPriority w:val="39"/>
    <w:rsid w:val="00D2293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B63BA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63BAB"/>
    <w:pPr>
      <w:widowControl w:val="0"/>
      <w:autoSpaceDE w:val="0"/>
      <w:autoSpaceDN w:val="0"/>
      <w:spacing w:after="0" w:line="265" w:lineRule="exact"/>
      <w:jc w:val="center"/>
    </w:pPr>
    <w:rPr>
      <w:rFonts w:ascii="Times New Roman" w:eastAsia="Times New Roman"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divs>
    <w:div w:id="1135220171">
      <w:bodyDiv w:val="1"/>
      <w:marLeft w:val="0"/>
      <w:marRight w:val="0"/>
      <w:marTop w:val="0"/>
      <w:marBottom w:val="0"/>
      <w:divBdr>
        <w:top w:val="none" w:sz="0" w:space="0" w:color="auto"/>
        <w:left w:val="none" w:sz="0" w:space="0" w:color="auto"/>
        <w:bottom w:val="none" w:sz="0" w:space="0" w:color="auto"/>
        <w:right w:val="none" w:sz="0" w:space="0" w:color="auto"/>
      </w:divBdr>
    </w:div>
    <w:div w:id="1157260961">
      <w:bodyDiv w:val="1"/>
      <w:marLeft w:val="0"/>
      <w:marRight w:val="0"/>
      <w:marTop w:val="0"/>
      <w:marBottom w:val="0"/>
      <w:divBdr>
        <w:top w:val="none" w:sz="0" w:space="0" w:color="auto"/>
        <w:left w:val="none" w:sz="0" w:space="0" w:color="auto"/>
        <w:bottom w:val="none" w:sz="0" w:space="0" w:color="auto"/>
        <w:right w:val="none" w:sz="0" w:space="0" w:color="auto"/>
      </w:divBdr>
    </w:div>
    <w:div w:id="153291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consultantplus://offline/ref=B0E9121BBEFE380342B542271922971B04F64D2195699385A1EC367EEC3D46F1F04B23DC8319D7579CE1216E7895585ECDC0684E80P203I" TargetMode="External"/><Relationship Id="rId39" Type="http://schemas.openxmlformats.org/officeDocument/2006/relationships/hyperlink" Target="consultantplus://offline/ref=565C4A7145B7B996B3DD3799C8968E4D357A78B50A3EF1525E7C780B49C8F9A2EAB9C7A79208E43DCCEED2DF9286FF9019DA129C09C4Z3Q" TargetMode="External"/><Relationship Id="rId21" Type="http://schemas.openxmlformats.org/officeDocument/2006/relationships/chart" Target="charts/chart1.xml"/><Relationship Id="rId34" Type="http://schemas.openxmlformats.org/officeDocument/2006/relationships/hyperlink" Target="consultantplus://offline/ref=5A060124081A2E8BEC572946120A47AEB4069CF1C7ACF10EEF208A0B021EE9C27FAE7AC3F6ED21C78207396D04C352DF50FA0A578DDD5BA3Q9XDQ" TargetMode="External"/><Relationship Id="rId42" Type="http://schemas.openxmlformats.org/officeDocument/2006/relationships/hyperlink" Target="consultantplus://offline/ref=BDFF7F34F4BD43DA4FC9CB67EFB653578DF260BCA1183E420A314D7F4EC5A7521C6D54EBF898E7254362B0403895CE6262B43A14BBAF995ALEa8Q" TargetMode="External"/><Relationship Id="rId47" Type="http://schemas.openxmlformats.org/officeDocument/2006/relationships/hyperlink" Target="consultantplus://offline/ref=6AF6A45CFDE4E301516417C36BC6E820D341F9CA20FEC2AFFF871DDEE3054B9ECC80B07F4676D610CFD62D00FD5BFBC1F1FF5067824D016DA0CET" TargetMode="External"/><Relationship Id="rId50" Type="http://schemas.openxmlformats.org/officeDocument/2006/relationships/hyperlink" Target="consultantplus://offline/ref=6AF6A45CFDE4E301516417C36BC6E820D341F9CA20FEC2AFFF871DDEE3054B9ECC80B07F4676D610CFD62D00FD5BFBC1F1FF5067824D016DA0CET" TargetMode="External"/><Relationship Id="rId55" Type="http://schemas.openxmlformats.org/officeDocument/2006/relationships/hyperlink" Target="consultantplus://offline/ref=3BB8F1FAFACA8511788446F6A18DE8A8ED55B7E328645448CDCE4A5CC349966D9B78B21654FBE1A1ACA8A62E73860F95D1DA3EE74AD8FEB1E4B7S" TargetMode="External"/><Relationship Id="rId63" Type="http://schemas.openxmlformats.org/officeDocument/2006/relationships/footer" Target="footer1.xml"/><Relationship Id="rId68" Type="http://schemas.openxmlformats.org/officeDocument/2006/relationships/hyperlink" Target="consultantplus://offline/ref=0483252ACFD985E991F439DCB8D4D35A53976469D3AD9F1E92C5F50695310BCC5373950156727BE05D2DEDFAA3BFCF5600058E5DE405AB843657J" TargetMode="External"/><Relationship Id="rId7" Type="http://schemas.openxmlformats.org/officeDocument/2006/relationships/endnotes" Target="endnotes.xml"/><Relationship Id="rId71"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consultantplus://offline/ref=D7836054308C5220DDE5E1DAE3A2FBDAD6A47E7214804789E1BF16AF0616395482E0CCF92A6CE7A73AB117353C53EFD6BA1A28B28EjCVEQ" TargetMode="External"/><Relationship Id="rId11" Type="http://schemas.openxmlformats.org/officeDocument/2006/relationships/hyperlink" Target="consultantplus://offline/ref=1648AFEF01C57104C23326174558F4CEBDBE1BDD2E134077670A39B21D978F69797853F90E4349846Bg4H" TargetMode="External"/><Relationship Id="rId24" Type="http://schemas.openxmlformats.org/officeDocument/2006/relationships/hyperlink" Target="consultantplus://offline/ref=6E6EF22BD5EC43761B57B17B6EA25F0AEB9BDCEA3CF8F5CED832374993BEBCFCDC90AC2BFD23A6D92A29F132846C9272816CC08527A7DE85C9cBO" TargetMode="External"/><Relationship Id="rId32" Type="http://schemas.openxmlformats.org/officeDocument/2006/relationships/hyperlink" Target="consultantplus://offline/ref=98B6383FA47ABB5B4AED1817862B26D9D4D02C8DDFE8E515C132F52CB2F54AA9B0FA4FC6AAFD9798A94FBA162C17340E85574A014048T9WEQ" TargetMode="External"/><Relationship Id="rId37" Type="http://schemas.openxmlformats.org/officeDocument/2006/relationships/hyperlink" Target="consultantplus://offline/ref=986ED4AB8599F488D790C27C28A78017B8F71FF7398D043C1ADC3EC44495FB158C9785305CC22D6A024B1D7DB6DB01EB97760C1A10L2Y3Q" TargetMode="External"/><Relationship Id="rId40" Type="http://schemas.openxmlformats.org/officeDocument/2006/relationships/hyperlink" Target="consultantplus://offline/ref=A06D40BDDB6EEC555DD4DA01F908A08348526BF5AD1B378C947A781DC06FF9C5F4898AA3537FFAAC8BA74B6F6AD05ACD3F15B6FFW1Z1Q" TargetMode="External"/><Relationship Id="rId45" Type="http://schemas.openxmlformats.org/officeDocument/2006/relationships/hyperlink" Target="consultantplus://offline/ref=E7310EAFCFC3275FFAE84792281204A445A17067DDE7329352C9083911C4776D32E6462C6C57B3M" TargetMode="External"/><Relationship Id="rId53" Type="http://schemas.openxmlformats.org/officeDocument/2006/relationships/hyperlink" Target="consultantplus://offline/ref=6AF6A45CFDE4E301516417C36BC6E820D64DF7C92DAB95ADAED213DBEB55038E82C5BD7E4677D1139E8C3D04B40FF6DEF1E44E609C4DA0C1T" TargetMode="External"/><Relationship Id="rId58" Type="http://schemas.openxmlformats.org/officeDocument/2006/relationships/hyperlink" Target="consultantplus://offline/ref=6AF6A45CFDE4E301516417C36BC6E820D340FECF20FFC2AFFF871DDEE3054B9ECC80B07F4676D21CCED62D00FD5BFBC1F1FF5067824D016DA0CET" TargetMode="External"/><Relationship Id="rId66" Type="http://schemas.openxmlformats.org/officeDocument/2006/relationships/hyperlink" Target="https://docs.cntd.ru/document/573536177"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3.xml"/><Relationship Id="rId28" Type="http://schemas.openxmlformats.org/officeDocument/2006/relationships/hyperlink" Target="consultantplus://offline/ref=9FA075561038EEA5413A251690281E1FE20CFDCBAACA2419498EFFE0DBFDDF6A38E29A750027ED693400FB3D4A65EF9EFE8141A690530EBAKAW5L" TargetMode="External"/><Relationship Id="rId36" Type="http://schemas.openxmlformats.org/officeDocument/2006/relationships/hyperlink" Target="consultantplus://offline/ref=D86E357968D8F6879F3441BFE03C3EBD0285DD734BDBA0F82A0E86EB5CB236BFF896F385BBF0317B360BF9B2F27BE99D0DFBA82FA2DE6964a8i0Q" TargetMode="External"/><Relationship Id="rId49" Type="http://schemas.openxmlformats.org/officeDocument/2006/relationships/hyperlink" Target="consultantplus://offline/ref=6AF6A45CFDE4E301516417C36BC6E820D64DF7C92DAB95ADAED213DBEB55038E82C5BD7E4677D1139E8C3D04B40FF6DEF1E44E609C4DA0C1T" TargetMode="External"/><Relationship Id="rId57" Type="http://schemas.openxmlformats.org/officeDocument/2006/relationships/hyperlink" Target="consultantplus://offline/ref=6AF6A45CFDE4E301516417C36BC6E820D346FFCC24FAC2AFFF871DDEE3054B9ECC80B07C4170DF4C9B992C5CB80EE8C0F4FF52629EA4CFT" TargetMode="External"/><Relationship Id="rId61" Type="http://schemas.openxmlformats.org/officeDocument/2006/relationships/hyperlink" Target="consultantplus://offline/ref=47DD433F7FA81843312C234F9089CF7E1B4DCAA4FA2337F40A0FA75327CEFDAE138BDDF49212F26186175F79D7F270713904C37040A1E7lBdDN" TargetMode="External"/><Relationship Id="rId10" Type="http://schemas.openxmlformats.org/officeDocument/2006/relationships/hyperlink" Target="consultantplus://offline/ref=1648AFEF01C57104C23326174558F4CEBDBE1BDD2E134077670A39B21D978F69797853F90E4248816Bg0H" TargetMode="External"/><Relationship Id="rId19" Type="http://schemas.openxmlformats.org/officeDocument/2006/relationships/hyperlink" Target="consultantplus://offline/ref=A5E33872EC1E5309F5A7C4D4DE03452396A7899D69D8CE1E94BF53EB0C9934D5704B0E52DD37A1DF132C3D5D5C5C333C243E2A458A06BC716BF8E0D0v2B7J" TargetMode="External"/><Relationship Id="rId31" Type="http://schemas.openxmlformats.org/officeDocument/2006/relationships/hyperlink" Target="consultantplus://offline/ref=60343A49834AAC357F3F0D0D76B90A2BB305B669092F809BD62485C6C655BAFB94C2C5C2DA10EC711CAEA357E593C9A793F743BBKBWDQ" TargetMode="External"/><Relationship Id="rId44" Type="http://schemas.openxmlformats.org/officeDocument/2006/relationships/hyperlink" Target="consultantplus://offline/ref=330B84AE32B1A61C4EC27CB29D2D444B5A74F31338DEB2CD3B7CB2FBD3682AEF393016D7s9L" TargetMode="External"/><Relationship Id="rId52" Type="http://schemas.openxmlformats.org/officeDocument/2006/relationships/hyperlink" Target="consultantplus://offline/ref=6AF6A45CFDE4E301516417C36BC6E820D346FFCD2EF9C2AFFF871DDEE3054B9ECC80B077477D80498E887450B910F6C5EFE35060A9CCT" TargetMode="External"/><Relationship Id="rId60" Type="http://schemas.openxmlformats.org/officeDocument/2006/relationships/hyperlink" Target="consultantplus://offline/ref=362576DD56C85989A77309E3C2C62FD33E796E65FF8676844ED3A685EC600410E7B66E95929D45C63F21884F2631A879E2FAD12370AF538Bq8eAI" TargetMode="External"/><Relationship Id="rId65" Type="http://schemas.openxmlformats.org/officeDocument/2006/relationships/footer" Target="footer2.xml"/><Relationship Id="rId73"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consultantplus://offline/ref=1648AFEF01C57104C23326174558F4CEBDBE1BDD2E134077670A39B21D978F69797853F90E4349846Bg4H" TargetMode="External"/><Relationship Id="rId14" Type="http://schemas.openxmlformats.org/officeDocument/2006/relationships/image" Target="media/image3.jpeg"/><Relationship Id="rId22" Type="http://schemas.openxmlformats.org/officeDocument/2006/relationships/chart" Target="charts/chart2.xml"/><Relationship Id="rId27" Type="http://schemas.openxmlformats.org/officeDocument/2006/relationships/hyperlink" Target="consultantplus://offline/ref=4962DF48D7BA5396ACAB2EA0B30DC82BFD1C4172F2E23494643D1DFE595F965B819FD778E51442BC2C8E4E4D3274194C2508F40FDCF5931CtFP1L" TargetMode="External"/><Relationship Id="rId30" Type="http://schemas.openxmlformats.org/officeDocument/2006/relationships/hyperlink" Target="consultantplus://offline/ref=A5819BA49C6A386E72CC133ED6A4096295F4FAA0578BB123B6FABEA504FD8F6D706499AB293CE82736B88346C552B97B734F1AD50C43B38DCDWDQ" TargetMode="External"/><Relationship Id="rId35" Type="http://schemas.openxmlformats.org/officeDocument/2006/relationships/hyperlink" Target="consultantplus://offline/ref=D86E357968D8F6879F3441BFE03C3EBD0283DC704FDEA0F82A0E86EB5CB236BFF896F386BCF63C2B6344F8EEB72DFA9C08FBAA29BEaDiCQ" TargetMode="External"/><Relationship Id="rId43" Type="http://schemas.openxmlformats.org/officeDocument/2006/relationships/hyperlink" Target="consultantplus://offline/ref=6AF6A45CFDE4E301516417C36BC6E820D340FECF24FBC2AFFF871DDEE3054B9ECC80B0764374DF4C9B992C5CB80EE8C0F4FF52629EA4CFT" TargetMode="External"/><Relationship Id="rId48" Type="http://schemas.openxmlformats.org/officeDocument/2006/relationships/hyperlink" Target="consultantplus://offline/ref=6AF6A45CFDE4E301516417C36BC6E820D346FFCD2EF9C2AFFF871DDEE3054B9ECC80B077477D80498E887450B910F6C5EFE35060A9CCT" TargetMode="External"/><Relationship Id="rId56" Type="http://schemas.openxmlformats.org/officeDocument/2006/relationships/hyperlink" Target="consultantplus://offline/ref=3BB8F1FAFACA8511788446F6A18DE8A8ED52B9E526625448CDCE4A5CC349966D9B78B21654FBE1A1A3A8A62E73860F95D1DA3EE74AD8FEB1E4B7S" TargetMode="External"/><Relationship Id="rId64" Type="http://schemas.openxmlformats.org/officeDocument/2006/relationships/header" Target="header2.xml"/><Relationship Id="rId69" Type="http://schemas.openxmlformats.org/officeDocument/2006/relationships/hyperlink" Target="consultantplus://offline/ref=FD78DCB5F8BAA07559F7153A2CDCCC7C558A302D8784BC3ECBD426C86B94C8F0C036D9EB00D7B19DU4R2N" TargetMode="External"/><Relationship Id="rId8" Type="http://schemas.openxmlformats.org/officeDocument/2006/relationships/image" Target="media/image1.jpeg"/><Relationship Id="rId51" Type="http://schemas.openxmlformats.org/officeDocument/2006/relationships/hyperlink" Target="consultantplus://offline/ref=A790722C4F2C627746FA515293FC45A343DD9898BDEF58884D6CAF04D06E17B712984E6940A00286Q1WDH" TargetMode="External"/><Relationship Id="rId72"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consultantplus://offline/ref=1648AFEF01C57104C23326174558F4CEBDBE1BDD2E134077670A39B21D978F69797853F90E424F8C6Bg5H" TargetMode="External"/><Relationship Id="rId17" Type="http://schemas.openxmlformats.org/officeDocument/2006/relationships/hyperlink" Target="http://ru.wikipedia.org/wiki/&#1056;&#1077;&#1083;&#1100;&#1077;&#1092;" TargetMode="External"/><Relationship Id="rId25" Type="http://schemas.openxmlformats.org/officeDocument/2006/relationships/hyperlink" Target="consultantplus://offline/ref=F13564F24BFF4F13567DAA6CB5E9D46338FF4E793B4D867DD9D250BB785AEED7198DDE0889933FB52005CCDAD041F6FB4C9AA89AsEpAO" TargetMode="External"/><Relationship Id="rId33" Type="http://schemas.openxmlformats.org/officeDocument/2006/relationships/hyperlink" Target="consultantplus://offline/ref=EB9AB77481F6B57EF25C21B43301FB29CAEBAD35F7A0F2D4B9E16F22FB4EBC76835F1976BDE42473618822245B3E1458E60389FFBC594EF9I9X2Q" TargetMode="External"/><Relationship Id="rId38" Type="http://schemas.openxmlformats.org/officeDocument/2006/relationships/hyperlink" Target="consultantplus://offline/ref=7FA99484421CC5F23A00F4FFF9379FB887E90F9B65C2F1E31E4E5FBEA26E922B93DE3BC53B1920761324F329858E54D5617909AFA80E1CB1u5Y5Q" TargetMode="External"/><Relationship Id="rId46" Type="http://schemas.openxmlformats.org/officeDocument/2006/relationships/hyperlink" Target="consultantplus://offline/ref=CCC41041E21A74085CC9BDE712C6581D2F78248DD4E9A6803744BA137D563A01EE04CD4B21C3335FFDRCM" TargetMode="External"/><Relationship Id="rId59" Type="http://schemas.openxmlformats.org/officeDocument/2006/relationships/hyperlink" Target="normacs://normacs.ru/4OJ" TargetMode="External"/><Relationship Id="rId67" Type="http://schemas.openxmlformats.org/officeDocument/2006/relationships/hyperlink" Target="consultantplus://offline/ref=0483252ACFD985E991F439DCB8D4D35A5195636ADEAF9F1E92C5F50695310BCC53739501557070B40E62ECA6E5EDDC5402058C58F83056J" TargetMode="External"/><Relationship Id="rId20" Type="http://schemas.openxmlformats.org/officeDocument/2006/relationships/image" Target="media/image7.emf"/><Relationship Id="rId41" Type="http://schemas.openxmlformats.org/officeDocument/2006/relationships/hyperlink" Target="consultantplus://offline/ref=9356898DD8F30DE082AF4362F705BF227B03A5AD6C7F4B10C8335FC3FA66A970E6340C2091B0341086E65B474E1D2388BC70F3B7l9ZEQ" TargetMode="External"/><Relationship Id="rId54" Type="http://schemas.openxmlformats.org/officeDocument/2006/relationships/hyperlink" Target="consultantplus://offline/ref=3BB8F1FAFACA8511788446F6A18DE8A8ED52B6E126605448CDCE4A5CC349966D9B78B21451F0B5F0EFF6FF7E35CD0291CDC63EE0E5B4S" TargetMode="External"/><Relationship Id="rId62" Type="http://schemas.openxmlformats.org/officeDocument/2006/relationships/header" Target="header1.xml"/><Relationship Id="rId70" Type="http://schemas.openxmlformats.org/officeDocument/2006/relationships/footer" Target="footer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1;&#1086;&#1075;&#1091;&#1095;&#1072;&#1088;&#1089;&#1082;&#1080;&#1081;%20&#1084;.&#1088;\&#1050;&#1072;&#1088;&#1072;&#1081;&#1095;&#1077;&#1074;&#1089;&#1082;&#1086;&#1077;%20&#1089;&#1087;\&#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1;&#1086;&#1075;&#1091;&#1095;&#1072;&#1088;&#1089;&#1082;&#1080;&#1081;%20&#1084;.&#1088;\&#1050;&#1072;&#1088;&#1072;&#1081;&#1095;&#1077;&#1074;&#1089;&#1082;&#1086;&#1077;%20&#1089;&#1087;\&#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1;&#1086;&#1075;&#1091;&#1095;&#1072;&#1088;&#1089;&#1082;&#1080;&#1081;%20&#1084;.&#1088;\&#1050;&#1072;&#1088;&#1072;&#1081;&#1095;&#1077;&#1074;&#1089;&#1082;&#1086;&#1077;%20&#1089;&#1087;\&#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Естесственное движение населения</a:t>
            </a:r>
          </a:p>
        </c:rich>
      </c:tx>
      <c:layout>
        <c:manualLayout>
          <c:xMode val="edge"/>
          <c:yMode val="edge"/>
          <c:x val="0.25196522309711283"/>
          <c:y val="0"/>
        </c:manualLayout>
      </c:layout>
    </c:title>
    <c:plotArea>
      <c:layout/>
      <c:barChart>
        <c:barDir val="bar"/>
        <c:grouping val="clustered"/>
        <c:ser>
          <c:idx val="0"/>
          <c:order val="0"/>
          <c:tx>
            <c:strRef>
              <c:f>Лист1!$A$20</c:f>
              <c:strCache>
                <c:ptCount val="1"/>
                <c:pt idx="0">
                  <c:v>Число родившихся, чел.</c:v>
                </c:pt>
              </c:strCache>
            </c:strRef>
          </c:tx>
          <c:cat>
            <c:numRef>
              <c:f>Лист1!$B$19:$K$19</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Лист1!$B$20:$K$20</c:f>
              <c:numCache>
                <c:formatCode>General</c:formatCode>
                <c:ptCount val="10"/>
                <c:pt idx="0">
                  <c:v>13</c:v>
                </c:pt>
                <c:pt idx="1">
                  <c:v>9</c:v>
                </c:pt>
                <c:pt idx="2">
                  <c:v>11</c:v>
                </c:pt>
                <c:pt idx="3">
                  <c:v>2</c:v>
                </c:pt>
                <c:pt idx="4">
                  <c:v>7</c:v>
                </c:pt>
                <c:pt idx="5">
                  <c:v>15</c:v>
                </c:pt>
                <c:pt idx="6">
                  <c:v>9</c:v>
                </c:pt>
                <c:pt idx="7">
                  <c:v>3</c:v>
                </c:pt>
                <c:pt idx="8">
                  <c:v>10</c:v>
                </c:pt>
                <c:pt idx="9">
                  <c:v>6</c:v>
                </c:pt>
              </c:numCache>
            </c:numRef>
          </c:val>
        </c:ser>
        <c:ser>
          <c:idx val="1"/>
          <c:order val="1"/>
          <c:tx>
            <c:strRef>
              <c:f>Лист1!$A$21</c:f>
              <c:strCache>
                <c:ptCount val="1"/>
                <c:pt idx="0">
                  <c:v>Число умерших, чел.</c:v>
                </c:pt>
              </c:strCache>
            </c:strRef>
          </c:tx>
          <c:cat>
            <c:numRef>
              <c:f>Лист1!$B$19:$K$19</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Лист1!$B$21:$K$21</c:f>
              <c:numCache>
                <c:formatCode>General</c:formatCode>
                <c:ptCount val="10"/>
                <c:pt idx="0">
                  <c:v>21</c:v>
                </c:pt>
                <c:pt idx="1">
                  <c:v>15</c:v>
                </c:pt>
                <c:pt idx="2">
                  <c:v>17</c:v>
                </c:pt>
                <c:pt idx="3">
                  <c:v>14</c:v>
                </c:pt>
                <c:pt idx="4">
                  <c:v>12</c:v>
                </c:pt>
                <c:pt idx="5">
                  <c:v>15</c:v>
                </c:pt>
                <c:pt idx="6">
                  <c:v>14</c:v>
                </c:pt>
                <c:pt idx="7">
                  <c:v>12</c:v>
                </c:pt>
                <c:pt idx="8">
                  <c:v>16</c:v>
                </c:pt>
                <c:pt idx="9">
                  <c:v>17</c:v>
                </c:pt>
              </c:numCache>
            </c:numRef>
          </c:val>
        </c:ser>
        <c:axId val="105543936"/>
        <c:axId val="105545728"/>
      </c:barChart>
      <c:catAx>
        <c:axId val="105543936"/>
        <c:scaling>
          <c:orientation val="minMax"/>
        </c:scaling>
        <c:axPos val="l"/>
        <c:numFmt formatCode="General" sourceLinked="1"/>
        <c:tickLblPos val="nextTo"/>
        <c:crossAx val="105545728"/>
        <c:crosses val="autoZero"/>
        <c:auto val="1"/>
        <c:lblAlgn val="ctr"/>
        <c:lblOffset val="100"/>
      </c:catAx>
      <c:valAx>
        <c:axId val="105545728"/>
        <c:scaling>
          <c:orientation val="minMax"/>
        </c:scaling>
        <c:axPos val="b"/>
        <c:majorGridlines/>
        <c:numFmt formatCode="General" sourceLinked="1"/>
        <c:tickLblPos val="nextTo"/>
        <c:crossAx val="105543936"/>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Механическое движение населения</a:t>
            </a:r>
          </a:p>
        </c:rich>
      </c:tx>
      <c:layout>
        <c:manualLayout>
          <c:xMode val="edge"/>
          <c:yMode val="edge"/>
          <c:x val="0.23518744531933541"/>
          <c:y val="0"/>
        </c:manualLayout>
      </c:layout>
    </c:title>
    <c:plotArea>
      <c:layout/>
      <c:barChart>
        <c:barDir val="bar"/>
        <c:grouping val="clustered"/>
        <c:ser>
          <c:idx val="0"/>
          <c:order val="0"/>
          <c:tx>
            <c:strRef>
              <c:f>Лист1!$A$32</c:f>
              <c:strCache>
                <c:ptCount val="1"/>
                <c:pt idx="0">
                  <c:v>Число прибывших, чел.</c:v>
                </c:pt>
              </c:strCache>
            </c:strRef>
          </c:tx>
          <c:spPr>
            <a:solidFill>
              <a:schemeClr val="accent3">
                <a:lumMod val="75000"/>
              </a:schemeClr>
            </a:solidFill>
            <a:ln>
              <a:solidFill>
                <a:schemeClr val="accent3">
                  <a:lumMod val="75000"/>
                </a:schemeClr>
              </a:solidFill>
            </a:ln>
          </c:spPr>
          <c:cat>
            <c:numRef>
              <c:f>Лист1!$B$31:$K$31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Лист1!$B$32:$K$32</c:f>
              <c:numCache>
                <c:formatCode>General</c:formatCode>
                <c:ptCount val="10"/>
                <c:pt idx="0">
                  <c:v>15</c:v>
                </c:pt>
                <c:pt idx="1">
                  <c:v>14</c:v>
                </c:pt>
                <c:pt idx="2">
                  <c:v>25</c:v>
                </c:pt>
                <c:pt idx="3">
                  <c:v>17</c:v>
                </c:pt>
                <c:pt idx="4">
                  <c:v>19</c:v>
                </c:pt>
                <c:pt idx="5">
                  <c:v>26</c:v>
                </c:pt>
                <c:pt idx="6">
                  <c:v>20</c:v>
                </c:pt>
                <c:pt idx="7">
                  <c:v>14</c:v>
                </c:pt>
                <c:pt idx="8">
                  <c:v>26</c:v>
                </c:pt>
                <c:pt idx="9">
                  <c:v>18</c:v>
                </c:pt>
              </c:numCache>
            </c:numRef>
          </c:val>
        </c:ser>
        <c:ser>
          <c:idx val="1"/>
          <c:order val="1"/>
          <c:tx>
            <c:strRef>
              <c:f>Лист1!$A$33</c:f>
              <c:strCache>
                <c:ptCount val="1"/>
                <c:pt idx="0">
                  <c:v>Число выбывших, чел.</c:v>
                </c:pt>
              </c:strCache>
            </c:strRef>
          </c:tx>
          <c:spPr>
            <a:solidFill>
              <a:schemeClr val="accent6">
                <a:lumMod val="75000"/>
              </a:schemeClr>
            </a:solidFill>
          </c:spPr>
          <c:cat>
            <c:numRef>
              <c:f>Лист1!$B$31:$K$31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Лист1!$B$33:$K$33</c:f>
              <c:numCache>
                <c:formatCode>General</c:formatCode>
                <c:ptCount val="10"/>
                <c:pt idx="0">
                  <c:v>94</c:v>
                </c:pt>
                <c:pt idx="1">
                  <c:v>28</c:v>
                </c:pt>
                <c:pt idx="2">
                  <c:v>15</c:v>
                </c:pt>
                <c:pt idx="3">
                  <c:v>21</c:v>
                </c:pt>
                <c:pt idx="4">
                  <c:v>31</c:v>
                </c:pt>
                <c:pt idx="5">
                  <c:v>30</c:v>
                </c:pt>
                <c:pt idx="6">
                  <c:v>17</c:v>
                </c:pt>
                <c:pt idx="7">
                  <c:v>39</c:v>
                </c:pt>
                <c:pt idx="8">
                  <c:v>16</c:v>
                </c:pt>
                <c:pt idx="9">
                  <c:v>19</c:v>
                </c:pt>
              </c:numCache>
            </c:numRef>
          </c:val>
        </c:ser>
        <c:axId val="105574784"/>
        <c:axId val="105576320"/>
      </c:barChart>
      <c:catAx>
        <c:axId val="105574784"/>
        <c:scaling>
          <c:orientation val="minMax"/>
        </c:scaling>
        <c:axPos val="l"/>
        <c:numFmt formatCode="General" sourceLinked="1"/>
        <c:tickLblPos val="nextTo"/>
        <c:crossAx val="105576320"/>
        <c:crosses val="autoZero"/>
        <c:auto val="1"/>
        <c:lblAlgn val="ctr"/>
        <c:lblOffset val="100"/>
      </c:catAx>
      <c:valAx>
        <c:axId val="105576320"/>
        <c:scaling>
          <c:orientation val="minMax"/>
        </c:scaling>
        <c:axPos val="b"/>
        <c:majorGridlines/>
        <c:numFmt formatCode="General" sourceLinked="1"/>
        <c:tickLblPos val="nextTo"/>
        <c:crossAx val="105574784"/>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Распределение населения Карайчевского сельского поселения по возрастам</a:t>
            </a:r>
            <a:r>
              <a:rPr lang="ru-RU" sz="1200" baseline="0"/>
              <a:t> </a:t>
            </a:r>
            <a:endParaRPr lang="ru-RU" sz="1200"/>
          </a:p>
        </c:rich>
      </c:tx>
    </c:title>
    <c:view3D>
      <c:rAngAx val="1"/>
    </c:view3D>
    <c:plotArea>
      <c:layout/>
      <c:bar3DChart>
        <c:barDir val="col"/>
        <c:grouping val="clustered"/>
        <c:ser>
          <c:idx val="0"/>
          <c:order val="0"/>
          <c:tx>
            <c:strRef>
              <c:f>Лист1!$A$2</c:f>
              <c:strCache>
                <c:ptCount val="1"/>
                <c:pt idx="0">
                  <c:v>Численность населения моложе трудоспособного возраста, всего чел./%</c:v>
                </c:pt>
              </c:strCache>
            </c:strRef>
          </c:tx>
          <c:cat>
            <c:numRef>
              <c:f>Лист1!$B$1:$K$1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Лист1!$B$2:$K$2</c:f>
              <c:numCache>
                <c:formatCode>General</c:formatCode>
                <c:ptCount val="10"/>
                <c:pt idx="0">
                  <c:v>21.5</c:v>
                </c:pt>
                <c:pt idx="1">
                  <c:v>23.3</c:v>
                </c:pt>
                <c:pt idx="2">
                  <c:v>21.8</c:v>
                </c:pt>
                <c:pt idx="3">
                  <c:v>16.899999999999999</c:v>
                </c:pt>
                <c:pt idx="4">
                  <c:v>16</c:v>
                </c:pt>
                <c:pt idx="5">
                  <c:v>17.8</c:v>
                </c:pt>
                <c:pt idx="6">
                  <c:v>17.899999999999999</c:v>
                </c:pt>
                <c:pt idx="7">
                  <c:v>16.600000000000001</c:v>
                </c:pt>
                <c:pt idx="8">
                  <c:v>16.600000000000001</c:v>
                </c:pt>
                <c:pt idx="9">
                  <c:v>16.899999999999999</c:v>
                </c:pt>
              </c:numCache>
            </c:numRef>
          </c:val>
        </c:ser>
        <c:ser>
          <c:idx val="1"/>
          <c:order val="1"/>
          <c:tx>
            <c:strRef>
              <c:f>Лист1!$A$3</c:f>
              <c:strCache>
                <c:ptCount val="1"/>
                <c:pt idx="0">
                  <c:v>Численность населения трудоспособного возраста, всего чел./%</c:v>
                </c:pt>
              </c:strCache>
            </c:strRef>
          </c:tx>
          <c:cat>
            <c:numRef>
              <c:f>Лист1!$B$1:$K$1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Лист1!$B$3:$K$3</c:f>
              <c:numCache>
                <c:formatCode>General</c:formatCode>
                <c:ptCount val="10"/>
                <c:pt idx="0">
                  <c:v>54.9</c:v>
                </c:pt>
                <c:pt idx="1">
                  <c:v>55.5</c:v>
                </c:pt>
                <c:pt idx="2">
                  <c:v>59.1</c:v>
                </c:pt>
                <c:pt idx="3">
                  <c:v>62.8</c:v>
                </c:pt>
                <c:pt idx="4">
                  <c:v>62.5</c:v>
                </c:pt>
                <c:pt idx="5">
                  <c:v>59.6</c:v>
                </c:pt>
                <c:pt idx="6">
                  <c:v>60.2</c:v>
                </c:pt>
                <c:pt idx="7">
                  <c:v>60.3</c:v>
                </c:pt>
                <c:pt idx="8">
                  <c:v>60.3</c:v>
                </c:pt>
                <c:pt idx="9">
                  <c:v>61</c:v>
                </c:pt>
              </c:numCache>
            </c:numRef>
          </c:val>
        </c:ser>
        <c:ser>
          <c:idx val="2"/>
          <c:order val="2"/>
          <c:tx>
            <c:strRef>
              <c:f>Лист1!$A$4</c:f>
              <c:strCache>
                <c:ptCount val="1"/>
                <c:pt idx="0">
                  <c:v>Численность населения старше трудоспособного возраста, всего чел.%</c:v>
                </c:pt>
              </c:strCache>
            </c:strRef>
          </c:tx>
          <c:cat>
            <c:numRef>
              <c:f>Лист1!$B$1:$K$1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Лист1!$B$4:$K$4</c:f>
              <c:numCache>
                <c:formatCode>General</c:formatCode>
                <c:ptCount val="10"/>
                <c:pt idx="0">
                  <c:v>23.6</c:v>
                </c:pt>
                <c:pt idx="1">
                  <c:v>21.2</c:v>
                </c:pt>
                <c:pt idx="2">
                  <c:v>19.100000000000001</c:v>
                </c:pt>
                <c:pt idx="3">
                  <c:v>20.3</c:v>
                </c:pt>
                <c:pt idx="4">
                  <c:v>21.5</c:v>
                </c:pt>
                <c:pt idx="5">
                  <c:v>22.6</c:v>
                </c:pt>
                <c:pt idx="6">
                  <c:v>21.9</c:v>
                </c:pt>
                <c:pt idx="7">
                  <c:v>23.1</c:v>
                </c:pt>
                <c:pt idx="8">
                  <c:v>23.1</c:v>
                </c:pt>
                <c:pt idx="9">
                  <c:v>22.1</c:v>
                </c:pt>
              </c:numCache>
            </c:numRef>
          </c:val>
        </c:ser>
        <c:shape val="cylinder"/>
        <c:axId val="105729408"/>
        <c:axId val="105936000"/>
        <c:axId val="0"/>
      </c:bar3DChart>
      <c:catAx>
        <c:axId val="105729408"/>
        <c:scaling>
          <c:orientation val="minMax"/>
        </c:scaling>
        <c:axPos val="b"/>
        <c:numFmt formatCode="General" sourceLinked="1"/>
        <c:tickLblPos val="nextTo"/>
        <c:crossAx val="105936000"/>
        <c:crosses val="autoZero"/>
        <c:auto val="1"/>
        <c:lblAlgn val="ctr"/>
        <c:lblOffset val="100"/>
      </c:catAx>
      <c:valAx>
        <c:axId val="105936000"/>
        <c:scaling>
          <c:orientation val="minMax"/>
        </c:scaling>
        <c:axPos val="l"/>
        <c:majorGridlines/>
        <c:numFmt formatCode="General" sourceLinked="1"/>
        <c:tickLblPos val="nextTo"/>
        <c:crossAx val="105729408"/>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925CB-8D7E-420E-B356-264472316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136</Pages>
  <Words>56212</Words>
  <Characters>320410</Characters>
  <Application>Microsoft Office Word</Application>
  <DocSecurity>0</DocSecurity>
  <Lines>2670</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375871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karach.buturl</dc:creator>
  <cp:keywords/>
  <dc:description/>
  <cp:lastModifiedBy>Пользователь</cp:lastModifiedBy>
  <cp:revision>21</cp:revision>
  <cp:lastPrinted>2022-04-29T07:05:00Z</cp:lastPrinted>
  <dcterms:created xsi:type="dcterms:W3CDTF">2022-02-01T07:04:00Z</dcterms:created>
  <dcterms:modified xsi:type="dcterms:W3CDTF">2022-04-29T07:06:00Z</dcterms:modified>
</cp:coreProperties>
</file>