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EC" w:rsidRPr="00F40148" w:rsidRDefault="00944CEC" w:rsidP="00944CEC">
      <w:pPr>
        <w:pStyle w:val="a3"/>
        <w:jc w:val="center"/>
        <w:rPr>
          <w:b/>
          <w:sz w:val="28"/>
          <w:szCs w:val="28"/>
        </w:rPr>
      </w:pPr>
      <w:r w:rsidRPr="00F40148">
        <w:rPr>
          <w:b/>
          <w:sz w:val="28"/>
          <w:szCs w:val="28"/>
        </w:rPr>
        <w:t>АДМИНИСТРАЦИЯ</w:t>
      </w:r>
    </w:p>
    <w:p w:rsidR="00944CEC" w:rsidRPr="00F40148" w:rsidRDefault="00944CEC" w:rsidP="00944CEC">
      <w:pPr>
        <w:pStyle w:val="a3"/>
        <w:jc w:val="center"/>
        <w:rPr>
          <w:b/>
          <w:sz w:val="28"/>
          <w:szCs w:val="28"/>
        </w:rPr>
      </w:pPr>
      <w:r w:rsidRPr="00F40148">
        <w:rPr>
          <w:b/>
          <w:sz w:val="28"/>
          <w:szCs w:val="28"/>
        </w:rPr>
        <w:t>СУМАРОКОВСКОГО СЕЛЬСКОГО ПОСЕЛЕНИЯ</w:t>
      </w:r>
    </w:p>
    <w:p w:rsidR="00944CEC" w:rsidRPr="00F40148" w:rsidRDefault="00944CEC" w:rsidP="00944CEC">
      <w:pPr>
        <w:pStyle w:val="a3"/>
        <w:jc w:val="center"/>
        <w:rPr>
          <w:b/>
          <w:sz w:val="28"/>
          <w:szCs w:val="28"/>
        </w:rPr>
      </w:pPr>
      <w:r w:rsidRPr="00F40148">
        <w:rPr>
          <w:b/>
          <w:sz w:val="28"/>
          <w:szCs w:val="28"/>
        </w:rPr>
        <w:t>СУСАНИНСКОГО МУНИЦИПАЛЬНОГО РАЙОНА</w:t>
      </w:r>
    </w:p>
    <w:p w:rsidR="00944CEC" w:rsidRPr="00F40148" w:rsidRDefault="00944CEC" w:rsidP="00944CEC">
      <w:pPr>
        <w:pStyle w:val="a3"/>
        <w:jc w:val="center"/>
        <w:rPr>
          <w:b/>
          <w:sz w:val="28"/>
          <w:szCs w:val="28"/>
        </w:rPr>
      </w:pPr>
      <w:r w:rsidRPr="00F40148">
        <w:rPr>
          <w:b/>
          <w:sz w:val="28"/>
          <w:szCs w:val="28"/>
        </w:rPr>
        <w:t>КОСТРОМСКОЙ ОБЛАСТИ</w:t>
      </w:r>
    </w:p>
    <w:p w:rsidR="00944CEC" w:rsidRPr="00F40148" w:rsidRDefault="00944CEC" w:rsidP="00944CEC">
      <w:pPr>
        <w:pStyle w:val="a3"/>
        <w:jc w:val="center"/>
        <w:rPr>
          <w:b/>
          <w:sz w:val="28"/>
          <w:szCs w:val="28"/>
        </w:rPr>
      </w:pPr>
    </w:p>
    <w:p w:rsidR="00944CEC" w:rsidRPr="00F40148" w:rsidRDefault="00944CEC" w:rsidP="00944CEC">
      <w:pPr>
        <w:pStyle w:val="a3"/>
        <w:jc w:val="center"/>
        <w:rPr>
          <w:b/>
          <w:sz w:val="28"/>
          <w:szCs w:val="28"/>
        </w:rPr>
      </w:pPr>
      <w:bookmarkStart w:id="0" w:name="_GoBack"/>
      <w:r w:rsidRPr="00F40148">
        <w:rPr>
          <w:b/>
          <w:sz w:val="28"/>
          <w:szCs w:val="28"/>
        </w:rPr>
        <w:t>ПОСТАНОВЛЕНИЕ</w:t>
      </w:r>
    </w:p>
    <w:p w:rsidR="00944CEC" w:rsidRPr="00F40148" w:rsidRDefault="00944CEC" w:rsidP="00944CEC">
      <w:pPr>
        <w:pStyle w:val="a3"/>
        <w:jc w:val="center"/>
        <w:rPr>
          <w:b/>
          <w:sz w:val="28"/>
          <w:szCs w:val="28"/>
        </w:rPr>
      </w:pPr>
    </w:p>
    <w:p w:rsidR="00944CEC" w:rsidRPr="00F40148" w:rsidRDefault="00944CEC" w:rsidP="00944CEC">
      <w:pPr>
        <w:pStyle w:val="a3"/>
        <w:jc w:val="center"/>
        <w:rPr>
          <w:b/>
          <w:sz w:val="28"/>
          <w:szCs w:val="28"/>
        </w:rPr>
      </w:pPr>
      <w:r w:rsidRPr="00F40148">
        <w:rPr>
          <w:b/>
          <w:sz w:val="28"/>
          <w:szCs w:val="28"/>
        </w:rPr>
        <w:t>от  « 09 »  апреля  2018 года                 №</w:t>
      </w:r>
      <w:r>
        <w:rPr>
          <w:b/>
          <w:sz w:val="28"/>
          <w:szCs w:val="28"/>
        </w:rPr>
        <w:t>9</w:t>
      </w:r>
    </w:p>
    <w:p w:rsidR="00944CEC" w:rsidRPr="00F40148" w:rsidRDefault="00944CEC" w:rsidP="00944CEC">
      <w:pPr>
        <w:pStyle w:val="a3"/>
        <w:jc w:val="center"/>
        <w:rPr>
          <w:sz w:val="28"/>
          <w:szCs w:val="28"/>
        </w:rPr>
      </w:pPr>
    </w:p>
    <w:p w:rsidR="00944CEC" w:rsidRPr="00F40148" w:rsidRDefault="00944CEC" w:rsidP="00944CEC">
      <w:pPr>
        <w:ind w:left="709" w:hanging="709"/>
        <w:jc w:val="center"/>
        <w:rPr>
          <w:rFonts w:ascii="Times New Roman" w:hAnsi="Times New Roman"/>
          <w:b/>
          <w:sz w:val="28"/>
          <w:szCs w:val="28"/>
        </w:rPr>
      </w:pPr>
      <w:r w:rsidRPr="00F40148">
        <w:rPr>
          <w:rFonts w:ascii="Times New Roman" w:hAnsi="Times New Roman"/>
          <w:b/>
          <w:sz w:val="28"/>
          <w:szCs w:val="28"/>
        </w:rPr>
        <w:t>о внесении изменений в постановление от 16.02.2017 года №4  «  Об утверждении административного регламента по осуществлению муниципального жилищного контроля</w:t>
      </w:r>
      <w:r>
        <w:rPr>
          <w:rFonts w:ascii="Times New Roman" w:hAnsi="Times New Roman"/>
          <w:b/>
          <w:sz w:val="28"/>
          <w:szCs w:val="28"/>
        </w:rPr>
        <w:t>»</w:t>
      </w:r>
    </w:p>
    <w:bookmarkEnd w:id="0"/>
    <w:p w:rsidR="00944CEC" w:rsidRPr="00F40148" w:rsidRDefault="00944CEC" w:rsidP="00944CEC">
      <w:pPr>
        <w:rPr>
          <w:rFonts w:ascii="Times New Roman" w:hAnsi="Times New Roman"/>
          <w:sz w:val="28"/>
          <w:szCs w:val="28"/>
        </w:rPr>
      </w:pPr>
    </w:p>
    <w:p w:rsidR="00944CEC" w:rsidRPr="00F40148" w:rsidRDefault="00944CEC" w:rsidP="00944CEC">
      <w:pPr>
        <w:rPr>
          <w:rFonts w:ascii="Times New Roman" w:hAnsi="Times New Roman"/>
          <w:sz w:val="28"/>
          <w:szCs w:val="28"/>
        </w:rPr>
      </w:pPr>
      <w:r w:rsidRPr="00F40148">
        <w:rPr>
          <w:rFonts w:ascii="Times New Roman" w:hAnsi="Times New Roman"/>
          <w:sz w:val="28"/>
          <w:szCs w:val="28"/>
        </w:rPr>
        <w:t xml:space="preserve">На основании протеста Прокуратуры </w:t>
      </w:r>
      <w:proofErr w:type="spellStart"/>
      <w:r w:rsidRPr="00F40148">
        <w:rPr>
          <w:rFonts w:ascii="Times New Roman" w:hAnsi="Times New Roman"/>
          <w:sz w:val="28"/>
          <w:szCs w:val="28"/>
        </w:rPr>
        <w:t>Сусанинского</w:t>
      </w:r>
      <w:proofErr w:type="spellEnd"/>
      <w:r w:rsidRPr="00F40148">
        <w:rPr>
          <w:rFonts w:ascii="Times New Roman" w:hAnsi="Times New Roman"/>
          <w:sz w:val="28"/>
          <w:szCs w:val="28"/>
        </w:rPr>
        <w:t xml:space="preserve"> района от 27.03.2018 года №15-2018 «на отдельные положения административного регламента по осуществлению муниципального жилищного контроля на территории </w:t>
      </w:r>
      <w:proofErr w:type="spellStart"/>
      <w:r w:rsidRPr="00F40148">
        <w:rPr>
          <w:rFonts w:ascii="Times New Roman" w:hAnsi="Times New Roman"/>
          <w:sz w:val="28"/>
          <w:szCs w:val="28"/>
        </w:rPr>
        <w:t>Сумароковского</w:t>
      </w:r>
      <w:proofErr w:type="spellEnd"/>
      <w:r w:rsidRPr="00F40148">
        <w:rPr>
          <w:rFonts w:ascii="Times New Roman" w:hAnsi="Times New Roman"/>
          <w:sz w:val="28"/>
          <w:szCs w:val="28"/>
        </w:rPr>
        <w:t xml:space="preserve"> сельского поселения»</w:t>
      </w:r>
    </w:p>
    <w:p w:rsidR="00944CEC" w:rsidRPr="00F40148" w:rsidRDefault="00944CEC" w:rsidP="00944CEC">
      <w:pPr>
        <w:pStyle w:val="a3"/>
        <w:rPr>
          <w:b/>
          <w:sz w:val="28"/>
          <w:szCs w:val="28"/>
        </w:rPr>
      </w:pPr>
      <w:r w:rsidRPr="00F40148">
        <w:rPr>
          <w:b/>
          <w:sz w:val="28"/>
          <w:szCs w:val="28"/>
        </w:rPr>
        <w:t>ПОСТАНОВЛЯЮ:</w:t>
      </w:r>
    </w:p>
    <w:p w:rsidR="00944CEC" w:rsidRPr="00F40148" w:rsidRDefault="00944CEC" w:rsidP="00944CEC">
      <w:pPr>
        <w:pStyle w:val="a3"/>
        <w:jc w:val="both"/>
        <w:rPr>
          <w:sz w:val="28"/>
          <w:szCs w:val="28"/>
        </w:rPr>
      </w:pPr>
      <w:r w:rsidRPr="00F40148">
        <w:rPr>
          <w:sz w:val="28"/>
          <w:szCs w:val="28"/>
        </w:rPr>
        <w:t xml:space="preserve">1. Пункт 3.3.12. изложить в следующей редакции «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F40148">
        <w:rPr>
          <w:sz w:val="28"/>
          <w:szCs w:val="28"/>
        </w:rPr>
        <w:t>позднее</w:t>
      </w:r>
      <w:proofErr w:type="gramEnd"/>
      <w:r w:rsidRPr="00F40148">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proofErr w:type="gramStart"/>
      <w:r w:rsidRPr="00F40148">
        <w:rPr>
          <w:sz w:val="28"/>
          <w:szCs w:val="28"/>
        </w:rPr>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944CEC" w:rsidRPr="00F40148" w:rsidRDefault="00944CEC" w:rsidP="00944CEC">
      <w:pPr>
        <w:pStyle w:val="a3"/>
        <w:jc w:val="both"/>
        <w:rPr>
          <w:sz w:val="28"/>
          <w:szCs w:val="28"/>
        </w:rPr>
      </w:pPr>
      <w:proofErr w:type="gramStart"/>
      <w:r w:rsidRPr="00F40148">
        <w:rPr>
          <w:sz w:val="28"/>
          <w:szCs w:val="28"/>
        </w:rPr>
        <w:t>- пункт 3.3.5. изложить в следующей редакции «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944CEC" w:rsidRPr="00F40148" w:rsidRDefault="00944CEC" w:rsidP="00944CEC">
      <w:pPr>
        <w:spacing w:after="0" w:line="240" w:lineRule="auto"/>
        <w:ind w:firstLine="709"/>
        <w:jc w:val="both"/>
        <w:rPr>
          <w:rFonts w:ascii="Times New Roman" w:eastAsia="Times New Roman" w:hAnsi="Times New Roman"/>
          <w:sz w:val="28"/>
          <w:szCs w:val="28"/>
        </w:rPr>
      </w:pPr>
      <w:r w:rsidRPr="00F40148">
        <w:rPr>
          <w:rFonts w:ascii="Times New Roman" w:eastAsia="Times New Roman" w:hAnsi="Times New Roman"/>
          <w:sz w:val="28"/>
          <w:szCs w:val="28"/>
        </w:rPr>
        <w:lastRenderedPageBreak/>
        <w:t xml:space="preserve">В день подписания распоряжения Администрация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w:t>
      </w:r>
      <w:r w:rsidRPr="00F40148">
        <w:rPr>
          <w:rFonts w:ascii="Times New Roman" w:eastAsia="Times New Roman" w:hAnsi="Times New Roman"/>
          <w:color w:val="404040"/>
          <w:sz w:val="28"/>
          <w:szCs w:val="28"/>
        </w:rPr>
        <w:t xml:space="preserve">прокуратуру </w:t>
      </w:r>
      <w:proofErr w:type="spellStart"/>
      <w:r w:rsidRPr="00F40148">
        <w:rPr>
          <w:rFonts w:ascii="Times New Roman" w:eastAsia="Times New Roman" w:hAnsi="Times New Roman"/>
          <w:color w:val="404040"/>
          <w:sz w:val="28"/>
          <w:szCs w:val="28"/>
        </w:rPr>
        <w:t>Сусанинского</w:t>
      </w:r>
      <w:proofErr w:type="spellEnd"/>
      <w:r w:rsidRPr="00F40148">
        <w:rPr>
          <w:rFonts w:ascii="Times New Roman" w:eastAsia="Times New Roman" w:hAnsi="Times New Roman"/>
          <w:color w:val="404040"/>
          <w:sz w:val="28"/>
          <w:szCs w:val="28"/>
        </w:rPr>
        <w:t xml:space="preserve"> района</w:t>
      </w:r>
      <w:r w:rsidRPr="00F40148">
        <w:rPr>
          <w:rFonts w:ascii="Times New Roman" w:eastAsia="Times New Roman" w:hAnsi="Times New Roman"/>
          <w:sz w:val="28"/>
          <w:szCs w:val="28"/>
        </w:rPr>
        <w:t xml:space="preserve"> Костромской области заявление </w:t>
      </w:r>
      <w:r w:rsidRPr="00F40148">
        <w:rPr>
          <w:rFonts w:ascii="Times New Roman" w:eastAsia="Times New Roman" w:hAnsi="Times New Roman"/>
          <w:b/>
          <w:sz w:val="28"/>
          <w:szCs w:val="28"/>
        </w:rPr>
        <w:t>(приложение № 6)</w:t>
      </w:r>
      <w:r w:rsidRPr="00F40148">
        <w:rPr>
          <w:rFonts w:ascii="Times New Roman" w:eastAsia="Times New Roman" w:hAnsi="Times New Roman"/>
          <w:sz w:val="28"/>
          <w:szCs w:val="28"/>
        </w:rPr>
        <w:t xml:space="preserve">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44CEC" w:rsidRPr="00F40148" w:rsidRDefault="00944CEC" w:rsidP="00944CEC">
      <w:pPr>
        <w:spacing w:after="0" w:line="240" w:lineRule="auto"/>
        <w:ind w:firstLine="709"/>
        <w:jc w:val="both"/>
        <w:rPr>
          <w:rFonts w:ascii="Times New Roman" w:eastAsia="Times New Roman" w:hAnsi="Times New Roman"/>
          <w:sz w:val="28"/>
          <w:szCs w:val="28"/>
        </w:rPr>
      </w:pPr>
      <w:r w:rsidRPr="00F40148">
        <w:rPr>
          <w:rFonts w:ascii="Times New Roman" w:eastAsia="Times New Roman" w:hAnsi="Times New Roman"/>
          <w:sz w:val="28"/>
          <w:szCs w:val="28"/>
        </w:rPr>
        <w:t xml:space="preserve">Заявление о согласовании с </w:t>
      </w:r>
      <w:r w:rsidRPr="00F40148">
        <w:rPr>
          <w:rFonts w:ascii="Times New Roman" w:eastAsia="Times New Roman" w:hAnsi="Times New Roman"/>
          <w:color w:val="404040"/>
          <w:sz w:val="28"/>
          <w:szCs w:val="28"/>
        </w:rPr>
        <w:t xml:space="preserve">прокуратурой </w:t>
      </w:r>
      <w:proofErr w:type="spellStart"/>
      <w:r w:rsidRPr="00F40148">
        <w:rPr>
          <w:rFonts w:ascii="Times New Roman" w:eastAsia="Times New Roman" w:hAnsi="Times New Roman"/>
          <w:color w:val="404040"/>
          <w:sz w:val="28"/>
          <w:szCs w:val="28"/>
        </w:rPr>
        <w:t>Сусанинского</w:t>
      </w:r>
      <w:proofErr w:type="spellEnd"/>
      <w:r w:rsidRPr="00F40148">
        <w:rPr>
          <w:rFonts w:ascii="Times New Roman" w:eastAsia="Times New Roman" w:hAnsi="Times New Roman"/>
          <w:color w:val="404040"/>
          <w:sz w:val="28"/>
          <w:szCs w:val="28"/>
        </w:rPr>
        <w:t xml:space="preserve"> района</w:t>
      </w:r>
      <w:r w:rsidRPr="00F40148">
        <w:rPr>
          <w:rFonts w:ascii="Times New Roman" w:eastAsia="Times New Roman" w:hAnsi="Times New Roman"/>
          <w:sz w:val="28"/>
          <w:szCs w:val="28"/>
        </w:rPr>
        <w:t xml:space="preserve"> Костромской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CEC" w:rsidRPr="00F40148" w:rsidRDefault="00944CEC" w:rsidP="00944CEC">
      <w:pPr>
        <w:spacing w:after="0" w:line="240" w:lineRule="auto"/>
        <w:ind w:firstLine="709"/>
        <w:jc w:val="both"/>
        <w:rPr>
          <w:rFonts w:ascii="Times New Roman" w:eastAsia="Times New Roman" w:hAnsi="Times New Roman"/>
          <w:sz w:val="28"/>
          <w:szCs w:val="28"/>
        </w:rPr>
      </w:pPr>
      <w:proofErr w:type="gramStart"/>
      <w:r w:rsidRPr="00F40148">
        <w:rPr>
          <w:rFonts w:ascii="Times New Roman" w:eastAsia="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w:t>
      </w:r>
      <w:proofErr w:type="gramEnd"/>
      <w:r w:rsidRPr="00F40148">
        <w:rPr>
          <w:rFonts w:ascii="Times New Roman" w:eastAsia="Times New Roman" w:hAnsi="Times New Roman"/>
          <w:sz w:val="28"/>
          <w:szCs w:val="28"/>
        </w:rPr>
        <w:t xml:space="preserve"> состав национального библиотечного фонда,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944CEC" w:rsidRPr="00F40148" w:rsidRDefault="00944CEC" w:rsidP="00944CEC">
      <w:pPr>
        <w:spacing w:after="0" w:line="240" w:lineRule="auto"/>
        <w:ind w:firstLine="709"/>
        <w:jc w:val="both"/>
        <w:rPr>
          <w:rFonts w:ascii="Times New Roman" w:eastAsia="Times New Roman" w:hAnsi="Times New Roman"/>
          <w:sz w:val="28"/>
          <w:szCs w:val="28"/>
        </w:rPr>
      </w:pPr>
      <w:r w:rsidRPr="00F40148">
        <w:rPr>
          <w:rFonts w:ascii="Times New Roman" w:eastAsia="Times New Roman" w:hAnsi="Times New Roman"/>
          <w:sz w:val="28"/>
          <w:szCs w:val="28"/>
        </w:rPr>
        <w:t xml:space="preserve">При этом извещение Администрацией поселения </w:t>
      </w:r>
      <w:r w:rsidRPr="00F40148">
        <w:rPr>
          <w:rFonts w:ascii="Times New Roman" w:eastAsia="Times New Roman" w:hAnsi="Times New Roman"/>
          <w:color w:val="404040"/>
          <w:sz w:val="28"/>
          <w:szCs w:val="28"/>
        </w:rPr>
        <w:t xml:space="preserve">прокуратуры </w:t>
      </w:r>
      <w:proofErr w:type="spellStart"/>
      <w:r w:rsidRPr="00F40148">
        <w:rPr>
          <w:rFonts w:ascii="Times New Roman" w:eastAsia="Times New Roman" w:hAnsi="Times New Roman"/>
          <w:color w:val="404040"/>
          <w:sz w:val="28"/>
          <w:szCs w:val="28"/>
        </w:rPr>
        <w:t>Сусанинского</w:t>
      </w:r>
      <w:proofErr w:type="spellEnd"/>
      <w:r w:rsidRPr="00F40148">
        <w:rPr>
          <w:rFonts w:ascii="Times New Roman" w:eastAsia="Times New Roman" w:hAnsi="Times New Roman"/>
          <w:color w:val="404040"/>
          <w:sz w:val="28"/>
          <w:szCs w:val="28"/>
        </w:rPr>
        <w:t xml:space="preserve"> района</w:t>
      </w:r>
      <w:r w:rsidRPr="00F40148">
        <w:rPr>
          <w:rFonts w:ascii="Times New Roman" w:eastAsia="Times New Roman" w:hAnsi="Times New Roman"/>
          <w:sz w:val="28"/>
          <w:szCs w:val="28"/>
        </w:rPr>
        <w:t xml:space="preserve"> Костромской области о проведении мероприятий по контролю осуществляется посредством направления документов в прокуратуру </w:t>
      </w:r>
      <w:proofErr w:type="spellStart"/>
      <w:r w:rsidRPr="00F40148">
        <w:rPr>
          <w:rFonts w:ascii="Times New Roman" w:eastAsia="Times New Roman" w:hAnsi="Times New Roman"/>
          <w:color w:val="404040"/>
          <w:sz w:val="28"/>
          <w:szCs w:val="28"/>
        </w:rPr>
        <w:t>Сусанинского</w:t>
      </w:r>
      <w:proofErr w:type="spellEnd"/>
      <w:r w:rsidRPr="00F40148">
        <w:rPr>
          <w:rFonts w:ascii="Times New Roman" w:eastAsia="Times New Roman" w:hAnsi="Times New Roman"/>
          <w:color w:val="404040"/>
          <w:sz w:val="28"/>
          <w:szCs w:val="28"/>
        </w:rPr>
        <w:t xml:space="preserve"> района</w:t>
      </w:r>
      <w:r w:rsidRPr="00F40148">
        <w:rPr>
          <w:rFonts w:ascii="Times New Roman" w:eastAsia="Times New Roman" w:hAnsi="Times New Roman"/>
          <w:sz w:val="28"/>
          <w:szCs w:val="28"/>
        </w:rPr>
        <w:t xml:space="preserve"> Костромской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44CEC" w:rsidRPr="00F40148" w:rsidRDefault="00944CEC" w:rsidP="00944CEC">
      <w:pPr>
        <w:autoSpaceDE w:val="0"/>
        <w:spacing w:after="0" w:line="240" w:lineRule="auto"/>
        <w:ind w:firstLine="540"/>
        <w:jc w:val="both"/>
        <w:rPr>
          <w:rFonts w:ascii="Times New Roman" w:eastAsia="Times New Roman" w:hAnsi="Times New Roman"/>
          <w:sz w:val="28"/>
          <w:szCs w:val="28"/>
        </w:rPr>
      </w:pPr>
      <w:proofErr w:type="gramStart"/>
      <w:r w:rsidRPr="00F40148">
        <w:rPr>
          <w:rFonts w:ascii="Times New Roman" w:eastAsia="Times New Roman" w:hAnsi="Times New Roman"/>
          <w:color w:val="000000"/>
          <w:sz w:val="28"/>
          <w:szCs w:val="28"/>
          <w:shd w:val="clear" w:color="auto" w:fill="FAFAFA"/>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w:t>
      </w:r>
      <w:r w:rsidRPr="00F40148">
        <w:rPr>
          <w:rFonts w:ascii="Times New Roman" w:eastAsia="Times New Roman" w:hAnsi="Times New Roman"/>
          <w:color w:val="000000"/>
          <w:sz w:val="28"/>
          <w:szCs w:val="28"/>
          <w:shd w:val="clear" w:color="auto" w:fill="FAFAFA"/>
        </w:rPr>
        <w:lastRenderedPageBreak/>
        <w:t>предпринимателей, юридических</w:t>
      </w:r>
      <w:proofErr w:type="gramEnd"/>
      <w:r w:rsidRPr="00F40148">
        <w:rPr>
          <w:rFonts w:ascii="Times New Roman" w:eastAsia="Times New Roman" w:hAnsi="Times New Roman"/>
          <w:color w:val="000000"/>
          <w:sz w:val="28"/>
          <w:szCs w:val="28"/>
          <w:shd w:val="clear" w:color="auto" w:fill="FAFAFA"/>
        </w:rPr>
        <w:t xml:space="preserve"> </w:t>
      </w:r>
      <w:proofErr w:type="gramStart"/>
      <w:r w:rsidRPr="00F40148">
        <w:rPr>
          <w:rFonts w:ascii="Times New Roman" w:eastAsia="Times New Roman" w:hAnsi="Times New Roman"/>
          <w:color w:val="000000"/>
          <w:sz w:val="28"/>
          <w:szCs w:val="28"/>
          <w:shd w:val="clear" w:color="auto" w:fill="FAFAFA"/>
        </w:rP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rsidRPr="00F40148">
        <w:rPr>
          <w:rFonts w:ascii="Times New Roman" w:eastAsia="Times New Roman" w:hAnsi="Times New Roman"/>
          <w:color w:val="000000"/>
          <w:sz w:val="28"/>
          <w:szCs w:val="28"/>
          <w:shd w:val="clear" w:color="auto" w:fill="FAFAFA"/>
        </w:rPr>
        <w:t xml:space="preserve"> </w:t>
      </w:r>
      <w:proofErr w:type="gramStart"/>
      <w:r w:rsidRPr="00F40148">
        <w:rPr>
          <w:rFonts w:ascii="Times New Roman" w:eastAsia="Times New Roman" w:hAnsi="Times New Roman"/>
          <w:color w:val="000000"/>
          <w:sz w:val="28"/>
          <w:szCs w:val="28"/>
          <w:shd w:val="clear" w:color="auto" w:fill="FAFAFA"/>
        </w:rPr>
        <w:t>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w:t>
      </w:r>
      <w:proofErr w:type="gramEnd"/>
      <w:r w:rsidRPr="00F40148">
        <w:rPr>
          <w:rFonts w:ascii="Times New Roman" w:eastAsia="Times New Roman" w:hAnsi="Times New Roman"/>
          <w:color w:val="000000"/>
          <w:sz w:val="28"/>
          <w:szCs w:val="28"/>
          <w:shd w:val="clear" w:color="auto" w:fill="FAFAFA"/>
        </w:rPr>
        <w:t xml:space="preserve"> </w:t>
      </w:r>
      <w:proofErr w:type="gramStart"/>
      <w:r w:rsidRPr="00F40148">
        <w:rPr>
          <w:rFonts w:ascii="Times New Roman" w:eastAsia="Times New Roman" w:hAnsi="Times New Roman"/>
          <w:color w:val="000000"/>
          <w:sz w:val="28"/>
          <w:szCs w:val="28"/>
          <w:shd w:val="clear" w:color="auto" w:fill="FAFAFA"/>
        </w:rPr>
        <w:t>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proofErr w:type="gramEnd"/>
      <w:r w:rsidRPr="00F40148">
        <w:rPr>
          <w:rFonts w:ascii="Times New Roman" w:eastAsia="Times New Roman" w:hAnsi="Times New Roman"/>
          <w:color w:val="000000"/>
          <w:sz w:val="28"/>
          <w:szCs w:val="28"/>
          <w:shd w:val="clear" w:color="auto" w:fill="FAFAFA"/>
        </w:rPr>
        <w:t xml:space="preserve"> </w:t>
      </w:r>
      <w:proofErr w:type="gramStart"/>
      <w:r w:rsidRPr="00F40148">
        <w:rPr>
          <w:rFonts w:ascii="Times New Roman" w:eastAsia="Times New Roman" w:hAnsi="Times New Roman"/>
          <w:color w:val="000000"/>
          <w:sz w:val="28"/>
          <w:szCs w:val="28"/>
          <w:shd w:val="clear" w:color="auto" w:fill="FAFAFA"/>
        </w:rPr>
        <w:t xml:space="preserve">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w:t>
      </w:r>
      <w:r w:rsidRPr="00F40148">
        <w:rPr>
          <w:rFonts w:ascii="Times New Roman" w:eastAsia="Times New Roman" w:hAnsi="Times New Roman"/>
          <w:sz w:val="28"/>
          <w:szCs w:val="28"/>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Pr="00F40148">
        <w:rPr>
          <w:rFonts w:ascii="Times New Roman" w:eastAsia="Times New Roman" w:hAnsi="Times New Roman"/>
          <w:color w:val="000000"/>
          <w:sz w:val="28"/>
          <w:szCs w:val="28"/>
          <w:shd w:val="clear" w:color="auto" w:fill="FAFAFA"/>
        </w:rPr>
        <w:t xml:space="preserve">о фактах нарушения </w:t>
      </w:r>
      <w:proofErr w:type="spellStart"/>
      <w:r w:rsidRPr="00F40148">
        <w:rPr>
          <w:rFonts w:ascii="Times New Roman" w:eastAsia="Times New Roman" w:hAnsi="Times New Roman"/>
          <w:color w:val="000000"/>
          <w:sz w:val="28"/>
          <w:szCs w:val="28"/>
          <w:shd w:val="clear" w:color="auto" w:fill="FAFAFA"/>
        </w:rPr>
        <w:t>наймодателями</w:t>
      </w:r>
      <w:proofErr w:type="spellEnd"/>
      <w:r w:rsidRPr="00F40148">
        <w:rPr>
          <w:rFonts w:ascii="Times New Roman" w:eastAsia="Times New Roman" w:hAnsi="Times New Roman"/>
          <w:color w:val="000000"/>
          <w:sz w:val="28"/>
          <w:szCs w:val="28"/>
          <w:shd w:val="clear" w:color="auto" w:fill="FAFAFA"/>
        </w:rPr>
        <w:t xml:space="preserve">  жилых помещений в наемных домах</w:t>
      </w:r>
      <w:proofErr w:type="gramEnd"/>
      <w:r w:rsidRPr="00F40148">
        <w:rPr>
          <w:rFonts w:ascii="Times New Roman" w:eastAsia="Times New Roman" w:hAnsi="Times New Roman"/>
          <w:color w:val="000000"/>
          <w:sz w:val="28"/>
          <w:szCs w:val="28"/>
          <w:shd w:val="clear" w:color="auto" w:fill="FAFAFA"/>
        </w:rPr>
        <w:t xml:space="preserve"> социального использования обязательных требований к </w:t>
      </w:r>
      <w:proofErr w:type="spellStart"/>
      <w:r w:rsidRPr="00F40148">
        <w:rPr>
          <w:rFonts w:ascii="Times New Roman" w:eastAsia="Times New Roman" w:hAnsi="Times New Roman"/>
          <w:color w:val="000000"/>
          <w:sz w:val="28"/>
          <w:szCs w:val="28"/>
          <w:shd w:val="clear" w:color="auto" w:fill="FAFAFA"/>
        </w:rPr>
        <w:t>наймодателям</w:t>
      </w:r>
      <w:proofErr w:type="spellEnd"/>
      <w:r w:rsidRPr="00F40148">
        <w:rPr>
          <w:rFonts w:ascii="Times New Roman" w:eastAsia="Times New Roman" w:hAnsi="Times New Roman"/>
          <w:color w:val="000000"/>
          <w:sz w:val="28"/>
          <w:szCs w:val="28"/>
          <w:shd w:val="clear" w:color="auto" w:fill="FAFAFA"/>
        </w:rPr>
        <w:t xml:space="preserve"> и нанимателям жилых помещений в таких домах, к заключению и исполнению </w:t>
      </w:r>
      <w:proofErr w:type="gramStart"/>
      <w:r w:rsidRPr="00F40148">
        <w:rPr>
          <w:rFonts w:ascii="Times New Roman" w:eastAsia="Times New Roman" w:hAnsi="Times New Roman"/>
          <w:color w:val="000000"/>
          <w:sz w:val="28"/>
          <w:szCs w:val="28"/>
          <w:shd w:val="clear" w:color="auto" w:fill="FAFAFA"/>
        </w:rPr>
        <w:t>договоров найма жилых помещений жилищного фонда социального использования</w:t>
      </w:r>
      <w:proofErr w:type="gramEnd"/>
      <w:r w:rsidRPr="00F40148">
        <w:rPr>
          <w:rFonts w:ascii="Times New Roman" w:eastAsia="Times New Roman" w:hAnsi="Times New Roman"/>
          <w:color w:val="000000"/>
          <w:sz w:val="28"/>
          <w:szCs w:val="28"/>
          <w:shd w:val="clear" w:color="auto" w:fill="FAFAFA"/>
        </w:rPr>
        <w:t xml:space="preserve"> и договоров найма жилых помещений. </w:t>
      </w:r>
      <w:r w:rsidRPr="00F40148">
        <w:rPr>
          <w:rFonts w:ascii="Times New Roman" w:eastAsia="Times New Roman" w:hAnsi="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44CEC" w:rsidRPr="00F40148" w:rsidRDefault="00944CEC" w:rsidP="00944CEC">
      <w:pPr>
        <w:spacing w:after="0" w:line="240" w:lineRule="auto"/>
        <w:ind w:firstLine="709"/>
        <w:jc w:val="both"/>
        <w:rPr>
          <w:rFonts w:ascii="Times New Roman" w:eastAsia="Times New Roman" w:hAnsi="Times New Roman"/>
          <w:sz w:val="28"/>
          <w:szCs w:val="28"/>
        </w:rPr>
      </w:pPr>
      <w:r w:rsidRPr="00F40148">
        <w:rPr>
          <w:rFonts w:ascii="Times New Roman" w:eastAsia="Times New Roman" w:hAnsi="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44CEC" w:rsidRPr="00F40148" w:rsidRDefault="00944CEC" w:rsidP="00944CEC">
      <w:pPr>
        <w:spacing w:after="0" w:line="240" w:lineRule="auto"/>
        <w:ind w:firstLine="709"/>
        <w:jc w:val="both"/>
        <w:rPr>
          <w:sz w:val="28"/>
          <w:szCs w:val="28"/>
        </w:rPr>
      </w:pPr>
      <w:r w:rsidRPr="00F40148">
        <w:rPr>
          <w:rFonts w:ascii="Times New Roman" w:eastAsia="Times New Roman" w:hAnsi="Times New Roman"/>
          <w:sz w:val="28"/>
          <w:szCs w:val="28"/>
        </w:rPr>
        <w:t>-  дополнить приложением №7</w:t>
      </w:r>
    </w:p>
    <w:p w:rsidR="00944CEC" w:rsidRPr="00F40148" w:rsidRDefault="00944CEC" w:rsidP="00944CEC">
      <w:pPr>
        <w:pStyle w:val="a8"/>
        <w:tabs>
          <w:tab w:val="left" w:pos="284"/>
          <w:tab w:val="left" w:pos="567"/>
          <w:tab w:val="left" w:pos="993"/>
        </w:tabs>
        <w:suppressAutoHyphens/>
        <w:spacing w:after="0" w:line="240" w:lineRule="auto"/>
        <w:ind w:left="0" w:firstLine="426"/>
        <w:contextualSpacing w:val="0"/>
        <w:rPr>
          <w:rFonts w:ascii="Times New Roman" w:hAnsi="Times New Roman"/>
          <w:color w:val="000000"/>
          <w:sz w:val="28"/>
          <w:szCs w:val="28"/>
        </w:rPr>
      </w:pPr>
      <w:r w:rsidRPr="00F40148">
        <w:rPr>
          <w:rFonts w:ascii="Times New Roman" w:hAnsi="Times New Roman"/>
          <w:bCs/>
          <w:color w:val="000000"/>
          <w:sz w:val="28"/>
          <w:szCs w:val="28"/>
        </w:rPr>
        <w:lastRenderedPageBreak/>
        <w:t xml:space="preserve">2. </w:t>
      </w:r>
      <w:proofErr w:type="gramStart"/>
      <w:r w:rsidRPr="00F40148">
        <w:rPr>
          <w:rFonts w:ascii="Times New Roman" w:hAnsi="Times New Roman"/>
          <w:bCs/>
          <w:color w:val="000000"/>
          <w:sz w:val="28"/>
          <w:szCs w:val="28"/>
        </w:rPr>
        <w:t>К</w:t>
      </w:r>
      <w:r w:rsidRPr="00F40148">
        <w:rPr>
          <w:rFonts w:ascii="Times New Roman" w:hAnsi="Times New Roman"/>
          <w:color w:val="000000"/>
          <w:sz w:val="28"/>
          <w:szCs w:val="28"/>
        </w:rPr>
        <w:t>онтроль за</w:t>
      </w:r>
      <w:proofErr w:type="gramEnd"/>
      <w:r w:rsidRPr="00F40148">
        <w:rPr>
          <w:rFonts w:ascii="Times New Roman" w:hAnsi="Times New Roman"/>
          <w:color w:val="000000"/>
          <w:sz w:val="28"/>
          <w:szCs w:val="28"/>
        </w:rPr>
        <w:t xml:space="preserve"> исполнением настоящего постановления возложить на  Смирнову Т.В., заместителя главы администрации </w:t>
      </w:r>
      <w:proofErr w:type="spellStart"/>
      <w:r w:rsidRPr="00F40148">
        <w:rPr>
          <w:rFonts w:ascii="Times New Roman" w:hAnsi="Times New Roman"/>
          <w:color w:val="000000"/>
          <w:sz w:val="28"/>
          <w:szCs w:val="28"/>
        </w:rPr>
        <w:t>Сумароковского</w:t>
      </w:r>
      <w:proofErr w:type="spellEnd"/>
      <w:r w:rsidRPr="00F40148">
        <w:rPr>
          <w:rFonts w:ascii="Times New Roman" w:hAnsi="Times New Roman"/>
          <w:color w:val="000000"/>
          <w:sz w:val="28"/>
          <w:szCs w:val="28"/>
        </w:rPr>
        <w:t xml:space="preserve"> сельского поселения.</w:t>
      </w:r>
    </w:p>
    <w:p w:rsidR="00944CEC" w:rsidRPr="00F40148" w:rsidRDefault="00944CEC" w:rsidP="00944CEC">
      <w:pPr>
        <w:pStyle w:val="a8"/>
        <w:tabs>
          <w:tab w:val="left" w:pos="284"/>
          <w:tab w:val="left" w:pos="567"/>
          <w:tab w:val="left" w:pos="993"/>
        </w:tabs>
        <w:suppressAutoHyphens/>
        <w:spacing w:after="0" w:line="240" w:lineRule="auto"/>
        <w:ind w:left="0" w:firstLine="426"/>
        <w:contextualSpacing w:val="0"/>
        <w:rPr>
          <w:rFonts w:ascii="Times New Roman" w:hAnsi="Times New Roman"/>
          <w:color w:val="000000"/>
          <w:sz w:val="28"/>
          <w:szCs w:val="28"/>
        </w:rPr>
      </w:pPr>
      <w:r w:rsidRPr="00F40148">
        <w:rPr>
          <w:rFonts w:ascii="Times New Roman" w:hAnsi="Times New Roman"/>
          <w:color w:val="000000"/>
          <w:sz w:val="28"/>
          <w:szCs w:val="28"/>
        </w:rPr>
        <w:t>3. Настоящее постановление вступает в силу со дня его официального опубликования.</w:t>
      </w:r>
    </w:p>
    <w:p w:rsidR="00944CEC" w:rsidRPr="00F40148" w:rsidRDefault="00944CEC" w:rsidP="00944CEC">
      <w:pPr>
        <w:pStyle w:val="a8"/>
        <w:tabs>
          <w:tab w:val="left" w:pos="284"/>
          <w:tab w:val="left" w:pos="567"/>
          <w:tab w:val="left" w:pos="993"/>
        </w:tabs>
        <w:suppressAutoHyphens/>
        <w:spacing w:after="0" w:line="240" w:lineRule="auto"/>
        <w:ind w:left="0" w:firstLine="426"/>
        <w:contextualSpacing w:val="0"/>
        <w:rPr>
          <w:rFonts w:ascii="Times New Roman" w:hAnsi="Times New Roman"/>
          <w:sz w:val="28"/>
          <w:szCs w:val="28"/>
        </w:rPr>
      </w:pPr>
    </w:p>
    <w:p w:rsidR="00944CEC" w:rsidRPr="00F40148" w:rsidRDefault="00944CEC" w:rsidP="00944CEC">
      <w:pPr>
        <w:pStyle w:val="a3"/>
        <w:rPr>
          <w:sz w:val="28"/>
          <w:szCs w:val="28"/>
        </w:rPr>
      </w:pPr>
      <w:r w:rsidRPr="00F40148">
        <w:rPr>
          <w:sz w:val="28"/>
          <w:szCs w:val="28"/>
        </w:rPr>
        <w:t xml:space="preserve">                Глава администрации </w:t>
      </w:r>
    </w:p>
    <w:p w:rsidR="00944CEC" w:rsidRPr="00F40148" w:rsidRDefault="00944CEC" w:rsidP="00944CEC">
      <w:pPr>
        <w:pStyle w:val="a3"/>
        <w:rPr>
          <w:sz w:val="28"/>
          <w:szCs w:val="28"/>
        </w:rPr>
      </w:pPr>
      <w:r w:rsidRPr="00F40148">
        <w:rPr>
          <w:sz w:val="28"/>
          <w:szCs w:val="28"/>
        </w:rPr>
        <w:t xml:space="preserve">               </w:t>
      </w:r>
      <w:proofErr w:type="spellStart"/>
      <w:r w:rsidRPr="00F40148">
        <w:rPr>
          <w:sz w:val="28"/>
          <w:szCs w:val="28"/>
        </w:rPr>
        <w:t>Сумароковского</w:t>
      </w:r>
      <w:proofErr w:type="spellEnd"/>
      <w:r w:rsidRPr="00F40148">
        <w:rPr>
          <w:sz w:val="28"/>
          <w:szCs w:val="28"/>
        </w:rPr>
        <w:t xml:space="preserve"> сельского поселения                   Л.П. </w:t>
      </w:r>
      <w:proofErr w:type="spellStart"/>
      <w:r w:rsidRPr="00F40148">
        <w:rPr>
          <w:sz w:val="28"/>
          <w:szCs w:val="28"/>
        </w:rPr>
        <w:t>Пургина</w:t>
      </w:r>
      <w:proofErr w:type="spellEnd"/>
    </w:p>
    <w:p w:rsidR="00944CEC" w:rsidRPr="00D503EC" w:rsidRDefault="00944CEC" w:rsidP="00944CEC">
      <w:pPr>
        <w:pStyle w:val="a3"/>
        <w:jc w:val="both"/>
        <w:rPr>
          <w:rFonts w:ascii="Arial" w:hAnsi="Arial" w:cs="Arial"/>
        </w:rPr>
      </w:pPr>
    </w:p>
    <w:p w:rsidR="00944CEC" w:rsidRDefault="00944CEC" w:rsidP="00944CEC">
      <w:pPr>
        <w:autoSpaceDE w:val="0"/>
        <w:jc w:val="right"/>
        <w:rPr>
          <w:rFonts w:eastAsia="Times New Roman"/>
        </w:rPr>
      </w:pPr>
      <w:r>
        <w:rPr>
          <w:rFonts w:ascii="Arial" w:eastAsia="Times New Roman" w:hAnsi="Arial" w:cs="Arial"/>
          <w:sz w:val="24"/>
          <w:szCs w:val="24"/>
        </w:rPr>
        <w:t>Приложение № 7</w:t>
      </w:r>
    </w:p>
    <w:p w:rsidR="00944CEC" w:rsidRDefault="00944CEC" w:rsidP="00944CEC">
      <w:pPr>
        <w:pStyle w:val="a3"/>
        <w:jc w:val="right"/>
        <w:rPr>
          <w:rFonts w:ascii="Calibri" w:hAnsi="Calibri"/>
        </w:rPr>
      </w:pPr>
      <w:r>
        <w:rPr>
          <w:rFonts w:ascii="Arial" w:hAnsi="Arial" w:cs="Arial"/>
        </w:rPr>
        <w:t>к административному регламенту</w:t>
      </w:r>
    </w:p>
    <w:p w:rsidR="00944CEC" w:rsidRDefault="00944CEC" w:rsidP="00944CEC">
      <w:pPr>
        <w:pStyle w:val="a3"/>
        <w:jc w:val="right"/>
        <w:rPr>
          <w:rFonts w:ascii="Calibri" w:hAnsi="Calibri"/>
        </w:rPr>
      </w:pPr>
      <w:r>
        <w:rPr>
          <w:rFonts w:ascii="Arial" w:eastAsia="Arial" w:hAnsi="Arial" w:cs="Arial"/>
        </w:rPr>
        <w:t xml:space="preserve">                                                                 </w:t>
      </w:r>
      <w:r>
        <w:rPr>
          <w:rFonts w:ascii="Arial" w:hAnsi="Arial" w:cs="Arial"/>
        </w:rPr>
        <w:t xml:space="preserve">по  </w:t>
      </w:r>
      <w:r>
        <w:rPr>
          <w:rFonts w:ascii="Arial" w:hAnsi="Arial" w:cs="Arial"/>
          <w:bCs/>
        </w:rPr>
        <w:t xml:space="preserve"> осуществлению </w:t>
      </w:r>
      <w:r>
        <w:rPr>
          <w:rFonts w:ascii="Arial" w:hAnsi="Arial" w:cs="Arial"/>
        </w:rPr>
        <w:t xml:space="preserve"> муниципального  жилищного   контроля</w:t>
      </w:r>
    </w:p>
    <w:p w:rsidR="00944CEC" w:rsidRDefault="00944CEC" w:rsidP="00944CEC">
      <w:pPr>
        <w:spacing w:before="240"/>
        <w:jc w:val="center"/>
        <w:rPr>
          <w:rFonts w:eastAsia="Times New Roman"/>
        </w:rPr>
      </w:pPr>
      <w:r>
        <w:rPr>
          <w:rFonts w:ascii="Arial" w:eastAsia="Times New Roman" w:hAnsi="Arial" w:cs="Arial"/>
          <w:b/>
          <w:bCs/>
          <w:sz w:val="24"/>
          <w:szCs w:val="24"/>
        </w:rPr>
        <w:t>Журнал</w:t>
      </w:r>
      <w:r>
        <w:rPr>
          <w:rFonts w:ascii="Arial" w:eastAsia="Times New Roman" w:hAnsi="Arial" w:cs="Arial"/>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44CEC" w:rsidRDefault="00944CEC" w:rsidP="00944CEC">
      <w:pPr>
        <w:pBdr>
          <w:top w:val="single" w:sz="4" w:space="1" w:color="000000"/>
          <w:left w:val="none" w:sz="0" w:space="0" w:color="000000"/>
          <w:bottom w:val="none" w:sz="0" w:space="0" w:color="000000"/>
          <w:right w:val="none" w:sz="0" w:space="0" w:color="000000"/>
        </w:pBdr>
        <w:spacing w:after="240"/>
        <w:ind w:left="3402" w:right="3402"/>
        <w:jc w:val="center"/>
        <w:rPr>
          <w:rFonts w:eastAsia="Times New Roman"/>
        </w:rPr>
      </w:pPr>
      <w:r>
        <w:rPr>
          <w:rFonts w:ascii="Arial" w:eastAsia="Times New Roman" w:hAnsi="Arial" w:cs="Arial"/>
          <w:sz w:val="24"/>
          <w:szCs w:val="24"/>
        </w:rPr>
        <w:t>(дата начала ведения Журнала)</w:t>
      </w:r>
    </w:p>
    <w:p w:rsidR="00944CEC" w:rsidRDefault="00944CEC" w:rsidP="00944CEC">
      <w:pPr>
        <w:pBdr>
          <w:top w:val="single" w:sz="4" w:space="1" w:color="000000"/>
          <w:left w:val="none" w:sz="0" w:space="0" w:color="000000"/>
          <w:bottom w:val="none" w:sz="0" w:space="0" w:color="000000"/>
          <w:right w:val="none" w:sz="0" w:space="0" w:color="000000"/>
        </w:pBdr>
        <w:rPr>
          <w:rFonts w:ascii="Arial" w:eastAsia="Times New Roman" w:hAnsi="Arial" w:cs="Arial"/>
          <w:sz w:val="24"/>
          <w:szCs w:val="24"/>
        </w:rPr>
      </w:pPr>
    </w:p>
    <w:p w:rsidR="00944CEC" w:rsidRDefault="00944CEC" w:rsidP="00944CEC">
      <w:pPr>
        <w:pBdr>
          <w:top w:val="single" w:sz="4" w:space="1" w:color="000000"/>
          <w:left w:val="none" w:sz="0" w:space="0" w:color="000000"/>
          <w:bottom w:val="none" w:sz="0" w:space="0" w:color="000000"/>
          <w:right w:val="none" w:sz="0" w:space="0" w:color="000000"/>
        </w:pBdr>
        <w:jc w:val="center"/>
        <w:rPr>
          <w:rFonts w:eastAsia="Times New Roman"/>
        </w:rPr>
      </w:pPr>
      <w:r>
        <w:rPr>
          <w:rFonts w:ascii="Arial" w:eastAsia="Times New Roman" w:hAnsi="Arial" w:cs="Arial"/>
          <w:sz w:val="24"/>
          <w:szCs w:val="24"/>
        </w:rPr>
        <w:t>(наименование юридического лица/фамилия, имя, отчество (в случае, если имеется)</w:t>
      </w:r>
      <w:r>
        <w:rPr>
          <w:rFonts w:ascii="Arial" w:eastAsia="Times New Roman" w:hAnsi="Arial" w:cs="Arial"/>
          <w:sz w:val="24"/>
          <w:szCs w:val="24"/>
        </w:rPr>
        <w:br/>
        <w:t>индивидуального предпринимателя)</w:t>
      </w:r>
    </w:p>
    <w:p w:rsidR="00944CEC" w:rsidRDefault="00944CEC" w:rsidP="00944CEC">
      <w:pPr>
        <w:pBdr>
          <w:top w:val="single" w:sz="4" w:space="1" w:color="000000"/>
          <w:left w:val="none" w:sz="0" w:space="0" w:color="000000"/>
          <w:bottom w:val="none" w:sz="0" w:space="0" w:color="000000"/>
          <w:right w:val="none" w:sz="0" w:space="0" w:color="000000"/>
        </w:pBdr>
        <w:rPr>
          <w:rFonts w:ascii="Arial" w:eastAsia="Times New Roman" w:hAnsi="Arial" w:cs="Arial"/>
          <w:sz w:val="24"/>
          <w:szCs w:val="24"/>
        </w:rPr>
      </w:pPr>
    </w:p>
    <w:p w:rsidR="00944CEC" w:rsidRDefault="00944CEC" w:rsidP="00944CEC">
      <w:pPr>
        <w:pBdr>
          <w:top w:val="single" w:sz="4" w:space="1" w:color="000000"/>
          <w:left w:val="none" w:sz="0" w:space="0" w:color="000000"/>
          <w:bottom w:val="none" w:sz="0" w:space="0" w:color="000000"/>
          <w:right w:val="none" w:sz="0" w:space="0" w:color="000000"/>
        </w:pBdr>
        <w:rPr>
          <w:rFonts w:ascii="Arial" w:eastAsia="Times New Roman" w:hAnsi="Arial" w:cs="Arial"/>
          <w:sz w:val="24"/>
          <w:szCs w:val="24"/>
        </w:rPr>
      </w:pPr>
    </w:p>
    <w:p w:rsidR="00944CEC" w:rsidRDefault="00944CEC" w:rsidP="00944CEC">
      <w:pPr>
        <w:pBdr>
          <w:top w:val="single" w:sz="4" w:space="1" w:color="000000"/>
          <w:left w:val="none" w:sz="0" w:space="0" w:color="000000"/>
          <w:bottom w:val="none" w:sz="0" w:space="0" w:color="000000"/>
          <w:right w:val="none" w:sz="0" w:space="0" w:color="000000"/>
        </w:pBdr>
        <w:jc w:val="center"/>
        <w:rPr>
          <w:rFonts w:eastAsia="Times New Roman"/>
        </w:rPr>
      </w:pPr>
      <w:proofErr w:type="gramStart"/>
      <w:r>
        <w:rPr>
          <w:rFonts w:ascii="Arial" w:eastAsia="Times New Roman" w:hAnsi="Arial" w:cs="Arial"/>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ascii="Arial" w:eastAsia="Times New Roman" w:hAnsi="Arial" w:cs="Arial"/>
          <w:sz w:val="24"/>
          <w:szCs w:val="24"/>
        </w:rPr>
        <w:br/>
        <w:t>индивидуального предпринимателя)</w:t>
      </w:r>
      <w:proofErr w:type="gramEnd"/>
    </w:p>
    <w:p w:rsidR="00944CEC" w:rsidRDefault="00944CEC" w:rsidP="00944CEC">
      <w:pPr>
        <w:rPr>
          <w:rFonts w:ascii="Arial" w:eastAsia="Times New Roman" w:hAnsi="Arial" w:cs="Arial"/>
          <w:sz w:val="24"/>
          <w:szCs w:val="24"/>
        </w:rPr>
      </w:pPr>
    </w:p>
    <w:p w:rsidR="00944CEC" w:rsidRDefault="00944CEC" w:rsidP="00944CEC">
      <w:pPr>
        <w:pBdr>
          <w:top w:val="single" w:sz="4" w:space="1" w:color="000000"/>
          <w:left w:val="none" w:sz="0" w:space="0" w:color="000000"/>
          <w:bottom w:val="none" w:sz="0" w:space="0" w:color="000000"/>
          <w:right w:val="none" w:sz="0" w:space="0" w:color="000000"/>
        </w:pBdr>
        <w:jc w:val="center"/>
        <w:rPr>
          <w:rFonts w:eastAsia="Times New Roman"/>
        </w:rPr>
      </w:pPr>
      <w:r>
        <w:rPr>
          <w:rFonts w:ascii="Arial" w:eastAsia="Times New Roman" w:hAnsi="Arial" w:cs="Arial"/>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44CEC" w:rsidRDefault="00944CEC" w:rsidP="00944CEC">
      <w:pPr>
        <w:spacing w:before="240"/>
        <w:rPr>
          <w:rFonts w:eastAsia="Times New Roman"/>
        </w:rPr>
      </w:pPr>
      <w:r>
        <w:rPr>
          <w:rFonts w:ascii="Arial" w:eastAsia="Times New Roman" w:hAnsi="Arial" w:cs="Arial"/>
          <w:sz w:val="24"/>
          <w:szCs w:val="24"/>
        </w:rPr>
        <w:t xml:space="preserve">Ответственное лицо:  </w:t>
      </w:r>
    </w:p>
    <w:p w:rsidR="00944CEC" w:rsidRDefault="00944CEC" w:rsidP="00944CEC">
      <w:pPr>
        <w:pBdr>
          <w:top w:val="single" w:sz="4" w:space="1" w:color="000000"/>
          <w:left w:val="none" w:sz="0" w:space="0" w:color="000000"/>
          <w:bottom w:val="none" w:sz="0" w:space="0" w:color="000000"/>
          <w:right w:val="none" w:sz="0" w:space="0" w:color="000000"/>
        </w:pBdr>
        <w:ind w:left="2268"/>
        <w:rPr>
          <w:rFonts w:ascii="Arial" w:eastAsia="Times New Roman" w:hAnsi="Arial" w:cs="Arial"/>
          <w:sz w:val="24"/>
          <w:szCs w:val="24"/>
        </w:rPr>
      </w:pPr>
    </w:p>
    <w:p w:rsidR="00944CEC" w:rsidRDefault="00944CEC" w:rsidP="00944CEC">
      <w:pPr>
        <w:ind w:left="2268"/>
        <w:rPr>
          <w:rFonts w:ascii="Arial" w:eastAsia="Times New Roman" w:hAnsi="Arial" w:cs="Arial"/>
          <w:sz w:val="24"/>
          <w:szCs w:val="24"/>
        </w:rPr>
      </w:pPr>
    </w:p>
    <w:p w:rsidR="00944CEC" w:rsidRDefault="00944CEC" w:rsidP="00944CEC">
      <w:pPr>
        <w:pBdr>
          <w:top w:val="single" w:sz="4" w:space="1" w:color="000000"/>
          <w:left w:val="none" w:sz="0" w:space="0" w:color="000000"/>
          <w:bottom w:val="none" w:sz="0" w:space="0" w:color="000000"/>
          <w:right w:val="none" w:sz="0" w:space="0" w:color="000000"/>
        </w:pBdr>
        <w:ind w:left="2268"/>
        <w:jc w:val="center"/>
        <w:rPr>
          <w:rFonts w:eastAsia="Times New Roman"/>
        </w:rPr>
      </w:pPr>
      <w:r>
        <w:rPr>
          <w:rFonts w:ascii="Arial" w:eastAsia="Times New Roman" w:hAnsi="Arial" w:cs="Arial"/>
          <w:sz w:val="24"/>
          <w:szCs w:val="24"/>
        </w:rPr>
        <w:t>(фамилия, имя, отчество (в случае, если имеется), должность лица (лиц), ответственного</w:t>
      </w:r>
      <w:r>
        <w:rPr>
          <w:rFonts w:ascii="Arial" w:eastAsia="Times New Roman" w:hAnsi="Arial" w:cs="Arial"/>
          <w:sz w:val="24"/>
          <w:szCs w:val="24"/>
        </w:rPr>
        <w:br/>
        <w:t>за ведение журнала учета проверок)</w:t>
      </w:r>
    </w:p>
    <w:p w:rsidR="00944CEC" w:rsidRDefault="00944CEC" w:rsidP="00944CEC">
      <w:pPr>
        <w:spacing w:before="120"/>
        <w:ind w:left="2268"/>
        <w:rPr>
          <w:rFonts w:ascii="Arial" w:eastAsia="Times New Roman" w:hAnsi="Arial" w:cs="Arial"/>
          <w:sz w:val="24"/>
          <w:szCs w:val="24"/>
        </w:rPr>
      </w:pPr>
    </w:p>
    <w:p w:rsidR="00944CEC" w:rsidRDefault="00944CEC" w:rsidP="00944CEC">
      <w:pPr>
        <w:pBdr>
          <w:top w:val="single" w:sz="4" w:space="1" w:color="000000"/>
          <w:left w:val="none" w:sz="0" w:space="0" w:color="000000"/>
          <w:bottom w:val="none" w:sz="0" w:space="0" w:color="000000"/>
          <w:right w:val="none" w:sz="0" w:space="0" w:color="000000"/>
        </w:pBdr>
        <w:ind w:left="2268"/>
        <w:rPr>
          <w:rFonts w:ascii="Arial" w:eastAsia="Times New Roman" w:hAnsi="Arial" w:cs="Arial"/>
          <w:sz w:val="24"/>
          <w:szCs w:val="24"/>
        </w:rPr>
      </w:pPr>
    </w:p>
    <w:p w:rsidR="00944CEC" w:rsidRDefault="00944CEC" w:rsidP="00944CEC">
      <w:pPr>
        <w:ind w:left="2268"/>
        <w:rPr>
          <w:rFonts w:ascii="Arial" w:eastAsia="Times New Roman" w:hAnsi="Arial" w:cs="Arial"/>
          <w:sz w:val="24"/>
          <w:szCs w:val="24"/>
        </w:rPr>
      </w:pPr>
    </w:p>
    <w:p w:rsidR="00944CEC" w:rsidRDefault="00944CEC" w:rsidP="00944CEC">
      <w:pPr>
        <w:pBdr>
          <w:top w:val="single" w:sz="4" w:space="1" w:color="000000"/>
          <w:left w:val="none" w:sz="0" w:space="0" w:color="000000"/>
          <w:bottom w:val="none" w:sz="0" w:space="0" w:color="000000"/>
          <w:right w:val="none" w:sz="0" w:space="0" w:color="000000"/>
        </w:pBdr>
        <w:ind w:left="2268"/>
        <w:jc w:val="center"/>
        <w:rPr>
          <w:rFonts w:eastAsia="Times New Roman"/>
        </w:rPr>
      </w:pPr>
      <w:r>
        <w:rPr>
          <w:rFonts w:ascii="Arial" w:eastAsia="Times New Roman" w:hAnsi="Arial" w:cs="Arial"/>
          <w:sz w:val="24"/>
          <w:szCs w:val="24"/>
        </w:rPr>
        <w:t>(фамилия, имя, отчество (в случае, если имеется) руководителя юридического лица, индивидуального предпринимателя)</w:t>
      </w:r>
    </w:p>
    <w:p w:rsidR="00944CEC" w:rsidRDefault="00944CEC" w:rsidP="00944CEC">
      <w:pPr>
        <w:spacing w:before="240"/>
        <w:ind w:left="2268"/>
        <w:rPr>
          <w:rFonts w:eastAsia="Times New Roman"/>
        </w:rPr>
      </w:pPr>
      <w:r>
        <w:rPr>
          <w:rFonts w:ascii="Arial" w:eastAsia="Times New Roman" w:hAnsi="Arial" w:cs="Arial"/>
          <w:sz w:val="24"/>
          <w:szCs w:val="24"/>
        </w:rPr>
        <w:t xml:space="preserve">Подпись:  </w:t>
      </w:r>
    </w:p>
    <w:p w:rsidR="00944CEC" w:rsidRDefault="00944CEC" w:rsidP="00944CEC">
      <w:pPr>
        <w:pBdr>
          <w:top w:val="single" w:sz="4" w:space="1" w:color="000000"/>
          <w:left w:val="none" w:sz="0" w:space="0" w:color="000000"/>
          <w:bottom w:val="none" w:sz="0" w:space="0" w:color="000000"/>
          <w:right w:val="none" w:sz="0" w:space="0" w:color="000000"/>
        </w:pBdr>
        <w:ind w:left="3345"/>
        <w:jc w:val="center"/>
        <w:rPr>
          <w:rFonts w:eastAsia="Times New Roman"/>
        </w:rPr>
      </w:pPr>
      <w:r>
        <w:rPr>
          <w:rFonts w:ascii="Arial" w:eastAsia="Times New Roman" w:hAnsi="Arial" w:cs="Arial"/>
          <w:sz w:val="24"/>
          <w:szCs w:val="24"/>
        </w:rPr>
        <w:t>М.П.</w:t>
      </w:r>
    </w:p>
    <w:p w:rsidR="00944CEC" w:rsidRDefault="00944CEC" w:rsidP="00944CEC">
      <w:pPr>
        <w:pBdr>
          <w:top w:val="single" w:sz="4" w:space="1" w:color="000000"/>
          <w:left w:val="none" w:sz="0" w:space="0" w:color="000000"/>
          <w:bottom w:val="none" w:sz="0" w:space="0" w:color="000000"/>
          <w:right w:val="none" w:sz="0" w:space="0" w:color="000000"/>
        </w:pBdr>
        <w:ind w:left="3345"/>
        <w:jc w:val="center"/>
        <w:rPr>
          <w:rFonts w:ascii="Arial" w:eastAsia="Times New Roman" w:hAnsi="Arial" w:cs="Arial"/>
          <w:sz w:val="24"/>
          <w:szCs w:val="24"/>
        </w:rPr>
      </w:pPr>
    </w:p>
    <w:p w:rsidR="00944CEC" w:rsidRDefault="00944CEC" w:rsidP="00944CEC">
      <w:pPr>
        <w:spacing w:before="240" w:after="120"/>
        <w:jc w:val="center"/>
        <w:rPr>
          <w:rFonts w:eastAsia="Times New Roman"/>
        </w:rPr>
      </w:pPr>
      <w:r>
        <w:rPr>
          <w:rFonts w:ascii="Arial" w:eastAsia="Times New Roman" w:hAnsi="Arial" w:cs="Arial"/>
          <w:sz w:val="24"/>
          <w:szCs w:val="24"/>
        </w:rPr>
        <w:t>Сведения о проводимых проверках</w:t>
      </w:r>
    </w:p>
    <w:tbl>
      <w:tblPr>
        <w:tblW w:w="0" w:type="auto"/>
        <w:tblInd w:w="28" w:type="dxa"/>
        <w:tblLayout w:type="fixed"/>
        <w:tblCellMar>
          <w:left w:w="28" w:type="dxa"/>
          <w:right w:w="28" w:type="dxa"/>
        </w:tblCellMar>
        <w:tblLook w:val="0000"/>
      </w:tblPr>
      <w:tblGrid>
        <w:gridCol w:w="426"/>
        <w:gridCol w:w="4451"/>
        <w:gridCol w:w="5066"/>
      </w:tblGrid>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1</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rPr>
                <w:rFonts w:eastAsia="Times New Roman"/>
              </w:rPr>
            </w:pPr>
            <w:r>
              <w:rPr>
                <w:rFonts w:ascii="Arial" w:eastAsia="Times New Roman" w:hAnsi="Arial" w:cs="Arial"/>
                <w:sz w:val="24"/>
                <w:szCs w:val="24"/>
              </w:rPr>
              <w:t>Дата начала и окончания проверки</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2</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 xml:space="preserve">Общее время проведения проверки (в отношении субъектов малого предпринимательства и </w:t>
            </w:r>
            <w:proofErr w:type="spellStart"/>
            <w:r>
              <w:rPr>
                <w:rFonts w:ascii="Arial" w:eastAsia="Times New Roman" w:hAnsi="Arial" w:cs="Arial"/>
                <w:sz w:val="24"/>
                <w:szCs w:val="24"/>
              </w:rPr>
              <w:t>микропредприятий</w:t>
            </w:r>
            <w:proofErr w:type="spellEnd"/>
            <w:r>
              <w:rPr>
                <w:rFonts w:ascii="Arial" w:eastAsia="Times New Roman" w:hAnsi="Arial" w:cs="Arial"/>
                <w:sz w:val="24"/>
                <w:szCs w:val="24"/>
              </w:rPr>
              <w:t xml:space="preserve"> указывается в часах)</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3</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Наименование органа государственного контроля (надзора), наименование органа муниципального контроля</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4</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Дата и номер распоряжения или приказа о проведении проверки</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5</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Цель, задачи и предмет проверки</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6</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Вид проверки (плановая или внеплановая):</w:t>
            </w:r>
            <w:r>
              <w:rPr>
                <w:rFonts w:ascii="Arial" w:eastAsia="Times New Roman" w:hAnsi="Arial" w:cs="Arial"/>
                <w:sz w:val="24"/>
                <w:szCs w:val="24"/>
              </w:rPr>
              <w:br/>
              <w:t>в отношении плановой проверки:</w:t>
            </w:r>
          </w:p>
          <w:p w:rsidR="00944CEC" w:rsidRDefault="00944CEC" w:rsidP="004C6119">
            <w:pPr>
              <w:ind w:left="57" w:right="57"/>
              <w:jc w:val="both"/>
              <w:rPr>
                <w:rFonts w:eastAsia="Times New Roman"/>
              </w:rPr>
            </w:pPr>
            <w:r>
              <w:rPr>
                <w:rFonts w:ascii="Arial" w:eastAsia="Arial" w:hAnsi="Arial" w:cs="Arial"/>
                <w:sz w:val="24"/>
                <w:szCs w:val="24"/>
              </w:rPr>
              <w:t>–</w:t>
            </w:r>
            <w:r>
              <w:rPr>
                <w:rFonts w:ascii="Arial" w:eastAsia="Times New Roman" w:hAnsi="Arial" w:cs="Arial"/>
                <w:sz w:val="24"/>
                <w:szCs w:val="24"/>
              </w:rPr>
              <w:t> со ссылкой на ежегодный план проведения проверок;</w:t>
            </w:r>
          </w:p>
          <w:p w:rsidR="00944CEC" w:rsidRDefault="00944CEC" w:rsidP="004C6119">
            <w:pPr>
              <w:ind w:left="57" w:right="57"/>
              <w:jc w:val="both"/>
              <w:rPr>
                <w:rFonts w:eastAsia="Times New Roman"/>
              </w:rPr>
            </w:pPr>
            <w:r>
              <w:rPr>
                <w:rFonts w:ascii="Arial" w:eastAsia="Times New Roman" w:hAnsi="Arial" w:cs="Arial"/>
                <w:sz w:val="24"/>
                <w:szCs w:val="24"/>
              </w:rPr>
              <w:t xml:space="preserve">в отношении внеплановой выездной </w:t>
            </w:r>
            <w:r>
              <w:rPr>
                <w:rFonts w:ascii="Arial" w:eastAsia="Times New Roman" w:hAnsi="Arial" w:cs="Arial"/>
                <w:sz w:val="24"/>
                <w:szCs w:val="24"/>
              </w:rPr>
              <w:lastRenderedPageBreak/>
              <w:t>проверки:</w:t>
            </w:r>
          </w:p>
          <w:p w:rsidR="00944CEC" w:rsidRDefault="00944CEC" w:rsidP="004C6119">
            <w:pPr>
              <w:ind w:left="57" w:right="57"/>
              <w:jc w:val="both"/>
              <w:rPr>
                <w:rFonts w:eastAsia="Times New Roman"/>
              </w:rPr>
            </w:pPr>
            <w:r>
              <w:rPr>
                <w:rFonts w:ascii="Arial" w:eastAsia="Arial" w:hAnsi="Arial" w:cs="Arial"/>
                <w:sz w:val="24"/>
                <w:szCs w:val="24"/>
              </w:rPr>
              <w:t>–</w:t>
            </w:r>
            <w:r>
              <w:rPr>
                <w:rFonts w:ascii="Arial" w:eastAsia="Times New Roman"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lastRenderedPageBreak/>
              <w:t>7</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8</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9</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Дата, номер и содержание выданного предписания об устранении выявленных нарушений</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10</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Фамилия, имя, отчество (в случае, если имеется), должность должностного лица (должностных лиц), проводящег</w:t>
            </w:r>
            <w:proofErr w:type="gramStart"/>
            <w:r>
              <w:rPr>
                <w:rFonts w:ascii="Arial" w:eastAsia="Times New Roman" w:hAnsi="Arial" w:cs="Arial"/>
                <w:sz w:val="24"/>
                <w:szCs w:val="24"/>
              </w:rPr>
              <w:t>о(</w:t>
            </w:r>
            <w:proofErr w:type="gramEnd"/>
            <w:r>
              <w:rPr>
                <w:rFonts w:ascii="Arial" w:eastAsia="Times New Roman" w:hAnsi="Arial" w:cs="Arial"/>
                <w:sz w:val="24"/>
                <w:szCs w:val="24"/>
              </w:rPr>
              <w:t>их) проверку</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11</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r w:rsidR="00944CEC" w:rsidTr="004C6119">
        <w:tc>
          <w:tcPr>
            <w:tcW w:w="426" w:type="dxa"/>
            <w:tcBorders>
              <w:top w:val="single" w:sz="4" w:space="0" w:color="000000"/>
              <w:left w:val="single" w:sz="4" w:space="0" w:color="000000"/>
              <w:bottom w:val="single" w:sz="4" w:space="0" w:color="000000"/>
            </w:tcBorders>
            <w:shd w:val="clear" w:color="auto" w:fill="auto"/>
          </w:tcPr>
          <w:p w:rsidR="00944CEC" w:rsidRDefault="00944CEC" w:rsidP="004C6119">
            <w:pPr>
              <w:jc w:val="center"/>
              <w:rPr>
                <w:rFonts w:eastAsia="Times New Roman"/>
              </w:rPr>
            </w:pPr>
            <w:r>
              <w:rPr>
                <w:rFonts w:ascii="Arial" w:eastAsia="Times New Roman" w:hAnsi="Arial" w:cs="Arial"/>
                <w:sz w:val="24"/>
                <w:szCs w:val="24"/>
              </w:rPr>
              <w:t>12</w:t>
            </w:r>
          </w:p>
        </w:tc>
        <w:tc>
          <w:tcPr>
            <w:tcW w:w="4451" w:type="dxa"/>
            <w:tcBorders>
              <w:top w:val="single" w:sz="4" w:space="0" w:color="000000"/>
              <w:left w:val="single" w:sz="4" w:space="0" w:color="000000"/>
              <w:bottom w:val="single" w:sz="4" w:space="0" w:color="000000"/>
            </w:tcBorders>
            <w:shd w:val="clear" w:color="auto" w:fill="auto"/>
          </w:tcPr>
          <w:p w:rsidR="00944CEC" w:rsidRDefault="00944CEC" w:rsidP="004C6119">
            <w:pPr>
              <w:ind w:left="57" w:right="57"/>
              <w:jc w:val="both"/>
              <w:rPr>
                <w:rFonts w:eastAsia="Times New Roman"/>
              </w:rPr>
            </w:pPr>
            <w:r>
              <w:rPr>
                <w:rFonts w:ascii="Arial" w:eastAsia="Times New Roman" w:hAnsi="Arial" w:cs="Arial"/>
                <w:sz w:val="24"/>
                <w:szCs w:val="24"/>
              </w:rPr>
              <w:t>Подпись должностного лица (лиц), проводившего проверку</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944CEC" w:rsidRDefault="00944CEC" w:rsidP="004C6119">
            <w:pPr>
              <w:snapToGrid w:val="0"/>
              <w:ind w:left="57" w:right="57"/>
              <w:rPr>
                <w:rFonts w:ascii="Arial" w:eastAsia="Times New Roman" w:hAnsi="Arial" w:cs="Arial"/>
                <w:sz w:val="24"/>
                <w:szCs w:val="24"/>
              </w:rPr>
            </w:pPr>
          </w:p>
        </w:tc>
      </w:tr>
    </w:tbl>
    <w:p w:rsidR="00944CEC" w:rsidRDefault="00944CEC" w:rsidP="00944CEC">
      <w:pPr>
        <w:rPr>
          <w:rFonts w:ascii="Arial" w:eastAsia="Times New Roman" w:hAnsi="Arial" w:cs="Arial"/>
          <w:sz w:val="24"/>
          <w:szCs w:val="24"/>
        </w:rPr>
      </w:pPr>
    </w:p>
    <w:p w:rsidR="00944CEC" w:rsidRDefault="00944CEC" w:rsidP="00944CEC">
      <w:pPr>
        <w:autoSpaceDE w:val="0"/>
        <w:ind w:firstLine="540"/>
        <w:jc w:val="center"/>
        <w:rPr>
          <w:rFonts w:ascii="Arial" w:eastAsia="Times New Roman" w:hAnsi="Arial" w:cs="Arial"/>
          <w:sz w:val="24"/>
          <w:szCs w:val="24"/>
        </w:rPr>
      </w:pPr>
    </w:p>
    <w:p w:rsidR="00A02EC9" w:rsidRPr="00944CEC" w:rsidRDefault="00A02EC9" w:rsidP="00944CEC">
      <w:pPr>
        <w:rPr>
          <w:szCs w:val="20"/>
        </w:rPr>
      </w:pPr>
    </w:p>
    <w:sectPr w:rsidR="00A02EC9" w:rsidRPr="00944CEC" w:rsidSect="00CE7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94083"/>
    <w:multiLevelType w:val="hybridMultilevel"/>
    <w:tmpl w:val="9A9CDA1E"/>
    <w:lvl w:ilvl="0" w:tplc="E5E045E4">
      <w:start w:val="1"/>
      <w:numFmt w:val="decimal"/>
      <w:lvlText w:val="%1."/>
      <w:lvlJc w:val="left"/>
      <w:pPr>
        <w:ind w:left="1170" w:hanging="5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F5AAB"/>
    <w:rsid w:val="000822C3"/>
    <w:rsid w:val="007958E9"/>
    <w:rsid w:val="008B3832"/>
    <w:rsid w:val="00927D54"/>
    <w:rsid w:val="00944CEC"/>
    <w:rsid w:val="00A02EC9"/>
    <w:rsid w:val="00A65B66"/>
    <w:rsid w:val="00CE74B2"/>
    <w:rsid w:val="00CF5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EC"/>
  </w:style>
  <w:style w:type="paragraph" w:styleId="2">
    <w:name w:val="heading 2"/>
    <w:basedOn w:val="a"/>
    <w:next w:val="a"/>
    <w:link w:val="20"/>
    <w:qFormat/>
    <w:rsid w:val="00927D54"/>
    <w:pPr>
      <w:keepNext/>
      <w:spacing w:after="0" w:line="240" w:lineRule="auto"/>
      <w:ind w:left="218" w:right="-1043"/>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
    <w:link w:val="a4"/>
    <w:uiPriority w:val="1"/>
    <w:qFormat/>
    <w:rsid w:val="00CF5AA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ной Знак"/>
    <w:basedOn w:val="a0"/>
    <w:link w:val="a3"/>
    <w:uiPriority w:val="1"/>
    <w:rsid w:val="00CF5AAB"/>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F5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F5AAB"/>
    <w:rPr>
      <w:rFonts w:ascii="Arial" w:eastAsia="Times New Roman" w:hAnsi="Arial" w:cs="Arial"/>
      <w:sz w:val="20"/>
      <w:szCs w:val="20"/>
      <w:lang w:eastAsia="ru-RU"/>
    </w:rPr>
  </w:style>
  <w:style w:type="paragraph" w:styleId="a5">
    <w:name w:val="Normal (Web)"/>
    <w:basedOn w:val="a"/>
    <w:unhideWhenUsed/>
    <w:rsid w:val="00CF5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F5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Heading">
    <w:name w:val="Heading"/>
    <w:rsid w:val="00CF5AAB"/>
    <w:pPr>
      <w:autoSpaceDE w:val="0"/>
      <w:autoSpaceDN w:val="0"/>
      <w:adjustRightInd w:val="0"/>
      <w:spacing w:after="0" w:line="240" w:lineRule="auto"/>
    </w:pPr>
    <w:rPr>
      <w:rFonts w:ascii="Arial" w:eastAsia="Times New Roman" w:hAnsi="Arial" w:cs="Arial"/>
      <w:b/>
      <w:bCs/>
      <w:lang w:eastAsia="ru-RU"/>
    </w:rPr>
  </w:style>
  <w:style w:type="paragraph" w:customStyle="1" w:styleId="1">
    <w:name w:val="Абзац списка1"/>
    <w:basedOn w:val="a"/>
    <w:rsid w:val="00CF5AAB"/>
    <w:pPr>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formattext">
    <w:name w:val="formattext"/>
    <w:basedOn w:val="a"/>
    <w:rsid w:val="00CF5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27D54"/>
    <w:rPr>
      <w:rFonts w:ascii="Times New Roman" w:eastAsia="Times New Roman" w:hAnsi="Times New Roman" w:cs="Times New Roman"/>
      <w:sz w:val="28"/>
      <w:szCs w:val="20"/>
      <w:lang w:eastAsia="ru-RU"/>
    </w:rPr>
  </w:style>
  <w:style w:type="paragraph" w:styleId="a6">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7"/>
    <w:rsid w:val="00927D54"/>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6"/>
    <w:rsid w:val="00927D54"/>
    <w:rPr>
      <w:rFonts w:ascii="Times New Roman" w:eastAsia="Times New Roman" w:hAnsi="Times New Roman" w:cs="Times New Roman"/>
      <w:b/>
      <w:sz w:val="28"/>
      <w:szCs w:val="20"/>
      <w:lang w:eastAsia="ru-RU"/>
    </w:rPr>
  </w:style>
  <w:style w:type="paragraph" w:styleId="a8">
    <w:name w:val="List Paragraph"/>
    <w:basedOn w:val="a"/>
    <w:uiPriority w:val="34"/>
    <w:qFormat/>
    <w:rsid w:val="00944CEC"/>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sumar</dc:creator>
  <cp:lastModifiedBy>sumar</cp:lastModifiedBy>
  <cp:revision>5</cp:revision>
  <dcterms:created xsi:type="dcterms:W3CDTF">2021-06-15T10:41:00Z</dcterms:created>
  <dcterms:modified xsi:type="dcterms:W3CDTF">2021-06-15T11:09:00Z</dcterms:modified>
</cp:coreProperties>
</file>