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FB4C88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FB4C88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FB4C8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C4AC0">
        <w:rPr>
          <w:rFonts w:ascii="Times New Roman" w:hAnsi="Times New Roman"/>
          <w:b/>
          <w:sz w:val="28"/>
          <w:szCs w:val="28"/>
        </w:rPr>
        <w:t>2</w:t>
      </w:r>
      <w:r w:rsidR="00E87E18">
        <w:rPr>
          <w:rFonts w:ascii="Times New Roman" w:hAnsi="Times New Roman"/>
          <w:b/>
          <w:sz w:val="28"/>
          <w:szCs w:val="28"/>
        </w:rPr>
        <w:t>5 февраля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E87E18">
        <w:rPr>
          <w:rFonts w:ascii="Times New Roman" w:hAnsi="Times New Roman"/>
          <w:b/>
          <w:sz w:val="28"/>
          <w:szCs w:val="28"/>
        </w:rPr>
        <w:t>21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E87E18">
        <w:rPr>
          <w:rFonts w:ascii="Times New Roman" w:hAnsi="Times New Roman"/>
          <w:sz w:val="28"/>
          <w:szCs w:val="28"/>
        </w:rPr>
        <w:t>6784,5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AB7E5B">
        <w:rPr>
          <w:rFonts w:ascii="Times New Roman" w:hAnsi="Times New Roman"/>
          <w:sz w:val="28"/>
          <w:szCs w:val="28"/>
        </w:rPr>
        <w:t>6</w:t>
      </w:r>
      <w:r w:rsidR="00E87E18">
        <w:rPr>
          <w:rFonts w:ascii="Times New Roman" w:hAnsi="Times New Roman"/>
          <w:sz w:val="28"/>
          <w:szCs w:val="28"/>
        </w:rPr>
        <w:t>822,0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E87E18">
        <w:rPr>
          <w:rFonts w:ascii="Times New Roman" w:hAnsi="Times New Roman"/>
          <w:sz w:val="28"/>
          <w:szCs w:val="28"/>
        </w:rPr>
        <w:t>6784,5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AB7E5B">
        <w:rPr>
          <w:rFonts w:ascii="Times New Roman" w:hAnsi="Times New Roman"/>
          <w:sz w:val="28"/>
          <w:szCs w:val="28"/>
        </w:rPr>
        <w:t>6</w:t>
      </w:r>
      <w:r w:rsidR="00E87E18">
        <w:rPr>
          <w:rFonts w:ascii="Times New Roman" w:hAnsi="Times New Roman"/>
          <w:sz w:val="28"/>
          <w:szCs w:val="28"/>
        </w:rPr>
        <w:t>822,0</w:t>
      </w:r>
      <w:r>
        <w:rPr>
          <w:rFonts w:ascii="Times New Roman" w:hAnsi="Times New Roman"/>
          <w:sz w:val="28"/>
          <w:szCs w:val="28"/>
        </w:rPr>
        <w:t>»,</w:t>
      </w:r>
    </w:p>
    <w:p w:rsidR="00E87E18" w:rsidRDefault="00E87E1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011B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011B3C" w:rsidTr="009248FF">
        <w:trPr>
          <w:trHeight w:val="180"/>
        </w:trPr>
        <w:tc>
          <w:tcPr>
            <w:tcW w:w="324" w:type="dxa"/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011B3C" w:rsidRDefault="00011B3C" w:rsidP="00011B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011B3C" w:rsidRDefault="00011B3C" w:rsidP="00011B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B3C" w:rsidRDefault="00011B3C" w:rsidP="00011B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011B3C" w:rsidRDefault="00011B3C" w:rsidP="00011B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 год </w:t>
      </w:r>
    </w:p>
    <w:p w:rsidR="00011B3C" w:rsidRPr="00E35936" w:rsidRDefault="00011B3C" w:rsidP="00011B3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>(Решение № 121 от 25 февраля 2019 года)</w:t>
      </w:r>
    </w:p>
    <w:p w:rsidR="00011B3C" w:rsidRDefault="00011B3C" w:rsidP="00011B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B3C" w:rsidRDefault="00011B3C" w:rsidP="00011B3C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5048,5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11B3C" w:rsidTr="009248F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011B3C" w:rsidTr="009248F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011B3C" w:rsidTr="009248F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B3C" w:rsidTr="009248F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011B3C" w:rsidTr="009248F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816A44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1B6730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816A44" w:rsidRDefault="00011B3C" w:rsidP="009248F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D00CF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07293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35936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35936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35936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1773,5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1773,5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011B3C" w:rsidTr="009248FF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5C4DE9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11B3C" w:rsidTr="009248F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9248FF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6822,0</w:t>
            </w:r>
          </w:p>
        </w:tc>
      </w:tr>
    </w:tbl>
    <w:p w:rsidR="00011B3C" w:rsidRDefault="00011B3C" w:rsidP="00011B3C"/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  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121 от 25.02.2019 г.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</w:p>
    <w:p w:rsidR="00011B3C" w:rsidRDefault="00011B3C" w:rsidP="00011B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11B3C" w:rsidRDefault="00011B3C" w:rsidP="00011B3C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011B3C" w:rsidRDefault="00011B3C" w:rsidP="00011B3C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011B3C" w:rsidTr="009248FF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11B3C" w:rsidRDefault="00011B3C" w:rsidP="009248FF"/>
          <w:p w:rsidR="00011B3C" w:rsidRDefault="00011B3C" w:rsidP="009248FF"/>
          <w:p w:rsidR="00011B3C" w:rsidRDefault="00011B3C" w:rsidP="009248FF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11B3C" w:rsidRDefault="00011B3C" w:rsidP="009248FF"/>
          <w:p w:rsidR="00011B3C" w:rsidRDefault="00011B3C" w:rsidP="009248FF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011B3C" w:rsidTr="009248FF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E51690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1606A1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9248F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9248F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9248F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91FE9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91FE9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9248FF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782D13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782D13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016AF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016AF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9248F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626,3</w:t>
            </w:r>
          </w:p>
        </w:tc>
      </w:tr>
    </w:tbl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121 от 25.02.2019 г.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</w:p>
    <w:p w:rsidR="00011B3C" w:rsidRPr="00914108" w:rsidRDefault="00011B3C" w:rsidP="00011B3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</w:t>
      </w:r>
    </w:p>
    <w:p w:rsidR="00011B3C" w:rsidRPr="00BF407F" w:rsidRDefault="00011B3C" w:rsidP="00011B3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011B3C" w:rsidRDefault="00011B3C" w:rsidP="00011B3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011B3C" w:rsidTr="00011B3C">
        <w:trPr>
          <w:cantSplit/>
          <w:trHeight w:val="41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11B3C" w:rsidRDefault="00011B3C" w:rsidP="009248FF"/>
          <w:p w:rsidR="00011B3C" w:rsidRDefault="00011B3C" w:rsidP="009248FF"/>
          <w:p w:rsidR="00011B3C" w:rsidRDefault="00011B3C" w:rsidP="009248FF"/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11B3C" w:rsidRDefault="00011B3C" w:rsidP="009248FF"/>
          <w:p w:rsidR="00011B3C" w:rsidRDefault="00011B3C" w:rsidP="009248FF">
            <w:pPr>
              <w:jc w:val="center"/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011B3C" w:rsidTr="00011B3C">
        <w:trPr>
          <w:cantSplit/>
          <w:trHeight w:val="15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C" w:rsidRDefault="00011B3C" w:rsidP="009248FF">
            <w:pPr>
              <w:spacing w:after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11B3C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E51690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11B3C" w:rsidRPr="00044F4B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RPr="00044F4B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RPr="00044F4B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RPr="00044F4B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44F4B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1606A1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1606A1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011B3C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011B3C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1B3C" w:rsidTr="00011B3C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33455A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33455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RPr="00791FE9" w:rsidTr="00011B3C">
        <w:trPr>
          <w:cantSplit/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91FE9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RPr="00791FE9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91FE9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4E790D" w:rsidRDefault="00011B3C" w:rsidP="009248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011B3C" w:rsidRPr="00FD3B0A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RPr="00FD3B0A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RPr="00FD3B0A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RPr="00FD3B0A" w:rsidTr="00011B3C">
        <w:trPr>
          <w:cantSplit/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FD3B0A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782D13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782D13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016AF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016AFD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11B3C" w:rsidTr="00011B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52CC0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141842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4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011B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626,3</w:t>
            </w:r>
          </w:p>
        </w:tc>
      </w:tr>
    </w:tbl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121 от 25.02.2019 г.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</w:p>
    <w:p w:rsidR="00011B3C" w:rsidRDefault="00011B3C" w:rsidP="00011B3C">
      <w:pPr>
        <w:pStyle w:val="a3"/>
        <w:rPr>
          <w:rFonts w:ascii="Times New Roman" w:hAnsi="Times New Roman"/>
        </w:rPr>
      </w:pPr>
    </w:p>
    <w:p w:rsidR="00011B3C" w:rsidRDefault="00011B3C" w:rsidP="00011B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-6822,0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6822,0</w:t>
            </w:r>
          </w:p>
        </w:tc>
      </w:tr>
      <w:tr w:rsidR="00011B3C" w:rsidRPr="00163FF7" w:rsidTr="009248F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6822,0</w:t>
            </w:r>
          </w:p>
        </w:tc>
      </w:tr>
      <w:tr w:rsidR="00011B3C" w:rsidRPr="00163FF7" w:rsidTr="009248F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6822,0</w:t>
            </w:r>
          </w:p>
        </w:tc>
      </w:tr>
      <w:tr w:rsidR="00011B3C" w:rsidRPr="00813B17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813B17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813B17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Pr="00813B17" w:rsidRDefault="00011B3C" w:rsidP="009248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6822,0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6822,0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6822,0</w:t>
            </w:r>
          </w:p>
        </w:tc>
      </w:tr>
      <w:tr w:rsidR="00011B3C" w:rsidTr="009248F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011B3C" w:rsidRDefault="00011B3C" w:rsidP="00924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633EAD" w:rsidRDefault="00011B3C" w:rsidP="00924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6822,0</w:t>
            </w:r>
          </w:p>
        </w:tc>
      </w:tr>
    </w:tbl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11B3C" w:rsidRDefault="00011B3C" w:rsidP="00011B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011B3C" w:rsidRDefault="00011B3C" w:rsidP="00011B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121 от 25.02.2019 г.</w:t>
      </w:r>
    </w:p>
    <w:p w:rsidR="00011B3C" w:rsidRDefault="00011B3C" w:rsidP="00011B3C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B3C" w:rsidRPr="0056391E" w:rsidRDefault="00011B3C" w:rsidP="00011B3C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011B3C" w:rsidTr="009248FF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011B3C" w:rsidRPr="00B542BB" w:rsidRDefault="00011B3C" w:rsidP="009248FF"/>
          <w:p w:rsidR="00011B3C" w:rsidRPr="00B542BB" w:rsidRDefault="00011B3C" w:rsidP="009248FF"/>
          <w:p w:rsidR="00011B3C" w:rsidRDefault="00011B3C" w:rsidP="009248FF"/>
          <w:p w:rsidR="00011B3C" w:rsidRPr="00B542BB" w:rsidRDefault="00011B3C" w:rsidP="009248FF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11B3C" w:rsidTr="009248FF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3C" w:rsidRPr="00E75E39" w:rsidRDefault="00011B3C" w:rsidP="009248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3C" w:rsidRPr="00E75E39" w:rsidRDefault="00011B3C" w:rsidP="00924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3C" w:rsidRPr="00E75E39" w:rsidRDefault="00011B3C" w:rsidP="009248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0E1895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CB62AF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706CF0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706CF0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706CF0" w:rsidRDefault="00011B3C" w:rsidP="009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11B3C" w:rsidRDefault="00011B3C" w:rsidP="009248F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3C" w:rsidTr="009248FF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C" w:rsidRPr="00E75E39" w:rsidRDefault="00011B3C" w:rsidP="009248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11B3C" w:rsidRDefault="00011B3C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011B3C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11B3C"/>
    <w:rsid w:val="0003186F"/>
    <w:rsid w:val="00051D31"/>
    <w:rsid w:val="00095564"/>
    <w:rsid w:val="000B13EF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502BF0"/>
    <w:rsid w:val="0056187D"/>
    <w:rsid w:val="005627B0"/>
    <w:rsid w:val="0056622B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9335B"/>
    <w:rsid w:val="007C7F77"/>
    <w:rsid w:val="00862E08"/>
    <w:rsid w:val="00875BA9"/>
    <w:rsid w:val="008F0558"/>
    <w:rsid w:val="00957473"/>
    <w:rsid w:val="009E0A06"/>
    <w:rsid w:val="00A02A4A"/>
    <w:rsid w:val="00A33C54"/>
    <w:rsid w:val="00A46E1E"/>
    <w:rsid w:val="00A554DC"/>
    <w:rsid w:val="00AB7E5B"/>
    <w:rsid w:val="00AC2855"/>
    <w:rsid w:val="00AD24C9"/>
    <w:rsid w:val="00B231F7"/>
    <w:rsid w:val="00B71097"/>
    <w:rsid w:val="00BA6F2E"/>
    <w:rsid w:val="00BE083F"/>
    <w:rsid w:val="00C77269"/>
    <w:rsid w:val="00CC37F1"/>
    <w:rsid w:val="00CD4EE4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87E18"/>
    <w:rsid w:val="00EF7341"/>
    <w:rsid w:val="00F150B1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011B3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1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1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011B3C"/>
  </w:style>
  <w:style w:type="character" w:customStyle="1" w:styleId="a6">
    <w:name w:val="Нижний колонтитул Знак"/>
    <w:basedOn w:val="a0"/>
    <w:link w:val="a7"/>
    <w:uiPriority w:val="99"/>
    <w:semiHidden/>
    <w:rsid w:val="0001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1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011B3C"/>
  </w:style>
  <w:style w:type="character" w:customStyle="1" w:styleId="a8">
    <w:name w:val="Текст выноски Знак"/>
    <w:basedOn w:val="a0"/>
    <w:link w:val="a9"/>
    <w:uiPriority w:val="99"/>
    <w:semiHidden/>
    <w:rsid w:val="00011B3C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11B3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011B3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11B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011B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1B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011B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2019-02-25T10:14:00Z</cp:lastPrinted>
  <dcterms:created xsi:type="dcterms:W3CDTF">2017-01-30T06:49:00Z</dcterms:created>
  <dcterms:modified xsi:type="dcterms:W3CDTF">2019-03-13T10:25:00Z</dcterms:modified>
</cp:coreProperties>
</file>