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FE" w:rsidRPr="004323D4" w:rsidRDefault="00803FFE" w:rsidP="004323D4">
      <w:pPr>
        <w:pStyle w:val="1"/>
        <w:jc w:val="center"/>
        <w:rPr>
          <w:color w:val="auto"/>
        </w:rPr>
      </w:pPr>
      <w:r w:rsidRPr="004323D4">
        <w:rPr>
          <w:color w:val="auto"/>
        </w:rPr>
        <w:t>АДМИНИСТРАЦИЯ</w:t>
      </w:r>
    </w:p>
    <w:p w:rsidR="00803FFE" w:rsidRPr="004323D4" w:rsidRDefault="00803FFE" w:rsidP="00803FFE">
      <w:pPr>
        <w:spacing w:after="0"/>
        <w:jc w:val="center"/>
        <w:rPr>
          <w:b/>
          <w:sz w:val="28"/>
          <w:szCs w:val="28"/>
        </w:rPr>
      </w:pPr>
      <w:r w:rsidRPr="004323D4">
        <w:rPr>
          <w:b/>
          <w:sz w:val="28"/>
          <w:szCs w:val="28"/>
        </w:rPr>
        <w:t>БОЛЬШЕЦАРЫНСКОГО СЕЛЬСКОГО МУНИЦИПАЛЬНОГО</w:t>
      </w:r>
    </w:p>
    <w:p w:rsidR="00803FFE" w:rsidRPr="004323D4" w:rsidRDefault="00803FFE" w:rsidP="00803FFE">
      <w:pPr>
        <w:spacing w:after="0"/>
        <w:jc w:val="center"/>
        <w:rPr>
          <w:b/>
          <w:sz w:val="28"/>
          <w:szCs w:val="28"/>
        </w:rPr>
      </w:pPr>
      <w:r w:rsidRPr="004323D4">
        <w:rPr>
          <w:b/>
          <w:sz w:val="28"/>
          <w:szCs w:val="28"/>
        </w:rPr>
        <w:t>ОБРАЗОВАНИЯ</w:t>
      </w:r>
    </w:p>
    <w:p w:rsidR="00803FFE" w:rsidRPr="004323D4" w:rsidRDefault="00803FFE" w:rsidP="00803FFE">
      <w:pPr>
        <w:spacing w:after="0"/>
        <w:jc w:val="center"/>
        <w:rPr>
          <w:b/>
          <w:sz w:val="28"/>
          <w:szCs w:val="28"/>
        </w:rPr>
      </w:pPr>
      <w:r w:rsidRPr="004323D4">
        <w:rPr>
          <w:b/>
          <w:sz w:val="28"/>
          <w:szCs w:val="28"/>
        </w:rPr>
        <w:t>РЕСПУБЛИКИ КАЛМЫКИЯ</w:t>
      </w:r>
    </w:p>
    <w:p w:rsidR="00803FFE" w:rsidRPr="004323D4" w:rsidRDefault="00803FFE" w:rsidP="00803FFE">
      <w:pPr>
        <w:spacing w:after="0"/>
        <w:jc w:val="center"/>
        <w:rPr>
          <w:b/>
          <w:sz w:val="28"/>
          <w:szCs w:val="28"/>
        </w:rPr>
      </w:pPr>
    </w:p>
    <w:p w:rsidR="00803FFE" w:rsidRPr="004323D4" w:rsidRDefault="00803FFE" w:rsidP="00803FFE">
      <w:pPr>
        <w:spacing w:after="0"/>
        <w:jc w:val="center"/>
        <w:rPr>
          <w:b/>
          <w:sz w:val="28"/>
          <w:szCs w:val="28"/>
        </w:rPr>
      </w:pPr>
      <w:r w:rsidRPr="004323D4">
        <w:rPr>
          <w:b/>
          <w:sz w:val="28"/>
          <w:szCs w:val="28"/>
        </w:rPr>
        <w:t>ПОСТАНОВЛЕНИЕ</w:t>
      </w:r>
    </w:p>
    <w:p w:rsidR="00803FFE" w:rsidRPr="004F0869" w:rsidRDefault="00B53AB2" w:rsidP="00803FFE">
      <w:pPr>
        <w:spacing w:before="240" w:after="0"/>
        <w:rPr>
          <w:sz w:val="28"/>
          <w:szCs w:val="28"/>
        </w:rPr>
      </w:pPr>
      <w:r>
        <w:rPr>
          <w:sz w:val="28"/>
          <w:szCs w:val="28"/>
        </w:rPr>
        <w:t>«10» февраля 2023</w:t>
      </w:r>
      <w:r w:rsidR="00803FFE" w:rsidRPr="004F0869">
        <w:rPr>
          <w:sz w:val="28"/>
          <w:szCs w:val="28"/>
        </w:rPr>
        <w:t xml:space="preserve"> г.                             №</w:t>
      </w:r>
      <w:r>
        <w:rPr>
          <w:sz w:val="28"/>
          <w:szCs w:val="28"/>
        </w:rPr>
        <w:t xml:space="preserve"> 4</w:t>
      </w:r>
      <w:r w:rsidR="00803FFE" w:rsidRPr="004F0869">
        <w:rPr>
          <w:sz w:val="28"/>
          <w:szCs w:val="28"/>
        </w:rPr>
        <w:t xml:space="preserve">                         </w:t>
      </w:r>
      <w:r w:rsidR="00803FFE">
        <w:rPr>
          <w:sz w:val="28"/>
          <w:szCs w:val="28"/>
        </w:rPr>
        <w:t xml:space="preserve"> п. Большой Царын</w:t>
      </w:r>
    </w:p>
    <w:p w:rsidR="00803FFE" w:rsidRPr="00324C73" w:rsidRDefault="00803FFE" w:rsidP="00803FFE">
      <w:pPr>
        <w:spacing w:line="315" w:lineRule="atLeast"/>
        <w:jc w:val="center"/>
        <w:rPr>
          <w:b/>
          <w:bCs/>
          <w:color w:val="000000"/>
          <w:sz w:val="28"/>
          <w:szCs w:val="28"/>
        </w:rPr>
      </w:pPr>
      <w:bookmarkStart w:id="0" w:name="_GoBack"/>
      <w:bookmarkEnd w:id="0"/>
    </w:p>
    <w:p w:rsidR="00803FFE" w:rsidRPr="003E3287" w:rsidRDefault="00803FFE" w:rsidP="00803FFE">
      <w:pPr>
        <w:spacing w:after="0" w:line="315" w:lineRule="atLeast"/>
        <w:jc w:val="center"/>
        <w:rPr>
          <w:b/>
        </w:rPr>
      </w:pPr>
      <w:r w:rsidRPr="003E3287">
        <w:rPr>
          <w:b/>
          <w:bCs/>
          <w:color w:val="000000"/>
          <w:sz w:val="28"/>
          <w:szCs w:val="28"/>
        </w:rPr>
        <w:t xml:space="preserve"> </w:t>
      </w:r>
      <w:r w:rsidRPr="003E3287">
        <w:rPr>
          <w:b/>
        </w:rPr>
        <w:t>«ОБ УТВЕРЖДЕНИИ МУНИЦИПАЛЬНОЙ ПРОГРАММЫ</w:t>
      </w:r>
    </w:p>
    <w:p w:rsidR="00803FFE" w:rsidRPr="003E3287" w:rsidRDefault="00803FFE" w:rsidP="00803FFE">
      <w:pPr>
        <w:spacing w:after="0" w:line="315" w:lineRule="atLeast"/>
        <w:jc w:val="center"/>
        <w:rPr>
          <w:b/>
        </w:rPr>
      </w:pPr>
      <w:r w:rsidRPr="003E3287">
        <w:rPr>
          <w:b/>
        </w:rPr>
        <w:t xml:space="preserve"> «РАЗВИТИЕ КУЛЬТУРЫ </w:t>
      </w:r>
      <w:r w:rsidR="00282D6E">
        <w:rPr>
          <w:b/>
        </w:rPr>
        <w:t>БОЛЬШЕЦАРЫНСКОГО</w:t>
      </w:r>
      <w:r w:rsidRPr="003E3287">
        <w:rPr>
          <w:b/>
        </w:rPr>
        <w:t xml:space="preserve"> СЕЛЬСКОГО МУНИЦИПАЛЬНОГО ОБРАЗОВАНИЯ РЕСПУБЛИКИ КАЛМЫКИЯ НА 2023-2027 ГОДЫ»</w:t>
      </w:r>
    </w:p>
    <w:p w:rsidR="00803FFE" w:rsidRPr="00C67BE1" w:rsidRDefault="00803FFE" w:rsidP="00803FFE">
      <w:pPr>
        <w:spacing w:line="315" w:lineRule="atLeast"/>
        <w:rPr>
          <w:b/>
          <w:sz w:val="28"/>
          <w:szCs w:val="28"/>
        </w:rPr>
      </w:pPr>
    </w:p>
    <w:p w:rsidR="00803FFE" w:rsidRPr="00C67BE1" w:rsidRDefault="00803FFE" w:rsidP="00803FFE">
      <w:pPr>
        <w:spacing w:line="315" w:lineRule="atLeast"/>
        <w:ind w:firstLine="709"/>
        <w:jc w:val="both"/>
        <w:rPr>
          <w:color w:val="000000"/>
          <w:sz w:val="28"/>
          <w:szCs w:val="28"/>
        </w:rPr>
      </w:pPr>
      <w:proofErr w:type="gramStart"/>
      <w:r>
        <w:rPr>
          <w:color w:val="000000"/>
          <w:sz w:val="28"/>
          <w:szCs w:val="28"/>
        </w:rPr>
        <w:t>В целях формирования единого культурного пространства на территории Большецарынского сельского муниципального образования Республики Калмыкия и условий для реализации на свободу творчества, участие в культурной жизни, пользование учреждениями культуры, удовлетворения культурных потребностей граждан, повышения качества оказания услуг в области культуры Большецарынского сельского муниципального образования Республики Калмыкия, на основании статьи 179 Бюджетного кодекса Российской федерации, Устава Большецарынского сельского муниципального образования Республики Калмыкия</w:t>
      </w:r>
      <w:proofErr w:type="gramEnd"/>
      <w:r>
        <w:rPr>
          <w:color w:val="000000"/>
          <w:sz w:val="28"/>
          <w:szCs w:val="28"/>
        </w:rPr>
        <w:t>, администрация Большецарынского сельского муниципального образования Республики Калмыкия</w:t>
      </w:r>
    </w:p>
    <w:p w:rsidR="00803FFE" w:rsidRDefault="00803FFE" w:rsidP="00803FFE">
      <w:pPr>
        <w:pStyle w:val="ConsPlusTitle"/>
        <w:jc w:val="center"/>
        <w:rPr>
          <w:sz w:val="28"/>
          <w:szCs w:val="28"/>
        </w:rPr>
      </w:pPr>
    </w:p>
    <w:p w:rsidR="00803FFE" w:rsidRPr="00F830E1" w:rsidRDefault="00803FFE" w:rsidP="00803FFE">
      <w:pPr>
        <w:pStyle w:val="ConsPlusTitle"/>
        <w:jc w:val="center"/>
        <w:rPr>
          <w:sz w:val="28"/>
          <w:szCs w:val="28"/>
        </w:rPr>
      </w:pPr>
      <w:proofErr w:type="gramStart"/>
      <w:r>
        <w:rPr>
          <w:sz w:val="28"/>
          <w:szCs w:val="28"/>
        </w:rPr>
        <w:t>п</w:t>
      </w:r>
      <w:proofErr w:type="gramEnd"/>
      <w:r>
        <w:rPr>
          <w:sz w:val="28"/>
          <w:szCs w:val="28"/>
        </w:rPr>
        <w:t xml:space="preserve"> </w:t>
      </w:r>
      <w:r w:rsidRPr="00F830E1">
        <w:rPr>
          <w:sz w:val="28"/>
          <w:szCs w:val="28"/>
        </w:rPr>
        <w:t>о</w:t>
      </w:r>
      <w:r>
        <w:rPr>
          <w:sz w:val="28"/>
          <w:szCs w:val="28"/>
        </w:rPr>
        <w:t xml:space="preserve"> </w:t>
      </w:r>
      <w:r w:rsidRPr="00F830E1">
        <w:rPr>
          <w:sz w:val="28"/>
          <w:szCs w:val="28"/>
        </w:rPr>
        <w:t>с</w:t>
      </w:r>
      <w:r>
        <w:rPr>
          <w:sz w:val="28"/>
          <w:szCs w:val="28"/>
        </w:rPr>
        <w:t xml:space="preserve"> </w:t>
      </w:r>
      <w:r w:rsidRPr="00F830E1">
        <w:rPr>
          <w:sz w:val="28"/>
          <w:szCs w:val="28"/>
        </w:rPr>
        <w:t>т</w:t>
      </w:r>
      <w:r>
        <w:rPr>
          <w:sz w:val="28"/>
          <w:szCs w:val="28"/>
        </w:rPr>
        <w:t xml:space="preserve"> </w:t>
      </w:r>
      <w:r w:rsidRPr="00F830E1">
        <w:rPr>
          <w:sz w:val="28"/>
          <w:szCs w:val="28"/>
        </w:rPr>
        <w:t>а</w:t>
      </w:r>
      <w:r>
        <w:rPr>
          <w:sz w:val="28"/>
          <w:szCs w:val="28"/>
        </w:rPr>
        <w:t xml:space="preserve"> </w:t>
      </w:r>
      <w:r w:rsidRPr="00F830E1">
        <w:rPr>
          <w:sz w:val="28"/>
          <w:szCs w:val="28"/>
        </w:rPr>
        <w:t>н</w:t>
      </w:r>
      <w:r>
        <w:rPr>
          <w:sz w:val="28"/>
          <w:szCs w:val="28"/>
        </w:rPr>
        <w:t xml:space="preserve"> </w:t>
      </w:r>
      <w:r w:rsidRPr="00F830E1">
        <w:rPr>
          <w:sz w:val="28"/>
          <w:szCs w:val="28"/>
        </w:rPr>
        <w:t>о</w:t>
      </w:r>
      <w:r>
        <w:rPr>
          <w:sz w:val="28"/>
          <w:szCs w:val="28"/>
        </w:rPr>
        <w:t xml:space="preserve"> </w:t>
      </w:r>
      <w:r w:rsidRPr="00F830E1">
        <w:rPr>
          <w:sz w:val="28"/>
          <w:szCs w:val="28"/>
        </w:rPr>
        <w:t>в</w:t>
      </w:r>
      <w:r>
        <w:rPr>
          <w:sz w:val="28"/>
          <w:szCs w:val="28"/>
        </w:rPr>
        <w:t xml:space="preserve"> </w:t>
      </w:r>
      <w:r w:rsidRPr="00F830E1">
        <w:rPr>
          <w:sz w:val="28"/>
          <w:szCs w:val="28"/>
        </w:rPr>
        <w:t>л</w:t>
      </w:r>
      <w:r>
        <w:rPr>
          <w:sz w:val="28"/>
          <w:szCs w:val="28"/>
        </w:rPr>
        <w:t xml:space="preserve"> </w:t>
      </w:r>
      <w:r w:rsidRPr="00F830E1">
        <w:rPr>
          <w:sz w:val="28"/>
          <w:szCs w:val="28"/>
        </w:rPr>
        <w:t>я</w:t>
      </w:r>
      <w:r>
        <w:rPr>
          <w:sz w:val="28"/>
          <w:szCs w:val="28"/>
        </w:rPr>
        <w:t xml:space="preserve"> </w:t>
      </w:r>
      <w:r w:rsidRPr="00F830E1">
        <w:rPr>
          <w:sz w:val="28"/>
          <w:szCs w:val="28"/>
        </w:rPr>
        <w:t>е</w:t>
      </w:r>
      <w:r>
        <w:rPr>
          <w:sz w:val="28"/>
          <w:szCs w:val="28"/>
        </w:rPr>
        <w:t xml:space="preserve"> </w:t>
      </w:r>
      <w:r w:rsidRPr="00F830E1">
        <w:rPr>
          <w:sz w:val="28"/>
          <w:szCs w:val="28"/>
        </w:rPr>
        <w:t>т:</w:t>
      </w:r>
    </w:p>
    <w:p w:rsidR="00803FFE" w:rsidRPr="00484E69" w:rsidRDefault="00803FFE" w:rsidP="00803FFE">
      <w:pPr>
        <w:pStyle w:val="ConsPlusTitle"/>
        <w:jc w:val="center"/>
        <w:rPr>
          <w:sz w:val="28"/>
          <w:szCs w:val="28"/>
        </w:rPr>
      </w:pPr>
    </w:p>
    <w:p w:rsidR="00803FFE" w:rsidRDefault="00803FFE" w:rsidP="00803FFE">
      <w:pPr>
        <w:numPr>
          <w:ilvl w:val="0"/>
          <w:numId w:val="1"/>
        </w:numPr>
        <w:spacing w:after="0" w:line="240" w:lineRule="auto"/>
        <w:ind w:left="284" w:firstLine="76"/>
        <w:jc w:val="both"/>
        <w:rPr>
          <w:bCs/>
          <w:color w:val="000000"/>
          <w:sz w:val="28"/>
          <w:szCs w:val="28"/>
        </w:rPr>
      </w:pPr>
      <w:r>
        <w:rPr>
          <w:bCs/>
          <w:color w:val="000000"/>
          <w:sz w:val="28"/>
          <w:szCs w:val="28"/>
        </w:rPr>
        <w:t xml:space="preserve">Утвердить муниципальную программу «Развитие культуры </w:t>
      </w:r>
      <w:r>
        <w:rPr>
          <w:color w:val="000000"/>
          <w:sz w:val="28"/>
          <w:szCs w:val="28"/>
        </w:rPr>
        <w:t>Большецарынского</w:t>
      </w:r>
      <w:r>
        <w:rPr>
          <w:bCs/>
          <w:color w:val="000000"/>
          <w:sz w:val="28"/>
          <w:szCs w:val="28"/>
        </w:rPr>
        <w:t xml:space="preserve"> сельского муниципального образования Республики Калмыкия на 2023-2027 годы» согласно приложению.</w:t>
      </w:r>
    </w:p>
    <w:p w:rsidR="00803FFE" w:rsidRDefault="00803FFE" w:rsidP="00803FFE">
      <w:pPr>
        <w:numPr>
          <w:ilvl w:val="0"/>
          <w:numId w:val="1"/>
        </w:numPr>
        <w:spacing w:after="0" w:line="240" w:lineRule="auto"/>
        <w:ind w:left="284" w:firstLine="76"/>
        <w:jc w:val="both"/>
        <w:rPr>
          <w:bCs/>
          <w:color w:val="000000"/>
          <w:sz w:val="28"/>
          <w:szCs w:val="28"/>
        </w:rPr>
      </w:pPr>
      <w:r>
        <w:rPr>
          <w:bCs/>
          <w:color w:val="000000"/>
          <w:sz w:val="28"/>
          <w:szCs w:val="28"/>
        </w:rPr>
        <w:t xml:space="preserve">Настоящее постановление вступает в силу с момента его подписания и подлежит размещению на официальном сайте Администрации Большецарынского сельского муниципального образования Республики Калмыкия в сети «Интернет» - </w:t>
      </w:r>
      <w:r>
        <w:rPr>
          <w:bCs/>
          <w:color w:val="000000"/>
          <w:sz w:val="28"/>
          <w:szCs w:val="28"/>
          <w:lang w:val="en-US"/>
        </w:rPr>
        <w:t>http</w:t>
      </w:r>
      <w:r>
        <w:rPr>
          <w:bCs/>
          <w:color w:val="000000"/>
          <w:sz w:val="28"/>
          <w:szCs w:val="28"/>
        </w:rPr>
        <w:t>:</w:t>
      </w:r>
      <w:r w:rsidRPr="003E3287">
        <w:rPr>
          <w:bCs/>
          <w:color w:val="000000"/>
          <w:sz w:val="28"/>
          <w:szCs w:val="28"/>
        </w:rPr>
        <w:t>//</w:t>
      </w:r>
      <w:proofErr w:type="spellStart"/>
      <w:r>
        <w:rPr>
          <w:bCs/>
          <w:color w:val="000000"/>
          <w:sz w:val="28"/>
          <w:szCs w:val="28"/>
          <w:lang w:val="en-US"/>
        </w:rPr>
        <w:t>bcsmo</w:t>
      </w:r>
      <w:proofErr w:type="spellEnd"/>
      <w:r w:rsidRPr="003E3287">
        <w:rPr>
          <w:bCs/>
          <w:color w:val="000000"/>
          <w:sz w:val="28"/>
          <w:szCs w:val="28"/>
        </w:rPr>
        <w:t>.</w:t>
      </w:r>
      <w:proofErr w:type="spellStart"/>
      <w:r>
        <w:rPr>
          <w:bCs/>
          <w:color w:val="000000"/>
          <w:sz w:val="28"/>
          <w:szCs w:val="28"/>
          <w:lang w:val="en-US"/>
        </w:rPr>
        <w:t>ru</w:t>
      </w:r>
      <w:proofErr w:type="spellEnd"/>
    </w:p>
    <w:p w:rsidR="00803FFE" w:rsidRDefault="00803FFE" w:rsidP="00803FFE">
      <w:pPr>
        <w:ind w:left="284"/>
        <w:jc w:val="both"/>
        <w:rPr>
          <w:bCs/>
          <w:color w:val="000000"/>
          <w:sz w:val="28"/>
          <w:szCs w:val="28"/>
        </w:rPr>
      </w:pPr>
    </w:p>
    <w:p w:rsidR="00803FFE" w:rsidRDefault="00803FFE" w:rsidP="00803FFE">
      <w:pPr>
        <w:spacing w:after="0"/>
        <w:ind w:left="360"/>
        <w:rPr>
          <w:b/>
          <w:sz w:val="28"/>
          <w:szCs w:val="28"/>
        </w:rPr>
      </w:pPr>
    </w:p>
    <w:p w:rsidR="00803FFE" w:rsidRDefault="00803FFE" w:rsidP="00803FFE">
      <w:pPr>
        <w:spacing w:after="0"/>
        <w:ind w:left="360"/>
        <w:rPr>
          <w:b/>
          <w:sz w:val="28"/>
          <w:szCs w:val="28"/>
        </w:rPr>
      </w:pPr>
      <w:r w:rsidRPr="00BC1AB4">
        <w:rPr>
          <w:b/>
          <w:sz w:val="28"/>
          <w:szCs w:val="28"/>
        </w:rPr>
        <w:t>Глава Большецарынского</w:t>
      </w:r>
      <w:r>
        <w:rPr>
          <w:b/>
          <w:sz w:val="28"/>
          <w:szCs w:val="28"/>
        </w:rPr>
        <w:t xml:space="preserve"> </w:t>
      </w:r>
    </w:p>
    <w:p w:rsidR="00803FFE" w:rsidRPr="004F0869" w:rsidRDefault="00803FFE" w:rsidP="00803FFE">
      <w:pPr>
        <w:spacing w:after="0"/>
        <w:ind w:left="360"/>
        <w:rPr>
          <w:b/>
          <w:sz w:val="28"/>
          <w:szCs w:val="28"/>
        </w:rPr>
      </w:pPr>
      <w:r w:rsidRPr="00BC1AB4">
        <w:rPr>
          <w:b/>
          <w:sz w:val="28"/>
          <w:szCs w:val="28"/>
        </w:rPr>
        <w:t>СМО РК (</w:t>
      </w:r>
      <w:proofErr w:type="spellStart"/>
      <w:r w:rsidRPr="00BC1AB4">
        <w:rPr>
          <w:b/>
          <w:sz w:val="28"/>
          <w:szCs w:val="28"/>
        </w:rPr>
        <w:t>ахлачи</w:t>
      </w:r>
      <w:proofErr w:type="spellEnd"/>
      <w:r w:rsidRPr="00BC1AB4">
        <w:rPr>
          <w:b/>
          <w:sz w:val="28"/>
          <w:szCs w:val="28"/>
        </w:rPr>
        <w:t xml:space="preserve">)                                                                     </w:t>
      </w:r>
      <w:r>
        <w:rPr>
          <w:b/>
          <w:sz w:val="28"/>
          <w:szCs w:val="28"/>
        </w:rPr>
        <w:t xml:space="preserve">И.Д. </w:t>
      </w:r>
      <w:proofErr w:type="spellStart"/>
      <w:r>
        <w:rPr>
          <w:b/>
          <w:sz w:val="28"/>
          <w:szCs w:val="28"/>
        </w:rPr>
        <w:t>Ханинов</w:t>
      </w:r>
      <w:proofErr w:type="spellEnd"/>
    </w:p>
    <w:p w:rsidR="00803FFE" w:rsidRDefault="00803FFE" w:rsidP="00803FFE">
      <w:pPr>
        <w:spacing w:before="240" w:after="0"/>
        <w:ind w:left="720"/>
        <w:rPr>
          <w:szCs w:val="24"/>
        </w:rPr>
      </w:pPr>
    </w:p>
    <w:p w:rsidR="00803FFE" w:rsidRPr="007B7B41" w:rsidRDefault="00803FFE" w:rsidP="00AA2B4A">
      <w:pPr>
        <w:spacing w:after="0" w:line="240" w:lineRule="auto"/>
        <w:jc w:val="right"/>
        <w:rPr>
          <w:sz w:val="16"/>
          <w:szCs w:val="16"/>
        </w:rPr>
      </w:pPr>
      <w:r>
        <w:rPr>
          <w:sz w:val="28"/>
          <w:szCs w:val="28"/>
        </w:rPr>
        <w:br w:type="page"/>
      </w:r>
      <w:r w:rsidRPr="007B7B41">
        <w:rPr>
          <w:sz w:val="16"/>
          <w:szCs w:val="16"/>
        </w:rPr>
        <w:lastRenderedPageBreak/>
        <w:t>Утверждена</w:t>
      </w:r>
    </w:p>
    <w:p w:rsidR="00803FFE" w:rsidRPr="007B7B41" w:rsidRDefault="00803FFE" w:rsidP="00AA2B4A">
      <w:pPr>
        <w:spacing w:after="0" w:line="240" w:lineRule="auto"/>
        <w:jc w:val="right"/>
        <w:rPr>
          <w:sz w:val="16"/>
          <w:szCs w:val="16"/>
        </w:rPr>
      </w:pPr>
      <w:r w:rsidRPr="007B7B41">
        <w:rPr>
          <w:sz w:val="16"/>
          <w:szCs w:val="16"/>
        </w:rPr>
        <w:t>Постановлением администрации</w:t>
      </w:r>
    </w:p>
    <w:p w:rsidR="00803FFE" w:rsidRPr="007B7B41" w:rsidRDefault="00803FFE" w:rsidP="00AA2B4A">
      <w:pPr>
        <w:spacing w:after="0" w:line="240" w:lineRule="auto"/>
        <w:jc w:val="right"/>
        <w:rPr>
          <w:sz w:val="16"/>
          <w:szCs w:val="16"/>
        </w:rPr>
      </w:pPr>
      <w:r w:rsidRPr="007B7B41">
        <w:rPr>
          <w:sz w:val="16"/>
          <w:szCs w:val="16"/>
        </w:rPr>
        <w:t>Большецарынского сельского</w:t>
      </w:r>
    </w:p>
    <w:p w:rsidR="00803FFE" w:rsidRPr="007B7B41" w:rsidRDefault="00803FFE" w:rsidP="00AA2B4A">
      <w:pPr>
        <w:spacing w:after="0" w:line="240" w:lineRule="auto"/>
        <w:jc w:val="right"/>
        <w:rPr>
          <w:sz w:val="16"/>
          <w:szCs w:val="16"/>
        </w:rPr>
      </w:pPr>
      <w:r>
        <w:rPr>
          <w:sz w:val="16"/>
          <w:szCs w:val="16"/>
        </w:rPr>
        <w:t>м</w:t>
      </w:r>
      <w:r w:rsidRPr="007B7B41">
        <w:rPr>
          <w:sz w:val="16"/>
          <w:szCs w:val="16"/>
        </w:rPr>
        <w:t>униципального образования</w:t>
      </w:r>
    </w:p>
    <w:p w:rsidR="00803FFE" w:rsidRPr="007B7B41" w:rsidRDefault="00AA2B4A" w:rsidP="00AA2B4A">
      <w:pPr>
        <w:spacing w:after="0" w:line="240" w:lineRule="auto"/>
        <w:jc w:val="right"/>
        <w:rPr>
          <w:sz w:val="16"/>
          <w:szCs w:val="16"/>
        </w:rPr>
      </w:pPr>
      <w:r>
        <w:rPr>
          <w:sz w:val="16"/>
          <w:szCs w:val="16"/>
        </w:rPr>
        <w:t xml:space="preserve">   </w:t>
      </w:r>
      <w:r w:rsidR="00803FFE" w:rsidRPr="007B7B41">
        <w:rPr>
          <w:sz w:val="16"/>
          <w:szCs w:val="16"/>
        </w:rPr>
        <w:t>Республики Калмыкия</w:t>
      </w:r>
    </w:p>
    <w:p w:rsidR="00803FFE" w:rsidRDefault="00AA2B4A" w:rsidP="00AA2B4A">
      <w:pPr>
        <w:spacing w:after="0"/>
        <w:jc w:val="right"/>
        <w:rPr>
          <w:sz w:val="18"/>
          <w:szCs w:val="18"/>
        </w:rPr>
      </w:pPr>
      <w:r>
        <w:rPr>
          <w:sz w:val="18"/>
          <w:szCs w:val="18"/>
        </w:rPr>
        <w:t xml:space="preserve">                                                                                                       </w:t>
      </w:r>
      <w:r w:rsidR="00803FFE">
        <w:rPr>
          <w:sz w:val="18"/>
          <w:szCs w:val="18"/>
        </w:rPr>
        <w:t xml:space="preserve">от </w:t>
      </w:r>
      <w:r>
        <w:rPr>
          <w:sz w:val="18"/>
          <w:szCs w:val="18"/>
        </w:rPr>
        <w:t xml:space="preserve"> 10. 02.2023г. № 4      </w:t>
      </w:r>
    </w:p>
    <w:p w:rsidR="00803FFE" w:rsidRDefault="00803FFE" w:rsidP="00AA2B4A">
      <w:pPr>
        <w:spacing w:after="0"/>
        <w:jc w:val="right"/>
        <w:rPr>
          <w:sz w:val="18"/>
          <w:szCs w:val="18"/>
        </w:rPr>
      </w:pPr>
    </w:p>
    <w:p w:rsidR="00803FFE" w:rsidRDefault="00803FFE" w:rsidP="00AA2B4A">
      <w:pPr>
        <w:spacing w:after="0"/>
        <w:jc w:val="right"/>
        <w:rPr>
          <w:sz w:val="18"/>
          <w:szCs w:val="18"/>
        </w:rPr>
      </w:pPr>
    </w:p>
    <w:p w:rsidR="00803FFE" w:rsidRDefault="00803FFE" w:rsidP="00AA2B4A">
      <w:pPr>
        <w:spacing w:after="0"/>
        <w:jc w:val="right"/>
        <w:rPr>
          <w:sz w:val="18"/>
          <w:szCs w:val="18"/>
        </w:rPr>
      </w:pPr>
    </w:p>
    <w:p w:rsidR="00803FFE" w:rsidRDefault="00803FFE" w:rsidP="00803FFE">
      <w:pPr>
        <w:spacing w:after="0"/>
        <w:jc w:val="right"/>
        <w:rPr>
          <w:sz w:val="18"/>
          <w:szCs w:val="18"/>
        </w:rPr>
      </w:pPr>
    </w:p>
    <w:p w:rsidR="00803FFE" w:rsidRDefault="00803FFE" w:rsidP="00803FFE">
      <w:pPr>
        <w:spacing w:after="0"/>
        <w:jc w:val="center"/>
        <w:rPr>
          <w:b/>
          <w:sz w:val="28"/>
          <w:szCs w:val="28"/>
        </w:rPr>
      </w:pPr>
    </w:p>
    <w:p w:rsidR="00803FFE" w:rsidRDefault="00803FFE" w:rsidP="00803FFE">
      <w:pPr>
        <w:spacing w:after="0"/>
        <w:jc w:val="center"/>
        <w:rPr>
          <w:b/>
          <w:sz w:val="28"/>
          <w:szCs w:val="28"/>
        </w:rPr>
      </w:pPr>
    </w:p>
    <w:p w:rsidR="00803FFE" w:rsidRDefault="00803FFE" w:rsidP="00803FFE">
      <w:pPr>
        <w:spacing w:after="0"/>
        <w:jc w:val="center"/>
        <w:rPr>
          <w:b/>
          <w:sz w:val="28"/>
          <w:szCs w:val="28"/>
        </w:rPr>
      </w:pPr>
    </w:p>
    <w:p w:rsidR="00803FFE" w:rsidRDefault="00803FFE" w:rsidP="00803FFE">
      <w:pPr>
        <w:spacing w:after="0"/>
        <w:jc w:val="center"/>
        <w:rPr>
          <w:b/>
          <w:sz w:val="28"/>
          <w:szCs w:val="28"/>
        </w:rPr>
      </w:pPr>
    </w:p>
    <w:p w:rsidR="00803FFE" w:rsidRDefault="00803FFE" w:rsidP="00803FFE">
      <w:pPr>
        <w:spacing w:after="0"/>
        <w:jc w:val="center"/>
        <w:rPr>
          <w:b/>
          <w:sz w:val="28"/>
          <w:szCs w:val="28"/>
        </w:rPr>
      </w:pPr>
      <w:r>
        <w:rPr>
          <w:b/>
          <w:sz w:val="28"/>
          <w:szCs w:val="28"/>
        </w:rPr>
        <w:t>МУНИЦИПАЛЬНАЯ ПРОГРАММА</w:t>
      </w:r>
    </w:p>
    <w:p w:rsidR="00803FFE" w:rsidRDefault="00803FFE" w:rsidP="00803FFE">
      <w:pPr>
        <w:spacing w:after="0"/>
        <w:jc w:val="center"/>
        <w:rPr>
          <w:b/>
          <w:sz w:val="28"/>
          <w:szCs w:val="28"/>
        </w:rPr>
      </w:pPr>
      <w:r>
        <w:rPr>
          <w:b/>
          <w:sz w:val="28"/>
          <w:szCs w:val="28"/>
        </w:rPr>
        <w:t>БОЛЬШЕЦАРЫНСКОГО СЕЛЬСКОГО</w:t>
      </w:r>
    </w:p>
    <w:p w:rsidR="00803FFE" w:rsidRDefault="00803FFE" w:rsidP="00803FFE">
      <w:pPr>
        <w:spacing w:after="0"/>
        <w:jc w:val="center"/>
        <w:rPr>
          <w:b/>
          <w:sz w:val="28"/>
          <w:szCs w:val="28"/>
        </w:rPr>
      </w:pPr>
      <w:r>
        <w:rPr>
          <w:b/>
          <w:sz w:val="28"/>
          <w:szCs w:val="28"/>
        </w:rPr>
        <w:t>МУНИЦИПАЛЬНОГО ОБРАЗОВАНИЯ</w:t>
      </w:r>
    </w:p>
    <w:p w:rsidR="00803FFE" w:rsidRDefault="00803FFE" w:rsidP="00803FFE">
      <w:pPr>
        <w:spacing w:after="0"/>
        <w:jc w:val="center"/>
        <w:rPr>
          <w:b/>
          <w:sz w:val="28"/>
          <w:szCs w:val="28"/>
        </w:rPr>
      </w:pPr>
      <w:r>
        <w:rPr>
          <w:b/>
          <w:sz w:val="28"/>
          <w:szCs w:val="28"/>
        </w:rPr>
        <w:t>РЕСПУБЛИКИ КАЛМЫКИЯ</w:t>
      </w:r>
    </w:p>
    <w:p w:rsidR="00803FFE" w:rsidRDefault="00803FFE" w:rsidP="00803FFE">
      <w:pPr>
        <w:spacing w:after="0"/>
        <w:jc w:val="center"/>
        <w:rPr>
          <w:b/>
          <w:sz w:val="28"/>
          <w:szCs w:val="28"/>
        </w:rPr>
      </w:pPr>
    </w:p>
    <w:p w:rsidR="00803FFE" w:rsidRDefault="00803FFE" w:rsidP="00803FFE">
      <w:pPr>
        <w:spacing w:after="0"/>
        <w:jc w:val="center"/>
        <w:rPr>
          <w:b/>
          <w:sz w:val="28"/>
          <w:szCs w:val="28"/>
        </w:rPr>
      </w:pPr>
      <w:r>
        <w:rPr>
          <w:b/>
          <w:sz w:val="28"/>
          <w:szCs w:val="28"/>
        </w:rPr>
        <w:t>«РАЗВИТИЕ КУЛЬТУРЫ БОЛЬШЕЦАРЫНСКОГО СЕЛЬСКОГО МУНИЦИПАЛЬНОГО ОБРАЗОВАНИЯ РЕСПУБЛИКИ КАЛМЫКИЯ НА 2023-2027 ГОДЫ»</w:t>
      </w:r>
    </w:p>
    <w:p w:rsidR="00803FFE" w:rsidRPr="007B7B41" w:rsidRDefault="00803FFE" w:rsidP="00803FFE">
      <w:pPr>
        <w:rPr>
          <w:sz w:val="28"/>
          <w:szCs w:val="28"/>
        </w:rPr>
      </w:pPr>
    </w:p>
    <w:p w:rsidR="00803FFE" w:rsidRPr="007B7B41" w:rsidRDefault="00803FFE" w:rsidP="00803FFE">
      <w:pPr>
        <w:rPr>
          <w:sz w:val="28"/>
          <w:szCs w:val="28"/>
        </w:rPr>
      </w:pPr>
    </w:p>
    <w:p w:rsidR="00803FFE" w:rsidRPr="007B7B41" w:rsidRDefault="00803FFE" w:rsidP="00803FFE">
      <w:pPr>
        <w:rPr>
          <w:sz w:val="28"/>
          <w:szCs w:val="28"/>
        </w:rPr>
      </w:pPr>
    </w:p>
    <w:p w:rsidR="00803FFE" w:rsidRPr="007B7B41" w:rsidRDefault="00803FFE" w:rsidP="00803FFE">
      <w:pPr>
        <w:rPr>
          <w:sz w:val="28"/>
          <w:szCs w:val="28"/>
        </w:rPr>
      </w:pPr>
    </w:p>
    <w:p w:rsidR="00803FFE" w:rsidRPr="007B7B41" w:rsidRDefault="00803FFE" w:rsidP="00803FFE">
      <w:pPr>
        <w:rPr>
          <w:sz w:val="28"/>
          <w:szCs w:val="28"/>
        </w:rPr>
      </w:pPr>
    </w:p>
    <w:p w:rsidR="00803FFE" w:rsidRPr="007B7B41" w:rsidRDefault="00803FFE" w:rsidP="00803FFE">
      <w:pPr>
        <w:rPr>
          <w:sz w:val="28"/>
          <w:szCs w:val="28"/>
        </w:rPr>
      </w:pPr>
    </w:p>
    <w:p w:rsidR="00803FFE" w:rsidRPr="007B7B41" w:rsidRDefault="00803FFE" w:rsidP="00803FFE">
      <w:pPr>
        <w:rPr>
          <w:sz w:val="28"/>
          <w:szCs w:val="28"/>
        </w:rPr>
      </w:pPr>
    </w:p>
    <w:p w:rsidR="00803FFE" w:rsidRPr="007B7B41" w:rsidRDefault="00803FFE" w:rsidP="00803FFE">
      <w:pPr>
        <w:rPr>
          <w:sz w:val="28"/>
          <w:szCs w:val="28"/>
        </w:rPr>
      </w:pPr>
    </w:p>
    <w:p w:rsidR="00803FFE" w:rsidRPr="007B7B41" w:rsidRDefault="00803FFE" w:rsidP="00803FFE">
      <w:pPr>
        <w:rPr>
          <w:sz w:val="28"/>
          <w:szCs w:val="28"/>
        </w:rPr>
      </w:pPr>
    </w:p>
    <w:p w:rsidR="00803FFE" w:rsidRPr="007B7B41" w:rsidRDefault="00803FFE" w:rsidP="00803FFE">
      <w:pPr>
        <w:rPr>
          <w:sz w:val="28"/>
          <w:szCs w:val="28"/>
        </w:rPr>
      </w:pPr>
    </w:p>
    <w:p w:rsidR="00803FFE" w:rsidRPr="007B7B41" w:rsidRDefault="00803FFE" w:rsidP="00803FFE">
      <w:pPr>
        <w:rPr>
          <w:sz w:val="28"/>
          <w:szCs w:val="28"/>
        </w:rPr>
      </w:pPr>
    </w:p>
    <w:p w:rsidR="00803FFE" w:rsidRDefault="00803FFE" w:rsidP="00803FFE">
      <w:pPr>
        <w:rPr>
          <w:sz w:val="28"/>
          <w:szCs w:val="28"/>
        </w:rPr>
      </w:pPr>
    </w:p>
    <w:p w:rsidR="00803FFE" w:rsidRDefault="00803FFE" w:rsidP="00803FFE">
      <w:pPr>
        <w:rPr>
          <w:sz w:val="28"/>
          <w:szCs w:val="28"/>
        </w:rPr>
      </w:pPr>
    </w:p>
    <w:p w:rsidR="00803FFE" w:rsidRDefault="00803FFE" w:rsidP="00803FFE">
      <w:pPr>
        <w:tabs>
          <w:tab w:val="left" w:pos="3332"/>
        </w:tabs>
        <w:jc w:val="center"/>
        <w:rPr>
          <w:b/>
          <w:sz w:val="28"/>
          <w:szCs w:val="28"/>
        </w:rPr>
      </w:pPr>
      <w:r w:rsidRPr="007B7B41">
        <w:rPr>
          <w:b/>
          <w:sz w:val="28"/>
          <w:szCs w:val="28"/>
        </w:rPr>
        <w:t>2023 г.</w:t>
      </w:r>
    </w:p>
    <w:p w:rsidR="00803FFE" w:rsidRDefault="00803FFE" w:rsidP="00803FFE">
      <w:pPr>
        <w:tabs>
          <w:tab w:val="left" w:pos="3332"/>
        </w:tabs>
        <w:spacing w:after="0" w:line="240" w:lineRule="auto"/>
        <w:jc w:val="center"/>
        <w:rPr>
          <w:sz w:val="28"/>
          <w:szCs w:val="28"/>
        </w:rPr>
      </w:pPr>
      <w:r>
        <w:rPr>
          <w:sz w:val="28"/>
          <w:szCs w:val="28"/>
        </w:rPr>
        <w:lastRenderedPageBreak/>
        <w:t>ПАСПОРТ МУНИЦИПАЛЬНОЙ ПРОГРАММЫ</w:t>
      </w:r>
    </w:p>
    <w:p w:rsidR="00803FFE" w:rsidRDefault="00803FFE" w:rsidP="00803FFE">
      <w:pPr>
        <w:tabs>
          <w:tab w:val="left" w:pos="3332"/>
        </w:tabs>
        <w:spacing w:after="0" w:line="240" w:lineRule="auto"/>
        <w:jc w:val="center"/>
        <w:rPr>
          <w:sz w:val="28"/>
          <w:szCs w:val="28"/>
        </w:rPr>
      </w:pPr>
      <w:r>
        <w:rPr>
          <w:sz w:val="28"/>
          <w:szCs w:val="28"/>
        </w:rPr>
        <w:t>БОЛЬШЕЦАРЫНСКОГО СЕЛЬСКОГО МУНИЦИПАЛЬНОГО</w:t>
      </w:r>
    </w:p>
    <w:p w:rsidR="00803FFE" w:rsidRDefault="00803FFE" w:rsidP="00803FFE">
      <w:pPr>
        <w:tabs>
          <w:tab w:val="left" w:pos="3332"/>
        </w:tabs>
        <w:spacing w:after="0" w:line="240" w:lineRule="auto"/>
        <w:jc w:val="center"/>
        <w:rPr>
          <w:sz w:val="28"/>
          <w:szCs w:val="28"/>
        </w:rPr>
      </w:pPr>
      <w:r>
        <w:rPr>
          <w:sz w:val="28"/>
          <w:szCs w:val="28"/>
        </w:rPr>
        <w:t>ОБРАЗОВАНИЯ РЕСПУБЛИКИ КАЛМЫКИЯ</w:t>
      </w:r>
    </w:p>
    <w:p w:rsidR="00803FFE" w:rsidRDefault="00803FFE" w:rsidP="00803FFE">
      <w:pPr>
        <w:tabs>
          <w:tab w:val="left" w:pos="3332"/>
        </w:tabs>
        <w:jc w:val="center"/>
        <w:rPr>
          <w:sz w:val="28"/>
          <w:szCs w:val="28"/>
        </w:rPr>
      </w:pPr>
    </w:p>
    <w:p w:rsidR="00803FFE" w:rsidRDefault="00803FFE" w:rsidP="00803FFE">
      <w:pPr>
        <w:tabs>
          <w:tab w:val="left" w:pos="3332"/>
        </w:tabs>
        <w:jc w:val="center"/>
        <w:rPr>
          <w:sz w:val="28"/>
          <w:szCs w:val="28"/>
        </w:rPr>
      </w:pPr>
      <w:r>
        <w:rPr>
          <w:sz w:val="28"/>
          <w:szCs w:val="28"/>
        </w:rPr>
        <w:t>«РАЗВИТИЕ КУЛЬТУРЫ БОЛЬШЕЦАРЫНСКОГО СЕЛЬСКОГО МУНИЦИПАЛЬНОГО ОБРАЗОВАНИЯ РЕСПУБЛИКИ КАЛМЫКИЯ НА 2023 – 2027 ГОДЫ»</w:t>
      </w:r>
    </w:p>
    <w:tbl>
      <w:tblPr>
        <w:tblStyle w:val="a3"/>
        <w:tblW w:w="0" w:type="auto"/>
        <w:tblLook w:val="04A0" w:firstRow="1" w:lastRow="0" w:firstColumn="1" w:lastColumn="0" w:noHBand="0" w:noVBand="1"/>
      </w:tblPr>
      <w:tblGrid>
        <w:gridCol w:w="3227"/>
        <w:gridCol w:w="6344"/>
      </w:tblGrid>
      <w:tr w:rsidR="00803FFE" w:rsidTr="00803FFE">
        <w:tc>
          <w:tcPr>
            <w:tcW w:w="3227" w:type="dxa"/>
          </w:tcPr>
          <w:p w:rsidR="00803FFE" w:rsidRPr="00803FFE" w:rsidRDefault="00803FFE">
            <w:pPr>
              <w:rPr>
                <w:b/>
              </w:rPr>
            </w:pPr>
            <w:r>
              <w:rPr>
                <w:b/>
              </w:rPr>
              <w:t>Наименование программы</w:t>
            </w:r>
          </w:p>
        </w:tc>
        <w:tc>
          <w:tcPr>
            <w:tcW w:w="6344" w:type="dxa"/>
          </w:tcPr>
          <w:p w:rsidR="00803FFE" w:rsidRDefault="00803FFE">
            <w:r>
              <w:t>Муниципальная программа «Развитие культуры Большецарынского сельского муниципального образования Республики Калмыкия на 2023-2027 годы» (далее – Программа)</w:t>
            </w:r>
          </w:p>
        </w:tc>
      </w:tr>
      <w:tr w:rsidR="00803FFE" w:rsidTr="00803FFE">
        <w:tc>
          <w:tcPr>
            <w:tcW w:w="3227" w:type="dxa"/>
          </w:tcPr>
          <w:p w:rsidR="00803FFE" w:rsidRPr="00803FFE" w:rsidRDefault="00803FFE">
            <w:pPr>
              <w:rPr>
                <w:b/>
              </w:rPr>
            </w:pPr>
            <w:r w:rsidRPr="00803FFE">
              <w:rPr>
                <w:b/>
              </w:rPr>
              <w:t>Заказчик программы</w:t>
            </w:r>
          </w:p>
        </w:tc>
        <w:tc>
          <w:tcPr>
            <w:tcW w:w="6344" w:type="dxa"/>
          </w:tcPr>
          <w:p w:rsidR="00803FFE" w:rsidRDefault="00803FFE">
            <w:r>
              <w:t>Администрация Большецарынского сельского муниципального образования Республики Калмыкия</w:t>
            </w:r>
          </w:p>
        </w:tc>
      </w:tr>
      <w:tr w:rsidR="00803FFE" w:rsidTr="00803FFE">
        <w:tc>
          <w:tcPr>
            <w:tcW w:w="3227" w:type="dxa"/>
          </w:tcPr>
          <w:p w:rsidR="00803FFE" w:rsidRPr="00803FFE" w:rsidRDefault="00803FFE">
            <w:pPr>
              <w:rPr>
                <w:b/>
              </w:rPr>
            </w:pPr>
            <w:r w:rsidRPr="00803FFE">
              <w:rPr>
                <w:b/>
              </w:rPr>
              <w:t>Разработчик программы</w:t>
            </w:r>
          </w:p>
        </w:tc>
        <w:tc>
          <w:tcPr>
            <w:tcW w:w="6344" w:type="dxa"/>
          </w:tcPr>
          <w:p w:rsidR="00803FFE" w:rsidRDefault="00803FFE">
            <w:r>
              <w:t>Администрация Большецарынского сельского муниципального образования Республики Калмыкия (далее – Администрация Большецарынского СМО РК)</w:t>
            </w:r>
          </w:p>
        </w:tc>
      </w:tr>
      <w:tr w:rsidR="00803FFE" w:rsidTr="00803FFE">
        <w:tc>
          <w:tcPr>
            <w:tcW w:w="3227" w:type="dxa"/>
          </w:tcPr>
          <w:p w:rsidR="00803FFE" w:rsidRPr="00803FFE" w:rsidRDefault="00803FFE">
            <w:pPr>
              <w:rPr>
                <w:b/>
              </w:rPr>
            </w:pPr>
            <w:r w:rsidRPr="00803FFE">
              <w:rPr>
                <w:b/>
              </w:rPr>
              <w:t>Цели и задачи программы</w:t>
            </w:r>
          </w:p>
        </w:tc>
        <w:tc>
          <w:tcPr>
            <w:tcW w:w="6344" w:type="dxa"/>
          </w:tcPr>
          <w:p w:rsidR="00803FFE" w:rsidRDefault="00803FFE" w:rsidP="00803FFE">
            <w:pPr>
              <w:pStyle w:val="a4"/>
              <w:numPr>
                <w:ilvl w:val="0"/>
                <w:numId w:val="2"/>
              </w:numPr>
            </w:pPr>
            <w:r>
              <w:t>Создание условий для развития культуры, и обеспечение жителей Большецарынского СМО РК услугами организации культуры;</w:t>
            </w:r>
          </w:p>
          <w:p w:rsidR="00803FFE" w:rsidRDefault="00803FFE" w:rsidP="00803FFE">
            <w:pPr>
              <w:pStyle w:val="a4"/>
              <w:numPr>
                <w:ilvl w:val="0"/>
                <w:numId w:val="2"/>
              </w:numPr>
            </w:pPr>
            <w:r>
              <w:t>Повышение уровня и качества жизни жителей Большецарынского СМО РК: социально ориентированное, динамическое развитие сферы культуры;</w:t>
            </w:r>
          </w:p>
          <w:p w:rsidR="00803FFE" w:rsidRDefault="00803FFE" w:rsidP="00803FFE">
            <w:pPr>
              <w:pStyle w:val="a4"/>
              <w:numPr>
                <w:ilvl w:val="0"/>
                <w:numId w:val="2"/>
              </w:numPr>
            </w:pPr>
            <w:r>
              <w:t>Организация и проведение культурно – массовых мероприятий;</w:t>
            </w:r>
          </w:p>
          <w:p w:rsidR="00803FFE" w:rsidRDefault="00803FFE" w:rsidP="00803FFE">
            <w:pPr>
              <w:pStyle w:val="a4"/>
              <w:numPr>
                <w:ilvl w:val="0"/>
                <w:numId w:val="2"/>
              </w:numPr>
            </w:pPr>
            <w:r>
              <w:t>Привлечение населения к активному участию в культурной жизни Большецарынского СМО РК.</w:t>
            </w:r>
          </w:p>
        </w:tc>
      </w:tr>
      <w:tr w:rsidR="00803FFE" w:rsidTr="00803FFE">
        <w:tc>
          <w:tcPr>
            <w:tcW w:w="3227" w:type="dxa"/>
          </w:tcPr>
          <w:p w:rsidR="00803FFE" w:rsidRPr="00803FFE" w:rsidRDefault="00803FFE">
            <w:pPr>
              <w:rPr>
                <w:b/>
              </w:rPr>
            </w:pPr>
            <w:r w:rsidRPr="00803FFE">
              <w:rPr>
                <w:b/>
              </w:rPr>
              <w:t>Целевые показатели (индикаторы)</w:t>
            </w:r>
          </w:p>
        </w:tc>
        <w:tc>
          <w:tcPr>
            <w:tcW w:w="6344" w:type="dxa"/>
          </w:tcPr>
          <w:p w:rsidR="00803FFE" w:rsidRDefault="00B57390" w:rsidP="00B57390">
            <w:pPr>
              <w:pStyle w:val="a4"/>
              <w:numPr>
                <w:ilvl w:val="0"/>
                <w:numId w:val="3"/>
              </w:numPr>
            </w:pPr>
            <w:r>
              <w:t>Количество зрителей театрально-зрелищных мероприятий;</w:t>
            </w:r>
          </w:p>
          <w:p w:rsidR="00B57390" w:rsidRDefault="00B57390" w:rsidP="00B57390">
            <w:pPr>
              <w:pStyle w:val="a4"/>
              <w:numPr>
                <w:ilvl w:val="0"/>
                <w:numId w:val="3"/>
              </w:numPr>
            </w:pPr>
            <w:r>
              <w:t>Количество культурно – досуговых мероприятий;</w:t>
            </w:r>
          </w:p>
          <w:p w:rsidR="00B57390" w:rsidRDefault="00B57390" w:rsidP="00B57390">
            <w:pPr>
              <w:pStyle w:val="a4"/>
              <w:numPr>
                <w:ilvl w:val="0"/>
                <w:numId w:val="3"/>
              </w:numPr>
            </w:pPr>
            <w:r>
              <w:t>Количество клубных формирований и в них участников;</w:t>
            </w:r>
          </w:p>
          <w:p w:rsidR="00B57390" w:rsidRDefault="00B57390" w:rsidP="00B57390">
            <w:pPr>
              <w:pStyle w:val="a4"/>
              <w:numPr>
                <w:ilvl w:val="0"/>
                <w:numId w:val="3"/>
              </w:numPr>
            </w:pPr>
            <w:r>
              <w:t>Обеспечение современным техническим оборудованием и аппаратурой;</w:t>
            </w:r>
          </w:p>
          <w:p w:rsidR="00B57390" w:rsidRDefault="00B57390" w:rsidP="00B57390">
            <w:pPr>
              <w:pStyle w:val="a4"/>
              <w:numPr>
                <w:ilvl w:val="0"/>
                <w:numId w:val="3"/>
              </w:numPr>
            </w:pPr>
            <w:r>
              <w:t>Приобретение сценических костюмов.</w:t>
            </w:r>
          </w:p>
        </w:tc>
      </w:tr>
      <w:tr w:rsidR="00803FFE" w:rsidTr="00803FFE">
        <w:tc>
          <w:tcPr>
            <w:tcW w:w="3227" w:type="dxa"/>
          </w:tcPr>
          <w:p w:rsidR="00803FFE" w:rsidRPr="00803FFE" w:rsidRDefault="00803FFE">
            <w:pPr>
              <w:rPr>
                <w:b/>
              </w:rPr>
            </w:pPr>
            <w:r w:rsidRPr="00803FFE">
              <w:rPr>
                <w:b/>
              </w:rPr>
              <w:t>Сроки и этапы реализации</w:t>
            </w:r>
          </w:p>
        </w:tc>
        <w:tc>
          <w:tcPr>
            <w:tcW w:w="6344" w:type="dxa"/>
          </w:tcPr>
          <w:p w:rsidR="00803FFE" w:rsidRDefault="00B57390">
            <w:r>
              <w:t>Срок реализации: 2023-2027 годы.</w:t>
            </w:r>
          </w:p>
          <w:p w:rsidR="00B57390" w:rsidRDefault="00B57390">
            <w:r>
              <w:t>Этапы реализации подпрограммы не выделяются.</w:t>
            </w:r>
          </w:p>
        </w:tc>
      </w:tr>
      <w:tr w:rsidR="00803FFE" w:rsidTr="00803FFE">
        <w:tc>
          <w:tcPr>
            <w:tcW w:w="3227" w:type="dxa"/>
          </w:tcPr>
          <w:p w:rsidR="00803FFE" w:rsidRPr="00803FFE" w:rsidRDefault="00803FFE">
            <w:pPr>
              <w:rPr>
                <w:b/>
              </w:rPr>
            </w:pPr>
            <w:r w:rsidRPr="00803FFE">
              <w:rPr>
                <w:b/>
              </w:rPr>
              <w:t>Ресурсное обеспечение за счет средств бюджет муниципального образования</w:t>
            </w:r>
          </w:p>
        </w:tc>
        <w:tc>
          <w:tcPr>
            <w:tcW w:w="6344" w:type="dxa"/>
          </w:tcPr>
          <w:p w:rsidR="008E4909" w:rsidRDefault="00B57390">
            <w:r>
              <w:t>Средства бюджета</w:t>
            </w:r>
            <w:r w:rsidR="008E4909">
              <w:t xml:space="preserve"> Большецарынского СМО РК на 2023 г. составляет 6413,300 </w:t>
            </w:r>
            <w:proofErr w:type="spellStart"/>
            <w:r w:rsidR="008E4909">
              <w:t>тыс</w:t>
            </w:r>
            <w:proofErr w:type="gramStart"/>
            <w:r w:rsidR="008E4909">
              <w:t>.р</w:t>
            </w:r>
            <w:proofErr w:type="gramEnd"/>
            <w:r w:rsidR="008E4909">
              <w:t>уб</w:t>
            </w:r>
            <w:proofErr w:type="spellEnd"/>
            <w:r w:rsidR="008E4909">
              <w:t>.</w:t>
            </w:r>
          </w:p>
          <w:p w:rsidR="008E4909" w:rsidRDefault="008E4909">
            <w:r>
              <w:t>2024 год –</w:t>
            </w:r>
          </w:p>
          <w:p w:rsidR="008E4909" w:rsidRDefault="008E4909">
            <w:r>
              <w:t>2025 год –</w:t>
            </w:r>
          </w:p>
          <w:p w:rsidR="008E4909" w:rsidRDefault="008E4909">
            <w:r>
              <w:t>2026 год –</w:t>
            </w:r>
          </w:p>
          <w:p w:rsidR="008E4909" w:rsidRDefault="008E4909">
            <w:r>
              <w:t>2027 год –</w:t>
            </w:r>
          </w:p>
          <w:p w:rsidR="008E4909" w:rsidRDefault="008E4909">
            <w:r>
              <w:t>Объемы бюджетных ассигнований уточняются ежегодно при формировании бюджета Большецарынского СМО РК на очередной финансовый год и плановый период.</w:t>
            </w:r>
          </w:p>
        </w:tc>
      </w:tr>
      <w:tr w:rsidR="00803FFE" w:rsidTr="00803FFE">
        <w:tc>
          <w:tcPr>
            <w:tcW w:w="3227" w:type="dxa"/>
          </w:tcPr>
          <w:p w:rsidR="00803FFE" w:rsidRPr="00803FFE" w:rsidRDefault="00803FFE">
            <w:pPr>
              <w:rPr>
                <w:b/>
              </w:rPr>
            </w:pPr>
            <w:r w:rsidRPr="00803FFE">
              <w:rPr>
                <w:b/>
              </w:rPr>
              <w:t>Планируемые результаты программы</w:t>
            </w:r>
          </w:p>
        </w:tc>
        <w:tc>
          <w:tcPr>
            <w:tcW w:w="6344" w:type="dxa"/>
          </w:tcPr>
          <w:p w:rsidR="00803FFE" w:rsidRDefault="008E4909" w:rsidP="008E4909">
            <w:r>
              <w:t xml:space="preserve">Повышение уровня и качества жизни жителей Большецарынского СМО РК: социально – ориентированное, динамическое развитие сферы культуры </w:t>
            </w:r>
            <w:r>
              <w:lastRenderedPageBreak/>
              <w:t>Большецарынского СМО РК. Обеспечение развития и расширение спектра культурно просветительских, интеллектуально – досуговых услуг, предоставляемых населению, повышению их качества, комфортности предоставления, уровня соответствия запросам пользователей.</w:t>
            </w:r>
          </w:p>
        </w:tc>
      </w:tr>
    </w:tbl>
    <w:p w:rsidR="000D40FD" w:rsidRDefault="000D40FD"/>
    <w:p w:rsidR="000D40FD" w:rsidRPr="000D40FD" w:rsidRDefault="000D40FD" w:rsidP="000D40FD"/>
    <w:p w:rsidR="000D40FD" w:rsidRPr="000D40FD" w:rsidRDefault="000D40FD" w:rsidP="000D40FD"/>
    <w:p w:rsidR="000D40FD" w:rsidRPr="000D40FD" w:rsidRDefault="000D40FD" w:rsidP="000D40FD"/>
    <w:p w:rsidR="000D40FD" w:rsidRPr="000D40FD" w:rsidRDefault="000D40FD" w:rsidP="000D40FD"/>
    <w:p w:rsidR="000D40FD" w:rsidRPr="000D40FD" w:rsidRDefault="000D40FD" w:rsidP="000D40FD"/>
    <w:p w:rsidR="000D40FD" w:rsidRPr="000D40FD" w:rsidRDefault="000D40FD" w:rsidP="000D40FD"/>
    <w:p w:rsidR="000D40FD" w:rsidRPr="000D40FD" w:rsidRDefault="000D40FD" w:rsidP="000D40FD"/>
    <w:p w:rsidR="000D40FD" w:rsidRPr="000D40FD" w:rsidRDefault="000D40FD" w:rsidP="000D40FD"/>
    <w:p w:rsidR="000D40FD" w:rsidRPr="000D40FD" w:rsidRDefault="000D40FD" w:rsidP="000D40FD"/>
    <w:p w:rsidR="000D40FD" w:rsidRPr="000D40FD" w:rsidRDefault="000D40FD" w:rsidP="000D40FD"/>
    <w:p w:rsidR="000D40FD" w:rsidRPr="000D40FD" w:rsidRDefault="000D40FD" w:rsidP="000D40FD"/>
    <w:p w:rsidR="000D40FD" w:rsidRPr="000D40FD" w:rsidRDefault="000D40FD" w:rsidP="000D40FD"/>
    <w:p w:rsidR="000D40FD" w:rsidRPr="000D40FD" w:rsidRDefault="000D40FD" w:rsidP="000D40FD"/>
    <w:p w:rsidR="000D40FD" w:rsidRPr="000D40FD" w:rsidRDefault="000D40FD" w:rsidP="000D40FD"/>
    <w:p w:rsidR="000D40FD" w:rsidRPr="000D40FD" w:rsidRDefault="000D40FD" w:rsidP="000D40FD"/>
    <w:p w:rsidR="000D40FD" w:rsidRPr="000D40FD" w:rsidRDefault="000D40FD" w:rsidP="000D40FD"/>
    <w:p w:rsidR="000D40FD" w:rsidRPr="000D40FD" w:rsidRDefault="000D40FD" w:rsidP="000D40FD"/>
    <w:p w:rsidR="000D40FD" w:rsidRPr="000D40FD" w:rsidRDefault="000D40FD" w:rsidP="000D40FD"/>
    <w:p w:rsidR="000D40FD" w:rsidRPr="000D40FD" w:rsidRDefault="000D40FD" w:rsidP="000D40FD"/>
    <w:p w:rsidR="000D40FD" w:rsidRDefault="000D40FD" w:rsidP="000D40FD"/>
    <w:p w:rsidR="000D40FD" w:rsidRDefault="000D40FD" w:rsidP="000D40FD"/>
    <w:p w:rsidR="006167FF" w:rsidRDefault="006167FF" w:rsidP="000D40FD"/>
    <w:p w:rsidR="000D40FD" w:rsidRDefault="000D40FD" w:rsidP="000D40FD"/>
    <w:p w:rsidR="000D40FD" w:rsidRDefault="000D40FD" w:rsidP="000D40FD"/>
    <w:p w:rsidR="000D40FD" w:rsidRDefault="000D40FD" w:rsidP="000D40FD">
      <w:pPr>
        <w:pStyle w:val="a4"/>
        <w:numPr>
          <w:ilvl w:val="0"/>
          <w:numId w:val="4"/>
        </w:numPr>
        <w:jc w:val="center"/>
        <w:rPr>
          <w:b/>
        </w:rPr>
      </w:pPr>
      <w:r>
        <w:rPr>
          <w:b/>
        </w:rPr>
        <w:lastRenderedPageBreak/>
        <w:t>Общая характеристика сферы реализации муниципальной программы, включая описание текущего состояния, основных проблем в указанной сфере и прогноз ее развития.</w:t>
      </w:r>
    </w:p>
    <w:p w:rsidR="000D40FD" w:rsidRDefault="000D40FD" w:rsidP="00200FB5">
      <w:pPr>
        <w:ind w:left="360"/>
        <w:jc w:val="both"/>
      </w:pPr>
      <w:r>
        <w:t xml:space="preserve">Муниципальная программа направлена на развитие и повышение эффективности деятельности сферы культуры Большецарынского СМО РК. Программа разработана в целях </w:t>
      </w:r>
      <w:proofErr w:type="gramStart"/>
      <w:r>
        <w:t>повышения качества жизни населения поселка Большой</w:t>
      </w:r>
      <w:proofErr w:type="gramEnd"/>
      <w:r>
        <w:t xml:space="preserve"> Царын путем предоставления возможности саморазвития через регулярные занятия творчеством по свободному выбранному направлению, воспитание подрастающего поколения в духе культурных традиций, обеспечения свободного доступа граждан к информации и культурным ценностям.</w:t>
      </w:r>
    </w:p>
    <w:p w:rsidR="000D40FD" w:rsidRDefault="000D40FD" w:rsidP="00200FB5">
      <w:pPr>
        <w:ind w:left="360"/>
        <w:jc w:val="both"/>
      </w:pPr>
      <w:r>
        <w:t>Муниципальные учреждения культуры выполняют важную миссию – предоставляют возможность жителям реализовать свое право «на участие в культурной жизни». Реализация этого права возможна при условии развитой культурной инфраструктуры. Культурная политика эффективна, если она направлена на создание жизненно необходимых условий. Необходимость совершенствования культурной политики на сельских территориях продиктована следующими обстоятельствами:</w:t>
      </w:r>
    </w:p>
    <w:p w:rsidR="000D40FD" w:rsidRDefault="000D40FD" w:rsidP="00200FB5">
      <w:pPr>
        <w:ind w:left="360"/>
        <w:jc w:val="both"/>
      </w:pPr>
      <w:r>
        <w:t xml:space="preserve">- культура является неотъемлемой частью социальной инфраструктуры </w:t>
      </w:r>
      <w:proofErr w:type="gramStart"/>
      <w:r>
        <w:t>поселка</w:t>
      </w:r>
      <w:proofErr w:type="gramEnd"/>
      <w:r>
        <w:t xml:space="preserve"> и определяют качество жизни местного населения;</w:t>
      </w:r>
    </w:p>
    <w:p w:rsidR="000D40FD" w:rsidRDefault="000D40FD" w:rsidP="00200FB5">
      <w:pPr>
        <w:ind w:left="360"/>
        <w:jc w:val="both"/>
      </w:pPr>
      <w:r>
        <w:t>- культура поселка сохраняет и развивает традиционную народную культуру, передавая из поколения в поколения традиции социального общения</w:t>
      </w:r>
      <w:r w:rsidR="0053704D">
        <w:t>, воспитания и любви к малой родине.</w:t>
      </w:r>
    </w:p>
    <w:p w:rsidR="0053704D" w:rsidRDefault="0053704D" w:rsidP="00200FB5">
      <w:pPr>
        <w:ind w:left="360"/>
        <w:jc w:val="both"/>
      </w:pPr>
    </w:p>
    <w:p w:rsidR="0053704D" w:rsidRDefault="0053704D" w:rsidP="00200FB5">
      <w:pPr>
        <w:ind w:left="360"/>
        <w:jc w:val="both"/>
      </w:pPr>
      <w:r>
        <w:t>Традиционная народная культура является основой всего многообразия направлений, видов и форм культуры современного общества.</w:t>
      </w:r>
    </w:p>
    <w:p w:rsidR="0053704D" w:rsidRDefault="0053704D" w:rsidP="00200FB5">
      <w:pPr>
        <w:ind w:left="360"/>
        <w:jc w:val="both"/>
      </w:pPr>
      <w:r>
        <w:t xml:space="preserve">Необходимость решения указанных в настоящей программе задач вытекает из закрепленной в Конституции и </w:t>
      </w:r>
      <w:proofErr w:type="gramStart"/>
      <w:r>
        <w:t>действующем</w:t>
      </w:r>
      <w:proofErr w:type="gramEnd"/>
      <w:r>
        <w:t xml:space="preserve"> законодательством обязательности организации культурной деятельности на территории поселка. При этом решение этих задач должно идти с использованием программно-целевого метода, то есть путем эффективности использования бюджетных ресурсов и лучшую связь их объемов с достижением планируемых результатов.</w:t>
      </w:r>
    </w:p>
    <w:p w:rsidR="0053704D" w:rsidRDefault="0053704D" w:rsidP="00200FB5">
      <w:pPr>
        <w:ind w:left="360"/>
        <w:jc w:val="both"/>
      </w:pPr>
      <w:r>
        <w:t>В соответствии с анализом выявленных проблем в области культуры п. Большой Царын определяются цели и приоритеты развития отдельных видов культурной деятельности, определяется потребность в представлении культурно-информационных услуг за счет бюджетных средств, а так же обеспечение финансовой поддержки при проведении культурных мероприятий.</w:t>
      </w:r>
    </w:p>
    <w:p w:rsidR="00F644F0" w:rsidRPr="00F644F0" w:rsidRDefault="00F644F0" w:rsidP="00F644F0">
      <w:pPr>
        <w:pStyle w:val="a4"/>
        <w:numPr>
          <w:ilvl w:val="0"/>
          <w:numId w:val="4"/>
        </w:numPr>
        <w:jc w:val="center"/>
        <w:rPr>
          <w:b/>
        </w:rPr>
      </w:pPr>
      <w:r>
        <w:rPr>
          <w:b/>
        </w:rPr>
        <w:t>Основные цели, приоритеты и задачи программы</w:t>
      </w:r>
    </w:p>
    <w:p w:rsidR="0053704D" w:rsidRDefault="0053704D" w:rsidP="00200FB5">
      <w:pPr>
        <w:ind w:left="360"/>
        <w:jc w:val="both"/>
      </w:pPr>
      <w:r>
        <w:t>Программа направлена на решение основных целей и задач в культурной жизни поселка.</w:t>
      </w:r>
    </w:p>
    <w:p w:rsidR="0053704D" w:rsidRDefault="0053704D" w:rsidP="00200FB5">
      <w:pPr>
        <w:ind w:left="360"/>
        <w:jc w:val="both"/>
      </w:pPr>
      <w:r>
        <w:lastRenderedPageBreak/>
        <w:t>Цель 1: Создание условий для развития культуры, и обеспечение жителей Большецарынского СМО РК услугами организации культуры.</w:t>
      </w:r>
    </w:p>
    <w:p w:rsidR="00DF11C2" w:rsidRDefault="00DF11C2" w:rsidP="00200FB5">
      <w:pPr>
        <w:ind w:left="360"/>
        <w:jc w:val="both"/>
      </w:pPr>
      <w:r>
        <w:t>Задачи, решаемые в рамках программы для достижения цели:</w:t>
      </w:r>
    </w:p>
    <w:p w:rsidR="00DF11C2" w:rsidRDefault="009B236E" w:rsidP="00200FB5">
      <w:pPr>
        <w:ind w:left="360"/>
        <w:jc w:val="both"/>
      </w:pPr>
      <w:r>
        <w:t>Сохранение культурного наследия;</w:t>
      </w:r>
    </w:p>
    <w:p w:rsidR="009B236E" w:rsidRDefault="009B236E" w:rsidP="00200FB5">
      <w:pPr>
        <w:ind w:left="360"/>
        <w:jc w:val="both"/>
      </w:pPr>
      <w:r>
        <w:t>Поддержка и развитие самодеятельного художественного творчества и культурно – досуговой деятельности;</w:t>
      </w:r>
    </w:p>
    <w:p w:rsidR="00F34BE6" w:rsidRDefault="00F34BE6" w:rsidP="00200FB5">
      <w:pPr>
        <w:ind w:left="360"/>
        <w:jc w:val="both"/>
      </w:pPr>
      <w:r>
        <w:t>Сохранение и развитие творческого потенциала населения;</w:t>
      </w:r>
    </w:p>
    <w:p w:rsidR="00F34BE6" w:rsidRDefault="00F34BE6" w:rsidP="00200FB5">
      <w:pPr>
        <w:ind w:left="360"/>
        <w:jc w:val="both"/>
      </w:pPr>
      <w:r>
        <w:t>Создание условий для улучшения доступа граждан к информации и знаниям.</w:t>
      </w:r>
    </w:p>
    <w:p w:rsidR="00F34BE6" w:rsidRDefault="00F34BE6" w:rsidP="00200FB5">
      <w:pPr>
        <w:ind w:left="360"/>
        <w:jc w:val="both"/>
      </w:pPr>
      <w:r>
        <w:t>Цель 2: Повышение уровня и качества жизни жителей Большецарынского СМО РК: социально ориентированное, динамическое развитие сферы культуры.</w:t>
      </w:r>
    </w:p>
    <w:p w:rsidR="00F34BE6" w:rsidRDefault="00F34BE6" w:rsidP="00200FB5">
      <w:pPr>
        <w:ind w:left="360"/>
        <w:jc w:val="both"/>
      </w:pPr>
      <w:r>
        <w:t>Задачи, решаемые в рамках программы для достижения цели:</w:t>
      </w:r>
    </w:p>
    <w:p w:rsidR="00F34BE6" w:rsidRDefault="00F34BE6" w:rsidP="00200FB5">
      <w:pPr>
        <w:ind w:left="360"/>
        <w:jc w:val="both"/>
      </w:pPr>
      <w:r>
        <w:t>Комплексная модернизация, укрепление материальной базы, внедрение современных информационных технологий в деятельность Большецарынского Сельского дома культуры.</w:t>
      </w:r>
    </w:p>
    <w:p w:rsidR="00433271" w:rsidRDefault="00433271" w:rsidP="00200FB5">
      <w:pPr>
        <w:ind w:left="360"/>
        <w:jc w:val="both"/>
      </w:pPr>
      <w:r>
        <w:t>Освоение современных инновационных технологий в сфере культуры.</w:t>
      </w:r>
    </w:p>
    <w:p w:rsidR="00433271" w:rsidRDefault="00433271" w:rsidP="00200FB5">
      <w:pPr>
        <w:ind w:left="360"/>
        <w:jc w:val="both"/>
      </w:pPr>
      <w:r>
        <w:t>Сохранение и пропаганда культурного наследия, патриотическое и эстетическое воспитание, экологическое просвещение, краеведческая работа.</w:t>
      </w:r>
    </w:p>
    <w:p w:rsidR="00433271" w:rsidRDefault="00433271" w:rsidP="00200FB5">
      <w:pPr>
        <w:ind w:left="360"/>
        <w:jc w:val="both"/>
      </w:pPr>
      <w:r>
        <w:t>Задачи, решаемые в рамках программы для достижения цели:</w:t>
      </w:r>
    </w:p>
    <w:p w:rsidR="00433271" w:rsidRDefault="00433271" w:rsidP="00200FB5">
      <w:pPr>
        <w:ind w:left="360"/>
        <w:jc w:val="both"/>
      </w:pPr>
      <w:r>
        <w:t>Создание комфортных условий и повышения качеств культурного обслуживания населения;</w:t>
      </w:r>
    </w:p>
    <w:p w:rsidR="00433271" w:rsidRDefault="00433271" w:rsidP="00200FB5">
      <w:pPr>
        <w:ind w:left="360"/>
        <w:jc w:val="both"/>
      </w:pPr>
      <w:r>
        <w:t>Оснащение Большецарынского сельского дома культуры современным техническим и технологическим оборудованием.</w:t>
      </w:r>
    </w:p>
    <w:p w:rsidR="00F644F0" w:rsidRDefault="00F644F0" w:rsidP="000D40FD">
      <w:pPr>
        <w:ind w:left="360"/>
      </w:pPr>
    </w:p>
    <w:p w:rsidR="00F644F0" w:rsidRDefault="00F644F0" w:rsidP="00F644F0">
      <w:pPr>
        <w:pStyle w:val="a4"/>
        <w:numPr>
          <w:ilvl w:val="0"/>
          <w:numId w:val="4"/>
        </w:numPr>
        <w:jc w:val="center"/>
        <w:rPr>
          <w:b/>
        </w:rPr>
      </w:pPr>
      <w:r>
        <w:rPr>
          <w:b/>
        </w:rPr>
        <w:t>Сроки и этапы реализации</w:t>
      </w:r>
    </w:p>
    <w:p w:rsidR="00F644F0" w:rsidRDefault="00F644F0" w:rsidP="00200FB5">
      <w:pPr>
        <w:pStyle w:val="a4"/>
        <w:ind w:left="426"/>
        <w:jc w:val="both"/>
      </w:pPr>
      <w:r>
        <w:t>Подпрограмма реализуется с 1 января 2023 года по 31 декабря 2027 года без разделения на этапы.</w:t>
      </w:r>
    </w:p>
    <w:p w:rsidR="00F644F0" w:rsidRDefault="00F644F0" w:rsidP="00F644F0">
      <w:pPr>
        <w:pStyle w:val="a4"/>
        <w:ind w:left="426"/>
      </w:pPr>
    </w:p>
    <w:p w:rsidR="00F644F0" w:rsidRDefault="00F644F0" w:rsidP="00F644F0">
      <w:pPr>
        <w:pStyle w:val="a4"/>
        <w:numPr>
          <w:ilvl w:val="0"/>
          <w:numId w:val="4"/>
        </w:numPr>
        <w:jc w:val="center"/>
        <w:rPr>
          <w:b/>
        </w:rPr>
      </w:pPr>
      <w:r>
        <w:rPr>
          <w:b/>
        </w:rPr>
        <w:t>Основные мероприятия программы</w:t>
      </w:r>
    </w:p>
    <w:p w:rsidR="00F644F0" w:rsidRDefault="00F644F0" w:rsidP="00200FB5">
      <w:pPr>
        <w:ind w:left="360"/>
        <w:jc w:val="both"/>
      </w:pPr>
      <w:r>
        <w:t>В соответствии</w:t>
      </w:r>
      <w:r w:rsidR="00243759">
        <w:t xml:space="preserve"> с целями и задачами программа включает следующие мероприятия для ее реализации:</w:t>
      </w:r>
    </w:p>
    <w:p w:rsidR="00243759" w:rsidRDefault="00243759" w:rsidP="00200FB5">
      <w:pPr>
        <w:pStyle w:val="a4"/>
        <w:numPr>
          <w:ilvl w:val="0"/>
          <w:numId w:val="5"/>
        </w:numPr>
        <w:jc w:val="both"/>
      </w:pPr>
      <w:r>
        <w:t>Создание условий для обеспечения поселения услугами по организации досуга и услугами учреждений культуры. В рамках основного мероприятия осуществляются муниципальные услуги (работы):</w:t>
      </w:r>
    </w:p>
    <w:p w:rsidR="00243759" w:rsidRDefault="00243759" w:rsidP="00200FB5">
      <w:pPr>
        <w:pStyle w:val="a4"/>
        <w:numPr>
          <w:ilvl w:val="0"/>
          <w:numId w:val="6"/>
        </w:numPr>
        <w:jc w:val="both"/>
      </w:pPr>
      <w:r>
        <w:t xml:space="preserve">Оказание муниципальной услуги «Реализация творческой деятельности населения путем участия в самодеятельном (любительском) художественном творчестве». </w:t>
      </w:r>
      <w:r>
        <w:lastRenderedPageBreak/>
        <w:t>Основное мероприятие реализуется творческими коллективами района путем выполнения муниципального задания на оказание муниципальных услуг. Основное мероприятие включает в себя:</w:t>
      </w:r>
    </w:p>
    <w:p w:rsidR="00243759" w:rsidRDefault="00243759" w:rsidP="00200FB5">
      <w:pPr>
        <w:ind w:left="360"/>
        <w:jc w:val="both"/>
      </w:pPr>
      <w:r>
        <w:t>- количество клубных формирований;</w:t>
      </w:r>
    </w:p>
    <w:p w:rsidR="00243759" w:rsidRDefault="00243759" w:rsidP="00200FB5">
      <w:pPr>
        <w:ind w:left="360"/>
        <w:jc w:val="both"/>
      </w:pPr>
      <w:r>
        <w:t>- количество участников клубных формирований.</w:t>
      </w:r>
    </w:p>
    <w:p w:rsidR="00243759" w:rsidRDefault="00243759" w:rsidP="00200FB5">
      <w:pPr>
        <w:ind w:left="360"/>
        <w:jc w:val="both"/>
      </w:pPr>
      <w:r>
        <w:t>2) Выполнение муниципальной работы «Организация и проведение культурно-массовых мероприятий».</w:t>
      </w:r>
    </w:p>
    <w:p w:rsidR="00243759" w:rsidRDefault="00243759" w:rsidP="00200FB5">
      <w:pPr>
        <w:ind w:left="360"/>
        <w:jc w:val="both"/>
      </w:pPr>
      <w:r>
        <w:t>3) Выдвижение кандидатов на присвоение, подтверждение звания «Народный (Образцовый)» коллектив. В рамках основного мероприятия осуществляется отбор коллективов самодеятельного художественного творчества для выдвижения в качестве кандидатов на соискание звания «Народный (Образцовый)», подготовка и представление необходимых документов в Министерство культуры Республики Калмыкия.</w:t>
      </w:r>
    </w:p>
    <w:p w:rsidR="00243759" w:rsidRDefault="00243759" w:rsidP="00200FB5">
      <w:pPr>
        <w:ind w:left="360"/>
        <w:jc w:val="both"/>
      </w:pPr>
      <w:r>
        <w:t xml:space="preserve">2) Информирование населения о планируемых и проведенных </w:t>
      </w:r>
      <w:r w:rsidR="00B2748E">
        <w:t>культурно-массовых мероприятиях, конкурсах и фестивалях.</w:t>
      </w:r>
    </w:p>
    <w:p w:rsidR="00B2748E" w:rsidRDefault="00B2748E" w:rsidP="00200FB5">
      <w:pPr>
        <w:ind w:left="360"/>
        <w:jc w:val="both"/>
      </w:pPr>
      <w:r>
        <w:t>Мероприятие реализуется в целях информирования населения о предстоящих мероприятиях, в которых жители могли бы принять участие, реализовать свой творческий потенциал. Информация, публикуемая по итогам проведенных мероприятий, содействует популяризации мероприятий по организации досуга,  является стимулом для повышения активности жителей в культурном проведении досуга, а также для реализации их творческих способностей. В рамках основного мероприятия планируется осуществлять работы по следующим направлениям:</w:t>
      </w:r>
    </w:p>
    <w:p w:rsidR="00B2748E" w:rsidRDefault="00B2748E" w:rsidP="00200FB5">
      <w:pPr>
        <w:ind w:left="360"/>
        <w:jc w:val="both"/>
      </w:pPr>
      <w:r>
        <w:t>а) взаимодействие со СМИ в целях публикации информации в печатных средствах информации;</w:t>
      </w:r>
    </w:p>
    <w:p w:rsidR="00B2748E" w:rsidRDefault="00B2748E" w:rsidP="00200FB5">
      <w:pPr>
        <w:ind w:left="360"/>
        <w:jc w:val="both"/>
      </w:pPr>
      <w:r>
        <w:t>б) размещение информации на внутренних и наружных щитах, афишах учреждений культуры;</w:t>
      </w:r>
    </w:p>
    <w:p w:rsidR="00B2748E" w:rsidRDefault="00B2748E" w:rsidP="00200FB5">
      <w:pPr>
        <w:ind w:left="360"/>
        <w:jc w:val="both"/>
      </w:pPr>
      <w:r>
        <w:t>в) подготовка и публикация информации на специализированном ресурсе официального сайта муниципального образования, посвященном вопросам культуры, об организации культурно-досуговой деятельности в поселке, планах мероприятий, проведенных мероприятиях, конкурсах и фестивалях, а также о муниципальных правовых актах, регламентирующих деятельность в сфере организации досуга и предоставления услуг учреждений культуры.</w:t>
      </w:r>
    </w:p>
    <w:p w:rsidR="00B2748E" w:rsidRDefault="00B2748E" w:rsidP="00200FB5">
      <w:pPr>
        <w:ind w:left="360"/>
        <w:jc w:val="both"/>
      </w:pPr>
      <w:r>
        <w:t xml:space="preserve">5) Проведение </w:t>
      </w:r>
      <w:proofErr w:type="gramStart"/>
      <w:r>
        <w:t>мониторинга удовлетворенности потребителей услуг учреждений культуры их</w:t>
      </w:r>
      <w:proofErr w:type="gramEnd"/>
      <w:r>
        <w:t xml:space="preserve"> качеством и доступностью.</w:t>
      </w:r>
    </w:p>
    <w:p w:rsidR="00B2748E" w:rsidRDefault="00B2748E" w:rsidP="00200FB5">
      <w:pPr>
        <w:ind w:left="360"/>
        <w:jc w:val="both"/>
      </w:pPr>
      <w:r>
        <w:t>Реализация мероприятия позволит проводить в учреждениях культуры района оценку удовлетворенности потребителей качеством и доступностью услуг.</w:t>
      </w:r>
    </w:p>
    <w:p w:rsidR="00B2748E" w:rsidRDefault="00B2748E" w:rsidP="00243759">
      <w:pPr>
        <w:ind w:left="360"/>
      </w:pPr>
    </w:p>
    <w:p w:rsidR="00B2748E" w:rsidRDefault="006500F0" w:rsidP="00B2748E">
      <w:pPr>
        <w:pStyle w:val="a4"/>
        <w:numPr>
          <w:ilvl w:val="0"/>
          <w:numId w:val="4"/>
        </w:numPr>
        <w:jc w:val="center"/>
        <w:rPr>
          <w:b/>
        </w:rPr>
      </w:pPr>
      <w:r>
        <w:rPr>
          <w:b/>
        </w:rPr>
        <w:lastRenderedPageBreak/>
        <w:t>Риски и меры по управлению рисками</w:t>
      </w:r>
    </w:p>
    <w:p w:rsidR="006500F0" w:rsidRDefault="006500F0" w:rsidP="006500F0">
      <w:pPr>
        <w:pStyle w:val="a4"/>
        <w:rPr>
          <w:b/>
        </w:rPr>
      </w:pPr>
    </w:p>
    <w:p w:rsidR="006500F0" w:rsidRDefault="006500F0" w:rsidP="00200FB5">
      <w:pPr>
        <w:pStyle w:val="a4"/>
        <w:jc w:val="both"/>
      </w:pPr>
      <w:r>
        <w:t>Финансовые риски связаны с ограниченностью бюджетных ресурсов на цели реализации программы, а также с рисками нецелевого и (или) неэффективного использования бюджетных сре</w:t>
      </w:r>
      <w:proofErr w:type="gramStart"/>
      <w:r>
        <w:t>дств в х</w:t>
      </w:r>
      <w:proofErr w:type="gramEnd"/>
      <w:r>
        <w:t>оде реализации мероприятий программы. Для управления риском:</w:t>
      </w:r>
    </w:p>
    <w:p w:rsidR="006500F0" w:rsidRDefault="006500F0" w:rsidP="00200FB5">
      <w:pPr>
        <w:pStyle w:val="a4"/>
        <w:jc w:val="both"/>
      </w:pPr>
      <w:r>
        <w:t>- требуемые объемы бюджетного финансирования обосновываются в рамках бюджетного цикла;</w:t>
      </w:r>
    </w:p>
    <w:p w:rsidR="006500F0" w:rsidRDefault="006500F0" w:rsidP="00200FB5">
      <w:pPr>
        <w:pStyle w:val="a4"/>
        <w:jc w:val="both"/>
      </w:pPr>
      <w:r>
        <w:t xml:space="preserve">В качестве дополнительного финансирования </w:t>
      </w:r>
      <w:proofErr w:type="gramStart"/>
      <w:r>
        <w:t>планируется</w:t>
      </w:r>
      <w:proofErr w:type="gramEnd"/>
      <w:r>
        <w:t xml:space="preserve"> привлекается средства на реализацию программ (проектов) в области культуры из бюджета республики на конкурсной основе в виде субсидий на реализацию программ (проектов) некоммерческих организаций.</w:t>
      </w:r>
    </w:p>
    <w:p w:rsidR="006500F0" w:rsidRDefault="006500F0" w:rsidP="00200FB5">
      <w:pPr>
        <w:pStyle w:val="a4"/>
        <w:jc w:val="both"/>
      </w:pPr>
      <w:r>
        <w:t>Организационные риски связаны с необходимостью координации большого количества участников в процессе проведения культурно-массовых мероприятий. В качестве мер управления организационными рисками будут использоваться:</w:t>
      </w:r>
    </w:p>
    <w:p w:rsidR="006500F0" w:rsidRDefault="006500F0" w:rsidP="00200FB5">
      <w:pPr>
        <w:pStyle w:val="a4"/>
        <w:jc w:val="both"/>
      </w:pPr>
      <w:r>
        <w:t>- составление планов работ, закрепление ответственности за выполнение мероприятий за конкретными исполнителями;</w:t>
      </w:r>
    </w:p>
    <w:p w:rsidR="006500F0" w:rsidRDefault="00582DDD" w:rsidP="00200FB5">
      <w:pPr>
        <w:pStyle w:val="a4"/>
        <w:jc w:val="both"/>
      </w:pPr>
      <w:r>
        <w:t>- закрепление персональной ответственности за достижение целевых показателей (индикаторов) муниципальной программы за руководителями и специалистами учреждений культуры;</w:t>
      </w:r>
    </w:p>
    <w:p w:rsidR="00582DDD" w:rsidRDefault="00582DDD" w:rsidP="00200FB5">
      <w:pPr>
        <w:pStyle w:val="a4"/>
        <w:jc w:val="both"/>
      </w:pPr>
      <w:r>
        <w:t>- механизм стимулирования руководителей и работников учреждений культуры, предполагающий установление зависимости заработной платы от полученных результатов. Данное направление работ предполагает заключение трудовых контрактов с руководителями и работниками учреждений культуры, в которых заработная плата определяется с учетом результатов их профессиональной служебной деятельности. Кадровые риски связаны с недостаточной квалификацией сотрудников для внедрения, новых форм и методов работы, в том числе с использованием новых информационных технологий. Для минимизации рисков будет проводиться обучение сотрудников.</w:t>
      </w:r>
    </w:p>
    <w:p w:rsidR="00582DDD" w:rsidRDefault="00582DDD" w:rsidP="006500F0">
      <w:pPr>
        <w:pStyle w:val="a4"/>
      </w:pPr>
    </w:p>
    <w:p w:rsidR="00582DDD" w:rsidRDefault="00582DDD" w:rsidP="00582DDD">
      <w:pPr>
        <w:pStyle w:val="a4"/>
        <w:numPr>
          <w:ilvl w:val="0"/>
          <w:numId w:val="4"/>
        </w:numPr>
        <w:jc w:val="center"/>
        <w:rPr>
          <w:b/>
        </w:rPr>
      </w:pPr>
      <w:r>
        <w:rPr>
          <w:b/>
        </w:rPr>
        <w:t>Конечные результаты и оценка эффективности</w:t>
      </w:r>
    </w:p>
    <w:p w:rsidR="00582DDD" w:rsidRDefault="00582DDD" w:rsidP="00582DDD">
      <w:pPr>
        <w:pStyle w:val="a4"/>
        <w:rPr>
          <w:b/>
        </w:rPr>
      </w:pPr>
    </w:p>
    <w:p w:rsidR="00582DDD" w:rsidRPr="00582DDD" w:rsidRDefault="00582DDD" w:rsidP="00200FB5">
      <w:pPr>
        <w:pStyle w:val="a4"/>
        <w:jc w:val="both"/>
      </w:pPr>
      <w:r>
        <w:t>Ожидаемые конечные результаты программы определены в ее паспорте.</w:t>
      </w:r>
    </w:p>
    <w:p w:rsidR="00DF11C2" w:rsidRPr="000D40FD" w:rsidRDefault="00DF11C2" w:rsidP="000D40FD">
      <w:pPr>
        <w:ind w:left="360"/>
      </w:pPr>
    </w:p>
    <w:sectPr w:rsidR="00DF11C2" w:rsidRPr="000D40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64F"/>
    <w:multiLevelType w:val="hybridMultilevel"/>
    <w:tmpl w:val="5EFC4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F1CA0"/>
    <w:multiLevelType w:val="hybridMultilevel"/>
    <w:tmpl w:val="39886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B591C"/>
    <w:multiLevelType w:val="hybridMultilevel"/>
    <w:tmpl w:val="5F108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26CA7"/>
    <w:multiLevelType w:val="hybridMultilevel"/>
    <w:tmpl w:val="C44C4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1B7472"/>
    <w:multiLevelType w:val="hybridMultilevel"/>
    <w:tmpl w:val="B0C2A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1C782D"/>
    <w:multiLevelType w:val="hybridMultilevel"/>
    <w:tmpl w:val="D7402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A1"/>
    <w:rsid w:val="000D40FD"/>
    <w:rsid w:val="00200FB5"/>
    <w:rsid w:val="00243759"/>
    <w:rsid w:val="00282D6E"/>
    <w:rsid w:val="004323D4"/>
    <w:rsid w:val="00433271"/>
    <w:rsid w:val="0053704D"/>
    <w:rsid w:val="00582DDD"/>
    <w:rsid w:val="006167FF"/>
    <w:rsid w:val="006500F0"/>
    <w:rsid w:val="007E7CA1"/>
    <w:rsid w:val="00803FFE"/>
    <w:rsid w:val="008E4909"/>
    <w:rsid w:val="009B236E"/>
    <w:rsid w:val="00AA2B4A"/>
    <w:rsid w:val="00B2748E"/>
    <w:rsid w:val="00B30E9A"/>
    <w:rsid w:val="00B53AB2"/>
    <w:rsid w:val="00B57390"/>
    <w:rsid w:val="00D35D8D"/>
    <w:rsid w:val="00DF11C2"/>
    <w:rsid w:val="00F34BE6"/>
    <w:rsid w:val="00F64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FFE"/>
    <w:rPr>
      <w:rFonts w:ascii="Times New Roman" w:eastAsia="Times New Roman" w:hAnsi="Times New Roman" w:cs="Times New Roman"/>
      <w:sz w:val="24"/>
    </w:rPr>
  </w:style>
  <w:style w:type="paragraph" w:styleId="1">
    <w:name w:val="heading 1"/>
    <w:basedOn w:val="a"/>
    <w:next w:val="a"/>
    <w:link w:val="10"/>
    <w:uiPriority w:val="9"/>
    <w:qFormat/>
    <w:rsid w:val="004323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03FF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3">
    <w:name w:val="Table Grid"/>
    <w:basedOn w:val="a1"/>
    <w:uiPriority w:val="59"/>
    <w:rsid w:val="00803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03FFE"/>
    <w:pPr>
      <w:ind w:left="720"/>
      <w:contextualSpacing/>
    </w:pPr>
  </w:style>
  <w:style w:type="paragraph" w:styleId="a5">
    <w:name w:val="Balloon Text"/>
    <w:basedOn w:val="a"/>
    <w:link w:val="a6"/>
    <w:uiPriority w:val="99"/>
    <w:semiHidden/>
    <w:unhideWhenUsed/>
    <w:rsid w:val="00282D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2D6E"/>
    <w:rPr>
      <w:rFonts w:ascii="Tahoma" w:eastAsia="Times New Roman" w:hAnsi="Tahoma" w:cs="Tahoma"/>
      <w:sz w:val="16"/>
      <w:szCs w:val="16"/>
    </w:rPr>
  </w:style>
  <w:style w:type="character" w:customStyle="1" w:styleId="10">
    <w:name w:val="Заголовок 1 Знак"/>
    <w:basedOn w:val="a0"/>
    <w:link w:val="1"/>
    <w:uiPriority w:val="9"/>
    <w:rsid w:val="004323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FFE"/>
    <w:rPr>
      <w:rFonts w:ascii="Times New Roman" w:eastAsia="Times New Roman" w:hAnsi="Times New Roman" w:cs="Times New Roman"/>
      <w:sz w:val="24"/>
    </w:rPr>
  </w:style>
  <w:style w:type="paragraph" w:styleId="1">
    <w:name w:val="heading 1"/>
    <w:basedOn w:val="a"/>
    <w:next w:val="a"/>
    <w:link w:val="10"/>
    <w:uiPriority w:val="9"/>
    <w:qFormat/>
    <w:rsid w:val="004323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03FF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3">
    <w:name w:val="Table Grid"/>
    <w:basedOn w:val="a1"/>
    <w:uiPriority w:val="59"/>
    <w:rsid w:val="00803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03FFE"/>
    <w:pPr>
      <w:ind w:left="720"/>
      <w:contextualSpacing/>
    </w:pPr>
  </w:style>
  <w:style w:type="paragraph" w:styleId="a5">
    <w:name w:val="Balloon Text"/>
    <w:basedOn w:val="a"/>
    <w:link w:val="a6"/>
    <w:uiPriority w:val="99"/>
    <w:semiHidden/>
    <w:unhideWhenUsed/>
    <w:rsid w:val="00282D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2D6E"/>
    <w:rPr>
      <w:rFonts w:ascii="Tahoma" w:eastAsia="Times New Roman" w:hAnsi="Tahoma" w:cs="Tahoma"/>
      <w:sz w:val="16"/>
      <w:szCs w:val="16"/>
    </w:rPr>
  </w:style>
  <w:style w:type="character" w:customStyle="1" w:styleId="10">
    <w:name w:val="Заголовок 1 Знак"/>
    <w:basedOn w:val="a0"/>
    <w:link w:val="1"/>
    <w:uiPriority w:val="9"/>
    <w:rsid w:val="004323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1</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AdminBCSMO</dc:creator>
  <cp:keywords/>
  <dc:description/>
  <cp:lastModifiedBy>Пользователь</cp:lastModifiedBy>
  <cp:revision>18</cp:revision>
  <cp:lastPrinted>2023-05-12T06:51:00Z</cp:lastPrinted>
  <dcterms:created xsi:type="dcterms:W3CDTF">2023-02-09T08:45:00Z</dcterms:created>
  <dcterms:modified xsi:type="dcterms:W3CDTF">2023-05-12T06:54:00Z</dcterms:modified>
</cp:coreProperties>
</file>