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E0E4" w14:textId="77777777" w:rsidR="0096488F" w:rsidRPr="00195C5D" w:rsidRDefault="0096488F" w:rsidP="0096488F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Hlk82502031"/>
      <w:bookmarkStart w:id="1" w:name="_GoBack"/>
      <w:r w:rsidRPr="00195C5D">
        <w:rPr>
          <w:b/>
          <w:bCs/>
          <w:sz w:val="24"/>
          <w:szCs w:val="24"/>
        </w:rPr>
        <w:t xml:space="preserve">Информационное сообщение о продаже </w:t>
      </w:r>
      <w:r>
        <w:rPr>
          <w:b/>
          <w:bCs/>
          <w:sz w:val="24"/>
          <w:szCs w:val="24"/>
        </w:rPr>
        <w:t>недвижимого</w:t>
      </w:r>
      <w:r w:rsidRPr="00195C5D">
        <w:rPr>
          <w:b/>
          <w:bCs/>
          <w:sz w:val="24"/>
          <w:szCs w:val="24"/>
        </w:rPr>
        <w:t xml:space="preserve"> имущества</w:t>
      </w:r>
    </w:p>
    <w:p w14:paraId="0FFA5AEE" w14:textId="77777777" w:rsidR="0096488F" w:rsidRPr="00195C5D" w:rsidRDefault="0096488F" w:rsidP="0096488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95C5D">
        <w:rPr>
          <w:b/>
          <w:bCs/>
          <w:sz w:val="24"/>
          <w:szCs w:val="24"/>
        </w:rPr>
        <w:t>на аукционе в электронной форме</w:t>
      </w:r>
    </w:p>
    <w:p w14:paraId="127F169C" w14:textId="77777777" w:rsidR="0096488F" w:rsidRPr="00195C5D" w:rsidRDefault="0096488F" w:rsidP="0096488F">
      <w:pPr>
        <w:shd w:val="clear" w:color="auto" w:fill="FFFFFF"/>
        <w:jc w:val="center"/>
        <w:rPr>
          <w:sz w:val="24"/>
          <w:szCs w:val="24"/>
        </w:rPr>
      </w:pPr>
    </w:p>
    <w:p w14:paraId="3093105A" w14:textId="77777777" w:rsidR="0096488F" w:rsidRPr="00195C5D" w:rsidRDefault="0096488F" w:rsidP="0096488F">
      <w:pPr>
        <w:shd w:val="clear" w:color="auto" w:fill="FFFFFF"/>
        <w:ind w:firstLine="567"/>
        <w:jc w:val="both"/>
        <w:rPr>
          <w:sz w:val="24"/>
          <w:szCs w:val="24"/>
        </w:rPr>
      </w:pPr>
      <w:r w:rsidRPr="00195C5D">
        <w:rPr>
          <w:b/>
          <w:bCs/>
          <w:sz w:val="24"/>
          <w:szCs w:val="24"/>
        </w:rPr>
        <w:t xml:space="preserve">1. Продавец и организатор торгов: </w:t>
      </w:r>
      <w:r w:rsidRPr="00195C5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Святославского</w:t>
      </w:r>
      <w:r w:rsidRPr="00195C5D">
        <w:rPr>
          <w:sz w:val="24"/>
          <w:szCs w:val="24"/>
        </w:rPr>
        <w:t xml:space="preserve"> муниципального образования Самойловского муниципального района Саратовской области. </w:t>
      </w:r>
    </w:p>
    <w:p w14:paraId="14E71095" w14:textId="77777777" w:rsidR="0096488F" w:rsidRPr="00195C5D" w:rsidRDefault="0096488F" w:rsidP="0096488F">
      <w:pPr>
        <w:ind w:firstLine="567"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Адрес: 41239</w:t>
      </w:r>
      <w:r>
        <w:rPr>
          <w:sz w:val="24"/>
          <w:szCs w:val="24"/>
        </w:rPr>
        <w:t>0</w:t>
      </w:r>
      <w:r w:rsidRPr="00195C5D">
        <w:rPr>
          <w:sz w:val="24"/>
          <w:szCs w:val="24"/>
        </w:rPr>
        <w:t xml:space="preserve">, Саратовская область, Самойловский район, </w:t>
      </w:r>
      <w:r>
        <w:rPr>
          <w:sz w:val="24"/>
          <w:szCs w:val="24"/>
        </w:rPr>
        <w:t>с. Святославка</w:t>
      </w:r>
      <w:r w:rsidRPr="00195C5D">
        <w:rPr>
          <w:sz w:val="24"/>
          <w:szCs w:val="24"/>
        </w:rPr>
        <w:t>, ул.</w:t>
      </w:r>
      <w:r>
        <w:rPr>
          <w:sz w:val="24"/>
          <w:szCs w:val="24"/>
        </w:rPr>
        <w:t> Кооперативная,</w:t>
      </w:r>
      <w:r w:rsidRPr="00195C5D">
        <w:rPr>
          <w:sz w:val="24"/>
          <w:szCs w:val="24"/>
        </w:rPr>
        <w:t xml:space="preserve"> д.2</w:t>
      </w:r>
      <w:r>
        <w:rPr>
          <w:sz w:val="24"/>
          <w:szCs w:val="24"/>
        </w:rPr>
        <w:t>А</w:t>
      </w:r>
      <w:r w:rsidRPr="00195C5D">
        <w:rPr>
          <w:sz w:val="24"/>
          <w:szCs w:val="24"/>
        </w:rPr>
        <w:t>.</w:t>
      </w:r>
    </w:p>
    <w:p w14:paraId="7F73ED55" w14:textId="77777777" w:rsidR="0096488F" w:rsidRPr="00195C5D" w:rsidRDefault="0096488F" w:rsidP="0096488F">
      <w:pPr>
        <w:shd w:val="clear" w:color="auto" w:fill="FFFFFF"/>
        <w:ind w:firstLine="567"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ИНН 643100</w:t>
      </w:r>
      <w:r>
        <w:rPr>
          <w:sz w:val="24"/>
          <w:szCs w:val="24"/>
        </w:rPr>
        <w:t>4265</w:t>
      </w:r>
      <w:r w:rsidRPr="00195C5D">
        <w:rPr>
          <w:sz w:val="24"/>
          <w:szCs w:val="24"/>
        </w:rPr>
        <w:t>.</w:t>
      </w:r>
    </w:p>
    <w:p w14:paraId="1D64C17A" w14:textId="77777777" w:rsidR="0096488F" w:rsidRPr="0096488F" w:rsidRDefault="0096488F" w:rsidP="0096488F">
      <w:pPr>
        <w:ind w:firstLine="567"/>
        <w:jc w:val="both"/>
        <w:rPr>
          <w:sz w:val="24"/>
          <w:szCs w:val="24"/>
        </w:rPr>
      </w:pPr>
      <w:r w:rsidRPr="00195C5D">
        <w:rPr>
          <w:sz w:val="24"/>
          <w:szCs w:val="24"/>
        </w:rPr>
        <w:t>тел</w:t>
      </w:r>
      <w:r w:rsidRPr="0096488F">
        <w:rPr>
          <w:sz w:val="24"/>
          <w:szCs w:val="24"/>
        </w:rPr>
        <w:t xml:space="preserve">.:8 (84548) 3-11-38, </w:t>
      </w:r>
      <w:r w:rsidRPr="00195C5D">
        <w:rPr>
          <w:sz w:val="24"/>
          <w:szCs w:val="24"/>
          <w:lang w:val="en-US"/>
        </w:rPr>
        <w:t>e</w:t>
      </w:r>
      <w:r w:rsidRPr="0096488F">
        <w:rPr>
          <w:sz w:val="24"/>
          <w:szCs w:val="24"/>
        </w:rPr>
        <w:t>-</w:t>
      </w:r>
      <w:r w:rsidRPr="00195C5D">
        <w:rPr>
          <w:sz w:val="24"/>
          <w:szCs w:val="24"/>
          <w:lang w:val="en-US"/>
        </w:rPr>
        <w:t>mail</w:t>
      </w:r>
      <w:r w:rsidRPr="0096488F">
        <w:rPr>
          <w:sz w:val="24"/>
          <w:szCs w:val="24"/>
        </w:rPr>
        <w:t xml:space="preserve">: </w:t>
      </w:r>
      <w:hyperlink r:id="rId5" w:history="1">
        <w:r w:rsidRPr="00036728">
          <w:rPr>
            <w:rStyle w:val="a6"/>
            <w:sz w:val="24"/>
            <w:szCs w:val="24"/>
            <w:lang w:val="en-US"/>
          </w:rPr>
          <w:t>mail</w:t>
        </w:r>
        <w:r w:rsidRPr="0096488F">
          <w:rPr>
            <w:rStyle w:val="a6"/>
            <w:sz w:val="24"/>
            <w:szCs w:val="24"/>
          </w:rPr>
          <w:t>@</w:t>
        </w:r>
        <w:proofErr w:type="spellStart"/>
        <w:r w:rsidRPr="00036728">
          <w:rPr>
            <w:rStyle w:val="a6"/>
            <w:sz w:val="24"/>
            <w:szCs w:val="24"/>
            <w:lang w:val="en-US"/>
          </w:rPr>
          <w:t>svyatslav</w:t>
        </w:r>
        <w:proofErr w:type="spellEnd"/>
        <w:r w:rsidRPr="0096488F">
          <w:rPr>
            <w:rStyle w:val="a6"/>
            <w:sz w:val="24"/>
            <w:szCs w:val="24"/>
          </w:rPr>
          <w:t>.</w:t>
        </w:r>
        <w:proofErr w:type="spellStart"/>
        <w:r w:rsidRPr="0003672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96488F">
        <w:rPr>
          <w:sz w:val="24"/>
          <w:szCs w:val="24"/>
        </w:rPr>
        <w:t xml:space="preserve">. </w:t>
      </w:r>
    </w:p>
    <w:p w14:paraId="3D5F38DE" w14:textId="77777777" w:rsidR="0096488F" w:rsidRDefault="0096488F" w:rsidP="0096488F">
      <w:pPr>
        <w:widowControl w:val="0"/>
        <w:ind w:firstLine="567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2. Оператор электронной площадки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>
        <w:rPr>
          <w:sz w:val="24"/>
          <w:szCs w:val="24"/>
        </w:rPr>
        <w:t xml:space="preserve"> АО «Сбербанк-АСТ».</w:t>
      </w:r>
    </w:p>
    <w:p w14:paraId="0915646F" w14:textId="77777777" w:rsidR="0096488F" w:rsidRDefault="0096488F" w:rsidP="0096488F">
      <w:pPr>
        <w:widowControl w:val="0"/>
        <w:ind w:firstLine="567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Контактная информация по Оператору:</w:t>
      </w:r>
    </w:p>
    <w:p w14:paraId="14BAAA41" w14:textId="77777777" w:rsidR="0096488F" w:rsidRDefault="0096488F" w:rsidP="0096488F">
      <w:pPr>
        <w:widowControl w:val="0"/>
        <w:ind w:firstLine="567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почтовый адрес</w:t>
      </w:r>
      <w:r>
        <w:rPr>
          <w:rFonts w:eastAsia="Courier New"/>
          <w:sz w:val="24"/>
          <w:szCs w:val="24"/>
          <w:lang w:bidi="ru-RU"/>
        </w:rPr>
        <w:t>: 119435, г. Москва, пер. Большой Саввинский, д. 12. стр. 9</w:t>
      </w:r>
    </w:p>
    <w:p w14:paraId="58222E5E" w14:textId="77777777" w:rsidR="0096488F" w:rsidRDefault="0096488F" w:rsidP="0096488F">
      <w:pPr>
        <w:pStyle w:val="a8"/>
        <w:spacing w:after="0"/>
        <w:ind w:firstLine="567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контактный телефон: </w:t>
      </w:r>
      <w:r>
        <w:t>7 (495) 787-29-97, 7 (495) 787-29-99</w:t>
      </w:r>
    </w:p>
    <w:p w14:paraId="3259B32D" w14:textId="77777777" w:rsidR="0096488F" w:rsidRDefault="0096488F" w:rsidP="0096488F">
      <w:pPr>
        <w:pStyle w:val="a8"/>
        <w:spacing w:after="0"/>
        <w:ind w:firstLine="567"/>
        <w:rPr>
          <w:rFonts w:eastAsia="Calibri"/>
        </w:rPr>
      </w:pPr>
      <w:r>
        <w:rPr>
          <w:rFonts w:eastAsia="Courier New"/>
          <w:lang w:bidi="ru-RU"/>
        </w:rPr>
        <w:t xml:space="preserve">адрес электронной почты: </w:t>
      </w:r>
      <w:hyperlink r:id="rId6" w:history="1">
        <w:r>
          <w:rPr>
            <w:rStyle w:val="a6"/>
          </w:rPr>
          <w:t>property@sberbank-ast.ru</w:t>
        </w:r>
      </w:hyperlink>
      <w:r>
        <w:t xml:space="preserve">, </w:t>
      </w:r>
      <w:hyperlink r:id="rId7" w:history="1">
        <w:r>
          <w:rPr>
            <w:rStyle w:val="a6"/>
          </w:rPr>
          <w:t>company@sberbank-ast.ru</w:t>
        </w:r>
      </w:hyperlink>
      <w:r>
        <w:t>.</w:t>
      </w:r>
    </w:p>
    <w:p w14:paraId="363B95D2" w14:textId="77777777" w:rsidR="0096488F" w:rsidRDefault="0096488F" w:rsidP="0096488F">
      <w:pPr>
        <w:widowControl w:val="0"/>
        <w:ind w:firstLine="567"/>
        <w:jc w:val="both"/>
        <w:rPr>
          <w:rFonts w:eastAsia="Calibri"/>
          <w:sz w:val="24"/>
          <w:szCs w:val="24"/>
        </w:rPr>
      </w:pPr>
    </w:p>
    <w:p w14:paraId="26EF7647" w14:textId="77777777" w:rsidR="0096488F" w:rsidRDefault="0096488F" w:rsidP="0096488F">
      <w:pPr>
        <w:pStyle w:val="a9"/>
        <w:widowControl w:val="0"/>
        <w:ind w:left="0" w:firstLine="567"/>
        <w:rPr>
          <w:bCs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8" w:history="1">
        <w:r>
          <w:rPr>
            <w:rStyle w:val="a6"/>
            <w:bCs/>
            <w:lang w:eastAsia="ru-RU" w:bidi="ru-RU"/>
          </w:rPr>
          <w:t>http://</w:t>
        </w:r>
      </w:hyperlink>
      <w:hyperlink r:id="rId9" w:history="1">
        <w:r>
          <w:rPr>
            <w:rStyle w:val="a6"/>
          </w:rPr>
          <w:t>utp.sberbank-ast.ru</w:t>
        </w:r>
      </w:hyperlink>
      <w:r>
        <w:t xml:space="preserve"> </w:t>
      </w:r>
      <w:r>
        <w:rPr>
          <w:rStyle w:val="a6"/>
          <w:bCs/>
          <w:color w:val="000000"/>
          <w:lang w:eastAsia="ru-RU" w:bidi="ru-RU"/>
        </w:rPr>
        <w:t xml:space="preserve">размещена по адресу: </w:t>
      </w:r>
      <w:hyperlink r:id="rId10" w:history="1">
        <w:r>
          <w:rPr>
            <w:rStyle w:val="a6"/>
          </w:rPr>
          <w:t>http://utp.sberbank-ast.ru/AP/Notice/652/Instructions</w:t>
        </w:r>
      </w:hyperlink>
      <w:r>
        <w:t>.</w:t>
      </w:r>
    </w:p>
    <w:p w14:paraId="4B99453A" w14:textId="77777777" w:rsidR="0096488F" w:rsidRDefault="0096488F" w:rsidP="0096488F">
      <w:pPr>
        <w:pStyle w:val="a9"/>
        <w:widowControl w:val="0"/>
        <w:ind w:left="0" w:firstLine="567"/>
        <w:rPr>
          <w:bCs/>
          <w:lang w:eastAsia="ru-RU" w:bidi="ru-RU"/>
        </w:rPr>
      </w:pPr>
      <w:r>
        <w:rPr>
          <w:bCs/>
          <w:lang w:eastAsia="ru-RU"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14:paraId="5201AE31" w14:textId="77777777" w:rsidR="0096488F" w:rsidRDefault="0096488F" w:rsidP="0096488F">
      <w:pPr>
        <w:pStyle w:val="a9"/>
        <w:widowControl w:val="0"/>
        <w:ind w:left="0" w:firstLine="567"/>
        <w:rPr>
          <w:b/>
        </w:rPr>
      </w:pPr>
      <w:r>
        <w:rPr>
          <w:bCs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1" w:history="1">
        <w:r>
          <w:rPr>
            <w:rStyle w:val="a6"/>
            <w:bCs/>
            <w:lang w:eastAsia="ru-RU" w:bidi="ru-RU"/>
          </w:rPr>
          <w:t>http://</w:t>
        </w:r>
      </w:hyperlink>
      <w:hyperlink r:id="rId12" w:history="1">
        <w:r>
          <w:rPr>
            <w:rStyle w:val="a6"/>
          </w:rPr>
          <w:t>utp.sberbank-ast.ru</w:t>
        </w:r>
      </w:hyperlink>
      <w:r>
        <w:t xml:space="preserve"> </w:t>
      </w:r>
      <w:r>
        <w:rPr>
          <w:rStyle w:val="a6"/>
          <w:bCs/>
          <w:color w:val="000000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>
        <w:rPr>
          <w:bCs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>
        <w:rPr>
          <w:rStyle w:val="a6"/>
          <w:bCs/>
          <w:lang w:eastAsia="ru-RU" w:bidi="ru-RU"/>
        </w:rPr>
        <w:t>.</w:t>
      </w:r>
    </w:p>
    <w:p w14:paraId="25846BC3" w14:textId="77777777" w:rsidR="0096488F" w:rsidRDefault="0096488F" w:rsidP="0096488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567"/>
        <w:rPr>
          <w:sz w:val="24"/>
        </w:rPr>
      </w:pPr>
      <w:r>
        <w:rPr>
          <w:b/>
          <w:sz w:val="24"/>
        </w:rPr>
        <w:t xml:space="preserve">Аукцион проводится: </w:t>
      </w:r>
      <w:r>
        <w:rPr>
          <w:sz w:val="24"/>
        </w:rPr>
        <w:t>на электронной площадке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«Сбербанк-АСТ»</w:t>
      </w:r>
      <w:r>
        <w:rPr>
          <w:sz w:val="24"/>
        </w:rPr>
        <w:t xml:space="preserve">, размещенной на сайте </w:t>
      </w:r>
      <w:hyperlink r:id="rId13" w:history="1">
        <w:r>
          <w:rPr>
            <w:rStyle w:val="a6"/>
            <w:sz w:val="24"/>
          </w:rPr>
          <w:t>http://</w:t>
        </w:r>
      </w:hyperlink>
      <w:hyperlink r:id="rId14" w:history="1">
        <w:proofErr w:type="spellStart"/>
        <w:r>
          <w:rPr>
            <w:rStyle w:val="a6"/>
            <w:sz w:val="24"/>
            <w:lang w:val="en-US"/>
          </w:rPr>
          <w:t>utp</w:t>
        </w:r>
        <w:proofErr w:type="spellEnd"/>
      </w:hyperlink>
      <w:hyperlink r:id="rId15" w:history="1">
        <w:r>
          <w:rPr>
            <w:rStyle w:val="a6"/>
            <w:sz w:val="24"/>
          </w:rPr>
          <w:t>.sberbank-ast.ru</w:t>
        </w:r>
      </w:hyperlink>
      <w:r>
        <w:rPr>
          <w:sz w:val="24"/>
        </w:rPr>
        <w:t xml:space="preserve">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 в новой </w:t>
      </w:r>
      <w:r>
        <w:rPr>
          <w:sz w:val="24"/>
        </w:rPr>
        <w:lastRenderedPageBreak/>
        <w:t>редакции.</w:t>
      </w:r>
    </w:p>
    <w:p w14:paraId="6426E923" w14:textId="77777777" w:rsidR="0096488F" w:rsidRDefault="0096488F" w:rsidP="00271FA9">
      <w:pPr>
        <w:pStyle w:val="21"/>
        <w:spacing w:line="240" w:lineRule="auto"/>
        <w:ind w:firstLine="567"/>
        <w:contextualSpacing/>
        <w:rPr>
          <w:bCs/>
        </w:rPr>
      </w:pPr>
      <w: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Платформы (далее - УТП), указанный в настоящем информационном сообщении, установленной суммы задатка в порядке и сроки, предусмотренные настоящим сообщением и</w:t>
      </w:r>
      <w:r>
        <w:rPr>
          <w:color w:val="000000"/>
        </w:rPr>
        <w:t xml:space="preserve"> договором о задатке</w:t>
      </w:r>
      <w:r>
        <w:t>.</w:t>
      </w:r>
      <w:r>
        <w:rPr>
          <w:bCs/>
        </w:rPr>
        <w:t xml:space="preserve"> </w:t>
      </w:r>
    </w:p>
    <w:p w14:paraId="43CAC0A0" w14:textId="77777777" w:rsidR="0096488F" w:rsidRDefault="0096488F" w:rsidP="00271FA9">
      <w:pPr>
        <w:pStyle w:val="21"/>
        <w:spacing w:line="240" w:lineRule="auto"/>
        <w:ind w:firstLine="567"/>
        <w:contextualSpacing/>
      </w:pPr>
      <w:r>
        <w:rPr>
          <w:bCs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14:paraId="544C9CF4" w14:textId="77777777" w:rsidR="0096488F" w:rsidRPr="001F76D2" w:rsidRDefault="0096488F" w:rsidP="00271FA9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  <w:r w:rsidRPr="001F76D2">
        <w:rPr>
          <w:b/>
          <w:bCs/>
          <w:sz w:val="24"/>
          <w:szCs w:val="24"/>
        </w:rPr>
        <w:t>3. Перечень муниципального имущества, предлагаемого к продаже:</w:t>
      </w:r>
    </w:p>
    <w:p w14:paraId="1A2E2CE3" w14:textId="77777777" w:rsidR="0096488F" w:rsidRPr="001F76D2" w:rsidRDefault="0096488F" w:rsidP="00271FA9">
      <w:pPr>
        <w:suppressAutoHyphens/>
        <w:contextualSpacing/>
        <w:jc w:val="both"/>
        <w:rPr>
          <w:sz w:val="24"/>
          <w:szCs w:val="24"/>
        </w:rPr>
      </w:pPr>
      <w:r w:rsidRPr="001F76D2">
        <w:rPr>
          <w:sz w:val="24"/>
          <w:szCs w:val="24"/>
        </w:rPr>
        <w:t xml:space="preserve">Лот №1 – </w:t>
      </w:r>
      <w:r>
        <w:rPr>
          <w:sz w:val="24"/>
          <w:szCs w:val="24"/>
        </w:rPr>
        <w:t>м</w:t>
      </w:r>
      <w:r w:rsidRPr="001F76D2">
        <w:rPr>
          <w:sz w:val="24"/>
          <w:szCs w:val="24"/>
        </w:rPr>
        <w:t xml:space="preserve">униципальное имущество Святославского муниципального образования Самойловского муниципального района Саратовской области, расположенное по адресу: Саратовская область, Самойловский район, п. </w:t>
      </w:r>
      <w:proofErr w:type="spellStart"/>
      <w:r w:rsidRPr="001F76D2">
        <w:rPr>
          <w:sz w:val="24"/>
          <w:szCs w:val="24"/>
        </w:rPr>
        <w:t>Самородовка</w:t>
      </w:r>
      <w:proofErr w:type="spellEnd"/>
      <w:r w:rsidRPr="001F76D2">
        <w:rPr>
          <w:sz w:val="24"/>
          <w:szCs w:val="24"/>
        </w:rPr>
        <w:t>, ул. Речная, 47А, в том числе:</w:t>
      </w:r>
    </w:p>
    <w:p w14:paraId="787CB7AF" w14:textId="77777777" w:rsidR="0096488F" w:rsidRDefault="0096488F" w:rsidP="00271FA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76D2">
        <w:rPr>
          <w:sz w:val="24"/>
          <w:szCs w:val="24"/>
        </w:rPr>
        <w:t>нежилое здание (баня), назначение-нежилое, этажность: 1, кадастровый номер 64:31:050206:119, общей площадью 24,7 кв. м.</w:t>
      </w:r>
      <w:r>
        <w:rPr>
          <w:sz w:val="24"/>
          <w:szCs w:val="24"/>
        </w:rPr>
        <w:t>;</w:t>
      </w:r>
    </w:p>
    <w:p w14:paraId="639FAFC1" w14:textId="77777777" w:rsidR="0096488F" w:rsidRPr="00E37428" w:rsidRDefault="0096488F" w:rsidP="00271FA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F76D2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1F76D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1F76D2">
        <w:rPr>
          <w:sz w:val="24"/>
          <w:szCs w:val="24"/>
        </w:rPr>
        <w:t>к, общей площадью 2500 кв. м., категория земель: земли населенных пунктов, разрешенное использование: для ведения личного подсобного хозяйства (кадастровый номер 64:31:050206:115),</w:t>
      </w:r>
      <w:r>
        <w:rPr>
          <w:sz w:val="24"/>
          <w:szCs w:val="24"/>
        </w:rPr>
        <w:t xml:space="preserve"> </w:t>
      </w:r>
      <w:r w:rsidRPr="001F76D2">
        <w:rPr>
          <w:sz w:val="24"/>
          <w:szCs w:val="24"/>
        </w:rPr>
        <w:t xml:space="preserve">по адресу: Саратовская область, Самойловский район, п. </w:t>
      </w:r>
      <w:proofErr w:type="spellStart"/>
      <w:r w:rsidRPr="001F76D2">
        <w:rPr>
          <w:sz w:val="24"/>
          <w:szCs w:val="24"/>
        </w:rPr>
        <w:t>Самородовка</w:t>
      </w:r>
      <w:proofErr w:type="spellEnd"/>
      <w:r w:rsidRPr="001F76D2">
        <w:rPr>
          <w:sz w:val="24"/>
          <w:szCs w:val="24"/>
        </w:rPr>
        <w:t>, ул. Речная, д. 47А</w:t>
      </w:r>
      <w:r>
        <w:rPr>
          <w:color w:val="262626"/>
          <w:sz w:val="24"/>
          <w:szCs w:val="24"/>
        </w:rPr>
        <w:t>.</w:t>
      </w:r>
    </w:p>
    <w:p w14:paraId="002670A2" w14:textId="77777777" w:rsidR="0096488F" w:rsidRPr="001F76D2" w:rsidRDefault="0096488F" w:rsidP="00271FA9">
      <w:pPr>
        <w:suppressAutoHyphens/>
        <w:contextualSpacing/>
        <w:jc w:val="both"/>
        <w:rPr>
          <w:color w:val="262626"/>
          <w:sz w:val="24"/>
          <w:szCs w:val="24"/>
        </w:rPr>
      </w:pPr>
      <w:r w:rsidRPr="001F76D2">
        <w:rPr>
          <w:color w:val="262626"/>
          <w:sz w:val="24"/>
          <w:szCs w:val="24"/>
        </w:rPr>
        <w:t>Обременений и ограничений нет.</w:t>
      </w:r>
      <w:r w:rsidRPr="001F76D2">
        <w:rPr>
          <w:sz w:val="24"/>
          <w:szCs w:val="24"/>
        </w:rPr>
        <w:t xml:space="preserve"> </w:t>
      </w:r>
    </w:p>
    <w:p w14:paraId="5DBBB172" w14:textId="77777777" w:rsidR="0096488F" w:rsidRPr="001A69DB" w:rsidRDefault="0096488F" w:rsidP="00271FA9">
      <w:pPr>
        <w:pStyle w:val="a4"/>
        <w:tabs>
          <w:tab w:val="left" w:pos="284"/>
        </w:tabs>
        <w:ind w:left="0" w:firstLine="426"/>
        <w:contextualSpacing/>
        <w:jc w:val="both"/>
        <w:rPr>
          <w:b/>
          <w:sz w:val="24"/>
          <w:szCs w:val="24"/>
          <w:lang w:val="ru-RU" w:eastAsia="ru-RU"/>
        </w:rPr>
      </w:pPr>
      <w:r w:rsidRPr="001A69DB">
        <w:rPr>
          <w:color w:val="262626"/>
          <w:sz w:val="24"/>
          <w:szCs w:val="24"/>
        </w:rPr>
        <w:t xml:space="preserve">Начальная цена продажи – </w:t>
      </w:r>
      <w:r>
        <w:rPr>
          <w:color w:val="262626"/>
          <w:sz w:val="24"/>
          <w:szCs w:val="24"/>
          <w:lang w:val="ru-RU"/>
        </w:rPr>
        <w:t>365000,00</w:t>
      </w:r>
      <w:r w:rsidRPr="001A69DB">
        <w:rPr>
          <w:sz w:val="24"/>
          <w:szCs w:val="24"/>
          <w:lang w:val="ru-RU" w:eastAsia="ru-RU"/>
        </w:rPr>
        <w:t xml:space="preserve"> (</w:t>
      </w:r>
      <w:r>
        <w:rPr>
          <w:sz w:val="24"/>
          <w:szCs w:val="24"/>
          <w:lang w:val="ru-RU" w:eastAsia="ru-RU"/>
        </w:rPr>
        <w:t>триста шестьдесят пять тысяч</w:t>
      </w:r>
      <w:r w:rsidRPr="001A69DB">
        <w:rPr>
          <w:sz w:val="24"/>
          <w:szCs w:val="24"/>
          <w:lang w:val="ru-RU" w:eastAsia="ru-RU"/>
        </w:rPr>
        <w:t xml:space="preserve">) рублей </w:t>
      </w:r>
      <w:r>
        <w:rPr>
          <w:sz w:val="24"/>
          <w:szCs w:val="24"/>
          <w:lang w:val="ru-RU" w:eastAsia="ru-RU"/>
        </w:rPr>
        <w:t>0</w:t>
      </w:r>
      <w:r w:rsidRPr="001A69DB">
        <w:rPr>
          <w:sz w:val="24"/>
          <w:szCs w:val="24"/>
          <w:lang w:val="ru-RU" w:eastAsia="ru-RU"/>
        </w:rPr>
        <w:t>0 копеек с учетом налога на добавленную стоимость.</w:t>
      </w:r>
    </w:p>
    <w:p w14:paraId="04933DE8" w14:textId="77777777" w:rsidR="0096488F" w:rsidRPr="001A69DB" w:rsidRDefault="0096488F" w:rsidP="00271FA9">
      <w:pPr>
        <w:pStyle w:val="a4"/>
        <w:tabs>
          <w:tab w:val="left" w:pos="284"/>
        </w:tabs>
        <w:ind w:left="0" w:firstLine="426"/>
        <w:contextualSpacing/>
        <w:jc w:val="both"/>
        <w:rPr>
          <w:sz w:val="24"/>
          <w:szCs w:val="24"/>
        </w:rPr>
      </w:pPr>
      <w:r w:rsidRPr="001A69DB">
        <w:rPr>
          <w:color w:val="262626"/>
          <w:sz w:val="24"/>
          <w:szCs w:val="24"/>
        </w:rPr>
        <w:t xml:space="preserve">Размер задатка (20% от начальной цены имущества) – </w:t>
      </w:r>
      <w:r>
        <w:rPr>
          <w:sz w:val="24"/>
          <w:szCs w:val="24"/>
          <w:lang w:val="ru-RU"/>
        </w:rPr>
        <w:t>73000,00</w:t>
      </w:r>
      <w:r w:rsidRPr="001A69D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семьдесят три</w:t>
      </w:r>
      <w:r w:rsidRPr="001A69DB">
        <w:rPr>
          <w:sz w:val="24"/>
          <w:szCs w:val="24"/>
          <w:lang w:val="ru-RU"/>
        </w:rPr>
        <w:t xml:space="preserve"> тысячи) рублей </w:t>
      </w:r>
      <w:r>
        <w:rPr>
          <w:sz w:val="24"/>
          <w:szCs w:val="24"/>
          <w:lang w:val="ru-RU"/>
        </w:rPr>
        <w:t>00</w:t>
      </w:r>
      <w:r w:rsidRPr="001A69DB">
        <w:rPr>
          <w:sz w:val="24"/>
          <w:szCs w:val="24"/>
          <w:lang w:val="ru-RU"/>
        </w:rPr>
        <w:t xml:space="preserve"> коп.</w:t>
      </w:r>
    </w:p>
    <w:p w14:paraId="1FBAA6D4" w14:textId="77777777" w:rsidR="0096488F" w:rsidRPr="001A69DB" w:rsidRDefault="0096488F" w:rsidP="00271FA9">
      <w:pPr>
        <w:shd w:val="clear" w:color="auto" w:fill="FFFFFF"/>
        <w:ind w:firstLine="426"/>
        <w:contextualSpacing/>
        <w:jc w:val="both"/>
        <w:rPr>
          <w:bCs/>
          <w:sz w:val="24"/>
          <w:szCs w:val="24"/>
        </w:rPr>
      </w:pPr>
      <w:r w:rsidRPr="001A69DB">
        <w:rPr>
          <w:color w:val="262626"/>
          <w:sz w:val="24"/>
          <w:szCs w:val="24"/>
        </w:rPr>
        <w:t>Величина повышения начальной цены «Шаг аукциона»</w:t>
      </w:r>
      <w:r>
        <w:rPr>
          <w:color w:val="262626"/>
          <w:sz w:val="24"/>
          <w:szCs w:val="24"/>
        </w:rPr>
        <w:t xml:space="preserve"> (5</w:t>
      </w:r>
      <w:r w:rsidRPr="001A69DB">
        <w:rPr>
          <w:color w:val="262626"/>
          <w:sz w:val="24"/>
          <w:szCs w:val="24"/>
        </w:rPr>
        <w:t>% от начальной цены имущества</w:t>
      </w:r>
      <w:r>
        <w:rPr>
          <w:color w:val="262626"/>
          <w:sz w:val="24"/>
          <w:szCs w:val="24"/>
        </w:rPr>
        <w:t>)</w:t>
      </w:r>
      <w:r w:rsidRPr="001A69DB">
        <w:rPr>
          <w:color w:val="262626"/>
          <w:sz w:val="24"/>
          <w:szCs w:val="24"/>
        </w:rPr>
        <w:t xml:space="preserve"> – </w:t>
      </w:r>
      <w:r>
        <w:rPr>
          <w:color w:val="262626"/>
          <w:sz w:val="24"/>
          <w:szCs w:val="24"/>
        </w:rPr>
        <w:t>18250,00</w:t>
      </w:r>
      <w:r w:rsidRPr="001A69DB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восемнадцать тысяч двести пятьдесят</w:t>
      </w:r>
      <w:r w:rsidRPr="001A69DB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00</w:t>
      </w:r>
      <w:r w:rsidRPr="001A69DB">
        <w:rPr>
          <w:sz w:val="24"/>
          <w:szCs w:val="24"/>
        </w:rPr>
        <w:t xml:space="preserve"> коп.</w:t>
      </w:r>
    </w:p>
    <w:p w14:paraId="569ED9AC" w14:textId="77777777" w:rsidR="0096488F" w:rsidRPr="00195C5D" w:rsidRDefault="0096488F" w:rsidP="00271FA9">
      <w:pPr>
        <w:shd w:val="clear" w:color="auto" w:fill="FFFFFF"/>
        <w:ind w:firstLine="426"/>
        <w:contextualSpacing/>
        <w:jc w:val="both"/>
        <w:rPr>
          <w:bCs/>
          <w:sz w:val="24"/>
          <w:szCs w:val="24"/>
        </w:rPr>
      </w:pPr>
      <w:r w:rsidRPr="00195C5D">
        <w:rPr>
          <w:bCs/>
          <w:sz w:val="24"/>
          <w:szCs w:val="24"/>
        </w:rPr>
        <w:t>Нежил</w:t>
      </w:r>
      <w:r>
        <w:rPr>
          <w:bCs/>
          <w:sz w:val="24"/>
          <w:szCs w:val="24"/>
        </w:rPr>
        <w:t>ое</w:t>
      </w:r>
      <w:r w:rsidRPr="00195C5D">
        <w:rPr>
          <w:bCs/>
          <w:sz w:val="24"/>
          <w:szCs w:val="24"/>
        </w:rPr>
        <w:t xml:space="preserve"> здани</w:t>
      </w:r>
      <w:r>
        <w:rPr>
          <w:bCs/>
          <w:sz w:val="24"/>
          <w:szCs w:val="24"/>
        </w:rPr>
        <w:t>е</w:t>
      </w:r>
      <w:r w:rsidRPr="00195C5D">
        <w:rPr>
          <w:bCs/>
          <w:sz w:val="24"/>
          <w:szCs w:val="24"/>
        </w:rPr>
        <w:t xml:space="preserve"> не используется, требу</w:t>
      </w:r>
      <w:r>
        <w:rPr>
          <w:bCs/>
          <w:sz w:val="24"/>
          <w:szCs w:val="24"/>
        </w:rPr>
        <w:t>е</w:t>
      </w:r>
      <w:r w:rsidRPr="00195C5D">
        <w:rPr>
          <w:bCs/>
          <w:sz w:val="24"/>
          <w:szCs w:val="24"/>
        </w:rPr>
        <w:t>т ремонта; прода</w:t>
      </w:r>
      <w:r>
        <w:rPr>
          <w:bCs/>
          <w:sz w:val="24"/>
          <w:szCs w:val="24"/>
        </w:rPr>
        <w:t>е</w:t>
      </w:r>
      <w:r w:rsidRPr="00195C5D">
        <w:rPr>
          <w:bCs/>
          <w:sz w:val="24"/>
          <w:szCs w:val="24"/>
        </w:rPr>
        <w:t>тся по рыночной стоимости.</w:t>
      </w:r>
    </w:p>
    <w:p w14:paraId="27118057" w14:textId="77777777" w:rsidR="0096488F" w:rsidRPr="00195C5D" w:rsidRDefault="0096488F" w:rsidP="00271FA9">
      <w:pPr>
        <w:shd w:val="clear" w:color="auto" w:fill="FFFFFF"/>
        <w:ind w:firstLine="426"/>
        <w:contextualSpacing/>
        <w:jc w:val="both"/>
        <w:rPr>
          <w:bCs/>
          <w:sz w:val="24"/>
          <w:szCs w:val="24"/>
        </w:rPr>
      </w:pPr>
      <w:r w:rsidRPr="00195C5D">
        <w:rPr>
          <w:bCs/>
          <w:sz w:val="24"/>
          <w:szCs w:val="24"/>
        </w:rPr>
        <w:t>Ограничения прав: отсутствуют.</w:t>
      </w:r>
    </w:p>
    <w:p w14:paraId="65754FD0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bCs/>
          <w:sz w:val="24"/>
          <w:szCs w:val="24"/>
        </w:rPr>
        <w:t>4. Способ приватизации муниципального имущества:</w:t>
      </w:r>
      <w:r>
        <w:rPr>
          <w:b/>
          <w:bCs/>
          <w:sz w:val="24"/>
          <w:szCs w:val="24"/>
        </w:rPr>
        <w:t xml:space="preserve"> </w:t>
      </w:r>
      <w:r w:rsidRPr="00195C5D">
        <w:rPr>
          <w:sz w:val="24"/>
          <w:szCs w:val="24"/>
        </w:rPr>
        <w:t xml:space="preserve">продажа муниципального имущества на </w:t>
      </w:r>
      <w:r>
        <w:rPr>
          <w:sz w:val="24"/>
          <w:szCs w:val="24"/>
        </w:rPr>
        <w:t xml:space="preserve">электронном </w:t>
      </w:r>
      <w:r w:rsidRPr="00195C5D">
        <w:rPr>
          <w:sz w:val="24"/>
          <w:szCs w:val="24"/>
        </w:rPr>
        <w:t>аукционе.</w:t>
      </w:r>
    </w:p>
    <w:p w14:paraId="6083BFF8" w14:textId="0C84E736" w:rsidR="0096488F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C359B0">
        <w:rPr>
          <w:b/>
          <w:bCs/>
          <w:sz w:val="24"/>
          <w:szCs w:val="24"/>
        </w:rPr>
        <w:t xml:space="preserve">5. Форма подачи предложения о цене: </w:t>
      </w:r>
      <w:r w:rsidRPr="00C359B0">
        <w:rPr>
          <w:sz w:val="24"/>
          <w:szCs w:val="24"/>
        </w:rPr>
        <w:t>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универсальной торговой платформе АО «Сбербанк-АСТ», размещенной на сайте http://utp.sberbank-ast.ru в сети «Интернет».</w:t>
      </w:r>
    </w:p>
    <w:p w14:paraId="61A6BE7C" w14:textId="54E679E8" w:rsidR="00C851B4" w:rsidRPr="00195C5D" w:rsidRDefault="00C851B4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Типовые формы заявки на участие в электронном аукционе и описи размещены на официальном сайте Российской Федерации для размещения информации о проведении торгов </w:t>
      </w:r>
      <w:r>
        <w:rPr>
          <w:rStyle w:val="a6"/>
          <w:sz w:val="24"/>
          <w:szCs w:val="24"/>
        </w:rPr>
        <w:t>https://new.torgi.gov.ru</w:t>
      </w:r>
      <w:r>
        <w:rPr>
          <w:sz w:val="24"/>
          <w:szCs w:val="24"/>
        </w:rPr>
        <w:t xml:space="preserve"> и на электронной </w:t>
      </w:r>
      <w:r>
        <w:rPr>
          <w:bCs/>
          <w:sz w:val="24"/>
          <w:szCs w:val="24"/>
          <w:lang w:bidi="ru-RU"/>
        </w:rPr>
        <w:t xml:space="preserve">площадке </w:t>
      </w:r>
      <w:hyperlink r:id="rId16" w:history="1">
        <w:r>
          <w:rPr>
            <w:rStyle w:val="a6"/>
            <w:sz w:val="24"/>
            <w:szCs w:val="24"/>
          </w:rPr>
          <w:t>http://utp.sberbank-ast.ru</w:t>
        </w:r>
      </w:hyperlink>
    </w:p>
    <w:p w14:paraId="39686C07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bCs/>
          <w:sz w:val="24"/>
          <w:szCs w:val="24"/>
        </w:rPr>
        <w:t>6. Сроки, время подачи заявок, проведения аукциона в электронной форме, подведения итогов аукциона:</w:t>
      </w:r>
    </w:p>
    <w:p w14:paraId="760527B3" w14:textId="77777777" w:rsidR="0096488F" w:rsidRPr="00B23356" w:rsidRDefault="0096488F" w:rsidP="00271FA9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  <w:r w:rsidRPr="00B23356">
        <w:rPr>
          <w:b/>
          <w:bCs/>
          <w:sz w:val="24"/>
          <w:szCs w:val="24"/>
        </w:rPr>
        <w:t>Дата начала приема заявок</w:t>
      </w:r>
      <w:r w:rsidRPr="00B23356">
        <w:rPr>
          <w:sz w:val="24"/>
          <w:szCs w:val="24"/>
        </w:rPr>
        <w:t xml:space="preserve">: </w:t>
      </w:r>
      <w:r w:rsidRPr="00B23356">
        <w:rPr>
          <w:b/>
          <w:sz w:val="24"/>
          <w:szCs w:val="24"/>
        </w:rPr>
        <w:t>21.03.2022 с 08:00</w:t>
      </w:r>
      <w:r w:rsidRPr="00B23356">
        <w:rPr>
          <w:b/>
          <w:bCs/>
          <w:sz w:val="24"/>
          <w:szCs w:val="24"/>
        </w:rPr>
        <w:t xml:space="preserve">. </w:t>
      </w:r>
    </w:p>
    <w:p w14:paraId="3ED0F217" w14:textId="77777777" w:rsidR="0096488F" w:rsidRPr="00B23356" w:rsidRDefault="0096488F" w:rsidP="00271FA9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  <w:r w:rsidRPr="00B23356">
        <w:rPr>
          <w:b/>
          <w:bCs/>
          <w:sz w:val="24"/>
          <w:szCs w:val="24"/>
        </w:rPr>
        <w:t>Дата окончания приема заявок: 20.04.2022 в 16:00.</w:t>
      </w:r>
    </w:p>
    <w:p w14:paraId="70E44421" w14:textId="77777777" w:rsidR="0096488F" w:rsidRPr="00B23356" w:rsidRDefault="0096488F" w:rsidP="00271FA9">
      <w:pPr>
        <w:shd w:val="clear" w:color="auto" w:fill="FFFFFF"/>
        <w:ind w:firstLine="567"/>
        <w:contextualSpacing/>
        <w:jc w:val="both"/>
        <w:rPr>
          <w:b/>
          <w:sz w:val="24"/>
          <w:szCs w:val="24"/>
        </w:rPr>
      </w:pPr>
      <w:r w:rsidRPr="00B23356">
        <w:rPr>
          <w:b/>
          <w:bCs/>
          <w:sz w:val="24"/>
          <w:szCs w:val="24"/>
        </w:rPr>
        <w:t>Рассмотрение заявок и признание претендентов участниками аукциона</w:t>
      </w:r>
      <w:r w:rsidRPr="00B23356">
        <w:rPr>
          <w:sz w:val="24"/>
          <w:szCs w:val="24"/>
        </w:rPr>
        <w:t xml:space="preserve"> </w:t>
      </w:r>
      <w:r w:rsidRPr="00B23356">
        <w:rPr>
          <w:b/>
          <w:sz w:val="24"/>
          <w:szCs w:val="24"/>
        </w:rPr>
        <w:t>21.04.2022 11:00</w:t>
      </w:r>
      <w:r w:rsidRPr="00B23356">
        <w:rPr>
          <w:b/>
          <w:bCs/>
          <w:sz w:val="24"/>
          <w:szCs w:val="24"/>
        </w:rPr>
        <w:t>.</w:t>
      </w:r>
    </w:p>
    <w:p w14:paraId="001695C9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  <w:r w:rsidRPr="00B23356">
        <w:rPr>
          <w:b/>
          <w:bCs/>
          <w:sz w:val="24"/>
          <w:szCs w:val="24"/>
        </w:rPr>
        <w:t>Аукцион состоится 22.04.2022 в 13:00.</w:t>
      </w:r>
    </w:p>
    <w:p w14:paraId="7D7CF3CB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lastRenderedPageBreak/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195C5D">
        <w:rPr>
          <w:b/>
          <w:sz w:val="24"/>
          <w:szCs w:val="24"/>
        </w:rPr>
        <w:t>московское</w:t>
      </w:r>
      <w:r w:rsidRPr="00195C5D">
        <w:rPr>
          <w:sz w:val="24"/>
          <w:szCs w:val="24"/>
        </w:rPr>
        <w:t>.</w:t>
      </w:r>
    </w:p>
    <w:p w14:paraId="3DA1A04B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4630A">
        <w:rPr>
          <w:b/>
          <w:bCs/>
          <w:sz w:val="24"/>
          <w:szCs w:val="24"/>
        </w:rPr>
        <w:t xml:space="preserve">Место проведения электронного аукциона: </w:t>
      </w:r>
      <w:r w:rsidRPr="00E4630A">
        <w:rPr>
          <w:sz w:val="24"/>
          <w:szCs w:val="24"/>
        </w:rPr>
        <w:t>электронная площадка – универсальная торговая платформа АО «Сбербанк-АСТ», размещенная на сайте http://utp.sberbank-ast.ru в сети «Интернет» (торговая секция «Приватизация, аренда и продажа прав»).</w:t>
      </w:r>
    </w:p>
    <w:p w14:paraId="7C8F33EF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195C5D">
        <w:rPr>
          <w:b/>
          <w:bCs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14:paraId="1CC85E19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DCEABBD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</w:t>
      </w:r>
      <w:r w:rsidRPr="00E4630A">
        <w:rPr>
          <w:sz w:val="24"/>
          <w:szCs w:val="24"/>
        </w:rPr>
        <w:t>. 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по форме, утвержденной Продавцом. Заявка и иные представленные одновременно с ней документы подаются в форме электронных документов.</w:t>
      </w:r>
      <w:r w:rsidRPr="00195C5D">
        <w:rPr>
          <w:sz w:val="24"/>
          <w:szCs w:val="24"/>
        </w:rPr>
        <w:t xml:space="preserve"> Одновременно с заявкой претенденты представляют следующие документы:</w:t>
      </w:r>
    </w:p>
    <w:p w14:paraId="0C9F5684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sz w:val="24"/>
          <w:szCs w:val="24"/>
        </w:rPr>
        <w:t>Юридические лица</w:t>
      </w:r>
      <w:r w:rsidRPr="00195C5D">
        <w:rPr>
          <w:sz w:val="24"/>
          <w:szCs w:val="24"/>
        </w:rPr>
        <w:t>:</w:t>
      </w:r>
    </w:p>
    <w:p w14:paraId="57C6CC29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 заверенные копии учредительных документов;</w:t>
      </w:r>
    </w:p>
    <w:p w14:paraId="0093224E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797C2E9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41D1D72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 xml:space="preserve">- </w:t>
      </w:r>
      <w:r w:rsidRPr="00195C5D">
        <w:rPr>
          <w:b/>
          <w:sz w:val="24"/>
          <w:szCs w:val="24"/>
        </w:rPr>
        <w:t>физические лица</w:t>
      </w:r>
      <w:r w:rsidRPr="00195C5D">
        <w:rPr>
          <w:sz w:val="24"/>
          <w:szCs w:val="24"/>
        </w:rPr>
        <w:t xml:space="preserve"> предъявляют копии всех листов </w:t>
      </w:r>
      <w:hyperlink r:id="rId17" w:history="1">
        <w:r w:rsidRPr="00195C5D">
          <w:rPr>
            <w:sz w:val="24"/>
            <w:szCs w:val="24"/>
          </w:rPr>
          <w:t>документ</w:t>
        </w:r>
      </w:hyperlink>
      <w:r w:rsidRPr="00195C5D">
        <w:rPr>
          <w:sz w:val="24"/>
          <w:szCs w:val="24"/>
        </w:rPr>
        <w:t xml:space="preserve">а, удостоверяющего личность. </w:t>
      </w:r>
    </w:p>
    <w:p w14:paraId="6BFF5140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также прилагается их опись. Одно лицо имеет право подать только одну заявку. </w:t>
      </w:r>
    </w:p>
    <w:p w14:paraId="3CDCFA9A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b/>
          <w:bCs/>
          <w:sz w:val="24"/>
          <w:szCs w:val="24"/>
        </w:rPr>
      </w:pPr>
      <w:r w:rsidRPr="00195C5D">
        <w:rPr>
          <w:b/>
          <w:bCs/>
          <w:sz w:val="24"/>
          <w:szCs w:val="24"/>
        </w:rPr>
        <w:t>8. Условия допуска и отказа в допуске к участию в продаже:</w:t>
      </w:r>
    </w:p>
    <w:p w14:paraId="0486A8DC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3D08BB44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1304F426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Закона о приватизации;</w:t>
      </w:r>
    </w:p>
    <w:p w14:paraId="4017247B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195C5D">
          <w:rPr>
            <w:sz w:val="24"/>
            <w:szCs w:val="24"/>
          </w:rPr>
          <w:t>перечень</w:t>
        </w:r>
      </w:hyperlink>
      <w:r w:rsidRPr="00195C5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2DF51E2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4"/>
          <w:szCs w:val="24"/>
        </w:rPr>
      </w:pPr>
      <w:r w:rsidRPr="00195C5D">
        <w:rPr>
          <w:b/>
          <w:bCs/>
          <w:sz w:val="24"/>
          <w:szCs w:val="24"/>
        </w:rPr>
        <w:lastRenderedPageBreak/>
        <w:t>Претендент не допускается к участию в аукционе по следующим основаниям:</w:t>
      </w:r>
    </w:p>
    <w:p w14:paraId="5C5524B7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195C5D">
        <w:rPr>
          <w:bCs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96E639C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195C5D">
        <w:rPr>
          <w:bCs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2AF03D6D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195C5D">
        <w:rPr>
          <w:bCs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5D714BB3" w14:textId="77777777" w:rsidR="0096488F" w:rsidRPr="00195C5D" w:rsidRDefault="0096488F" w:rsidP="00271FA9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195C5D">
        <w:rPr>
          <w:bCs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5E71E858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bCs/>
          <w:sz w:val="24"/>
          <w:szCs w:val="24"/>
        </w:rPr>
        <w:t>9. Сроки и порядок внесения и возврата задатка:</w:t>
      </w:r>
    </w:p>
    <w:p w14:paraId="52EB5B66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Задаток для участия в аукционе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A1E3352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63A38D67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sz w:val="24"/>
          <w:szCs w:val="24"/>
        </w:rPr>
        <w:t>Срок внесения задатка</w:t>
      </w:r>
      <w:r w:rsidRPr="00195C5D">
        <w:rPr>
          <w:sz w:val="24"/>
          <w:szCs w:val="24"/>
        </w:rPr>
        <w:t>: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14:paraId="1474A69A" w14:textId="77777777" w:rsidR="0096488F" w:rsidRPr="00E4630A" w:rsidRDefault="0096488F" w:rsidP="00271FA9">
      <w:pPr>
        <w:pStyle w:val="a8"/>
        <w:spacing w:after="0" w:line="240" w:lineRule="auto"/>
        <w:ind w:firstLine="567"/>
        <w:contextualSpacing/>
        <w:jc w:val="both"/>
      </w:pPr>
      <w:r w:rsidRPr="00E4630A">
        <w:rPr>
          <w:b/>
        </w:rPr>
        <w:t>Банковские реквизиты счета для перечисления задатка:</w:t>
      </w:r>
      <w:r w:rsidRPr="00E4630A">
        <w:t xml:space="preserve"> Получатель АО "Сбербанк-АСТ", ИНН 7707308480, КПП 770701001, Р/с 40702810300020038047, Банк получателя ПАО "СБЕРБАНК РОССИИ" Г. МОСКВА, БИК 044525225, Кор/с 30101810400000000225. </w:t>
      </w:r>
    </w:p>
    <w:p w14:paraId="5A2810ED" w14:textId="77777777" w:rsidR="0096488F" w:rsidRPr="00E4630A" w:rsidRDefault="0096488F" w:rsidP="00271FA9">
      <w:pPr>
        <w:pStyle w:val="a8"/>
        <w:spacing w:after="0" w:line="240" w:lineRule="auto"/>
        <w:ind w:firstLine="567"/>
        <w:contextualSpacing/>
        <w:jc w:val="both"/>
      </w:pPr>
      <w:r w:rsidRPr="00E4630A">
        <w:t xml:space="preserve">Образец платежного поручения приведен на электронной площадке по адресу: </w:t>
      </w:r>
      <w:hyperlink r:id="rId19" w:history="1">
        <w:r w:rsidRPr="00E4630A">
          <w:rPr>
            <w:rStyle w:val="a6"/>
          </w:rPr>
          <w:t>https://utp.sberbank-ast.ru/AP/Notice/653/Requisites</w:t>
        </w:r>
      </w:hyperlink>
      <w:r w:rsidRPr="00E4630A">
        <w:t>.</w:t>
      </w:r>
    </w:p>
    <w:p w14:paraId="4E1E29AA" w14:textId="77777777" w:rsidR="0096488F" w:rsidRPr="00E4630A" w:rsidRDefault="0096488F" w:rsidP="00271FA9">
      <w:pPr>
        <w:pStyle w:val="4"/>
        <w:shd w:val="clear" w:color="auto" w:fill="FFFFFF"/>
        <w:contextualSpacing/>
        <w:jc w:val="both"/>
        <w:textAlignment w:val="top"/>
        <w:rPr>
          <w:b w:val="0"/>
          <w:bCs w:val="0"/>
          <w:color w:val="000000"/>
        </w:rPr>
      </w:pPr>
      <w:r w:rsidRPr="00E4630A">
        <w:rPr>
          <w:rStyle w:val="a7"/>
          <w:b/>
          <w:bCs/>
          <w:color w:val="000000"/>
        </w:rPr>
        <w:t xml:space="preserve">В назначении платежа необходимо указать: Перечисление денежных средств в качестве задатка (депозита) (ИНН плательщика), </w:t>
      </w:r>
      <w:r w:rsidRPr="00E4630A">
        <w:t>для участия в торгах 22.04.2022 г.</w:t>
      </w:r>
      <w:r w:rsidRPr="00E4630A">
        <w:rPr>
          <w:lang w:val="ru-RU"/>
        </w:rPr>
        <w:t xml:space="preserve"> </w:t>
      </w:r>
      <w:r w:rsidRPr="00E4630A">
        <w:rPr>
          <w:rStyle w:val="a7"/>
          <w:b/>
          <w:bCs/>
          <w:color w:val="000000"/>
        </w:rPr>
        <w:t>НДС не облагается.</w:t>
      </w:r>
    </w:p>
    <w:p w14:paraId="7631493A" w14:textId="77777777" w:rsidR="0096488F" w:rsidRPr="00195C5D" w:rsidRDefault="0096488F" w:rsidP="00271FA9">
      <w:pPr>
        <w:pStyle w:val="a8"/>
        <w:spacing w:after="0" w:line="240" w:lineRule="auto"/>
        <w:ind w:firstLine="567"/>
        <w:contextualSpacing/>
        <w:jc w:val="both"/>
      </w:pPr>
      <w:r w:rsidRPr="00652DDA">
        <w:t>Настоящее сообщение является публичной офертой для заключения договора</w:t>
      </w:r>
      <w:r w:rsidRPr="00195C5D">
        <w:t xml:space="preserve">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BD33A8B" w14:textId="77777777" w:rsidR="0096488F" w:rsidRPr="00195C5D" w:rsidRDefault="0096488F" w:rsidP="00271FA9">
      <w:pPr>
        <w:pStyle w:val="a8"/>
        <w:spacing w:after="0" w:line="240" w:lineRule="auto"/>
        <w:ind w:firstLine="567"/>
        <w:contextualSpacing/>
        <w:jc w:val="both"/>
      </w:pPr>
      <w:r w:rsidRPr="00195C5D">
        <w:t>Порядок возврата задатка осуществляется в соответствии с Регламентом электронной площадки. Задаток возвращается всем участникам аукциона, кроме победителя, в течение 5 календарных дней с даты подведения итогов аукциона.</w:t>
      </w:r>
    </w:p>
    <w:p w14:paraId="5179C5BB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0C1306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 w:rsidRPr="00195C5D">
        <w:rPr>
          <w:b/>
          <w:bCs/>
          <w:sz w:val="24"/>
          <w:szCs w:val="24"/>
        </w:rPr>
        <w:t xml:space="preserve">Правила проведения аукциона и определения победителя: </w:t>
      </w:r>
      <w:r w:rsidRPr="00195C5D">
        <w:rPr>
          <w:bCs/>
          <w:sz w:val="24"/>
          <w:szCs w:val="24"/>
        </w:rPr>
        <w:t>Аукц</w:t>
      </w:r>
      <w:r w:rsidRPr="00195C5D">
        <w:rPr>
          <w:sz w:val="24"/>
          <w:szCs w:val="24"/>
        </w:rPr>
        <w:t>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47A36B9A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«Шаг аукциона» устанавливается в фиксированной сумме, составляющей не более 5 процентов начальной цены продажи, и не изменяется в течение всего аукциона.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Организатором размещается:</w:t>
      </w:r>
    </w:p>
    <w:p w14:paraId="6363D686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829BBE2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19817A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2188FDE3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F80BBC4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8B020ED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14:paraId="07EBEBF5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0C7D0E7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CA5D88E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517180A0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14:paraId="0A605295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Процедура аукциона считается завершенной с момента подписания Продавцом протокола об итогах аукциона.</w:t>
      </w:r>
    </w:p>
    <w:p w14:paraId="2C4CCED5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bookmarkStart w:id="2" w:name="_Hlk98165942"/>
      <w:r w:rsidRPr="00195C5D">
        <w:rPr>
          <w:b/>
          <w:sz w:val="24"/>
          <w:szCs w:val="24"/>
        </w:rPr>
        <w:t>11. Порядок ознакомления с иной информацией, условиями договора–купли-продажи имущества</w:t>
      </w:r>
      <w:r w:rsidRPr="00195C5D">
        <w:rPr>
          <w:sz w:val="24"/>
          <w:szCs w:val="24"/>
        </w:rPr>
        <w:t>:</w:t>
      </w:r>
    </w:p>
    <w:p w14:paraId="19A79DC5" w14:textId="71B1A613" w:rsidR="0096488F" w:rsidRPr="00195C5D" w:rsidRDefault="0096488F" w:rsidP="00271FA9">
      <w:pPr>
        <w:pStyle w:val="31"/>
        <w:ind w:left="0" w:firstLine="567"/>
        <w:contextualSpacing/>
        <w:rPr>
          <w:sz w:val="24"/>
          <w:szCs w:val="24"/>
        </w:rPr>
      </w:pPr>
      <w:r w:rsidRPr="00195C5D">
        <w:rPr>
          <w:sz w:val="24"/>
          <w:szCs w:val="24"/>
        </w:rPr>
        <w:t>Ознакомиться с условиями договора купли-продажи, сведениями об имуществе и иной информацией можно</w:t>
      </w:r>
      <w:r>
        <w:rPr>
          <w:sz w:val="24"/>
          <w:szCs w:val="24"/>
        </w:rPr>
        <w:t xml:space="preserve"> </w:t>
      </w:r>
      <w:r w:rsidRPr="00197F1D">
        <w:rPr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20" w:history="1">
        <w:r w:rsidRPr="00197F1D">
          <w:rPr>
            <w:rStyle w:val="a6"/>
            <w:sz w:val="24"/>
            <w:szCs w:val="24"/>
            <w:lang w:val="en-US"/>
          </w:rPr>
          <w:t>https</w:t>
        </w:r>
        <w:r w:rsidRPr="00197F1D">
          <w:rPr>
            <w:rStyle w:val="a6"/>
            <w:sz w:val="24"/>
            <w:szCs w:val="24"/>
          </w:rPr>
          <w:t>://</w:t>
        </w:r>
        <w:r w:rsidRPr="00197F1D">
          <w:rPr>
            <w:rStyle w:val="a6"/>
            <w:sz w:val="24"/>
            <w:szCs w:val="24"/>
            <w:lang w:val="en-US"/>
          </w:rPr>
          <w:t>new</w:t>
        </w:r>
        <w:r w:rsidRPr="00197F1D">
          <w:rPr>
            <w:rStyle w:val="a6"/>
            <w:sz w:val="24"/>
            <w:szCs w:val="24"/>
          </w:rPr>
          <w:t>.</w:t>
        </w:r>
        <w:r w:rsidRPr="00197F1D">
          <w:rPr>
            <w:rStyle w:val="a6"/>
            <w:sz w:val="24"/>
            <w:szCs w:val="24"/>
            <w:lang w:val="en-US"/>
          </w:rPr>
          <w:t>torgi</w:t>
        </w:r>
        <w:r w:rsidRPr="00197F1D">
          <w:rPr>
            <w:rStyle w:val="a6"/>
            <w:sz w:val="24"/>
            <w:szCs w:val="24"/>
          </w:rPr>
          <w:t>.</w:t>
        </w:r>
        <w:r w:rsidRPr="00197F1D">
          <w:rPr>
            <w:rStyle w:val="a6"/>
            <w:sz w:val="24"/>
            <w:szCs w:val="24"/>
            <w:lang w:val="en-US"/>
          </w:rPr>
          <w:t>gov</w:t>
        </w:r>
        <w:r w:rsidRPr="00197F1D">
          <w:rPr>
            <w:rStyle w:val="a6"/>
            <w:sz w:val="24"/>
            <w:szCs w:val="24"/>
          </w:rPr>
          <w:t>.</w:t>
        </w:r>
        <w:r w:rsidRPr="00197F1D">
          <w:rPr>
            <w:rStyle w:val="a6"/>
            <w:sz w:val="24"/>
            <w:szCs w:val="24"/>
            <w:lang w:val="en-US"/>
          </w:rPr>
          <w:t>ru</w:t>
        </w:r>
      </w:hyperlink>
      <w:r w:rsidRPr="00197F1D">
        <w:rPr>
          <w:sz w:val="24"/>
          <w:szCs w:val="24"/>
          <w:u w:val="single"/>
        </w:rPr>
        <w:t>,</w:t>
      </w:r>
      <w:r w:rsidRPr="00197F1D">
        <w:rPr>
          <w:sz w:val="24"/>
          <w:szCs w:val="24"/>
        </w:rPr>
        <w:t xml:space="preserve"> официальном сайте Святославского муниципального образования Самойловского муниципального района Саратовской области в сети интернет</w:t>
      </w:r>
      <w:r>
        <w:rPr>
          <w:sz w:val="24"/>
          <w:szCs w:val="24"/>
        </w:rPr>
        <w:t xml:space="preserve"> </w:t>
      </w:r>
      <w:hyperlink r:id="rId21" w:history="1">
        <w:r w:rsidR="00940D12" w:rsidRPr="00F37D0D">
          <w:rPr>
            <w:rStyle w:val="a6"/>
            <w:sz w:val="24"/>
            <w:szCs w:val="24"/>
          </w:rPr>
          <w:t>https://svyatslav.ru/munzakaz</w:t>
        </w:r>
      </w:hyperlink>
      <w:r w:rsidR="00940D12">
        <w:rPr>
          <w:sz w:val="24"/>
          <w:szCs w:val="24"/>
        </w:rPr>
        <w:t xml:space="preserve"> </w:t>
      </w:r>
      <w:r w:rsidRPr="00197F1D">
        <w:rPr>
          <w:sz w:val="24"/>
          <w:szCs w:val="24"/>
        </w:rPr>
        <w:t>,</w:t>
      </w:r>
      <w:r w:rsidRPr="00195C5D">
        <w:rPr>
          <w:sz w:val="24"/>
          <w:szCs w:val="24"/>
        </w:rPr>
        <w:t xml:space="preserve"> по адресу Продавца по рабочим дням с 08.00 до 12.00 и с 13 до 16.00 </w:t>
      </w:r>
      <w:r w:rsidRPr="00195C5D">
        <w:rPr>
          <w:b/>
          <w:sz w:val="24"/>
          <w:szCs w:val="24"/>
        </w:rPr>
        <w:t>(MSK+1 (UTC+4) Самара) по местному времени</w:t>
      </w:r>
      <w:r w:rsidRPr="00195C5D">
        <w:rPr>
          <w:sz w:val="24"/>
          <w:szCs w:val="24"/>
        </w:rPr>
        <w:t xml:space="preserve">, а также по телефону:884548 </w:t>
      </w:r>
      <w:r>
        <w:rPr>
          <w:sz w:val="24"/>
          <w:szCs w:val="24"/>
        </w:rPr>
        <w:t>31138</w:t>
      </w:r>
    </w:p>
    <w:bookmarkEnd w:id="2"/>
    <w:p w14:paraId="4E5C409E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 xml:space="preserve">Осмотр имущества осуществляется в дни приема заявок по заявлениям, подаваемым в администрацию </w:t>
      </w:r>
      <w:r>
        <w:rPr>
          <w:sz w:val="24"/>
          <w:szCs w:val="24"/>
        </w:rPr>
        <w:t>Святославского</w:t>
      </w:r>
      <w:r w:rsidRPr="00195C5D">
        <w:rPr>
          <w:sz w:val="24"/>
          <w:szCs w:val="24"/>
        </w:rPr>
        <w:t xml:space="preserve"> муниципального образования Самойловского муниципального района Саратовской области по адресу: 41239</w:t>
      </w:r>
      <w:r>
        <w:rPr>
          <w:sz w:val="24"/>
          <w:szCs w:val="24"/>
        </w:rPr>
        <w:t>0</w:t>
      </w:r>
      <w:r w:rsidRPr="00195C5D">
        <w:rPr>
          <w:sz w:val="24"/>
          <w:szCs w:val="24"/>
        </w:rPr>
        <w:t xml:space="preserve">, Саратовская область, Самойловский район, </w:t>
      </w:r>
      <w:r>
        <w:rPr>
          <w:sz w:val="24"/>
          <w:szCs w:val="24"/>
        </w:rPr>
        <w:t>с Святославка</w:t>
      </w:r>
      <w:r w:rsidRPr="00195C5D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Кооператив</w:t>
      </w:r>
      <w:r w:rsidRPr="00195C5D">
        <w:rPr>
          <w:sz w:val="24"/>
          <w:szCs w:val="24"/>
        </w:rPr>
        <w:t>ная д.2</w:t>
      </w:r>
      <w:r>
        <w:rPr>
          <w:sz w:val="24"/>
          <w:szCs w:val="24"/>
        </w:rPr>
        <w:t>А</w:t>
      </w:r>
      <w:r w:rsidRPr="00195C5D">
        <w:rPr>
          <w:sz w:val="24"/>
          <w:szCs w:val="24"/>
        </w:rPr>
        <w:t>, а также по телефону 84548</w:t>
      </w:r>
      <w:r>
        <w:rPr>
          <w:sz w:val="24"/>
          <w:szCs w:val="24"/>
        </w:rPr>
        <w:t>31138</w:t>
      </w:r>
      <w:r w:rsidRPr="00195C5D">
        <w:rPr>
          <w:sz w:val="24"/>
          <w:szCs w:val="24"/>
        </w:rPr>
        <w:t xml:space="preserve"> не позднее, чем за 2 дня до осмотра.</w:t>
      </w:r>
    </w:p>
    <w:p w14:paraId="4427D420" w14:textId="77777777" w:rsidR="0096488F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b/>
          <w:bCs/>
          <w:sz w:val="24"/>
          <w:szCs w:val="24"/>
        </w:rPr>
        <w:t>12. Срок заключения договора купли-продажи:</w:t>
      </w:r>
      <w:r w:rsidRPr="00195C5D">
        <w:rPr>
          <w:sz w:val="24"/>
          <w:szCs w:val="24"/>
        </w:rPr>
        <w:t xml:space="preserve"> </w:t>
      </w:r>
    </w:p>
    <w:p w14:paraId="4701AA96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Договор купли-продажи заключается с Победителем торгов в течение пяти рабочих дней с даты подведения итогов аукциона.</w:t>
      </w:r>
    </w:p>
    <w:p w14:paraId="25FA29F7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Оплата производится в течение 30 дней со дня подписания договора купли-продажи.</w:t>
      </w:r>
    </w:p>
    <w:p w14:paraId="0928AAAC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195C5D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195C5D">
        <w:rPr>
          <w:sz w:val="24"/>
          <w:szCs w:val="24"/>
        </w:rPr>
        <w:t>не возвращается</w:t>
      </w:r>
      <w:proofErr w:type="gramEnd"/>
      <w:r w:rsidRPr="00195C5D">
        <w:rPr>
          <w:sz w:val="24"/>
          <w:szCs w:val="24"/>
        </w:rPr>
        <w:t xml:space="preserve"> и он утрачивает право на заключение указанного договора.</w:t>
      </w:r>
    </w:p>
    <w:p w14:paraId="782835F6" w14:textId="77777777" w:rsidR="0096488F" w:rsidRPr="00195C5D" w:rsidRDefault="0096488F" w:rsidP="00271FA9">
      <w:pPr>
        <w:shd w:val="clear" w:color="auto" w:fill="FFFFFF"/>
        <w:tabs>
          <w:tab w:val="left" w:pos="1560"/>
          <w:tab w:val="left" w:pos="1701"/>
          <w:tab w:val="left" w:pos="1985"/>
        </w:tabs>
        <w:ind w:firstLine="567"/>
        <w:contextualSpacing/>
        <w:jc w:val="both"/>
        <w:rPr>
          <w:b/>
          <w:bCs/>
          <w:sz w:val="24"/>
          <w:szCs w:val="24"/>
        </w:rPr>
      </w:pPr>
      <w:r w:rsidRPr="00195C5D">
        <w:rPr>
          <w:b/>
          <w:bCs/>
          <w:sz w:val="24"/>
          <w:szCs w:val="24"/>
        </w:rPr>
        <w:t>13. Реквизиты счета для оплаты имущества по договору купли-продажи:</w:t>
      </w:r>
    </w:p>
    <w:p w14:paraId="39AB2863" w14:textId="77777777" w:rsidR="0096488F" w:rsidRPr="00C7276A" w:rsidRDefault="0096488F" w:rsidP="00271FA9">
      <w:pPr>
        <w:ind w:firstLine="567"/>
        <w:contextualSpacing/>
        <w:rPr>
          <w:bCs/>
          <w:sz w:val="22"/>
          <w:szCs w:val="22"/>
        </w:rPr>
      </w:pPr>
      <w:r w:rsidRPr="00C7276A">
        <w:rPr>
          <w:bCs/>
          <w:sz w:val="24"/>
          <w:szCs w:val="18"/>
        </w:rPr>
        <w:t xml:space="preserve">Наименование банка Отделение Саратов Банка России // УФК по Саратовской области, </w:t>
      </w:r>
      <w:proofErr w:type="spellStart"/>
      <w:r w:rsidRPr="00C7276A">
        <w:rPr>
          <w:bCs/>
          <w:sz w:val="24"/>
          <w:szCs w:val="18"/>
        </w:rPr>
        <w:t>г.Саратов</w:t>
      </w:r>
      <w:proofErr w:type="spellEnd"/>
      <w:r>
        <w:rPr>
          <w:bCs/>
          <w:sz w:val="24"/>
          <w:szCs w:val="18"/>
        </w:rPr>
        <w:t xml:space="preserve">, </w:t>
      </w:r>
      <w:r w:rsidRPr="00C7276A">
        <w:rPr>
          <w:bCs/>
          <w:sz w:val="24"/>
          <w:szCs w:val="18"/>
        </w:rPr>
        <w:t>БИК - 016311121</w:t>
      </w:r>
      <w:r w:rsidRPr="00C7276A">
        <w:rPr>
          <w:bCs/>
          <w:sz w:val="22"/>
          <w:szCs w:val="22"/>
        </w:rPr>
        <w:t>;</w:t>
      </w:r>
    </w:p>
    <w:p w14:paraId="763927EB" w14:textId="77777777" w:rsidR="0096488F" w:rsidRPr="00C7276A" w:rsidRDefault="0096488F" w:rsidP="00271FA9">
      <w:pPr>
        <w:contextualSpacing/>
        <w:rPr>
          <w:bCs/>
          <w:sz w:val="24"/>
          <w:szCs w:val="18"/>
        </w:rPr>
      </w:pPr>
      <w:r w:rsidRPr="00195C5D">
        <w:rPr>
          <w:bCs/>
          <w:sz w:val="24"/>
          <w:szCs w:val="24"/>
        </w:rPr>
        <w:lastRenderedPageBreak/>
        <w:t>П</w:t>
      </w:r>
      <w:r w:rsidRPr="00195C5D">
        <w:rPr>
          <w:sz w:val="24"/>
          <w:szCs w:val="24"/>
        </w:rPr>
        <w:t xml:space="preserve">олучатель: </w:t>
      </w:r>
      <w:r w:rsidRPr="00C7276A">
        <w:rPr>
          <w:bCs/>
          <w:sz w:val="24"/>
          <w:szCs w:val="18"/>
        </w:rPr>
        <w:t>УФК по Саратовской области (Администрация Самойловского муниципального района Саратовской области), ИНН 6431001666, КПП 643101001</w:t>
      </w:r>
    </w:p>
    <w:p w14:paraId="09BD46EE" w14:textId="77777777" w:rsidR="0096488F" w:rsidRPr="00C7276A" w:rsidRDefault="0096488F" w:rsidP="00271FA9">
      <w:pPr>
        <w:contextualSpacing/>
        <w:rPr>
          <w:sz w:val="24"/>
          <w:szCs w:val="24"/>
        </w:rPr>
      </w:pPr>
      <w:r w:rsidRPr="00510797">
        <w:rPr>
          <w:sz w:val="24"/>
          <w:szCs w:val="24"/>
        </w:rPr>
        <w:t>Единый</w:t>
      </w:r>
      <w:r w:rsidRPr="00C96E92">
        <w:rPr>
          <w:sz w:val="24"/>
          <w:szCs w:val="24"/>
        </w:rPr>
        <w:t xml:space="preserve"> казначейский счет </w:t>
      </w:r>
      <w:r w:rsidRPr="00510797">
        <w:rPr>
          <w:sz w:val="24"/>
          <w:szCs w:val="24"/>
        </w:rPr>
        <w:t>№</w:t>
      </w:r>
      <w:r w:rsidRPr="00C7276A">
        <w:rPr>
          <w:bCs/>
          <w:sz w:val="24"/>
          <w:szCs w:val="18"/>
        </w:rPr>
        <w:t>40102810845370000052</w:t>
      </w:r>
      <w:r w:rsidRPr="005107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276A">
        <w:rPr>
          <w:sz w:val="24"/>
          <w:szCs w:val="24"/>
        </w:rPr>
        <w:t xml:space="preserve">казначейский счет для осуществления и отражения операций по учету и распределению поступлений - № 03100643000000016000 </w:t>
      </w:r>
    </w:p>
    <w:p w14:paraId="3D56C2F2" w14:textId="77777777" w:rsidR="0096488F" w:rsidRPr="00195C5D" w:rsidRDefault="0096488F" w:rsidP="00271FA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C7276A">
        <w:rPr>
          <w:sz w:val="24"/>
          <w:szCs w:val="24"/>
        </w:rPr>
        <w:t xml:space="preserve">Код администратора доходов 062; ОКТМО: 63642455; КБК: 06211402053100000410, </w:t>
      </w:r>
      <w:r w:rsidRPr="00C96E92">
        <w:rPr>
          <w:sz w:val="24"/>
          <w:szCs w:val="24"/>
        </w:rPr>
        <w:t>назначение платежа: оплата по договору купли-продажи имущества от «____» ___________202</w:t>
      </w:r>
      <w:r>
        <w:rPr>
          <w:sz w:val="24"/>
          <w:szCs w:val="24"/>
        </w:rPr>
        <w:t>2</w:t>
      </w:r>
      <w:r w:rsidRPr="00C96E92">
        <w:rPr>
          <w:sz w:val="24"/>
          <w:szCs w:val="24"/>
        </w:rPr>
        <w:t xml:space="preserve"> </w:t>
      </w:r>
      <w:r w:rsidRPr="00981133">
        <w:rPr>
          <w:sz w:val="24"/>
          <w:szCs w:val="24"/>
        </w:rPr>
        <w:t>(аукцион от 22.04.2022).</w:t>
      </w:r>
    </w:p>
    <w:bookmarkEnd w:id="0"/>
    <w:bookmarkEnd w:id="1"/>
    <w:p w14:paraId="44856059" w14:textId="77777777" w:rsidR="009A3246" w:rsidRDefault="009A3246" w:rsidP="00271FA9">
      <w:pPr>
        <w:contextualSpacing/>
      </w:pPr>
    </w:p>
    <w:sectPr w:rsidR="009A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DD0"/>
    <w:multiLevelType w:val="hybridMultilevel"/>
    <w:tmpl w:val="88B0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12A"/>
    <w:multiLevelType w:val="multilevel"/>
    <w:tmpl w:val="8AC8A85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F2"/>
    <w:rsid w:val="00271FA9"/>
    <w:rsid w:val="00940D12"/>
    <w:rsid w:val="0096488F"/>
    <w:rsid w:val="009A3246"/>
    <w:rsid w:val="00C851B4"/>
    <w:rsid w:val="00C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7E30"/>
  <w15:chartTrackingRefBased/>
  <w15:docId w15:val="{2490B30F-3570-47DE-8414-6045263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64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qFormat/>
    <w:rsid w:val="0096488F"/>
    <w:pPr>
      <w:keepNext/>
      <w:outlineLvl w:val="3"/>
    </w:pPr>
    <w:rPr>
      <w:b/>
      <w:b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648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Body Text Indent"/>
    <w:basedOn w:val="a0"/>
    <w:link w:val="a5"/>
    <w:uiPriority w:val="99"/>
    <w:rsid w:val="0096488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uiPriority w:val="99"/>
    <w:rsid w:val="009648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0"/>
    <w:rsid w:val="0096488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styleId="a6">
    <w:name w:val="Hyperlink"/>
    <w:rsid w:val="0096488F"/>
    <w:rPr>
      <w:color w:val="0000FF"/>
      <w:u w:val="single"/>
    </w:rPr>
  </w:style>
  <w:style w:type="character" w:styleId="a7">
    <w:name w:val="Strong"/>
    <w:uiPriority w:val="22"/>
    <w:qFormat/>
    <w:rsid w:val="0096488F"/>
    <w:rPr>
      <w:b/>
      <w:bCs/>
    </w:rPr>
  </w:style>
  <w:style w:type="paragraph" w:styleId="a8">
    <w:name w:val="Normal (Web)"/>
    <w:aliases w:val="Обычный (веб)"/>
    <w:basedOn w:val="a0"/>
    <w:rsid w:val="0096488F"/>
    <w:pPr>
      <w:spacing w:after="360" w:line="324" w:lineRule="auto"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96488F"/>
    <w:pPr>
      <w:spacing w:after="120"/>
      <w:ind w:left="283"/>
    </w:pPr>
    <w:rPr>
      <w:sz w:val="16"/>
      <w:szCs w:val="16"/>
      <w:lang w:eastAsia="zh-CN"/>
    </w:rPr>
  </w:style>
  <w:style w:type="paragraph" w:styleId="a9">
    <w:name w:val="List Paragraph"/>
    <w:basedOn w:val="a0"/>
    <w:qFormat/>
    <w:rsid w:val="0096488F"/>
    <w:pPr>
      <w:suppressAutoHyphens/>
      <w:spacing w:line="360" w:lineRule="auto"/>
      <w:ind w:left="720" w:firstLine="709"/>
      <w:contextualSpacing/>
      <w:jc w:val="both"/>
    </w:pPr>
    <w:rPr>
      <w:sz w:val="24"/>
      <w:szCs w:val="24"/>
      <w:lang w:eastAsia="ar-SA"/>
    </w:rPr>
  </w:style>
  <w:style w:type="paragraph" w:customStyle="1" w:styleId="a">
    <w:name w:val="Пункт_пост"/>
    <w:basedOn w:val="a0"/>
    <w:rsid w:val="0096488F"/>
    <w:pPr>
      <w:widowControl w:val="0"/>
      <w:numPr>
        <w:numId w:val="2"/>
      </w:numPr>
      <w:suppressAutoHyphens/>
      <w:spacing w:before="120"/>
      <w:jc w:val="both"/>
    </w:pPr>
    <w:rPr>
      <w:rFonts w:eastAsia="Lucida Sans Unicode"/>
      <w:sz w:val="26"/>
      <w:szCs w:val="24"/>
      <w:lang w:eastAsia="ar-SA"/>
    </w:rPr>
  </w:style>
  <w:style w:type="character" w:styleId="aa">
    <w:name w:val="Unresolved Mention"/>
    <w:basedOn w:val="a1"/>
    <w:uiPriority w:val="99"/>
    <w:semiHidden/>
    <w:unhideWhenUsed/>
    <w:rsid w:val="0096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consultantplus://offline/ref=A4AC635F73BCAD20851B2956E58FEAAE656B1D01120305A73E506B9463829BE37EDBCFE8EFBB8D2378BED0CBFE9620466D50A7b5F3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vyatslav.ru/munzakaz" TargetMode="External"/><Relationship Id="rId7" Type="http://schemas.openxmlformats.org/officeDocument/2006/relationships/hyperlink" Target="mailto:company@sberbank-ast.ru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consultantplus://offline/ref=D43CCE01B37DFDA4FEDC00FB990310136B4E775454B910350EC817D0B74FA5E1F9BCAC267B57DB1F7384D87E04e327L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s://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perty@sberbank-ast.ru" TargetMode="External"/><Relationship Id="rId11" Type="http://schemas.openxmlformats.org/officeDocument/2006/relationships/hyperlink" Target="http://utp.sberbank-ast.ru/" TargetMode="External"/><Relationship Id="rId5" Type="http://schemas.openxmlformats.org/officeDocument/2006/relationships/hyperlink" Target="mailto:mail@svyatslav.ru" TargetMode="External"/><Relationship Id="rId15" Type="http://schemas.openxmlformats.org/officeDocument/2006/relationships/hyperlink" Target="http://utp.sberbank-a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s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2022-03-14T11:53:00Z</dcterms:created>
  <dcterms:modified xsi:type="dcterms:W3CDTF">2022-03-15T04:25:00Z</dcterms:modified>
</cp:coreProperties>
</file>