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6C7C" w:rsidRDefault="00DF6C7C" w:rsidP="00DF6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C7C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 </w:t>
      </w:r>
    </w:p>
    <w:p w:rsidR="00DF6C7C" w:rsidRDefault="00DF6C7C" w:rsidP="00DF6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C7C">
        <w:rPr>
          <w:rFonts w:ascii="Times New Roman" w:hAnsi="Times New Roman" w:cs="Times New Roman"/>
          <w:sz w:val="28"/>
          <w:szCs w:val="28"/>
        </w:rPr>
        <w:t>Перечни информационных систем</w:t>
      </w:r>
      <w:proofErr w:type="gramStart"/>
      <w:r w:rsidRPr="00DF6C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6C7C">
        <w:rPr>
          <w:rFonts w:ascii="Times New Roman" w:hAnsi="Times New Roman" w:cs="Times New Roman"/>
          <w:sz w:val="28"/>
          <w:szCs w:val="28"/>
        </w:rPr>
        <w:t xml:space="preserve"> банков данных , реестров , регистров , находящихся в введении местного самоуправления </w:t>
      </w:r>
    </w:p>
    <w:p w:rsidR="00DF6C7C" w:rsidRPr="00DF6C7C" w:rsidRDefault="00DF6C7C" w:rsidP="00DF6C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DF6C7C" w:rsidRPr="00DF6C7C" w:rsidTr="00DF6C7C">
        <w:tc>
          <w:tcPr>
            <w:tcW w:w="1384" w:type="dxa"/>
          </w:tcPr>
          <w:p w:rsidR="00DF6C7C" w:rsidRPr="00DF6C7C" w:rsidRDefault="00DF6C7C" w:rsidP="00DF6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DF6C7C" w:rsidRDefault="00DF6C7C" w:rsidP="00DF6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7C">
              <w:rPr>
                <w:rFonts w:ascii="Times New Roman" w:hAnsi="Times New Roman" w:cs="Times New Roman"/>
                <w:sz w:val="28"/>
                <w:szCs w:val="28"/>
              </w:rPr>
              <w:t xml:space="preserve">СТЭК </w:t>
            </w:r>
            <w:proofErr w:type="gramStart"/>
            <w:r w:rsidRPr="00DF6C7C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DF6C7C">
              <w:rPr>
                <w:rFonts w:ascii="Times New Roman" w:hAnsi="Times New Roman" w:cs="Times New Roman"/>
                <w:sz w:val="28"/>
                <w:szCs w:val="28"/>
              </w:rPr>
              <w:t>ухгалтерия бюджет</w:t>
            </w:r>
          </w:p>
          <w:p w:rsidR="00DF6C7C" w:rsidRPr="00DF6C7C" w:rsidRDefault="00DF6C7C" w:rsidP="00DF6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C7C" w:rsidRPr="00DF6C7C" w:rsidTr="00DF6C7C">
        <w:tc>
          <w:tcPr>
            <w:tcW w:w="1384" w:type="dxa"/>
          </w:tcPr>
          <w:p w:rsidR="00DF6C7C" w:rsidRPr="00DF6C7C" w:rsidRDefault="00DF6C7C" w:rsidP="00DF6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DF6C7C" w:rsidRDefault="00DF6C7C" w:rsidP="00DF6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7C">
              <w:rPr>
                <w:rFonts w:ascii="Times New Roman" w:hAnsi="Times New Roman" w:cs="Times New Roman"/>
                <w:sz w:val="28"/>
                <w:szCs w:val="28"/>
              </w:rPr>
              <w:t>Реестр государственных услуг</w:t>
            </w:r>
          </w:p>
          <w:p w:rsidR="00DF6C7C" w:rsidRPr="00DF6C7C" w:rsidRDefault="00DF6C7C" w:rsidP="00DF6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C7C" w:rsidRPr="00DF6C7C" w:rsidTr="00DF6C7C">
        <w:tc>
          <w:tcPr>
            <w:tcW w:w="1384" w:type="dxa"/>
          </w:tcPr>
          <w:p w:rsidR="00DF6C7C" w:rsidRPr="00DF6C7C" w:rsidRDefault="00DF6C7C" w:rsidP="00DF6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DF6C7C" w:rsidRDefault="00DF6C7C" w:rsidP="00DF6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7C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Автоматизированная система комплексного финансового- экономического и управленческого анализа хозяйственной деятельности предприятия: мониторинг финансовой деятельности предприятия  </w:t>
            </w:r>
          </w:p>
          <w:p w:rsidR="00DF6C7C" w:rsidRPr="00DF6C7C" w:rsidRDefault="00DF6C7C" w:rsidP="00DF6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C7C" w:rsidRDefault="00DF6C7C" w:rsidP="00DF6C7C">
      <w:pPr>
        <w:jc w:val="center"/>
      </w:pPr>
    </w:p>
    <w:sectPr w:rsidR="00DF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C7C"/>
    <w:rsid w:val="00D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sel-sov</dc:creator>
  <cp:keywords/>
  <dc:description/>
  <cp:lastModifiedBy>sel-sov</cp:lastModifiedBy>
  <cp:revision>2</cp:revision>
  <dcterms:created xsi:type="dcterms:W3CDTF">2015-06-16T06:18:00Z</dcterms:created>
  <dcterms:modified xsi:type="dcterms:W3CDTF">2015-06-16T06:22:00Z</dcterms:modified>
</cp:coreProperties>
</file>