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3B" w:rsidRDefault="00B41F3B" w:rsidP="00B41F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F3B" w:rsidRDefault="00B41F3B" w:rsidP="00B41F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B1661E" wp14:editId="18A72F71">
            <wp:extent cx="628650" cy="762000"/>
            <wp:effectExtent l="0" t="0" r="0" b="0"/>
            <wp:docPr id="2" name="Рисунок 2" descr="Описание: Описание: Описание: Описание: Описание: ГербФиров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Фирово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3B" w:rsidRPr="006B7FCB" w:rsidRDefault="00673385" w:rsidP="00B41F3B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ВЕЛИКООКТЯБРЬСКОГО</w:t>
      </w:r>
    </w:p>
    <w:p w:rsidR="00B41F3B" w:rsidRPr="006B7FCB" w:rsidRDefault="00B41F3B" w:rsidP="00B41F3B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ФИРОВСКОГО РАЙОНА</w:t>
      </w: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B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B41F3B" w:rsidRPr="006B7FCB" w:rsidRDefault="00B41F3B" w:rsidP="00B4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3B" w:rsidRPr="006B7FCB" w:rsidRDefault="00B41F3B" w:rsidP="0079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                             п. Сосновка</w:t>
      </w: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B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57114" w:rsidRDefault="00257114" w:rsidP="00257114">
      <w:pPr>
        <w:spacing w:after="0" w:line="240" w:lineRule="auto"/>
        <w:rPr>
          <w:rFonts w:ascii="SegoeUI" w:eastAsia="Times New Roman" w:hAnsi="SegoeUI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SegoeUI" w:eastAsia="Times New Roman" w:hAnsi="SegoeUI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</w:p>
    <w:p w:rsidR="00257114" w:rsidRPr="00257114" w:rsidRDefault="00257114" w:rsidP="00257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SegoeUI" w:eastAsia="Times New Roman" w:hAnsi="SegoeUI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8F776A">
        <w:rPr>
          <w:rFonts w:ascii="SegoeUI" w:eastAsia="Times New Roman" w:hAnsi="SegoeUI" w:cs="Times New Roman"/>
          <w:b/>
          <w:color w:val="333333"/>
          <w:sz w:val="24"/>
          <w:szCs w:val="24"/>
          <w:shd w:val="clear" w:color="auto" w:fill="FFFFFF"/>
          <w:lang w:eastAsia="ru-RU"/>
        </w:rPr>
        <w:t>«Об утверждении Положение</w:t>
      </w:r>
      <w:r w:rsidR="00387308">
        <w:rPr>
          <w:rFonts w:ascii="SegoeUI" w:eastAsia="Times New Roman" w:hAnsi="SegoeUI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87308" w:rsidRPr="0038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Pr="00387308">
        <w:rPr>
          <w:rFonts w:ascii="SegoeUI" w:eastAsia="Times New Roman" w:hAnsi="SegoeUI" w:cs="Times New Roman"/>
          <w:b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257114" w:rsidRDefault="00257114" w:rsidP="00257114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</w:p>
    <w:p w:rsidR="00387308" w:rsidRPr="00387308" w:rsidRDefault="00257114" w:rsidP="003873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11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соответствии с частью </w:t>
      </w:r>
      <w:r w:rsidR="003873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7  статьи 8 Федерального закона «О противодействии коррупции»</w:t>
      </w:r>
      <w:r w:rsidR="00B41F3B"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Великооктябрьского</w:t>
      </w:r>
      <w:r w:rsid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F3B"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Фировского </w:t>
      </w:r>
      <w:r w:rsidR="003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B41F3B"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3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87308" w:rsidRDefault="00387308" w:rsidP="003873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308" w:rsidRPr="00387308" w:rsidRDefault="00B41F3B" w:rsidP="003873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776A">
        <w:rPr>
          <w:rFonts w:ascii="Times New Roman" w:hAnsi="Times New Roman" w:cs="Times New Roman"/>
          <w:color w:val="333333"/>
          <w:shd w:val="clear" w:color="auto" w:fill="FFFFFF"/>
        </w:rPr>
        <w:t>Утвердить Положение</w:t>
      </w:r>
      <w:r w:rsidR="006263D1" w:rsidRPr="0038730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87308" w:rsidRPr="003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387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F3B" w:rsidRDefault="00B41F3B" w:rsidP="0075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3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подписания и подлежит обнародованию путём размещения на информационном стен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Администрации Великооктябрьского</w:t>
      </w:r>
      <w:r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официальном сай</w:t>
      </w:r>
      <w:r w:rsidR="006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Администрации Великооктябрьского</w:t>
      </w:r>
      <w:r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41F3B" w:rsidRDefault="00B41F3B" w:rsidP="0075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3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308" w:rsidRDefault="00B41F3B" w:rsidP="00B4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7308" w:rsidRDefault="00387308" w:rsidP="00B4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3B" w:rsidRPr="00171D89" w:rsidRDefault="00673385" w:rsidP="00B4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Великооктябрьского</w:t>
      </w:r>
    </w:p>
    <w:p w:rsidR="00B41F3B" w:rsidRDefault="00673385" w:rsidP="00B4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Абрамова</w:t>
      </w:r>
    </w:p>
    <w:p w:rsidR="00792BF7" w:rsidRPr="00171D89" w:rsidRDefault="00792BF7" w:rsidP="00B4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Default="006263D1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Default="006263D1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Default="006263D1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Default="006263D1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Default="006263D1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Default="006263D1" w:rsidP="00B41F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Pr="006263D1" w:rsidRDefault="006263D1" w:rsidP="006263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6263D1">
        <w:rPr>
          <w:rFonts w:ascii="Times New Roman" w:hAnsi="Times New Roman" w:cs="Times New Roman"/>
        </w:rPr>
        <w:t>УТВЕРЖДЕНЫ</w:t>
      </w:r>
    </w:p>
    <w:p w:rsidR="006263D1" w:rsidRPr="006263D1" w:rsidRDefault="006263D1" w:rsidP="006263D1">
      <w:pPr>
        <w:spacing w:after="0" w:line="240" w:lineRule="auto"/>
        <w:ind w:left="49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263D1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 xml:space="preserve">           </w:t>
      </w:r>
      <w:r w:rsidRPr="006263D1">
        <w:rPr>
          <w:rFonts w:ascii="Times New Roman" w:hAnsi="Times New Roman" w:cs="Times New Roman"/>
        </w:rPr>
        <w:t>Великооктябрьского сельского поселения</w:t>
      </w:r>
    </w:p>
    <w:p w:rsidR="006263D1" w:rsidRPr="006263D1" w:rsidRDefault="006263D1" w:rsidP="006263D1">
      <w:pPr>
        <w:spacing w:after="0" w:line="240" w:lineRule="auto"/>
        <w:ind w:left="49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от     2021 г.  №  </w:t>
      </w:r>
    </w:p>
    <w:p w:rsidR="00387308" w:rsidRDefault="006263D1" w:rsidP="0038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6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7308" w:rsidRPr="00387308" w:rsidRDefault="00387308" w:rsidP="0038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</w:t>
      </w:r>
      <w:r w:rsidR="008F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87308" w:rsidRPr="00387308" w:rsidRDefault="00387308" w:rsidP="00387308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308" w:rsidRPr="00387308" w:rsidRDefault="00387308" w:rsidP="0038730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проверки достоверности и полноты сведений о доходах, </w:t>
      </w:r>
    </w:p>
    <w:p w:rsidR="00387308" w:rsidRPr="00387308" w:rsidRDefault="00387308" w:rsidP="0038730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387308" w:rsidRPr="00387308" w:rsidRDefault="00387308" w:rsidP="0038730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6A" w:rsidRPr="008F776A" w:rsidRDefault="008F776A" w:rsidP="008F776A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>1. Настоящим Положением</w:t>
      </w:r>
      <w:r w:rsidRPr="008F776A">
        <w:rPr>
          <w:color w:val="282828"/>
        </w:rPr>
        <w:t xml:space="preserve"> определяется порядок осуществления проверки достоверности и </w:t>
      </w:r>
      <w:proofErr w:type="gramStart"/>
      <w:r w:rsidRPr="008F776A">
        <w:rPr>
          <w:color w:val="282828"/>
        </w:rPr>
        <w:t>полноты</w:t>
      </w:r>
      <w:proofErr w:type="gramEnd"/>
      <w:r w:rsidRPr="008F776A">
        <w:rPr>
          <w:color w:val="282828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r w:rsidRPr="008F776A">
        <w:rPr>
          <w:color w:val="282828"/>
        </w:rPr>
        <w:br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  <w:r w:rsidRPr="008F776A">
        <w:rPr>
          <w:color w:val="282828"/>
        </w:rPr>
        <w:br/>
        <w:t>3. Проверка осуществляет уполномоченным лицом Администрации сельского поселе</w:t>
      </w:r>
      <w:r w:rsidRPr="008F776A">
        <w:rPr>
          <w:color w:val="282828"/>
        </w:rPr>
        <w:t>ния</w:t>
      </w:r>
      <w:r w:rsidRPr="008F776A">
        <w:rPr>
          <w:color w:val="282828"/>
        </w:rPr>
        <w:t>.</w:t>
      </w:r>
      <w:r w:rsidRPr="008F776A">
        <w:rPr>
          <w:color w:val="282828"/>
        </w:rPr>
        <w:br/>
        <w:t>4. Основанием для осуществления проверки является информация, представленная в письменном виде в установленном порядке:</w:t>
      </w:r>
      <w:r w:rsidRPr="008F776A">
        <w:rPr>
          <w:color w:val="282828"/>
        </w:rPr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8F776A">
        <w:rPr>
          <w:color w:val="282828"/>
        </w:rPr>
        <w:br/>
        <w:t>б) должностными лицами, ответственными за профилактику коррупционных и иных правонарушений, структурных подразделений Администрации сельского поселе</w:t>
      </w:r>
      <w:r w:rsidRPr="008F776A">
        <w:rPr>
          <w:color w:val="282828"/>
        </w:rPr>
        <w:t>ния</w:t>
      </w:r>
      <w:r w:rsidRPr="008F776A">
        <w:rPr>
          <w:color w:val="282828"/>
        </w:rPr>
        <w:t>, которым подведомственны муниципальные учреждения</w:t>
      </w:r>
      <w:r w:rsidRPr="008F776A">
        <w:rPr>
          <w:color w:val="282828"/>
        </w:rPr>
        <w:t>;</w:t>
      </w:r>
      <w:r w:rsidRPr="008F776A">
        <w:rPr>
          <w:color w:val="282828"/>
        </w:rPr>
        <w:br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r w:rsidRPr="008F776A">
        <w:rPr>
          <w:color w:val="282828"/>
        </w:rPr>
        <w:br/>
        <w:t xml:space="preserve">г) Общественной палатой Российской Федерации, Общественной палатой Тверской области </w:t>
      </w:r>
      <w:r w:rsidRPr="008F776A">
        <w:rPr>
          <w:color w:val="282828"/>
        </w:rPr>
        <w:t xml:space="preserve">и Общественным советом Фировского </w:t>
      </w:r>
      <w:r w:rsidRPr="008F776A">
        <w:rPr>
          <w:color w:val="282828"/>
        </w:rPr>
        <w:t>района;</w:t>
      </w:r>
      <w:r w:rsidRPr="008F776A">
        <w:rPr>
          <w:color w:val="282828"/>
        </w:rPr>
        <w:t xml:space="preserve">  </w:t>
      </w:r>
    </w:p>
    <w:p w:rsidR="008F776A" w:rsidRPr="008F776A" w:rsidRDefault="008F776A" w:rsidP="008F776A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8F776A">
        <w:rPr>
          <w:color w:val="282828"/>
        </w:rPr>
        <w:t>д) средствами массовой информации;</w:t>
      </w:r>
      <w:r w:rsidRPr="008F776A">
        <w:rPr>
          <w:color w:val="282828"/>
        </w:rPr>
        <w:br/>
        <w:t>5. Информация анонимного характера не может служить основанием для проверки.</w:t>
      </w:r>
      <w:r w:rsidRPr="008F776A">
        <w:rPr>
          <w:color w:val="282828"/>
        </w:rPr>
        <w:br/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  <w:r w:rsidRPr="008F776A">
        <w:rPr>
          <w:color w:val="282828"/>
        </w:rPr>
        <w:br/>
        <w:t>7. При осуществлении проверки уполномоченное структурное подразделение вправе:</w:t>
      </w:r>
      <w:r w:rsidRPr="008F776A">
        <w:rPr>
          <w:color w:val="282828"/>
        </w:rPr>
        <w:br/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муниципального учреждения;</w:t>
      </w:r>
      <w:r w:rsidRPr="008F776A">
        <w:rPr>
          <w:color w:val="282828"/>
        </w:rPr>
        <w:br/>
      </w:r>
      <w:proofErr w:type="gramStart"/>
      <w:r w:rsidRPr="008F776A">
        <w:rPr>
          <w:color w:val="2828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  <w:r w:rsidRPr="008F776A">
        <w:rPr>
          <w:color w:val="282828"/>
        </w:rPr>
        <w:br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8F776A">
        <w:rPr>
          <w:color w:val="282828"/>
        </w:rPr>
        <w:br/>
        <w:t>8. Учредитель муниципального учреждения или лицо, которому</w:t>
      </w:r>
      <w:r>
        <w:rPr>
          <w:color w:val="282828"/>
        </w:rPr>
        <w:t xml:space="preserve"> такие полномочия предоставлены учредителем, </w:t>
      </w:r>
      <w:bookmarkStart w:id="0" w:name="_GoBack"/>
      <w:bookmarkEnd w:id="0"/>
      <w:r w:rsidRPr="008F776A">
        <w:rPr>
          <w:color w:val="282828"/>
        </w:rPr>
        <w:t>обеспечивает:</w:t>
      </w:r>
      <w:r w:rsidRPr="008F776A">
        <w:rPr>
          <w:color w:val="282828"/>
        </w:rPr>
        <w:br/>
        <w:t xml:space="preserve">а) уведомление в письменной форме лица, замещающего должность руководителя </w:t>
      </w:r>
      <w:r w:rsidRPr="008F776A">
        <w:rPr>
          <w:color w:val="282828"/>
        </w:rPr>
        <w:lastRenderedPageBreak/>
        <w:t>муниципального учреждения, о начале в отношении его проверки - в течение 2 рабочих дней со дня принятия решения о начале проверки;</w:t>
      </w:r>
      <w:r w:rsidRPr="008F776A">
        <w:rPr>
          <w:color w:val="282828"/>
        </w:rPr>
        <w:br/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r w:rsidRPr="008F776A">
        <w:rPr>
          <w:color w:val="282828"/>
        </w:rPr>
        <w:br/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  <w:r w:rsidRPr="008F776A">
        <w:rPr>
          <w:color w:val="282828"/>
        </w:rPr>
        <w:br/>
        <w:t>10. Лицо, замещающее должность руководителя муниципального учреждения, вправе:</w:t>
      </w:r>
      <w:r w:rsidRPr="008F776A">
        <w:rPr>
          <w:color w:val="282828"/>
        </w:rPr>
        <w:br/>
        <w:t>а) давать пояснения в письменной форме в ходе проверки, а также по результатам проверки;</w:t>
      </w:r>
      <w:r w:rsidRPr="008F776A">
        <w:rPr>
          <w:color w:val="282828"/>
        </w:rPr>
        <w:br/>
        <w:t>б) представлять дополнительные материалы и давать по ним пояснения в письменной форме.</w:t>
      </w:r>
      <w:r w:rsidRPr="008F776A">
        <w:rPr>
          <w:color w:val="282828"/>
        </w:rPr>
        <w:br/>
        <w:t xml:space="preserve">11. </w:t>
      </w:r>
      <w:proofErr w:type="gramStart"/>
      <w:r w:rsidRPr="008F776A">
        <w:rPr>
          <w:color w:val="282828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  <w:r w:rsidRPr="008F776A">
        <w:rPr>
          <w:color w:val="282828"/>
        </w:rPr>
        <w:br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8F776A">
        <w:rPr>
          <w:color w:val="282828"/>
        </w:rPr>
        <w:br/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  <w:proofErr w:type="gramEnd"/>
      <w:r w:rsidRPr="008F776A">
        <w:rPr>
          <w:color w:val="282828"/>
        </w:rPr>
        <w:br/>
        <w:t>в) применение к лицу, замещающему должность руководителя муниципального учреждения, мер дисциплинарной ответственности.</w:t>
      </w:r>
      <w:r w:rsidRPr="008F776A">
        <w:rPr>
          <w:color w:val="282828"/>
        </w:rPr>
        <w:br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 w:rsidRPr="008F776A">
        <w:rPr>
          <w:color w:val="282828"/>
        </w:rPr>
        <w:br/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F776A" w:rsidRPr="008F776A" w:rsidRDefault="008F776A" w:rsidP="008F776A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8F776A">
        <w:rPr>
          <w:color w:val="282828"/>
        </w:rPr>
        <w:t> </w:t>
      </w:r>
    </w:p>
    <w:p w:rsidR="008F776A" w:rsidRDefault="008F776A" w:rsidP="008F776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387308" w:rsidRPr="00387308" w:rsidRDefault="00387308" w:rsidP="0038730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Pr="006263D1" w:rsidRDefault="006263D1" w:rsidP="006263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Default="006263D1" w:rsidP="006263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Default="006263D1" w:rsidP="006263D1">
      <w:pPr>
        <w:tabs>
          <w:tab w:val="left" w:pos="54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63D1" w:rsidRDefault="006263D1" w:rsidP="006263D1">
      <w:pPr>
        <w:tabs>
          <w:tab w:val="left" w:pos="54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D1" w:rsidRPr="006263D1" w:rsidRDefault="006263D1" w:rsidP="006263D1">
      <w:pPr>
        <w:tabs>
          <w:tab w:val="left" w:pos="54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263D1" w:rsidRPr="006263D1" w:rsidSect="00792B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CDA"/>
    <w:multiLevelType w:val="hybridMultilevel"/>
    <w:tmpl w:val="8BCC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9"/>
    <w:rsid w:val="00257114"/>
    <w:rsid w:val="00387308"/>
    <w:rsid w:val="004467E8"/>
    <w:rsid w:val="004A197A"/>
    <w:rsid w:val="005B7739"/>
    <w:rsid w:val="006263D1"/>
    <w:rsid w:val="00673385"/>
    <w:rsid w:val="00750E5E"/>
    <w:rsid w:val="00792BF7"/>
    <w:rsid w:val="008F776A"/>
    <w:rsid w:val="00A72397"/>
    <w:rsid w:val="00B41F3B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F3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F3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121212</dc:creator>
  <cp:keywords/>
  <dc:description/>
  <cp:lastModifiedBy>User</cp:lastModifiedBy>
  <cp:revision>11</cp:revision>
  <dcterms:created xsi:type="dcterms:W3CDTF">2021-03-05T06:21:00Z</dcterms:created>
  <dcterms:modified xsi:type="dcterms:W3CDTF">2021-03-10T07:37:00Z</dcterms:modified>
</cp:coreProperties>
</file>