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D" w:rsidRDefault="008A4BBD" w:rsidP="008A4BBD">
      <w:pPr>
        <w:tabs>
          <w:tab w:val="left" w:pos="8010"/>
        </w:tabs>
        <w:rPr>
          <w:sz w:val="32"/>
          <w:szCs w:val="32"/>
        </w:rPr>
      </w:pPr>
    </w:p>
    <w:p w:rsidR="0001045A" w:rsidRPr="008D67D3" w:rsidRDefault="0001045A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РОССИЙСКАЯ ФЕДЕРАЦИЯ</w:t>
      </w:r>
    </w:p>
    <w:p w:rsidR="0001045A" w:rsidRPr="008D67D3" w:rsidRDefault="0001045A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СОБРАНИЕ ПРЕДСТАВИТЕЛЕЙ</w:t>
      </w:r>
    </w:p>
    <w:p w:rsidR="0001045A" w:rsidRPr="008D67D3" w:rsidRDefault="0001045A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СЕЛЬСКОГО ПОСЕЛЕНИЯ ЛЕТНИКОВО</w:t>
      </w:r>
    </w:p>
    <w:p w:rsidR="0001045A" w:rsidRPr="008D67D3" w:rsidRDefault="00FB501C" w:rsidP="0001045A">
      <w:pPr>
        <w:jc w:val="center"/>
        <w:rPr>
          <w:b/>
          <w:sz w:val="32"/>
          <w:szCs w:val="32"/>
        </w:rPr>
      </w:pPr>
      <w:r w:rsidRPr="008D67D3">
        <w:rPr>
          <w:b/>
          <w:sz w:val="32"/>
          <w:szCs w:val="32"/>
        </w:rPr>
        <w:t>четвертого</w:t>
      </w:r>
      <w:r w:rsidR="0001045A" w:rsidRPr="008D67D3">
        <w:rPr>
          <w:b/>
          <w:sz w:val="32"/>
          <w:szCs w:val="32"/>
        </w:rPr>
        <w:t xml:space="preserve"> созыва</w:t>
      </w:r>
    </w:p>
    <w:p w:rsidR="0001045A" w:rsidRPr="008D67D3" w:rsidRDefault="0001045A" w:rsidP="0001045A">
      <w:pPr>
        <w:jc w:val="center"/>
        <w:rPr>
          <w:sz w:val="32"/>
          <w:szCs w:val="32"/>
        </w:rPr>
      </w:pPr>
      <w:r w:rsidRPr="008D67D3">
        <w:rPr>
          <w:sz w:val="32"/>
          <w:szCs w:val="32"/>
        </w:rPr>
        <w:t xml:space="preserve">муниципального района </w:t>
      </w:r>
      <w:proofErr w:type="gramStart"/>
      <w:r w:rsidRPr="008D67D3">
        <w:rPr>
          <w:sz w:val="32"/>
          <w:szCs w:val="32"/>
        </w:rPr>
        <w:t>Алексеевский</w:t>
      </w:r>
      <w:proofErr w:type="gramEnd"/>
      <w:r w:rsidRPr="008D67D3">
        <w:rPr>
          <w:sz w:val="32"/>
          <w:szCs w:val="32"/>
        </w:rPr>
        <w:t xml:space="preserve"> </w:t>
      </w:r>
    </w:p>
    <w:p w:rsidR="0001045A" w:rsidRPr="008D67D3" w:rsidRDefault="0001045A" w:rsidP="0001045A">
      <w:pPr>
        <w:jc w:val="center"/>
        <w:rPr>
          <w:sz w:val="32"/>
          <w:szCs w:val="32"/>
        </w:rPr>
      </w:pPr>
      <w:r w:rsidRPr="008D67D3"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Ле</w:t>
      </w:r>
      <w:r w:rsidR="00235446">
        <w:rPr>
          <w:sz w:val="20"/>
        </w:rPr>
        <w:t>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Default="0001045A" w:rsidP="0001045A">
      <w:pPr>
        <w:jc w:val="center"/>
        <w:rPr>
          <w:u w:val="single"/>
        </w:rPr>
      </w:pPr>
    </w:p>
    <w:p w:rsidR="0001045A" w:rsidRPr="0001045A" w:rsidRDefault="0001045A" w:rsidP="0001045A">
      <w:pPr>
        <w:jc w:val="center"/>
        <w:rPr>
          <w:sz w:val="20"/>
        </w:rPr>
      </w:pPr>
      <w:r>
        <w:rPr>
          <w:b/>
          <w:sz w:val="28"/>
          <w:szCs w:val="28"/>
        </w:rPr>
        <w:t>РЕШЕНИЕ</w:t>
      </w:r>
    </w:p>
    <w:p w:rsidR="0001045A" w:rsidRPr="00CC321F" w:rsidRDefault="008A4BBD" w:rsidP="0001045A">
      <w:pPr>
        <w:spacing w:line="360" w:lineRule="auto"/>
        <w:jc w:val="center"/>
        <w:rPr>
          <w:b/>
          <w:szCs w:val="24"/>
        </w:rPr>
      </w:pPr>
      <w:r w:rsidRPr="00CC321F">
        <w:rPr>
          <w:b/>
        </w:rPr>
        <w:t>от «</w:t>
      </w:r>
      <w:r w:rsidR="00ED46DF">
        <w:rPr>
          <w:b/>
        </w:rPr>
        <w:t>11</w:t>
      </w:r>
      <w:r w:rsidR="0001045A" w:rsidRPr="00CC321F">
        <w:rPr>
          <w:b/>
        </w:rPr>
        <w:t xml:space="preserve">» </w:t>
      </w:r>
      <w:r w:rsidR="00ED46DF">
        <w:rPr>
          <w:b/>
        </w:rPr>
        <w:t>мая</w:t>
      </w:r>
      <w:r w:rsidR="00CC321F" w:rsidRPr="00CC321F">
        <w:rPr>
          <w:b/>
        </w:rPr>
        <w:t xml:space="preserve"> </w:t>
      </w:r>
      <w:r w:rsidR="00C85402">
        <w:rPr>
          <w:b/>
        </w:rPr>
        <w:t>202</w:t>
      </w:r>
      <w:r w:rsidR="00091574">
        <w:rPr>
          <w:b/>
        </w:rPr>
        <w:t>2</w:t>
      </w:r>
      <w:r w:rsidR="0001045A" w:rsidRPr="00CC321F">
        <w:rPr>
          <w:b/>
        </w:rPr>
        <w:t xml:space="preserve"> года № </w:t>
      </w:r>
      <w:r w:rsidR="00C27BB0">
        <w:rPr>
          <w:b/>
        </w:rPr>
        <w:t>84</w:t>
      </w:r>
    </w:p>
    <w:p w:rsidR="0001045A" w:rsidRPr="00ED46DF" w:rsidRDefault="0001045A" w:rsidP="0001045A">
      <w:pPr>
        <w:jc w:val="center"/>
        <w:rPr>
          <w:b/>
          <w:szCs w:val="24"/>
        </w:rPr>
      </w:pPr>
      <w:r w:rsidRPr="00ED46DF">
        <w:rPr>
          <w:b/>
          <w:szCs w:val="24"/>
        </w:rPr>
        <w:t xml:space="preserve">О проведении публичных слушаний </w:t>
      </w:r>
    </w:p>
    <w:p w:rsidR="0001045A" w:rsidRPr="00ED46DF" w:rsidRDefault="0001045A" w:rsidP="0001045A">
      <w:pPr>
        <w:jc w:val="center"/>
        <w:rPr>
          <w:b/>
          <w:szCs w:val="24"/>
        </w:rPr>
      </w:pPr>
      <w:r w:rsidRPr="00ED46DF">
        <w:rPr>
          <w:b/>
          <w:szCs w:val="24"/>
        </w:rPr>
        <w:t>по проекту решения  «Об итогах исполнения бюджета</w:t>
      </w:r>
    </w:p>
    <w:p w:rsidR="0001045A" w:rsidRPr="00ED46DF" w:rsidRDefault="0001045A" w:rsidP="0001045A">
      <w:pPr>
        <w:jc w:val="center"/>
        <w:rPr>
          <w:b/>
          <w:szCs w:val="24"/>
        </w:rPr>
      </w:pPr>
      <w:r w:rsidRPr="00ED46DF">
        <w:rPr>
          <w:b/>
          <w:szCs w:val="24"/>
        </w:rPr>
        <w:t xml:space="preserve"> сельс</w:t>
      </w:r>
      <w:r w:rsidR="00C85402" w:rsidRPr="00ED46DF">
        <w:rPr>
          <w:b/>
          <w:szCs w:val="24"/>
        </w:rPr>
        <w:t xml:space="preserve">кого поселения Летниково </w:t>
      </w:r>
      <w:r w:rsidR="00034F6F" w:rsidRPr="00ED46DF">
        <w:rPr>
          <w:b/>
          <w:szCs w:val="24"/>
        </w:rPr>
        <w:t xml:space="preserve">муниципального района Алексеевский Самарской области </w:t>
      </w:r>
      <w:r w:rsidR="00C85402" w:rsidRPr="00ED46DF">
        <w:rPr>
          <w:b/>
          <w:szCs w:val="24"/>
        </w:rPr>
        <w:t>за 20</w:t>
      </w:r>
      <w:r w:rsidR="00FB501C" w:rsidRPr="00ED46DF">
        <w:rPr>
          <w:b/>
          <w:szCs w:val="24"/>
        </w:rPr>
        <w:t>2</w:t>
      </w:r>
      <w:r w:rsidR="00091574" w:rsidRPr="00ED46DF">
        <w:rPr>
          <w:b/>
          <w:szCs w:val="24"/>
        </w:rPr>
        <w:t>1</w:t>
      </w:r>
      <w:r w:rsidRPr="00ED46DF">
        <w:rPr>
          <w:b/>
          <w:szCs w:val="24"/>
        </w:rPr>
        <w:t xml:space="preserve"> год»</w:t>
      </w:r>
    </w:p>
    <w:p w:rsidR="0001045A" w:rsidRDefault="0001045A" w:rsidP="0001045A">
      <w:pPr>
        <w:rPr>
          <w:b/>
        </w:rPr>
      </w:pPr>
    </w:p>
    <w:p w:rsidR="0001045A" w:rsidRPr="00ED46DF" w:rsidRDefault="0001045A" w:rsidP="005B24D9">
      <w:pPr>
        <w:jc w:val="both"/>
        <w:rPr>
          <w:b/>
          <w:szCs w:val="24"/>
        </w:rPr>
      </w:pPr>
      <w:r>
        <w:t xml:space="preserve">               </w:t>
      </w:r>
      <w:proofErr w:type="gramStart"/>
      <w:r w:rsidRPr="00ED46DF">
        <w:rPr>
          <w:szCs w:val="24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Уставом сельского поселения Летниково</w:t>
      </w:r>
      <w:r w:rsidR="00034F6F" w:rsidRPr="00ED46DF">
        <w:rPr>
          <w:szCs w:val="24"/>
        </w:rPr>
        <w:t xml:space="preserve"> муниципального района Алексеевский Самарской области</w:t>
      </w:r>
      <w:r w:rsidRPr="00ED46DF">
        <w:rPr>
          <w:szCs w:val="24"/>
        </w:rPr>
        <w:t xml:space="preserve">, </w:t>
      </w:r>
      <w:r w:rsidR="00ED46DF" w:rsidRPr="00ED46DF">
        <w:rPr>
          <w:szCs w:val="24"/>
        </w:rPr>
        <w:t>решением Собрания представителей сельского поселения Летниково от 27.12.2021г. №74 «О внесении изменений в решение Собрания представителей сельского поселения Летниково муниципального района Алексеевский Самарской области от 26.12.2019 года № 142 «Об утверждении Положения</w:t>
      </w:r>
      <w:proofErr w:type="gramEnd"/>
      <w:r w:rsidR="00ED46DF" w:rsidRPr="00ED46DF">
        <w:rPr>
          <w:szCs w:val="24"/>
        </w:rPr>
        <w:t xml:space="preserve"> о бюджетном устройстве и бюджетном  процессе в сельском поселении Летниково </w:t>
      </w:r>
      <w:proofErr w:type="gramStart"/>
      <w:r w:rsidR="00ED46DF" w:rsidRPr="00ED46DF">
        <w:rPr>
          <w:szCs w:val="24"/>
        </w:rPr>
        <w:t>муниципального</w:t>
      </w:r>
      <w:proofErr w:type="gramEnd"/>
      <w:r w:rsidR="00ED46DF" w:rsidRPr="00ED46DF">
        <w:rPr>
          <w:szCs w:val="24"/>
        </w:rPr>
        <w:t xml:space="preserve"> района </w:t>
      </w:r>
      <w:proofErr w:type="gramStart"/>
      <w:r w:rsidR="00ED46DF" w:rsidRPr="00ED46DF">
        <w:rPr>
          <w:szCs w:val="24"/>
        </w:rPr>
        <w:t>Алексеевский</w:t>
      </w:r>
      <w:proofErr w:type="gramEnd"/>
      <w:r w:rsidR="00ED46DF" w:rsidRPr="00ED46DF">
        <w:rPr>
          <w:szCs w:val="24"/>
        </w:rPr>
        <w:t xml:space="preserve"> Самарской области»</w:t>
      </w:r>
      <w:r w:rsidRPr="00ED46DF">
        <w:rPr>
          <w:szCs w:val="24"/>
        </w:rPr>
        <w:t>, рассмотрев информацию об исполнении бюджета сельского поселе</w:t>
      </w:r>
      <w:r w:rsidR="00C85402" w:rsidRPr="00ED46DF">
        <w:rPr>
          <w:szCs w:val="24"/>
        </w:rPr>
        <w:t>ния Летниково</w:t>
      </w:r>
      <w:r w:rsidR="00034F6F" w:rsidRPr="00ED46DF">
        <w:rPr>
          <w:szCs w:val="24"/>
        </w:rPr>
        <w:t xml:space="preserve"> муниципального района Алексеевский Самарской области</w:t>
      </w:r>
      <w:r w:rsidR="00C85402" w:rsidRPr="00ED46DF">
        <w:rPr>
          <w:szCs w:val="24"/>
        </w:rPr>
        <w:t xml:space="preserve"> за 12 месяцев 20</w:t>
      </w:r>
      <w:r w:rsidR="00FB501C" w:rsidRPr="00ED46DF">
        <w:rPr>
          <w:szCs w:val="24"/>
        </w:rPr>
        <w:t>2</w:t>
      </w:r>
      <w:r w:rsidR="00ED46DF" w:rsidRPr="00ED46DF">
        <w:rPr>
          <w:szCs w:val="24"/>
        </w:rPr>
        <w:t>1</w:t>
      </w:r>
      <w:r w:rsidRPr="00ED46DF">
        <w:rPr>
          <w:szCs w:val="24"/>
        </w:rPr>
        <w:t xml:space="preserve"> года, представленную Главой сельского поселения Летниково,</w:t>
      </w:r>
      <w:r w:rsidR="005B24D9" w:rsidRPr="00ED46DF">
        <w:rPr>
          <w:szCs w:val="24"/>
        </w:rPr>
        <w:t xml:space="preserve"> </w:t>
      </w:r>
      <w:r w:rsidRPr="00ED46DF">
        <w:rPr>
          <w:b/>
          <w:szCs w:val="24"/>
        </w:rPr>
        <w:t>Собрание представителей сельского поселения Летниково</w:t>
      </w:r>
      <w:r w:rsidR="005B24D9" w:rsidRPr="00ED46DF">
        <w:rPr>
          <w:b/>
          <w:szCs w:val="24"/>
        </w:rPr>
        <w:t xml:space="preserve"> муниципального района Алексеевский Самарской области</w:t>
      </w:r>
    </w:p>
    <w:p w:rsidR="0001045A" w:rsidRPr="00ED46DF" w:rsidRDefault="005B24D9" w:rsidP="005B24D9">
      <w:pPr>
        <w:jc w:val="center"/>
        <w:rPr>
          <w:b/>
          <w:szCs w:val="24"/>
        </w:rPr>
      </w:pPr>
      <w:r w:rsidRPr="00ED46DF">
        <w:rPr>
          <w:b/>
          <w:szCs w:val="24"/>
        </w:rPr>
        <w:t>РЕШИЛО:</w:t>
      </w:r>
    </w:p>
    <w:p w:rsidR="0001045A" w:rsidRPr="00ED46DF" w:rsidRDefault="0001045A" w:rsidP="0001045A">
      <w:pPr>
        <w:widowControl w:val="0"/>
        <w:numPr>
          <w:ilvl w:val="0"/>
          <w:numId w:val="2"/>
        </w:numPr>
        <w:suppressAutoHyphens/>
        <w:jc w:val="both"/>
        <w:rPr>
          <w:szCs w:val="24"/>
        </w:rPr>
      </w:pPr>
      <w:r w:rsidRPr="00ED46DF">
        <w:rPr>
          <w:szCs w:val="24"/>
        </w:rPr>
        <w:t xml:space="preserve">Предварительно одобрить прилагаемый проект решения Собрания представителей сельского поселения Летниково «Об итогах исполнения бюджета сельского поселения  </w:t>
      </w:r>
      <w:r w:rsidR="00235446" w:rsidRPr="00ED46DF">
        <w:rPr>
          <w:szCs w:val="24"/>
        </w:rPr>
        <w:t>Летниково</w:t>
      </w:r>
      <w:r w:rsidR="005B24D9" w:rsidRPr="00ED46DF">
        <w:rPr>
          <w:szCs w:val="24"/>
        </w:rPr>
        <w:t xml:space="preserve"> муниципального района Алексеевский Самарской области</w:t>
      </w:r>
      <w:r w:rsidR="00235446" w:rsidRPr="00ED46DF">
        <w:rPr>
          <w:szCs w:val="24"/>
        </w:rPr>
        <w:t xml:space="preserve"> за </w:t>
      </w:r>
      <w:r w:rsidR="00C85402" w:rsidRPr="00ED46DF">
        <w:rPr>
          <w:szCs w:val="24"/>
        </w:rPr>
        <w:t>20</w:t>
      </w:r>
      <w:r w:rsidR="003513DB" w:rsidRPr="00ED46DF">
        <w:rPr>
          <w:szCs w:val="24"/>
        </w:rPr>
        <w:t>2</w:t>
      </w:r>
      <w:r w:rsidR="00A36FFF">
        <w:rPr>
          <w:szCs w:val="24"/>
        </w:rPr>
        <w:t>1</w:t>
      </w:r>
      <w:r w:rsidRPr="00ED46DF">
        <w:rPr>
          <w:szCs w:val="24"/>
        </w:rPr>
        <w:t xml:space="preserve"> год».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D46DF">
        <w:rPr>
          <w:sz w:val="24"/>
          <w:szCs w:val="24"/>
        </w:rPr>
        <w:t>Провести на территории  сел</w:t>
      </w:r>
      <w:r w:rsidR="008A4BBD" w:rsidRPr="00ED46DF">
        <w:rPr>
          <w:sz w:val="24"/>
          <w:szCs w:val="24"/>
        </w:rPr>
        <w:t>ьского поселения Летниково с  «</w:t>
      </w:r>
      <w:r w:rsidR="003513DB" w:rsidRPr="00ED46DF">
        <w:rPr>
          <w:sz w:val="24"/>
          <w:szCs w:val="24"/>
        </w:rPr>
        <w:t>12</w:t>
      </w:r>
      <w:r w:rsidR="008A4BBD" w:rsidRPr="00ED46DF">
        <w:rPr>
          <w:sz w:val="24"/>
          <w:szCs w:val="24"/>
        </w:rPr>
        <w:t>»</w:t>
      </w:r>
      <w:r w:rsidR="00686AF5" w:rsidRPr="00ED46DF">
        <w:rPr>
          <w:sz w:val="24"/>
          <w:szCs w:val="24"/>
        </w:rPr>
        <w:t xml:space="preserve"> </w:t>
      </w:r>
      <w:r w:rsidR="00ED46DF">
        <w:rPr>
          <w:sz w:val="24"/>
          <w:szCs w:val="24"/>
        </w:rPr>
        <w:t>мая</w:t>
      </w:r>
      <w:r w:rsidR="00686AF5" w:rsidRPr="00ED46DF">
        <w:rPr>
          <w:sz w:val="24"/>
          <w:szCs w:val="24"/>
        </w:rPr>
        <w:t xml:space="preserve"> </w:t>
      </w:r>
      <w:r w:rsidRPr="00ED46DF">
        <w:rPr>
          <w:sz w:val="24"/>
          <w:szCs w:val="24"/>
        </w:rPr>
        <w:t>20</w:t>
      </w:r>
      <w:r w:rsidR="00C85402" w:rsidRPr="00ED46DF">
        <w:rPr>
          <w:sz w:val="24"/>
          <w:szCs w:val="24"/>
        </w:rPr>
        <w:t>2</w:t>
      </w:r>
      <w:r w:rsidR="00ED46DF">
        <w:rPr>
          <w:sz w:val="24"/>
          <w:szCs w:val="24"/>
        </w:rPr>
        <w:t>2</w:t>
      </w:r>
      <w:r w:rsidRPr="00ED46DF">
        <w:rPr>
          <w:sz w:val="24"/>
          <w:szCs w:val="24"/>
        </w:rPr>
        <w:t xml:space="preserve"> года по </w:t>
      </w:r>
      <w:r w:rsidR="008A4BBD" w:rsidRPr="00ED46DF">
        <w:rPr>
          <w:sz w:val="24"/>
          <w:szCs w:val="24"/>
        </w:rPr>
        <w:t>«</w:t>
      </w:r>
      <w:r w:rsidR="003513DB" w:rsidRPr="00ED46DF">
        <w:rPr>
          <w:sz w:val="24"/>
          <w:szCs w:val="24"/>
        </w:rPr>
        <w:t>11</w:t>
      </w:r>
      <w:r w:rsidR="008A4BBD" w:rsidRPr="00ED46DF">
        <w:rPr>
          <w:sz w:val="24"/>
          <w:szCs w:val="24"/>
        </w:rPr>
        <w:t>»</w:t>
      </w:r>
      <w:r w:rsidRPr="00ED46DF">
        <w:rPr>
          <w:sz w:val="24"/>
          <w:szCs w:val="24"/>
        </w:rPr>
        <w:t xml:space="preserve"> </w:t>
      </w:r>
      <w:r w:rsidR="00ED46DF">
        <w:rPr>
          <w:sz w:val="24"/>
          <w:szCs w:val="24"/>
        </w:rPr>
        <w:t>июня</w:t>
      </w:r>
      <w:r w:rsidR="008A4BBD" w:rsidRPr="00ED46DF">
        <w:rPr>
          <w:sz w:val="24"/>
          <w:szCs w:val="24"/>
        </w:rPr>
        <w:t xml:space="preserve"> </w:t>
      </w:r>
      <w:r w:rsidR="00C85402" w:rsidRPr="00ED46DF">
        <w:rPr>
          <w:sz w:val="24"/>
          <w:szCs w:val="24"/>
        </w:rPr>
        <w:t>202</w:t>
      </w:r>
      <w:r w:rsidR="00ED46DF">
        <w:rPr>
          <w:sz w:val="24"/>
          <w:szCs w:val="24"/>
        </w:rPr>
        <w:t>2</w:t>
      </w:r>
      <w:r w:rsidRPr="00ED46DF">
        <w:rPr>
          <w:sz w:val="24"/>
          <w:szCs w:val="24"/>
        </w:rPr>
        <w:t xml:space="preserve"> года публичные слушания по проекту ежедневно, в рабочие дни с 14.00 до 17.00 часов. 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D46DF">
        <w:rPr>
          <w:sz w:val="24"/>
          <w:szCs w:val="24"/>
        </w:rPr>
        <w:t xml:space="preserve">Определить местом проведения публичных слушаний  здание  СДК с. Летниково, расположенное по адресу: </w:t>
      </w:r>
      <w:r w:rsidRPr="00ED46DF">
        <w:rPr>
          <w:bCs/>
          <w:sz w:val="24"/>
          <w:szCs w:val="24"/>
        </w:rPr>
        <w:t>с.</w:t>
      </w:r>
      <w:r w:rsidR="003513DB" w:rsidRPr="00ED46DF">
        <w:rPr>
          <w:bCs/>
          <w:sz w:val="24"/>
          <w:szCs w:val="24"/>
        </w:rPr>
        <w:t xml:space="preserve"> </w:t>
      </w:r>
      <w:r w:rsidRPr="00ED46DF">
        <w:rPr>
          <w:bCs/>
          <w:sz w:val="24"/>
          <w:szCs w:val="24"/>
        </w:rPr>
        <w:t>Летниково, пер.</w:t>
      </w:r>
      <w:r w:rsidR="003513DB" w:rsidRPr="00ED46DF">
        <w:rPr>
          <w:bCs/>
          <w:sz w:val="24"/>
          <w:szCs w:val="24"/>
        </w:rPr>
        <w:t xml:space="preserve"> </w:t>
      </w:r>
      <w:r w:rsidRPr="00ED46DF">
        <w:rPr>
          <w:bCs/>
          <w:sz w:val="24"/>
          <w:szCs w:val="24"/>
        </w:rPr>
        <w:t>Центральный, 15.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D46DF">
        <w:rPr>
          <w:bCs/>
          <w:sz w:val="24"/>
          <w:szCs w:val="24"/>
        </w:rPr>
        <w:t>Ответственным</w:t>
      </w:r>
      <w:proofErr w:type="gramEnd"/>
      <w:r w:rsidRPr="00ED46DF">
        <w:rPr>
          <w:bCs/>
          <w:sz w:val="24"/>
          <w:szCs w:val="24"/>
        </w:rPr>
        <w:t xml:space="preserve"> за проведение публичных слушани</w:t>
      </w:r>
      <w:r w:rsidR="009D20BE" w:rsidRPr="00ED46DF">
        <w:rPr>
          <w:bCs/>
          <w:sz w:val="24"/>
          <w:szCs w:val="24"/>
        </w:rPr>
        <w:t xml:space="preserve">й по данному вопросу назначить </w:t>
      </w:r>
      <w:r w:rsidR="00235446" w:rsidRPr="00ED46DF">
        <w:rPr>
          <w:bCs/>
          <w:sz w:val="24"/>
          <w:szCs w:val="24"/>
        </w:rPr>
        <w:t xml:space="preserve">заместителя Главы сельского поселения </w:t>
      </w:r>
      <w:r w:rsidRPr="00ED46DF">
        <w:rPr>
          <w:bCs/>
          <w:sz w:val="24"/>
          <w:szCs w:val="24"/>
        </w:rPr>
        <w:t xml:space="preserve">Летниково </w:t>
      </w:r>
      <w:proofErr w:type="spellStart"/>
      <w:r w:rsidR="00ED46DF">
        <w:rPr>
          <w:bCs/>
          <w:sz w:val="24"/>
          <w:szCs w:val="24"/>
        </w:rPr>
        <w:t>Установу</w:t>
      </w:r>
      <w:proofErr w:type="spellEnd"/>
      <w:r w:rsidR="00ED46DF">
        <w:rPr>
          <w:bCs/>
          <w:sz w:val="24"/>
          <w:szCs w:val="24"/>
        </w:rPr>
        <w:t xml:space="preserve"> М.И.</w:t>
      </w:r>
    </w:p>
    <w:p w:rsidR="0001045A" w:rsidRPr="00ED46DF" w:rsidRDefault="0001045A" w:rsidP="000104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D46DF">
        <w:rPr>
          <w:sz w:val="24"/>
          <w:szCs w:val="24"/>
        </w:rPr>
        <w:t xml:space="preserve">Предложения по проекту исполнения бюджета могут быть направлены всеми заинтересованными лицами в Собрание представителей </w:t>
      </w:r>
      <w:r w:rsidR="005B24D9" w:rsidRPr="00ED46DF">
        <w:rPr>
          <w:sz w:val="24"/>
          <w:szCs w:val="24"/>
        </w:rPr>
        <w:t xml:space="preserve">сельского </w:t>
      </w:r>
      <w:r w:rsidRPr="00ED46DF">
        <w:rPr>
          <w:sz w:val="24"/>
          <w:szCs w:val="24"/>
        </w:rPr>
        <w:t>поселения по адресу, указанному выше.</w:t>
      </w:r>
    </w:p>
    <w:p w:rsidR="0001045A" w:rsidRPr="00ED46DF" w:rsidRDefault="0001045A" w:rsidP="0001045A">
      <w:pPr>
        <w:widowControl w:val="0"/>
        <w:numPr>
          <w:ilvl w:val="0"/>
          <w:numId w:val="2"/>
        </w:numPr>
        <w:tabs>
          <w:tab w:val="left" w:pos="1200"/>
        </w:tabs>
        <w:autoSpaceDE w:val="0"/>
        <w:jc w:val="both"/>
        <w:rPr>
          <w:szCs w:val="24"/>
        </w:rPr>
      </w:pPr>
      <w:r w:rsidRPr="00ED46DF">
        <w:rPr>
          <w:szCs w:val="24"/>
        </w:rPr>
        <w:t xml:space="preserve">Прием замечаний и предложений по вопросу публичных слушаний оканчивается </w:t>
      </w:r>
      <w:r w:rsidR="008A4BBD" w:rsidRPr="00ED46DF">
        <w:rPr>
          <w:szCs w:val="24"/>
        </w:rPr>
        <w:t>«</w:t>
      </w:r>
      <w:r w:rsidR="003513DB" w:rsidRPr="00ED46DF">
        <w:rPr>
          <w:szCs w:val="24"/>
        </w:rPr>
        <w:t>11</w:t>
      </w:r>
      <w:r w:rsidR="008A4BBD" w:rsidRPr="00ED46DF">
        <w:rPr>
          <w:szCs w:val="24"/>
        </w:rPr>
        <w:t>»</w:t>
      </w:r>
      <w:r w:rsidR="00686AF5" w:rsidRPr="00ED46DF">
        <w:rPr>
          <w:szCs w:val="24"/>
        </w:rPr>
        <w:t xml:space="preserve"> </w:t>
      </w:r>
      <w:r w:rsidR="00ED46DF">
        <w:rPr>
          <w:szCs w:val="24"/>
        </w:rPr>
        <w:t>июня</w:t>
      </w:r>
      <w:r w:rsidR="00686AF5" w:rsidRPr="00ED46DF">
        <w:rPr>
          <w:szCs w:val="24"/>
        </w:rPr>
        <w:t xml:space="preserve"> </w:t>
      </w:r>
      <w:r w:rsidR="00C85402" w:rsidRPr="00ED46DF">
        <w:rPr>
          <w:szCs w:val="24"/>
        </w:rPr>
        <w:t xml:space="preserve"> 202</w:t>
      </w:r>
      <w:r w:rsidR="00ED46DF">
        <w:rPr>
          <w:szCs w:val="24"/>
        </w:rPr>
        <w:t>2</w:t>
      </w:r>
      <w:r w:rsidRPr="00ED46DF">
        <w:rPr>
          <w:szCs w:val="24"/>
        </w:rPr>
        <w:t xml:space="preserve"> года в 17:00 ч.  </w:t>
      </w:r>
    </w:p>
    <w:p w:rsidR="0001045A" w:rsidRPr="00ED46DF" w:rsidRDefault="0001045A" w:rsidP="0001045A">
      <w:pPr>
        <w:pStyle w:val="a3"/>
        <w:jc w:val="both"/>
        <w:rPr>
          <w:sz w:val="24"/>
          <w:szCs w:val="24"/>
        </w:rPr>
        <w:sectPr w:rsidR="0001045A" w:rsidRPr="00ED46DF">
          <w:pgSz w:w="11906" w:h="16838"/>
          <w:pgMar w:top="685" w:right="510" w:bottom="656" w:left="851" w:header="454" w:footer="425" w:gutter="0"/>
          <w:cols w:space="720"/>
          <w:docGrid w:linePitch="360"/>
        </w:sectPr>
      </w:pPr>
    </w:p>
    <w:p w:rsidR="0001045A" w:rsidRPr="00ED46DF" w:rsidRDefault="0001045A" w:rsidP="00CE2184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1200"/>
        </w:tabs>
        <w:autoSpaceDE w:val="0"/>
        <w:ind w:left="0" w:hanging="360"/>
        <w:jc w:val="both"/>
        <w:rPr>
          <w:bCs/>
          <w:szCs w:val="24"/>
        </w:rPr>
      </w:pPr>
      <w:r w:rsidRPr="00ED46DF">
        <w:rPr>
          <w:szCs w:val="24"/>
        </w:rPr>
        <w:lastRenderedPageBreak/>
        <w:t>Мероприятие по информирован</w:t>
      </w:r>
      <w:r w:rsidR="00CE2184" w:rsidRPr="00ED46DF">
        <w:rPr>
          <w:szCs w:val="24"/>
        </w:rPr>
        <w:t xml:space="preserve">ию жителей поселения по вопросу </w:t>
      </w:r>
      <w:r w:rsidRPr="00ED46DF">
        <w:rPr>
          <w:szCs w:val="24"/>
        </w:rPr>
        <w:t xml:space="preserve">публичных слушаний состоится </w:t>
      </w:r>
      <w:r w:rsidR="008A4BBD" w:rsidRPr="00ED46DF">
        <w:rPr>
          <w:szCs w:val="24"/>
        </w:rPr>
        <w:t>«</w:t>
      </w:r>
      <w:r w:rsidR="0099655A" w:rsidRPr="00ED46DF">
        <w:rPr>
          <w:szCs w:val="24"/>
        </w:rPr>
        <w:t>2</w:t>
      </w:r>
      <w:r w:rsidR="003513DB" w:rsidRPr="00ED46DF">
        <w:rPr>
          <w:szCs w:val="24"/>
        </w:rPr>
        <w:t>6</w:t>
      </w:r>
      <w:r w:rsidR="008A4BBD" w:rsidRPr="00ED46DF">
        <w:rPr>
          <w:szCs w:val="24"/>
        </w:rPr>
        <w:t>»</w:t>
      </w:r>
      <w:r w:rsidRPr="00ED46DF">
        <w:rPr>
          <w:szCs w:val="24"/>
        </w:rPr>
        <w:t xml:space="preserve"> </w:t>
      </w:r>
      <w:r w:rsidR="00ED46DF">
        <w:rPr>
          <w:szCs w:val="24"/>
        </w:rPr>
        <w:t>мая</w:t>
      </w:r>
      <w:r w:rsidR="00686AF5" w:rsidRPr="00ED46DF">
        <w:rPr>
          <w:szCs w:val="24"/>
        </w:rPr>
        <w:t xml:space="preserve"> </w:t>
      </w:r>
      <w:r w:rsidR="008A4BBD" w:rsidRPr="00ED46DF">
        <w:rPr>
          <w:szCs w:val="24"/>
        </w:rPr>
        <w:t xml:space="preserve"> </w:t>
      </w:r>
      <w:r w:rsidR="00C85402" w:rsidRPr="00ED46DF">
        <w:rPr>
          <w:szCs w:val="24"/>
        </w:rPr>
        <w:t>202</w:t>
      </w:r>
      <w:r w:rsidR="00A36FFF">
        <w:rPr>
          <w:szCs w:val="24"/>
        </w:rPr>
        <w:t>2</w:t>
      </w:r>
      <w:r w:rsidRPr="00ED46DF">
        <w:rPr>
          <w:szCs w:val="24"/>
        </w:rPr>
        <w:t xml:space="preserve"> года в 1</w:t>
      </w:r>
      <w:r w:rsidR="00FB501C" w:rsidRPr="00ED46DF">
        <w:rPr>
          <w:szCs w:val="24"/>
        </w:rPr>
        <w:t>6</w:t>
      </w:r>
      <w:r w:rsidR="00686AF5" w:rsidRPr="00ED46DF">
        <w:rPr>
          <w:szCs w:val="24"/>
        </w:rPr>
        <w:t xml:space="preserve"> </w:t>
      </w:r>
      <w:r w:rsidRPr="00ED46DF">
        <w:rPr>
          <w:szCs w:val="24"/>
        </w:rPr>
        <w:t>ч. 00</w:t>
      </w:r>
      <w:r w:rsidR="00B9069D" w:rsidRPr="00ED46DF">
        <w:rPr>
          <w:szCs w:val="24"/>
        </w:rPr>
        <w:t xml:space="preserve"> </w:t>
      </w:r>
      <w:r w:rsidRPr="00ED46DF">
        <w:rPr>
          <w:szCs w:val="24"/>
        </w:rPr>
        <w:t xml:space="preserve">мин. по адресу: </w:t>
      </w:r>
      <w:r w:rsidRPr="00ED46DF">
        <w:rPr>
          <w:bCs/>
          <w:szCs w:val="24"/>
        </w:rPr>
        <w:t>446650,</w:t>
      </w:r>
      <w:r w:rsidRPr="00ED46DF">
        <w:rPr>
          <w:szCs w:val="24"/>
        </w:rPr>
        <w:t xml:space="preserve"> Самарская область, Алексеевский район, село Летниково, пер.</w:t>
      </w:r>
      <w:r w:rsidR="009D20BE" w:rsidRPr="00ED46DF">
        <w:rPr>
          <w:szCs w:val="24"/>
        </w:rPr>
        <w:t xml:space="preserve"> </w:t>
      </w:r>
      <w:r w:rsidRPr="00ED46DF">
        <w:rPr>
          <w:szCs w:val="24"/>
        </w:rPr>
        <w:t>Центральный, д.15.</w:t>
      </w:r>
    </w:p>
    <w:p w:rsidR="0001045A" w:rsidRPr="00ED46DF" w:rsidRDefault="0001045A" w:rsidP="00CE2184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ind w:left="0" w:hanging="284"/>
        <w:jc w:val="both"/>
        <w:rPr>
          <w:sz w:val="24"/>
          <w:szCs w:val="24"/>
        </w:rPr>
      </w:pPr>
      <w:r w:rsidRPr="00ED46DF">
        <w:rPr>
          <w:bCs/>
          <w:sz w:val="24"/>
          <w:szCs w:val="24"/>
        </w:rPr>
        <w:t xml:space="preserve">Внести проект </w:t>
      </w:r>
      <w:r w:rsidRPr="00ED46DF">
        <w:rPr>
          <w:sz w:val="24"/>
          <w:szCs w:val="24"/>
        </w:rPr>
        <w:t>по исполнению бюджета</w:t>
      </w:r>
      <w:r w:rsidRPr="00ED46DF">
        <w:rPr>
          <w:bCs/>
          <w:sz w:val="24"/>
          <w:szCs w:val="24"/>
        </w:rPr>
        <w:t xml:space="preserve"> с учетом результатов публичных слушаний </w:t>
      </w:r>
      <w:r w:rsidRPr="00ED46DF">
        <w:rPr>
          <w:sz w:val="24"/>
          <w:szCs w:val="24"/>
        </w:rPr>
        <w:t xml:space="preserve">на очередное заседание Собрания представителей </w:t>
      </w:r>
      <w:r w:rsidR="004F4D22" w:rsidRPr="00ED46DF">
        <w:rPr>
          <w:sz w:val="24"/>
          <w:szCs w:val="24"/>
        </w:rPr>
        <w:t xml:space="preserve">сельского </w:t>
      </w:r>
      <w:r w:rsidRPr="00ED46DF">
        <w:rPr>
          <w:sz w:val="24"/>
          <w:szCs w:val="24"/>
        </w:rPr>
        <w:t>поселения</w:t>
      </w:r>
      <w:r w:rsidR="004F4D22" w:rsidRPr="00ED46DF">
        <w:rPr>
          <w:sz w:val="24"/>
          <w:szCs w:val="24"/>
        </w:rPr>
        <w:t xml:space="preserve"> Летниково</w:t>
      </w:r>
      <w:r w:rsidRPr="00ED46DF">
        <w:rPr>
          <w:sz w:val="24"/>
          <w:szCs w:val="24"/>
        </w:rPr>
        <w:t>.</w:t>
      </w:r>
    </w:p>
    <w:p w:rsidR="00B9069D" w:rsidRPr="00ED46DF" w:rsidRDefault="0001045A" w:rsidP="00B9069D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sz w:val="24"/>
          <w:szCs w:val="24"/>
        </w:rPr>
      </w:pPr>
      <w:r w:rsidRPr="00ED46DF">
        <w:rPr>
          <w:sz w:val="24"/>
          <w:szCs w:val="24"/>
        </w:rPr>
        <w:t>Опубликовать настоящее решение в Информационном Вестнике и на официальном сайте сельского  поселения Летниково.</w:t>
      </w:r>
    </w:p>
    <w:p w:rsidR="0001045A" w:rsidRPr="00ED46DF" w:rsidRDefault="0001045A" w:rsidP="00B9069D">
      <w:pPr>
        <w:pStyle w:val="a3"/>
        <w:numPr>
          <w:ilvl w:val="0"/>
          <w:numId w:val="2"/>
        </w:numPr>
        <w:tabs>
          <w:tab w:val="clear" w:pos="786"/>
          <w:tab w:val="left" w:pos="-142"/>
          <w:tab w:val="num" w:pos="0"/>
        </w:tabs>
        <w:ind w:left="142" w:hanging="426"/>
        <w:jc w:val="both"/>
        <w:rPr>
          <w:sz w:val="24"/>
          <w:szCs w:val="24"/>
        </w:rPr>
      </w:pPr>
      <w:r w:rsidRPr="00ED46DF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B9069D" w:rsidRPr="00ED46DF" w:rsidRDefault="00B9069D" w:rsidP="00B9069D">
      <w:pPr>
        <w:pStyle w:val="a3"/>
        <w:tabs>
          <w:tab w:val="left" w:pos="-142"/>
        </w:tabs>
        <w:ind w:left="-426"/>
        <w:jc w:val="both"/>
        <w:rPr>
          <w:sz w:val="24"/>
          <w:szCs w:val="24"/>
        </w:rPr>
      </w:pPr>
    </w:p>
    <w:p w:rsidR="0001045A" w:rsidRPr="00ED46DF" w:rsidRDefault="0001045A" w:rsidP="0001045A">
      <w:pPr>
        <w:pStyle w:val="ConsPlusNormal"/>
        <w:ind w:firstLine="540"/>
        <w:jc w:val="both"/>
        <w:rPr>
          <w:sz w:val="24"/>
          <w:szCs w:val="24"/>
        </w:rPr>
      </w:pPr>
    </w:p>
    <w:p w:rsidR="0001045A" w:rsidRPr="00ED46DF" w:rsidRDefault="0001045A" w:rsidP="0001045A">
      <w:pPr>
        <w:rPr>
          <w:szCs w:val="24"/>
        </w:rPr>
      </w:pPr>
      <w:r w:rsidRPr="00ED46DF">
        <w:rPr>
          <w:szCs w:val="24"/>
        </w:rPr>
        <w:t>Председатель Собрания представителей</w:t>
      </w:r>
    </w:p>
    <w:p w:rsidR="0001045A" w:rsidRPr="00ED46DF" w:rsidRDefault="005B24D9" w:rsidP="0001045A">
      <w:pPr>
        <w:rPr>
          <w:szCs w:val="24"/>
        </w:rPr>
      </w:pPr>
      <w:r w:rsidRPr="00ED46DF">
        <w:rPr>
          <w:szCs w:val="24"/>
        </w:rPr>
        <w:t>сельского поселения Летниково</w:t>
      </w:r>
      <w:r w:rsidR="0001045A" w:rsidRPr="00ED46DF">
        <w:rPr>
          <w:szCs w:val="24"/>
        </w:rPr>
        <w:t xml:space="preserve">                    </w:t>
      </w:r>
      <w:r w:rsidR="009D20BE" w:rsidRPr="00ED46DF">
        <w:rPr>
          <w:szCs w:val="24"/>
        </w:rPr>
        <w:t xml:space="preserve">        </w:t>
      </w:r>
      <w:r w:rsidR="00235446" w:rsidRPr="00ED46DF">
        <w:rPr>
          <w:szCs w:val="24"/>
        </w:rPr>
        <w:t xml:space="preserve"> </w:t>
      </w:r>
      <w:r w:rsidR="0001045A" w:rsidRPr="00ED46DF">
        <w:rPr>
          <w:szCs w:val="24"/>
        </w:rPr>
        <w:t xml:space="preserve">               </w:t>
      </w:r>
      <w:r w:rsidR="00ED46DF">
        <w:rPr>
          <w:szCs w:val="24"/>
        </w:rPr>
        <w:t xml:space="preserve">         </w:t>
      </w:r>
      <w:r w:rsidR="0001045A" w:rsidRPr="00ED46DF">
        <w:rPr>
          <w:szCs w:val="24"/>
        </w:rPr>
        <w:t xml:space="preserve">        </w:t>
      </w:r>
      <w:r w:rsidR="009D20BE" w:rsidRPr="00ED46DF">
        <w:rPr>
          <w:szCs w:val="24"/>
        </w:rPr>
        <w:t xml:space="preserve"> </w:t>
      </w:r>
      <w:r w:rsidR="00C27BB0">
        <w:rPr>
          <w:szCs w:val="24"/>
        </w:rPr>
        <w:t xml:space="preserve"> </w:t>
      </w:r>
      <w:r w:rsidR="009D20BE" w:rsidRPr="00ED46DF">
        <w:rPr>
          <w:szCs w:val="24"/>
        </w:rPr>
        <w:t xml:space="preserve"> </w:t>
      </w:r>
      <w:r w:rsidR="00235446" w:rsidRPr="00ED46DF">
        <w:rPr>
          <w:szCs w:val="24"/>
        </w:rPr>
        <w:t xml:space="preserve">    В</w:t>
      </w:r>
      <w:r w:rsidR="0001045A" w:rsidRPr="00ED46DF">
        <w:rPr>
          <w:szCs w:val="24"/>
        </w:rPr>
        <w:t>.В.</w:t>
      </w:r>
      <w:r w:rsidR="00235446" w:rsidRPr="00ED46DF">
        <w:rPr>
          <w:szCs w:val="24"/>
        </w:rPr>
        <w:t xml:space="preserve"> Мальцев</w:t>
      </w:r>
      <w:r w:rsidR="0001045A" w:rsidRPr="00ED46DF">
        <w:rPr>
          <w:szCs w:val="24"/>
        </w:rPr>
        <w:t xml:space="preserve">                                      </w:t>
      </w:r>
    </w:p>
    <w:p w:rsidR="0001045A" w:rsidRPr="00ED46DF" w:rsidRDefault="0001045A" w:rsidP="0001045A">
      <w:pPr>
        <w:rPr>
          <w:szCs w:val="24"/>
        </w:rPr>
      </w:pPr>
    </w:p>
    <w:p w:rsidR="0001045A" w:rsidRPr="00ED46DF" w:rsidRDefault="0001045A" w:rsidP="0001045A">
      <w:pPr>
        <w:rPr>
          <w:szCs w:val="24"/>
        </w:rPr>
      </w:pPr>
      <w:r w:rsidRPr="00ED46DF">
        <w:rPr>
          <w:szCs w:val="24"/>
        </w:rPr>
        <w:t>Глава</w:t>
      </w:r>
      <w:r w:rsidR="005B24D9" w:rsidRPr="00ED46DF">
        <w:rPr>
          <w:szCs w:val="24"/>
        </w:rPr>
        <w:t xml:space="preserve"> сельского поселения  Летниково</w:t>
      </w:r>
      <w:r w:rsidRPr="00ED46DF">
        <w:rPr>
          <w:szCs w:val="24"/>
        </w:rPr>
        <w:t xml:space="preserve">                                   </w:t>
      </w:r>
      <w:r w:rsidR="009D20BE" w:rsidRPr="00ED46DF">
        <w:rPr>
          <w:szCs w:val="24"/>
        </w:rPr>
        <w:t xml:space="preserve"> </w:t>
      </w:r>
      <w:r w:rsidR="00ED46DF">
        <w:rPr>
          <w:szCs w:val="24"/>
        </w:rPr>
        <w:t xml:space="preserve">         </w:t>
      </w:r>
      <w:r w:rsidR="009D20BE" w:rsidRPr="00ED46DF">
        <w:rPr>
          <w:szCs w:val="24"/>
        </w:rPr>
        <w:t xml:space="preserve"> </w:t>
      </w:r>
      <w:r w:rsidRPr="00ED46DF">
        <w:rPr>
          <w:szCs w:val="24"/>
        </w:rPr>
        <w:t xml:space="preserve">   </w:t>
      </w:r>
      <w:r w:rsidR="009D20BE" w:rsidRPr="00ED46DF">
        <w:rPr>
          <w:szCs w:val="24"/>
        </w:rPr>
        <w:t xml:space="preserve">  </w:t>
      </w:r>
      <w:r w:rsidRPr="00ED46DF">
        <w:rPr>
          <w:szCs w:val="24"/>
        </w:rPr>
        <w:t xml:space="preserve">    </w:t>
      </w:r>
      <w:r w:rsidR="00ED46DF">
        <w:rPr>
          <w:szCs w:val="24"/>
        </w:rPr>
        <w:t xml:space="preserve"> С.В. Сироткин</w:t>
      </w:r>
    </w:p>
    <w:p w:rsidR="0001045A" w:rsidRDefault="0001045A" w:rsidP="0001045A">
      <w:pPr>
        <w:jc w:val="right"/>
        <w:rPr>
          <w:sz w:val="18"/>
          <w:szCs w:val="18"/>
        </w:rPr>
      </w:pPr>
    </w:p>
    <w:p w:rsidR="0001045A" w:rsidRDefault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Default="0001045A" w:rsidP="0001045A"/>
    <w:p w:rsidR="00A93AC7" w:rsidRPr="0001045A" w:rsidRDefault="00A93AC7" w:rsidP="0001045A"/>
    <w:p w:rsidR="0001045A" w:rsidRPr="0001045A" w:rsidRDefault="0001045A" w:rsidP="0001045A"/>
    <w:p w:rsidR="0001045A" w:rsidRDefault="0001045A" w:rsidP="0001045A"/>
    <w:p w:rsidR="0001045A" w:rsidRPr="0001045A" w:rsidRDefault="0001045A" w:rsidP="0001045A"/>
    <w:p w:rsidR="00E32AAD" w:rsidRDefault="00E32AAD" w:rsidP="0001045A"/>
    <w:p w:rsidR="00ED46DF" w:rsidRDefault="00ED46DF" w:rsidP="0001045A"/>
    <w:p w:rsidR="00ED46DF" w:rsidRDefault="00ED46DF" w:rsidP="0001045A"/>
    <w:p w:rsidR="00ED46DF" w:rsidRDefault="00ED46DF" w:rsidP="0001045A"/>
    <w:p w:rsidR="00ED46DF" w:rsidRDefault="00ED46DF" w:rsidP="0001045A"/>
    <w:p w:rsidR="00034F6F" w:rsidRDefault="00034F6F" w:rsidP="0001045A"/>
    <w:p w:rsidR="00C85402" w:rsidRPr="0002534C" w:rsidRDefault="00C85402" w:rsidP="00C85402">
      <w:pPr>
        <w:jc w:val="right"/>
        <w:rPr>
          <w:b/>
          <w:sz w:val="32"/>
          <w:szCs w:val="32"/>
        </w:rPr>
      </w:pPr>
      <w:r w:rsidRPr="0002534C">
        <w:rPr>
          <w:b/>
          <w:sz w:val="32"/>
          <w:szCs w:val="32"/>
        </w:rPr>
        <w:lastRenderedPageBreak/>
        <w:t>ПРОЕКТ</w:t>
      </w:r>
    </w:p>
    <w:p w:rsidR="00C85402" w:rsidRPr="00A36FFF" w:rsidRDefault="00C85402" w:rsidP="00C85402">
      <w:pPr>
        <w:jc w:val="center"/>
        <w:rPr>
          <w:b/>
          <w:sz w:val="32"/>
          <w:szCs w:val="32"/>
        </w:rPr>
      </w:pPr>
      <w:r w:rsidRPr="00A36FFF">
        <w:rPr>
          <w:b/>
          <w:sz w:val="32"/>
          <w:szCs w:val="32"/>
        </w:rPr>
        <w:t>РОССИЙСКАЯ ФЕДЕРАЦИЯ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C85402" w:rsidRDefault="00C85402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C85402" w:rsidRDefault="00FB501C" w:rsidP="00C85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C85402">
        <w:rPr>
          <w:b/>
          <w:sz w:val="36"/>
          <w:szCs w:val="36"/>
        </w:rPr>
        <w:t xml:space="preserve"> созыва</w:t>
      </w:r>
    </w:p>
    <w:p w:rsidR="00C85402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gramStart"/>
      <w:r>
        <w:rPr>
          <w:sz w:val="32"/>
          <w:szCs w:val="32"/>
        </w:rPr>
        <w:t>Алексеевский</w:t>
      </w:r>
      <w:proofErr w:type="gramEnd"/>
      <w:r>
        <w:rPr>
          <w:sz w:val="32"/>
          <w:szCs w:val="32"/>
        </w:rPr>
        <w:t xml:space="preserve"> </w:t>
      </w:r>
    </w:p>
    <w:p w:rsidR="00C85402" w:rsidRDefault="00C85402" w:rsidP="00C85402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C85402" w:rsidRDefault="00C85402" w:rsidP="00C85402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Летниково, пер. Центральный, д.15 </w:t>
      </w:r>
    </w:p>
    <w:p w:rsidR="00C85402" w:rsidRDefault="00C85402" w:rsidP="00C85402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 4-71-35</w:t>
      </w:r>
    </w:p>
    <w:p w:rsidR="00C85402" w:rsidRPr="0001045A" w:rsidRDefault="00C85402" w:rsidP="00C85402">
      <w:pPr>
        <w:rPr>
          <w:szCs w:val="24"/>
        </w:rPr>
      </w:pPr>
    </w:p>
    <w:p w:rsidR="00C85402" w:rsidRPr="0001045A" w:rsidRDefault="00C85402" w:rsidP="00C85402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C85402" w:rsidRPr="0001045A" w:rsidRDefault="00C85402" w:rsidP="00C8540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Pr="0002534C">
        <w:rPr>
          <w:szCs w:val="24"/>
        </w:rPr>
        <w:t>___</w:t>
      </w:r>
      <w:r>
        <w:rPr>
          <w:b/>
          <w:szCs w:val="24"/>
        </w:rPr>
        <w:t xml:space="preserve">» </w:t>
      </w:r>
      <w:r w:rsidRPr="0002534C">
        <w:rPr>
          <w:szCs w:val="24"/>
        </w:rPr>
        <w:t>_____________</w:t>
      </w:r>
      <w:r>
        <w:rPr>
          <w:b/>
          <w:szCs w:val="24"/>
        </w:rPr>
        <w:t xml:space="preserve"> 202</w:t>
      </w:r>
      <w:r w:rsidR="00ED46DF">
        <w:rPr>
          <w:b/>
          <w:szCs w:val="24"/>
        </w:rPr>
        <w:t>2</w:t>
      </w:r>
      <w:r w:rsidRPr="0001045A">
        <w:rPr>
          <w:b/>
          <w:szCs w:val="24"/>
        </w:rPr>
        <w:t xml:space="preserve"> года № </w:t>
      </w:r>
      <w:r>
        <w:rPr>
          <w:szCs w:val="24"/>
        </w:rPr>
        <w:t>_____</w:t>
      </w:r>
    </w:p>
    <w:p w:rsidR="00C85402" w:rsidRPr="0001045A" w:rsidRDefault="00C85402" w:rsidP="00C85402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C85402" w:rsidRPr="0001045A" w:rsidRDefault="00C85402" w:rsidP="00C85402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>
        <w:rPr>
          <w:b/>
          <w:szCs w:val="24"/>
        </w:rPr>
        <w:t xml:space="preserve">го   поселения Летниково </w:t>
      </w:r>
      <w:r w:rsidR="00034F6F" w:rsidRPr="00034F6F">
        <w:rPr>
          <w:b/>
          <w:szCs w:val="24"/>
        </w:rPr>
        <w:t>муниципального района Алексеевский Самарской области</w:t>
      </w:r>
      <w:r w:rsidR="00034F6F" w:rsidRPr="006C7083">
        <w:rPr>
          <w:sz w:val="28"/>
          <w:szCs w:val="28"/>
        </w:rPr>
        <w:t xml:space="preserve"> </w:t>
      </w:r>
      <w:r>
        <w:rPr>
          <w:b/>
          <w:szCs w:val="24"/>
        </w:rPr>
        <w:t>за 20</w:t>
      </w:r>
      <w:r w:rsidR="003513DB">
        <w:rPr>
          <w:b/>
          <w:szCs w:val="24"/>
        </w:rPr>
        <w:t>2</w:t>
      </w:r>
      <w:r w:rsidR="00ED46DF">
        <w:rPr>
          <w:b/>
          <w:szCs w:val="24"/>
        </w:rPr>
        <w:t>1</w:t>
      </w:r>
      <w:r>
        <w:rPr>
          <w:b/>
          <w:szCs w:val="24"/>
        </w:rPr>
        <w:t xml:space="preserve"> год</w:t>
      </w:r>
    </w:p>
    <w:p w:rsidR="00C85402" w:rsidRPr="00A17BD6" w:rsidRDefault="00C85402" w:rsidP="005B24D9">
      <w:pPr>
        <w:pStyle w:val="2"/>
        <w:spacing w:before="0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proofErr w:type="gramStart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</w:t>
      </w:r>
      <w:r w:rsidR="00034F6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75286"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решением Собрания представителей сельского поселения Летниково от 27.12.2021г. №74 «О внесении изменений в решение Собрания представителей сельского поселения Летниково муниципального района Алексеевский Самарской области от 26.12.2019 года № 142 «Об утверждении Положения о бюджетном устройстве и</w:t>
      </w:r>
      <w:proofErr w:type="gramEnd"/>
      <w:r w:rsidR="00075286"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075286"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бюджетном  процессе в сельском поселении Летниково муниципального района Алексеевский Самарской области»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</w:t>
      </w:r>
      <w:r w:rsidR="00034F6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r w:rsidR="00075286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034F6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год, пред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ставленную Главой сельского поселения Летниково,</w:t>
      </w:r>
      <w:r w:rsidR="00A17BD6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A17B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Собрание представителей сельского поселения Летниково</w:t>
      </w:r>
      <w:r w:rsidR="00034F6F" w:rsidRPr="00A17B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Алексеевский Самарской области</w:t>
      </w:r>
      <w:proofErr w:type="gramEnd"/>
    </w:p>
    <w:p w:rsidR="005B24D9" w:rsidRPr="00A17BD6" w:rsidRDefault="005B24D9" w:rsidP="005B24D9">
      <w:pPr>
        <w:jc w:val="center"/>
        <w:rPr>
          <w:b/>
          <w:szCs w:val="24"/>
        </w:rPr>
      </w:pPr>
      <w:r w:rsidRPr="00A17BD6">
        <w:rPr>
          <w:b/>
          <w:szCs w:val="24"/>
        </w:rPr>
        <w:t>РЕШИЛО:</w:t>
      </w:r>
    </w:p>
    <w:p w:rsidR="00C85402" w:rsidRDefault="00C85402" w:rsidP="00C85402">
      <w:pPr>
        <w:jc w:val="both"/>
        <w:rPr>
          <w:szCs w:val="24"/>
        </w:rPr>
      </w:pPr>
    </w:p>
    <w:p w:rsidR="00C85402" w:rsidRPr="0001045A" w:rsidRDefault="00C85402" w:rsidP="00C85402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</w:t>
      </w:r>
      <w:r w:rsidR="00ED46DF">
        <w:rPr>
          <w:szCs w:val="24"/>
        </w:rPr>
        <w:t>10</w:t>
      </w:r>
      <w:r>
        <w:rPr>
          <w:szCs w:val="24"/>
        </w:rPr>
        <w:t>»</w:t>
      </w:r>
      <w:r w:rsidR="00650E44">
        <w:rPr>
          <w:szCs w:val="24"/>
        </w:rPr>
        <w:t xml:space="preserve"> </w:t>
      </w:r>
      <w:r w:rsidR="00ED46DF">
        <w:rPr>
          <w:szCs w:val="24"/>
        </w:rPr>
        <w:t>июня</w:t>
      </w:r>
      <w:r>
        <w:rPr>
          <w:szCs w:val="24"/>
        </w:rPr>
        <w:t xml:space="preserve"> 202</w:t>
      </w:r>
      <w:r w:rsidR="00ED46DF">
        <w:rPr>
          <w:szCs w:val="24"/>
        </w:rPr>
        <w:t>2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</w:t>
      </w:r>
      <w:r w:rsidR="005B24D9" w:rsidRPr="005B24D9">
        <w:rPr>
          <w:szCs w:val="24"/>
        </w:rPr>
        <w:t>муниципального района Алексеевский Самарской области</w:t>
      </w:r>
      <w:r w:rsidR="005B24D9" w:rsidRPr="0001045A">
        <w:rPr>
          <w:bCs/>
          <w:szCs w:val="24"/>
        </w:rPr>
        <w:t xml:space="preserve"> </w:t>
      </w:r>
      <w:r w:rsidRPr="0001045A">
        <w:rPr>
          <w:bCs/>
          <w:szCs w:val="24"/>
        </w:rPr>
        <w:t>за  20</w:t>
      </w:r>
      <w:r w:rsidR="003513DB">
        <w:rPr>
          <w:bCs/>
          <w:szCs w:val="24"/>
        </w:rPr>
        <w:t>2</w:t>
      </w:r>
      <w:r w:rsidR="00ED46DF">
        <w:rPr>
          <w:bCs/>
          <w:szCs w:val="24"/>
        </w:rPr>
        <w:t>1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</w:t>
      </w:r>
      <w:r w:rsidR="003513DB">
        <w:rPr>
          <w:szCs w:val="24"/>
        </w:rPr>
        <w:t>12</w:t>
      </w:r>
      <w:r>
        <w:rPr>
          <w:szCs w:val="24"/>
        </w:rPr>
        <w:t>»</w:t>
      </w:r>
      <w:r w:rsidR="00650E44">
        <w:rPr>
          <w:szCs w:val="24"/>
        </w:rPr>
        <w:t xml:space="preserve"> </w:t>
      </w:r>
      <w:r w:rsidR="00ED46DF">
        <w:rPr>
          <w:szCs w:val="24"/>
        </w:rPr>
        <w:t>мая</w:t>
      </w:r>
      <w:r>
        <w:rPr>
          <w:szCs w:val="24"/>
        </w:rPr>
        <w:t xml:space="preserve"> 202</w:t>
      </w:r>
      <w:r w:rsidR="00ED46DF">
        <w:rPr>
          <w:szCs w:val="24"/>
        </w:rPr>
        <w:t>2</w:t>
      </w:r>
      <w:r>
        <w:rPr>
          <w:szCs w:val="24"/>
        </w:rPr>
        <w:t xml:space="preserve"> года по «</w:t>
      </w:r>
      <w:r w:rsidR="00ED46DF">
        <w:rPr>
          <w:szCs w:val="24"/>
        </w:rPr>
        <w:t>10</w:t>
      </w:r>
      <w:r>
        <w:rPr>
          <w:szCs w:val="24"/>
        </w:rPr>
        <w:t>»</w:t>
      </w:r>
      <w:r w:rsidR="00650E44">
        <w:rPr>
          <w:szCs w:val="24"/>
        </w:rPr>
        <w:t xml:space="preserve"> </w:t>
      </w:r>
      <w:r w:rsidR="00ED46DF">
        <w:rPr>
          <w:szCs w:val="24"/>
        </w:rPr>
        <w:t>июня</w:t>
      </w:r>
      <w:r w:rsidR="00650E44">
        <w:rPr>
          <w:szCs w:val="24"/>
        </w:rPr>
        <w:t xml:space="preserve"> </w:t>
      </w:r>
      <w:r>
        <w:rPr>
          <w:szCs w:val="24"/>
        </w:rPr>
        <w:t>202</w:t>
      </w:r>
      <w:r w:rsidR="00ED46DF">
        <w:rPr>
          <w:szCs w:val="24"/>
        </w:rPr>
        <w:t>2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C85402" w:rsidRPr="0001045A" w:rsidRDefault="00C85402" w:rsidP="00C85402">
      <w:pPr>
        <w:ind w:firstLine="708"/>
        <w:jc w:val="both"/>
        <w:rPr>
          <w:szCs w:val="24"/>
        </w:rPr>
      </w:pPr>
    </w:p>
    <w:p w:rsidR="00C85402" w:rsidRPr="0001045A" w:rsidRDefault="00C85402" w:rsidP="00C85402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C85402" w:rsidRPr="0001045A" w:rsidRDefault="00C85402" w:rsidP="00C85402">
      <w:pPr>
        <w:ind w:left="720"/>
        <w:jc w:val="both"/>
        <w:rPr>
          <w:szCs w:val="24"/>
        </w:rPr>
      </w:pPr>
      <w:r>
        <w:rPr>
          <w:szCs w:val="24"/>
        </w:rPr>
        <w:t>за  20</w:t>
      </w:r>
      <w:r w:rsidR="003513DB">
        <w:rPr>
          <w:szCs w:val="24"/>
        </w:rPr>
        <w:t>2</w:t>
      </w:r>
      <w:r w:rsidR="00ED46DF">
        <w:rPr>
          <w:szCs w:val="24"/>
        </w:rPr>
        <w:t>1</w:t>
      </w:r>
      <w:r w:rsidRPr="0001045A">
        <w:rPr>
          <w:szCs w:val="24"/>
        </w:rPr>
        <w:t xml:space="preserve"> год (приложение 1).</w:t>
      </w:r>
    </w:p>
    <w:p w:rsidR="00C85402" w:rsidRPr="0001045A" w:rsidRDefault="00C85402" w:rsidP="00C85402">
      <w:pPr>
        <w:ind w:left="360"/>
        <w:jc w:val="both"/>
        <w:rPr>
          <w:szCs w:val="24"/>
        </w:rPr>
      </w:pPr>
    </w:p>
    <w:p w:rsidR="00C85402" w:rsidRPr="0001045A" w:rsidRDefault="00C85402" w:rsidP="00C85402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 в </w:t>
      </w:r>
      <w:r w:rsidRPr="00B3087F">
        <w:rPr>
          <w:rStyle w:val="extended-textshort"/>
          <w:bCs/>
        </w:rPr>
        <w:t>информационно</w:t>
      </w:r>
      <w:r w:rsidRPr="00B3087F">
        <w:rPr>
          <w:rStyle w:val="extended-textshort"/>
        </w:rPr>
        <w:t>-</w:t>
      </w:r>
      <w:r w:rsidRPr="00B3087F">
        <w:rPr>
          <w:rStyle w:val="extended-textshort"/>
          <w:bCs/>
        </w:rPr>
        <w:t>телекоммуникационной</w:t>
      </w:r>
      <w:r w:rsidRPr="00B3087F">
        <w:rPr>
          <w:rStyle w:val="extended-textshort"/>
        </w:rPr>
        <w:t xml:space="preserve"> </w:t>
      </w:r>
      <w:r w:rsidRPr="00B3087F">
        <w:rPr>
          <w:rStyle w:val="extended-textshort"/>
          <w:bCs/>
        </w:rPr>
        <w:t>сети</w:t>
      </w:r>
      <w:r w:rsidRPr="00B3087F">
        <w:rPr>
          <w:rStyle w:val="extended-textshort"/>
        </w:rPr>
        <w:t xml:space="preserve"> «</w:t>
      </w:r>
      <w:r w:rsidRPr="00B3087F">
        <w:rPr>
          <w:rStyle w:val="extended-textshort"/>
          <w:bCs/>
        </w:rPr>
        <w:t>Интернет</w:t>
      </w:r>
      <w:r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C85402" w:rsidRPr="0001045A" w:rsidRDefault="00C85402" w:rsidP="00C85402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C85402" w:rsidRPr="0001045A" w:rsidRDefault="00C85402" w:rsidP="00C85402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C85402" w:rsidRPr="0001045A" w:rsidRDefault="00C85402" w:rsidP="00C85402">
      <w:pPr>
        <w:jc w:val="both"/>
        <w:rPr>
          <w:szCs w:val="24"/>
        </w:rPr>
      </w:pPr>
    </w:p>
    <w:p w:rsidR="00C85402" w:rsidRPr="0001045A" w:rsidRDefault="00C85402" w:rsidP="00C85402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C85402" w:rsidRPr="0001045A" w:rsidRDefault="00C85402" w:rsidP="00C85402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C85402" w:rsidRPr="0001045A" w:rsidRDefault="00C85402" w:rsidP="00C85402">
      <w:pPr>
        <w:ind w:left="360"/>
        <w:jc w:val="both"/>
        <w:rPr>
          <w:szCs w:val="24"/>
        </w:rPr>
      </w:pPr>
    </w:p>
    <w:p w:rsidR="00C85402" w:rsidRDefault="00C85402" w:rsidP="00C85402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                                                     </w:t>
      </w:r>
      <w:r>
        <w:rPr>
          <w:szCs w:val="24"/>
        </w:rPr>
        <w:t xml:space="preserve"> </w:t>
      </w:r>
      <w:r w:rsidR="00075286">
        <w:rPr>
          <w:szCs w:val="24"/>
        </w:rPr>
        <w:t>С.В. Сироткин</w:t>
      </w:r>
    </w:p>
    <w:p w:rsidR="00E541C8" w:rsidRDefault="00E541C8" w:rsidP="00C85402">
      <w:pPr>
        <w:ind w:left="360"/>
        <w:jc w:val="both"/>
        <w:rPr>
          <w:szCs w:val="24"/>
        </w:rPr>
      </w:pPr>
    </w:p>
    <w:p w:rsidR="00E541C8" w:rsidRPr="0001045A" w:rsidRDefault="00E541C8" w:rsidP="00C85402">
      <w:pPr>
        <w:ind w:left="360"/>
        <w:jc w:val="both"/>
        <w:rPr>
          <w:szCs w:val="24"/>
        </w:rPr>
      </w:pPr>
    </w:p>
    <w:p w:rsidR="00C85402" w:rsidRDefault="00C85402" w:rsidP="00C85402">
      <w:pPr>
        <w:jc w:val="both"/>
        <w:rPr>
          <w:szCs w:val="24"/>
        </w:rPr>
      </w:pPr>
    </w:p>
    <w:p w:rsidR="00C85402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DC0834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C85402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 поселения Летниково муниципального района </w:t>
      </w:r>
    </w:p>
    <w:p w:rsidR="00C85402" w:rsidRPr="00D4029C" w:rsidRDefault="00C85402" w:rsidP="00C85402">
      <w:pPr>
        <w:jc w:val="right"/>
        <w:rPr>
          <w:sz w:val="18"/>
          <w:szCs w:val="18"/>
        </w:rPr>
      </w:pPr>
      <w:r>
        <w:rPr>
          <w:sz w:val="18"/>
          <w:szCs w:val="18"/>
        </w:rPr>
        <w:t>Алексеевский Самарской области № ___ от «____» ___________ 202</w:t>
      </w:r>
      <w:r w:rsidR="00ED46DF">
        <w:rPr>
          <w:sz w:val="18"/>
          <w:szCs w:val="18"/>
        </w:rPr>
        <w:t>2</w:t>
      </w:r>
      <w:r>
        <w:rPr>
          <w:sz w:val="18"/>
          <w:szCs w:val="18"/>
        </w:rPr>
        <w:t xml:space="preserve"> г.</w:t>
      </w:r>
    </w:p>
    <w:p w:rsidR="00C85402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C85402" w:rsidRDefault="00C85402" w:rsidP="005B24D9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  <w:r w:rsidR="00034F6F" w:rsidRPr="00034F6F">
        <w:rPr>
          <w:b/>
          <w:sz w:val="24"/>
          <w:szCs w:val="24"/>
        </w:rPr>
        <w:t>муниципального района Алексеевский Самарской области</w:t>
      </w:r>
      <w:r w:rsidR="005B24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</w:t>
      </w:r>
      <w:r w:rsidR="003513DB">
        <w:rPr>
          <w:b/>
          <w:sz w:val="24"/>
          <w:szCs w:val="24"/>
        </w:rPr>
        <w:t>2</w:t>
      </w:r>
      <w:r w:rsidR="00ED46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год.</w:t>
      </w:r>
    </w:p>
    <w:p w:rsidR="00C85402" w:rsidRDefault="00C85402" w:rsidP="00C85402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C85402" w:rsidRDefault="00C85402" w:rsidP="00C85402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</w:t>
      </w:r>
      <w:proofErr w:type="gramStart"/>
      <w:r>
        <w:rPr>
          <w:sz w:val="20"/>
        </w:rPr>
        <w:t>Алексеевский</w:t>
      </w:r>
      <w:proofErr w:type="gramEnd"/>
      <w:r>
        <w:rPr>
          <w:sz w:val="20"/>
        </w:rPr>
        <w:t xml:space="preserve"> Самарской области  составило  </w:t>
      </w:r>
      <w:r w:rsidR="00E541C8">
        <w:rPr>
          <w:sz w:val="20"/>
        </w:rPr>
        <w:t>9123,2</w:t>
      </w:r>
      <w:r>
        <w:rPr>
          <w:sz w:val="20"/>
        </w:rPr>
        <w:t xml:space="preserve"> тыс. руб. или  </w:t>
      </w:r>
      <w:r w:rsidR="00E541C8">
        <w:rPr>
          <w:sz w:val="20"/>
        </w:rPr>
        <w:t>99,94</w:t>
      </w:r>
      <w:r>
        <w:rPr>
          <w:sz w:val="20"/>
        </w:rPr>
        <w:t xml:space="preserve"> % от годовых бюджетных назначений. Расходная часть исполнена в объеме  </w:t>
      </w:r>
      <w:r w:rsidR="00E541C8">
        <w:rPr>
          <w:sz w:val="20"/>
        </w:rPr>
        <w:t>7463,4</w:t>
      </w:r>
      <w:r>
        <w:rPr>
          <w:sz w:val="20"/>
        </w:rPr>
        <w:t xml:space="preserve"> тыс. руб. или   </w:t>
      </w:r>
      <w:r w:rsidR="00E541C8">
        <w:rPr>
          <w:sz w:val="20"/>
        </w:rPr>
        <w:t>77,52</w:t>
      </w:r>
      <w:r>
        <w:rPr>
          <w:sz w:val="20"/>
        </w:rPr>
        <w:t xml:space="preserve"> % от годовых бюджетных назначений.   </w:t>
      </w:r>
    </w:p>
    <w:p w:rsidR="00C85402" w:rsidRDefault="00C85402" w:rsidP="00C85402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01.01.202</w:t>
      </w:r>
      <w:r w:rsidR="00ED46DF">
        <w:rPr>
          <w:sz w:val="20"/>
        </w:rPr>
        <w:t>2</w:t>
      </w:r>
      <w:r>
        <w:rPr>
          <w:sz w:val="20"/>
        </w:rPr>
        <w:t xml:space="preserve"> составила 5 человек.</w:t>
      </w:r>
    </w:p>
    <w:p w:rsidR="00C85402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C85402" w:rsidRPr="009755A5" w:rsidRDefault="00C85402" w:rsidP="00C85402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</w:t>
      </w:r>
      <w:r w:rsidR="003513DB">
        <w:rPr>
          <w:b/>
          <w:szCs w:val="24"/>
        </w:rPr>
        <w:t>2</w:t>
      </w:r>
      <w:r w:rsidR="00ED46DF">
        <w:rPr>
          <w:b/>
          <w:szCs w:val="24"/>
        </w:rPr>
        <w:t>1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C85402" w:rsidRPr="00DC0834" w:rsidRDefault="00C85402" w:rsidP="00C85402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C85402" w:rsidRPr="00DC0834" w:rsidTr="00C85402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Код </w:t>
            </w:r>
            <w:proofErr w:type="spellStart"/>
            <w:proofErr w:type="gramStart"/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ED46DF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</w:t>
            </w:r>
            <w:r w:rsidR="003513DB">
              <w:rPr>
                <w:rFonts w:eastAsia="MS Mincho"/>
                <w:b/>
                <w:sz w:val="18"/>
                <w:szCs w:val="18"/>
                <w:lang w:eastAsia="en-US"/>
              </w:rPr>
              <w:t>2</w:t>
            </w:r>
            <w:r w:rsidR="00ED46DF">
              <w:rPr>
                <w:rFonts w:eastAsia="MS Mincho"/>
                <w:b/>
                <w:sz w:val="18"/>
                <w:szCs w:val="18"/>
                <w:lang w:eastAsia="en-US"/>
              </w:rPr>
              <w:t>1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ED46D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01.01.202</w:t>
            </w:r>
            <w:r w:rsidR="00ED46DF">
              <w:rPr>
                <w:rFonts w:eastAsia="MS Mincho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%          </w:t>
            </w:r>
            <w:proofErr w:type="spellStart"/>
            <w:proofErr w:type="gramStart"/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C85402" w:rsidRPr="00DC0834" w:rsidTr="00C85402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C85402" w:rsidRPr="00DC0834" w:rsidTr="00C85402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C85402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E541C8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6171978,11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E541C8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6166812,70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423D5" w:rsidRDefault="003513DB" w:rsidP="00E541C8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</w:t>
            </w:r>
            <w:r w:rsidR="00E541C8">
              <w:rPr>
                <w:rFonts w:eastAsia="MS Mincho"/>
                <w:b/>
                <w:sz w:val="18"/>
                <w:szCs w:val="18"/>
                <w:lang w:eastAsia="en-US"/>
              </w:rPr>
              <w:t>91</w:t>
            </w:r>
          </w:p>
        </w:tc>
      </w:tr>
      <w:tr w:rsidR="00C85402" w:rsidRPr="00DC0834" w:rsidTr="00C85402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DF7F22" w:rsidRPr="00DF7F2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E541C8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527</w:t>
            </w:r>
            <w:r w:rsidR="0014155E">
              <w:rPr>
                <w:rFonts w:eastAsia="MS Mincho"/>
                <w:sz w:val="18"/>
                <w:szCs w:val="18"/>
                <w:lang w:eastAsia="en-US"/>
              </w:rPr>
              <w:t>660,25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14155E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527645,25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99,99</w:t>
            </w:r>
          </w:p>
        </w:tc>
      </w:tr>
      <w:tr w:rsidR="0014155E" w:rsidRPr="00DC0834" w:rsidTr="00C85402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E" w:rsidRDefault="00B4031C" w:rsidP="00B4031C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</w:t>
            </w:r>
            <w:r>
              <w:rPr>
                <w:rFonts w:eastAsia="MS Mincho"/>
                <w:sz w:val="18"/>
                <w:szCs w:val="18"/>
                <w:lang w:eastAsia="en-US"/>
              </w:rPr>
              <w:t>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B012BD" w:rsidRPr="00B012BD">
              <w:rPr>
                <w:rFonts w:eastAsia="MS Mincho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E" w:rsidRPr="00DC0834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E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2302,20</w:t>
            </w:r>
          </w:p>
          <w:p w:rsidR="00B012BD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E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2302,20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E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C85402" w:rsidRPr="00DC0834" w:rsidTr="00C85402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DF7F22" w:rsidRPr="00DF7F2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14155E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22823,31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B012BD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22818,69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DF7F22" w:rsidP="00A36FF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</w:t>
            </w:r>
            <w:r w:rsidR="00A36FFF">
              <w:rPr>
                <w:rFonts w:eastAsia="MS Mincho"/>
                <w:sz w:val="18"/>
                <w:szCs w:val="18"/>
                <w:lang w:eastAsia="en-US"/>
              </w:rPr>
              <w:t>97</w:t>
            </w:r>
          </w:p>
        </w:tc>
      </w:tr>
      <w:tr w:rsidR="00C85402" w:rsidRPr="00DC0834" w:rsidTr="00C85402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03 02230 01 0000 110  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1357829,54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1355450,15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A36FFF" w:rsidP="00DF7F2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99,82</w:t>
            </w:r>
          </w:p>
        </w:tc>
      </w:tr>
      <w:tr w:rsidR="00C85402" w:rsidRPr="00DC0834" w:rsidTr="00C85402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инжекторных</w:t>
            </w:r>
            <w:proofErr w:type="spellEnd"/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9540,00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9532,54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A36FFF" w:rsidP="008B27EE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99,92</w:t>
            </w:r>
          </w:p>
        </w:tc>
      </w:tr>
      <w:tr w:rsidR="00C85402" w:rsidRPr="00DC0834" w:rsidTr="00C85402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1804940,24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1802194,49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A36FFF" w:rsidP="008B27EE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99,84</w:t>
            </w:r>
          </w:p>
        </w:tc>
      </w:tr>
      <w:tr w:rsidR="00C85402" w:rsidRPr="00DC0834" w:rsidTr="00C85402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B012BD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</w:t>
            </w:r>
            <w:r w:rsidR="00B012BD">
              <w:rPr>
                <w:rFonts w:eastAsia="MS Mincho"/>
                <w:sz w:val="18"/>
                <w:szCs w:val="18"/>
                <w:lang w:eastAsia="en-US"/>
              </w:rPr>
              <w:t>231141,43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B012BD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</w:t>
            </w:r>
            <w:r w:rsidR="00B012BD">
              <w:rPr>
                <w:rFonts w:eastAsia="MS Mincho"/>
                <w:sz w:val="18"/>
                <w:szCs w:val="18"/>
                <w:lang w:eastAsia="en-US"/>
              </w:rPr>
              <w:t>231139,05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D4591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99,99</w:t>
            </w:r>
          </w:p>
        </w:tc>
      </w:tr>
      <w:tr w:rsidR="00C85402" w:rsidRPr="00DC0834" w:rsidTr="00C85402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158783,08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158783,08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85402" w:rsidRPr="00DC0834" w:rsidTr="00C85402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389684,41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012BD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389676,11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D4591" w:rsidP="00A36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</w:t>
            </w:r>
            <w:r w:rsidR="00A36FFF">
              <w:rPr>
                <w:sz w:val="18"/>
                <w:szCs w:val="18"/>
                <w:lang w:eastAsia="en-US"/>
              </w:rPr>
              <w:t>99</w:t>
            </w:r>
          </w:p>
        </w:tc>
      </w:tr>
      <w:tr w:rsidR="00C85402" w:rsidRPr="00DC0834" w:rsidTr="00C85402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B012BD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581793,99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B012BD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581791,78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A36FFF" w:rsidP="00C854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99,99</w:t>
            </w:r>
          </w:p>
        </w:tc>
      </w:tr>
      <w:tr w:rsidR="00C85402" w:rsidRPr="00DC0834" w:rsidTr="00C85402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85402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D4591" w:rsidP="00B012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  <w:r w:rsidR="00B012BD">
              <w:rPr>
                <w:sz w:val="18"/>
                <w:szCs w:val="18"/>
                <w:lang w:eastAsia="en-US"/>
              </w:rPr>
              <w:t>1344,06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2" w:rsidRPr="00DC0834" w:rsidRDefault="00CD4591" w:rsidP="00B012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  <w:r w:rsidR="00B012BD">
              <w:rPr>
                <w:sz w:val="18"/>
                <w:szCs w:val="18"/>
                <w:lang w:eastAsia="en-US"/>
              </w:rPr>
              <w:t>1339,00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A36FFF" w:rsidP="00C854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99,99</w:t>
            </w:r>
          </w:p>
        </w:tc>
      </w:tr>
      <w:tr w:rsidR="00E15F0F" w:rsidRPr="00DC0834" w:rsidTr="00C85402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F" w:rsidRDefault="00E15F0F" w:rsidP="00E15F0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11 05025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E15F0F">
              <w:rPr>
                <w:rFonts w:eastAsia="MS Mincho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F" w:rsidRDefault="00E15F0F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F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399908,76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F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399908,76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F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C85402" w:rsidRPr="00DC0834" w:rsidTr="00C85402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13 02995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рочие доходы от компенсации затрат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25559,70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25559,70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  <w:r w:rsidR="00A2621C">
              <w:rPr>
                <w:rFonts w:eastAsia="MS Mincho"/>
                <w:sz w:val="18"/>
                <w:szCs w:val="18"/>
                <w:lang w:eastAsia="en-US"/>
              </w:rPr>
              <w:t>0</w:t>
            </w:r>
          </w:p>
        </w:tc>
      </w:tr>
      <w:tr w:rsidR="00C85402" w:rsidRPr="00DC0834" w:rsidTr="00C85402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E15F0F">
              <w:rPr>
                <w:rFonts w:eastAsia="MS Mincho"/>
                <w:sz w:val="18"/>
                <w:szCs w:val="18"/>
                <w:lang w:eastAsia="en-US"/>
              </w:rPr>
              <w:t>17 14030 1</w:t>
            </w:r>
            <w:r>
              <w:rPr>
                <w:rFonts w:eastAsia="MS Mincho"/>
                <w:sz w:val="18"/>
                <w:szCs w:val="18"/>
                <w:lang w:eastAsia="en-US"/>
              </w:rPr>
              <w:t>0 0000 15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</w:t>
            </w:r>
            <w:r w:rsidR="00CD4591">
              <w:rPr>
                <w:rFonts w:eastAsia="MS Mincho"/>
                <w:sz w:val="18"/>
                <w:szCs w:val="18"/>
                <w:lang w:eastAsia="en-US"/>
              </w:rPr>
              <w:t>5</w:t>
            </w:r>
            <w:r w:rsidR="00C85402">
              <w:rPr>
                <w:rFonts w:eastAsia="MS Minch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E15F0F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</w:t>
            </w:r>
            <w:r w:rsidR="00CD4591">
              <w:rPr>
                <w:rFonts w:eastAsia="MS Mincho"/>
                <w:sz w:val="18"/>
                <w:szCs w:val="18"/>
                <w:lang w:eastAsia="en-US"/>
              </w:rPr>
              <w:t>5</w:t>
            </w:r>
            <w:r w:rsidR="00C85402">
              <w:rPr>
                <w:rFonts w:eastAsia="MS Minch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  <w:r w:rsidR="00A2621C">
              <w:rPr>
                <w:rFonts w:eastAsia="MS Mincho"/>
                <w:sz w:val="18"/>
                <w:szCs w:val="18"/>
                <w:lang w:eastAsia="en-US"/>
              </w:rPr>
              <w:t>0</w:t>
            </w:r>
          </w:p>
        </w:tc>
      </w:tr>
      <w:tr w:rsidR="00C85402" w:rsidRPr="00DC0834" w:rsidTr="00C85402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0C2BCC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2956346,04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0C2BCC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2956346,04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0C2BCC" w:rsidP="00C85402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</w:t>
            </w:r>
            <w:r w:rsidR="00A2621C">
              <w:rPr>
                <w:rFonts w:eastAsia="MS Mincho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C85402" w:rsidRPr="00DC0834" w:rsidTr="00C85402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7C09D9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C09D9">
              <w:rPr>
                <w:rFonts w:eastAsia="MS Mincho"/>
                <w:sz w:val="18"/>
                <w:szCs w:val="18"/>
                <w:lang w:eastAsia="en-US"/>
              </w:rPr>
              <w:t>16001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="007C09D9" w:rsidRPr="007C09D9">
              <w:rPr>
                <w:rFonts w:eastAsia="MS Mincho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0C2BCC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2647376,04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0C2BCC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2647376,04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  <w:r w:rsidR="00A2621C">
              <w:rPr>
                <w:rFonts w:eastAsia="MS Mincho"/>
                <w:sz w:val="18"/>
                <w:szCs w:val="18"/>
                <w:lang w:eastAsia="en-US"/>
              </w:rPr>
              <w:t>0</w:t>
            </w:r>
          </w:p>
        </w:tc>
      </w:tr>
      <w:tr w:rsidR="00C85402" w:rsidRPr="00DC0834" w:rsidTr="00C85402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207 202 35118 10 0000 150  </w:t>
            </w:r>
            <w:r w:rsidR="00FB501C" w:rsidRPr="00FB501C">
              <w:rPr>
                <w:rFonts w:eastAsia="MS Mincho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C85402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C5BA8" w:rsidP="00CD4591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94770</w:t>
            </w:r>
            <w:r w:rsidR="00C85402"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C5BA8" w:rsidP="00BC5BA8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94770</w:t>
            </w:r>
            <w:r w:rsidR="00C85402"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  <w:r w:rsidR="00A2621C">
              <w:rPr>
                <w:rFonts w:eastAsia="MS Mincho"/>
                <w:sz w:val="18"/>
                <w:szCs w:val="18"/>
                <w:lang w:eastAsia="en-US"/>
              </w:rPr>
              <w:t>0</w:t>
            </w:r>
          </w:p>
        </w:tc>
      </w:tr>
      <w:tr w:rsidR="00C85402" w:rsidRPr="00DC0834" w:rsidTr="00C85402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C85402" w:rsidP="00FB501C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207 202 4</w:t>
            </w:r>
            <w:r w:rsidR="00FB501C">
              <w:rPr>
                <w:rFonts w:eastAsia="MS Mincho"/>
                <w:sz w:val="18"/>
                <w:szCs w:val="18"/>
                <w:lang w:eastAsia="en-US"/>
              </w:rPr>
              <w:t>9999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10 0000 150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FB501C" w:rsidRPr="00FB501C"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 w:rsidR="00FB501C" w:rsidRPr="00FB501C">
              <w:rPr>
                <w:rFonts w:eastAsia="MS Mincho"/>
                <w:sz w:val="18"/>
                <w:szCs w:val="18"/>
                <w:lang w:eastAsia="en-US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5C4D1C" w:rsidRDefault="00C85402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BC5BA8" w:rsidP="00C85402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214200,00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Default="00BC5BA8" w:rsidP="00C85402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214,200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1" w:rsidRPr="00DC0834" w:rsidRDefault="00CD4591" w:rsidP="00CD4591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  <w:r w:rsidR="00A2621C">
              <w:rPr>
                <w:rFonts w:eastAsia="MS Mincho"/>
                <w:sz w:val="18"/>
                <w:szCs w:val="18"/>
                <w:lang w:eastAsia="en-US"/>
              </w:rPr>
              <w:t>0</w:t>
            </w:r>
          </w:p>
        </w:tc>
      </w:tr>
      <w:tr w:rsidR="00C85402" w:rsidRPr="00DC0834" w:rsidTr="00C85402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C85402" w:rsidP="00C85402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C5BA8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9128324,15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C5BA8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9123158,74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2" w:rsidRPr="00DC0834" w:rsidRDefault="00BC5BA8" w:rsidP="00C85402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99,94</w:t>
            </w:r>
          </w:p>
        </w:tc>
      </w:tr>
    </w:tbl>
    <w:p w:rsidR="00311B9F" w:rsidRDefault="00311B9F" w:rsidP="00311B9F">
      <w:pPr>
        <w:tabs>
          <w:tab w:val="left" w:pos="10915"/>
        </w:tabs>
        <w:ind w:right="-397"/>
        <w:outlineLvl w:val="0"/>
        <w:rPr>
          <w:b/>
          <w:szCs w:val="24"/>
        </w:rPr>
      </w:pPr>
    </w:p>
    <w:p w:rsidR="00C85402" w:rsidRPr="009755A5" w:rsidRDefault="00C85402" w:rsidP="00C85402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</w:t>
      </w:r>
      <w:r w:rsidR="00FB501C">
        <w:rPr>
          <w:b/>
          <w:szCs w:val="24"/>
        </w:rPr>
        <w:t>2</w:t>
      </w:r>
      <w:r w:rsidR="00ED46DF">
        <w:rPr>
          <w:b/>
          <w:szCs w:val="24"/>
        </w:rPr>
        <w:t>1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B77D18" w:rsidRDefault="00B77D18" w:rsidP="00C85402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570"/>
        <w:gridCol w:w="1276"/>
        <w:gridCol w:w="566"/>
        <w:gridCol w:w="851"/>
        <w:gridCol w:w="1040"/>
        <w:gridCol w:w="803"/>
        <w:gridCol w:w="978"/>
        <w:gridCol w:w="94"/>
      </w:tblGrid>
      <w:tr w:rsidR="00C85402" w:rsidRPr="001273CC" w:rsidTr="002617FC">
        <w:trPr>
          <w:gridAfter w:val="1"/>
          <w:wAfter w:w="94" w:type="dxa"/>
          <w:trHeight w:val="836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402" w:rsidRPr="00D04779" w:rsidRDefault="00C85402" w:rsidP="00C85402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 xml:space="preserve">Код </w:t>
            </w:r>
          </w:p>
          <w:p w:rsidR="00C85402" w:rsidRPr="008B27EE" w:rsidRDefault="008B27EE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а</w:t>
            </w:r>
            <w:r w:rsidR="00C85402" w:rsidRPr="008B27EE">
              <w:rPr>
                <w:b/>
                <w:bCs/>
                <w:sz w:val="16"/>
                <w:szCs w:val="16"/>
              </w:rPr>
              <w:t>дмини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стр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="00C85402" w:rsidRPr="008B27EE">
              <w:rPr>
                <w:b/>
                <w:bCs/>
                <w:sz w:val="16"/>
                <w:szCs w:val="16"/>
              </w:rPr>
              <w:t>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402" w:rsidRPr="008B27EE" w:rsidRDefault="008B27EE" w:rsidP="008B27EE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План</w:t>
            </w:r>
          </w:p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B27EE">
              <w:rPr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8B27EE">
              <w:rPr>
                <w:b/>
                <w:bCs/>
                <w:sz w:val="16"/>
                <w:szCs w:val="16"/>
              </w:rPr>
              <w:t>,</w:t>
            </w:r>
          </w:p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%</w:t>
            </w:r>
          </w:p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27EE">
              <w:rPr>
                <w:b/>
                <w:bCs/>
                <w:sz w:val="16"/>
                <w:szCs w:val="16"/>
              </w:rPr>
              <w:t>испол</w:t>
            </w:r>
            <w:proofErr w:type="spellEnd"/>
            <w:r w:rsidRPr="008B27EE">
              <w:rPr>
                <w:b/>
                <w:bCs/>
                <w:sz w:val="16"/>
                <w:szCs w:val="16"/>
              </w:rPr>
              <w:t>-</w:t>
            </w:r>
          </w:p>
          <w:p w:rsidR="00C85402" w:rsidRPr="008B27EE" w:rsidRDefault="00C85402" w:rsidP="00C85402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85402" w:rsidRPr="001273CC" w:rsidTr="002617FC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E2611A" w:rsidRDefault="00C85402" w:rsidP="00C85402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</w:t>
            </w:r>
            <w:proofErr w:type="gramStart"/>
            <w:r w:rsidRPr="00E2611A">
              <w:rPr>
                <w:b/>
                <w:sz w:val="18"/>
                <w:szCs w:val="18"/>
              </w:rPr>
              <w:t>Алексеевский</w:t>
            </w:r>
            <w:proofErr w:type="gramEnd"/>
            <w:r w:rsidRPr="00E2611A">
              <w:rPr>
                <w:b/>
                <w:sz w:val="18"/>
                <w:szCs w:val="18"/>
              </w:rPr>
              <w:t xml:space="preserve">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E2611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9A32F3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9A32F3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E2611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E2611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E2611A" w:rsidRDefault="00BC5BA8" w:rsidP="00934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962</w:t>
            </w:r>
            <w:r w:rsidR="009349D1"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BC5BA8" w:rsidP="008B2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7463,4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A2621C" w:rsidP="000F01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77,52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B9F" w:rsidRPr="00A40B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BC5BA8" w:rsidP="001871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3095,4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A262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2621C">
              <w:rPr>
                <w:b/>
                <w:sz w:val="18"/>
                <w:szCs w:val="18"/>
              </w:rPr>
              <w:t>8,69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BA8" w:rsidRPr="00A40BDA" w:rsidRDefault="00BC5BA8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BA8" w:rsidRPr="00A40BDA" w:rsidRDefault="00BC5BA8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A40BDA" w:rsidRDefault="00BC5BA8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54BA7" w:rsidRDefault="00BC5BA8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D54BA7" w:rsidRDefault="00BC5BA8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54BA7" w:rsidRDefault="00BC5BA8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54BA7" w:rsidRDefault="00BC5BA8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54BA7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54BA7" w:rsidRDefault="00BC5BA8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715DA3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BA8" w:rsidRPr="00715DA3" w:rsidRDefault="00BC5BA8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54BA7" w:rsidRDefault="00BC5BA8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BC5BA8" w:rsidP="00BC5BA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BA8" w:rsidRDefault="00BC5BA8" w:rsidP="00D0274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BC5BA8" w:rsidP="00BC5BA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BA8" w:rsidRDefault="00BC5BA8" w:rsidP="00D0274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BC5BA8" w:rsidP="00BC5BA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BA8" w:rsidRDefault="00BC5BA8" w:rsidP="00D0274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9755A5" w:rsidRDefault="00BC5BA8" w:rsidP="008B27EE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9755A5" w:rsidRDefault="00BC5BA8" w:rsidP="008B27EE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BC5BA8" w:rsidP="00BC5BA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BA8" w:rsidRDefault="00BC5BA8" w:rsidP="00D02748">
            <w:pPr>
              <w:jc w:val="center"/>
            </w:pPr>
            <w:r w:rsidRPr="00C80246">
              <w:rPr>
                <w:sz w:val="18"/>
                <w:szCs w:val="18"/>
              </w:rPr>
              <w:t>533,0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C85402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40B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034F6F">
        <w:trPr>
          <w:trHeight w:val="2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034F6F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1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3C0657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715DA3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715DA3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A64C32" w:rsidRDefault="003C0657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A2621C" w:rsidP="00BC5BA8">
            <w:pPr>
              <w:jc w:val="center"/>
            </w:pPr>
            <w:r>
              <w:rPr>
                <w:sz w:val="18"/>
                <w:szCs w:val="18"/>
              </w:rPr>
              <w:t>1742,7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BA8" w:rsidRDefault="00A2621C" w:rsidP="00D02748">
            <w:pPr>
              <w:jc w:val="center"/>
            </w:pPr>
            <w:r>
              <w:rPr>
                <w:sz w:val="18"/>
                <w:szCs w:val="18"/>
              </w:rPr>
              <w:t>1742,7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A64C32" w:rsidRDefault="00BC5BA8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A2621C" w:rsidP="00BC5BA8">
            <w:pPr>
              <w:jc w:val="center"/>
            </w:pPr>
            <w:r>
              <w:rPr>
                <w:sz w:val="18"/>
                <w:szCs w:val="18"/>
              </w:rPr>
              <w:t>1742,7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BA8" w:rsidRDefault="00A2621C" w:rsidP="00D02748">
            <w:pPr>
              <w:jc w:val="center"/>
            </w:pPr>
            <w:r>
              <w:rPr>
                <w:sz w:val="18"/>
                <w:szCs w:val="18"/>
              </w:rPr>
              <w:t>1742,7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A64C32" w:rsidRDefault="00BC5BA8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BC5BA8" w:rsidP="00BC5BA8">
            <w:pPr>
              <w:jc w:val="center"/>
            </w:pPr>
            <w:r w:rsidRPr="00C2643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BA8" w:rsidRDefault="00BC5BA8" w:rsidP="00D02748">
            <w:pPr>
              <w:jc w:val="center"/>
            </w:pPr>
            <w:r>
              <w:rPr>
                <w:sz w:val="18"/>
                <w:szCs w:val="18"/>
              </w:rPr>
              <w:t>1720,6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A8" w:rsidRPr="001273CC" w:rsidTr="002617FC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BA8" w:rsidRPr="00D04779" w:rsidRDefault="00BC5BA8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C5BA8" w:rsidRDefault="00BC5BA8" w:rsidP="00BC5BA8">
            <w:pPr>
              <w:jc w:val="center"/>
            </w:pPr>
            <w:r w:rsidRPr="00C2643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20</w:t>
            </w:r>
            <w:r w:rsidRPr="00C26437">
              <w:rPr>
                <w:sz w:val="18"/>
                <w:szCs w:val="18"/>
              </w:rPr>
              <w:t>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BA8" w:rsidRDefault="00BC5BA8" w:rsidP="00D02748">
            <w:pPr>
              <w:jc w:val="center"/>
            </w:pPr>
            <w:r>
              <w:rPr>
                <w:sz w:val="18"/>
                <w:szCs w:val="18"/>
              </w:rPr>
              <w:t>17</w:t>
            </w:r>
            <w:r w:rsidRPr="00C2643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26437">
              <w:rPr>
                <w:sz w:val="18"/>
                <w:szCs w:val="18"/>
              </w:rPr>
              <w:t>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BA8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5BA8" w:rsidRPr="001273CC" w:rsidRDefault="00BC5BA8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BC5BA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BC5BA8" w:rsidP="008B27EE">
            <w:pPr>
              <w:jc w:val="center"/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Default="00BC5BA8" w:rsidP="008B27EE">
            <w:pPr>
              <w:jc w:val="center"/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402" w:rsidRPr="001273CC" w:rsidRDefault="00C85402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654" w:rsidRPr="001273CC" w:rsidTr="002617FC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654" w:rsidRPr="00DD15DA" w:rsidRDefault="00E75654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54" w:rsidRPr="00DD15DA" w:rsidRDefault="00E75654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D15DA" w:rsidRDefault="00E75654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D15DA" w:rsidRDefault="00E75654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D15DA" w:rsidRDefault="00E75654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D15DA" w:rsidRDefault="00E75654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Pr="00A40BDA" w:rsidRDefault="00E75654" w:rsidP="003C0657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654" w:rsidRPr="00A40BDA" w:rsidRDefault="00E75654" w:rsidP="003C0657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D15DA" w:rsidRDefault="00E75654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5654" w:rsidRPr="001273CC" w:rsidRDefault="00E75654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654" w:rsidRPr="001273CC" w:rsidTr="002617FC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654" w:rsidRPr="00D54BA7" w:rsidRDefault="00E75654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54" w:rsidRPr="00D54BA7" w:rsidRDefault="00E75654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54BA7" w:rsidRDefault="00E75654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54BA7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54BA7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54BA7" w:rsidRDefault="00E75654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Pr="00D54BA7" w:rsidRDefault="00E75654" w:rsidP="003C0657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654" w:rsidRPr="00D54BA7" w:rsidRDefault="00E75654" w:rsidP="003C0657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5654" w:rsidRPr="001273CC" w:rsidRDefault="00E75654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654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Default="00E75654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5654" w:rsidRPr="001273CC" w:rsidRDefault="00E75654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654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Default="00E75654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5654" w:rsidRPr="001273CC" w:rsidRDefault="00E75654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654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04779" w:rsidRDefault="00E75654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5654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5654" w:rsidRPr="001273CC" w:rsidRDefault="00E75654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654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654" w:rsidRPr="00D04779" w:rsidRDefault="00E75654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654" w:rsidRDefault="00E75654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654" w:rsidRPr="00D04779" w:rsidRDefault="00E75654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5654" w:rsidRPr="001273CC" w:rsidRDefault="00E75654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9F3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E3D0B" w:rsidRDefault="002869F3" w:rsidP="00C85402">
            <w:pPr>
              <w:rPr>
                <w:b/>
                <w:sz w:val="18"/>
                <w:szCs w:val="18"/>
              </w:rPr>
            </w:pPr>
            <w:r w:rsidRPr="00DE3D0B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D15DA" w:rsidRDefault="002869F3" w:rsidP="003C0657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D15DA" w:rsidRDefault="002869F3" w:rsidP="003C0657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D15DA" w:rsidRDefault="002869F3" w:rsidP="00DE3D0B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D15DA" w:rsidRDefault="002869F3" w:rsidP="003C0657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D15DA" w:rsidRDefault="002869F3" w:rsidP="003C0657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D15DA" w:rsidRDefault="002869F3" w:rsidP="003C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DD15DA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D15DA" w:rsidRDefault="002869F3" w:rsidP="003C0657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69F3" w:rsidRPr="001273CC" w:rsidRDefault="002869F3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9F3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C85402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54BA7" w:rsidRDefault="002869F3" w:rsidP="003C0657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54BA7" w:rsidRDefault="002869F3" w:rsidP="003C0657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54BA7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54BA7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54BA7" w:rsidRDefault="002869F3" w:rsidP="003C0657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332FF1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332FF1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69F3" w:rsidRPr="001273CC" w:rsidRDefault="002869F3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9F3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C85402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E75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2869F3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69F3" w:rsidRPr="001273CC" w:rsidRDefault="002869F3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9F3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C85402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E75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7040020210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2869F3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69F3" w:rsidRPr="001273CC" w:rsidRDefault="002869F3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9F3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C85402">
            <w:pPr>
              <w:rPr>
                <w:sz w:val="18"/>
                <w:szCs w:val="18"/>
              </w:rPr>
            </w:pPr>
            <w:r w:rsidRPr="00DE3D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7040020210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2869F3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69F3" w:rsidRPr="001273CC" w:rsidRDefault="002869F3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9F3" w:rsidRPr="001273CC" w:rsidTr="002617FC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E3D0B" w:rsidRDefault="002869F3" w:rsidP="00C85402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7040020210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2869F3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</w:pPr>
            <w:r w:rsidRPr="00844E39">
              <w:rPr>
                <w:sz w:val="18"/>
                <w:szCs w:val="18"/>
              </w:rPr>
              <w:t>55,7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69F3" w:rsidRPr="001273CC" w:rsidRDefault="002869F3" w:rsidP="00C85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02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2869F3" w:rsidP="001871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9349D1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65E0C" w:rsidRDefault="00C85402" w:rsidP="00A2621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2621C">
              <w:rPr>
                <w:b/>
                <w:sz w:val="18"/>
                <w:szCs w:val="18"/>
              </w:rPr>
              <w:t>4,90</w:t>
            </w:r>
          </w:p>
        </w:tc>
      </w:tr>
      <w:tr w:rsidR="00A2621C" w:rsidRPr="001273CC" w:rsidTr="002617FC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21C" w:rsidRPr="00644368" w:rsidRDefault="00A2621C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2621C" w:rsidRPr="00332FF1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21C" w:rsidRPr="00332FF1" w:rsidRDefault="00A2621C" w:rsidP="009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49D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21C" w:rsidRDefault="009349D1" w:rsidP="009349D1">
            <w:pPr>
              <w:jc w:val="center"/>
            </w:pPr>
            <w:r>
              <w:rPr>
                <w:sz w:val="18"/>
                <w:szCs w:val="18"/>
              </w:rPr>
              <w:t>83</w:t>
            </w:r>
            <w:r w:rsidR="00A2621C" w:rsidRPr="00AA1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9349D1" w:rsidRPr="001273CC" w:rsidTr="00311B9F">
        <w:trPr>
          <w:gridAfter w:val="2"/>
          <w:wAfter w:w="1072" w:type="dxa"/>
          <w:trHeight w:val="3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Pr="00644368" w:rsidRDefault="009349D1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332FF1" w:rsidRDefault="009349D1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9D1" w:rsidRPr="00332FF1" w:rsidRDefault="009349D1" w:rsidP="009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Default="009349D1" w:rsidP="009349D1">
            <w:pPr>
              <w:jc w:val="center"/>
            </w:pPr>
            <w:r w:rsidRPr="006A7E32">
              <w:rPr>
                <w:sz w:val="18"/>
                <w:szCs w:val="18"/>
              </w:rPr>
              <w:t>83,80</w:t>
            </w:r>
          </w:p>
        </w:tc>
      </w:tr>
      <w:tr w:rsidR="009349D1" w:rsidRPr="001273CC" w:rsidTr="002617FC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Pr="00D04779" w:rsidRDefault="009349D1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332FF1" w:rsidRDefault="009349D1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9D1" w:rsidRPr="00332FF1" w:rsidRDefault="009349D1" w:rsidP="009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Default="009349D1" w:rsidP="009349D1">
            <w:pPr>
              <w:jc w:val="center"/>
            </w:pPr>
            <w:r w:rsidRPr="006A7E32">
              <w:rPr>
                <w:sz w:val="18"/>
                <w:szCs w:val="18"/>
              </w:rPr>
              <w:t>83,80</w:t>
            </w:r>
          </w:p>
        </w:tc>
      </w:tr>
      <w:tr w:rsidR="009349D1" w:rsidRPr="001273CC" w:rsidTr="002617FC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Pr="00D04779" w:rsidRDefault="009349D1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332FF1" w:rsidRDefault="009349D1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9D1" w:rsidRPr="00332FF1" w:rsidRDefault="009349D1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Default="009349D1" w:rsidP="009349D1">
            <w:pPr>
              <w:jc w:val="center"/>
            </w:pPr>
            <w:r w:rsidRPr="006A7E32">
              <w:rPr>
                <w:sz w:val="18"/>
                <w:szCs w:val="18"/>
              </w:rPr>
              <w:t>83,80</w:t>
            </w:r>
          </w:p>
        </w:tc>
      </w:tr>
      <w:tr w:rsidR="009349D1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D1" w:rsidRPr="00D04779" w:rsidRDefault="009349D1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49D1" w:rsidRPr="00D04779" w:rsidRDefault="009349D1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349D1" w:rsidRPr="00332FF1" w:rsidRDefault="009349D1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9D1" w:rsidRPr="00332FF1" w:rsidRDefault="009349D1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D1" w:rsidRDefault="009349D1" w:rsidP="009349D1">
            <w:pPr>
              <w:jc w:val="center"/>
            </w:pPr>
            <w:r w:rsidRPr="006A7E32">
              <w:rPr>
                <w:sz w:val="18"/>
                <w:szCs w:val="18"/>
              </w:rPr>
              <w:t>83,80</w:t>
            </w:r>
          </w:p>
        </w:tc>
      </w:tr>
      <w:tr w:rsidR="00C85402" w:rsidRPr="001273CC" w:rsidTr="002617FC">
        <w:trPr>
          <w:gridAfter w:val="2"/>
          <w:wAfter w:w="1072" w:type="dxa"/>
          <w:trHeight w:val="24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E75654" w:rsidP="00C85402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lastRenderedPageBreak/>
              <w:t>Непрограммные расходы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556123" w:rsidRDefault="00E75654" w:rsidP="00D027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55612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8B27EE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311B9F">
        <w:trPr>
          <w:gridAfter w:val="2"/>
          <w:wAfter w:w="1072" w:type="dxa"/>
          <w:trHeight w:val="3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556123" w:rsidRDefault="002869F3" w:rsidP="00D027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332FF1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55612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3C0657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311B9F">
        <w:trPr>
          <w:gridAfter w:val="2"/>
          <w:wAfter w:w="1072" w:type="dxa"/>
          <w:trHeight w:val="34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Расходы на судебные издержки и исполнение судебных 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556123" w:rsidRDefault="002869F3" w:rsidP="00D027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332FF1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55612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3C0657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27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D02748" w:rsidP="00C85402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D0274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69F3">
              <w:rPr>
                <w:sz w:val="18"/>
                <w:szCs w:val="18"/>
              </w:rPr>
              <w:t>0</w:t>
            </w:r>
            <w:r w:rsidR="002869F3"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332FF1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55612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8B27EE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2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D02748" w:rsidP="00C85402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D02748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869F3"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332FF1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55612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8B27EE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C85402" w:rsidRPr="001273CC" w:rsidTr="00311B9F">
        <w:trPr>
          <w:gridAfter w:val="2"/>
          <w:wAfter w:w="1072" w:type="dxa"/>
          <w:trHeight w:val="13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</w:tr>
      <w:tr w:rsidR="002869F3" w:rsidRPr="001273CC" w:rsidTr="00311B9F">
        <w:trPr>
          <w:gridAfter w:val="2"/>
          <w:wAfter w:w="1072" w:type="dxa"/>
          <w:trHeight w:val="19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D15DA" w:rsidRDefault="002869F3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D15DA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Pr="00DD15DA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174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3C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C85402" w:rsidRPr="001273CC" w:rsidTr="002617FC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C85402" w:rsidRPr="001273CC" w:rsidTr="002617FC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C85402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29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C85402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C85402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332FF1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529A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529A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D15DA" w:rsidRDefault="002869F3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332FF1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Pr="00DD15DA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A2621C">
              <w:rPr>
                <w:b/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44368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CF2665" w:rsidRDefault="002869F3" w:rsidP="008B27EE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44368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CF2665" w:rsidRDefault="002869F3" w:rsidP="008B27EE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2529A7" w:rsidRDefault="002869F3" w:rsidP="002529A7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CF2665" w:rsidRDefault="002869F3" w:rsidP="008B27EE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CF2665" w:rsidRDefault="002869F3" w:rsidP="008B27EE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2869F3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Default="002869F3"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24,0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CF2665" w:rsidRDefault="002869F3" w:rsidP="008B27EE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 w:rsidR="00A2621C">
              <w:rPr>
                <w:sz w:val="18"/>
                <w:szCs w:val="18"/>
              </w:rPr>
              <w:t>0</w:t>
            </w:r>
          </w:p>
        </w:tc>
      </w:tr>
      <w:tr w:rsidR="00C85402" w:rsidRPr="001273CC" w:rsidTr="00311B9F">
        <w:trPr>
          <w:gridAfter w:val="2"/>
          <w:wAfter w:w="1072" w:type="dxa"/>
          <w:trHeight w:val="2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B9F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3741,4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43,26</w:t>
            </w:r>
          </w:p>
        </w:tc>
      </w:tr>
      <w:tr w:rsidR="00A2621C" w:rsidRPr="001273CC" w:rsidTr="00B77D18">
        <w:trPr>
          <w:gridAfter w:val="2"/>
          <w:wAfter w:w="1072" w:type="dxa"/>
          <w:trHeight w:val="17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21C" w:rsidRPr="00DD15DA" w:rsidRDefault="00A2621C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621C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21C" w:rsidRPr="00DD15DA" w:rsidRDefault="00A2621C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2621C" w:rsidRPr="00DD15DA" w:rsidRDefault="00A2621C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21C" w:rsidRPr="00DD15DA" w:rsidRDefault="00A2621C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21C" w:rsidRDefault="00A2621C" w:rsidP="00A2621C">
            <w:pPr>
              <w:jc w:val="center"/>
            </w:pPr>
            <w:r w:rsidRPr="00966473">
              <w:rPr>
                <w:b/>
                <w:sz w:val="18"/>
                <w:szCs w:val="18"/>
              </w:rPr>
              <w:t>43,26</w:t>
            </w:r>
          </w:p>
        </w:tc>
      </w:tr>
      <w:tr w:rsidR="00A2621C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21C" w:rsidRPr="00644368" w:rsidRDefault="00A2621C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2621C" w:rsidRPr="002869F3" w:rsidRDefault="00A2621C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3741,4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21C" w:rsidRPr="002869F3" w:rsidRDefault="00A2621C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21C" w:rsidRPr="00A2621C" w:rsidRDefault="00A2621C" w:rsidP="00A2621C">
            <w:pPr>
              <w:jc w:val="center"/>
            </w:pPr>
            <w:r w:rsidRPr="00A2621C">
              <w:rPr>
                <w:sz w:val="18"/>
                <w:szCs w:val="18"/>
              </w:rPr>
              <w:t>43,26</w:t>
            </w:r>
          </w:p>
        </w:tc>
      </w:tr>
      <w:tr w:rsidR="00A2621C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21C" w:rsidRPr="00644368" w:rsidRDefault="00A2621C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2621C" w:rsidRPr="00433A90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21C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2621C" w:rsidRPr="002869F3" w:rsidRDefault="00A2621C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3741,4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21C" w:rsidRPr="002869F3" w:rsidRDefault="00A2621C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21C" w:rsidRPr="00A2621C" w:rsidRDefault="00A2621C" w:rsidP="00A2621C">
            <w:pPr>
              <w:jc w:val="center"/>
            </w:pPr>
            <w:r w:rsidRPr="00A2621C">
              <w:rPr>
                <w:sz w:val="18"/>
                <w:szCs w:val="18"/>
              </w:rPr>
              <w:t>43,26</w:t>
            </w:r>
          </w:p>
        </w:tc>
      </w:tr>
      <w:tr w:rsidR="00C85402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2635B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69F3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D04779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A2621C" w:rsidP="0003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69F3" w:rsidRPr="001273CC" w:rsidTr="002617FC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Pr="00D04779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A2621C" w:rsidP="0003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5402" w:rsidRPr="001273CC" w:rsidTr="002617FC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F2635B" w:rsidP="0028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69F3">
              <w:rPr>
                <w:sz w:val="18"/>
                <w:szCs w:val="18"/>
              </w:rPr>
              <w:t>741,4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A2621C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59,05</w:t>
            </w:r>
          </w:p>
        </w:tc>
      </w:tr>
      <w:tr w:rsidR="002869F3" w:rsidRPr="001273CC" w:rsidTr="002617FC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D04779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A2621C" w:rsidP="0003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59,05</w:t>
            </w:r>
          </w:p>
        </w:tc>
      </w:tr>
      <w:tr w:rsidR="002869F3" w:rsidRPr="001273CC" w:rsidTr="002617FC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D04779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A2621C" w:rsidP="0003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59,05</w:t>
            </w:r>
          </w:p>
        </w:tc>
      </w:tr>
      <w:tr w:rsidR="00C85402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D15DA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DD15DA" w:rsidRDefault="002869F3" w:rsidP="00D02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44368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D6088" w:rsidRDefault="002869F3" w:rsidP="008B27EE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44368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D6088" w:rsidRDefault="002869F3" w:rsidP="008B27EE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2529A7" w:rsidRDefault="002869F3" w:rsidP="0025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D6088" w:rsidRDefault="002869F3" w:rsidP="008B27EE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D6088" w:rsidRDefault="002869F3" w:rsidP="008B27EE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Pr="002869F3" w:rsidRDefault="002869F3" w:rsidP="00D02748">
            <w:pPr>
              <w:jc w:val="center"/>
              <w:rPr>
                <w:sz w:val="18"/>
                <w:szCs w:val="18"/>
              </w:rPr>
            </w:pPr>
            <w:r w:rsidRPr="002869F3">
              <w:rPr>
                <w:sz w:val="18"/>
                <w:szCs w:val="18"/>
              </w:rPr>
              <w:t>87,8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6D6088" w:rsidRDefault="002869F3" w:rsidP="008B27EE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2617FC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2542</w:t>
            </w:r>
            <w:r w:rsidR="00F2635B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2617FC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402" w:rsidRPr="00DD15DA" w:rsidRDefault="00C85402" w:rsidP="00C85402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2542</w:t>
            </w:r>
            <w:r w:rsidR="00F2635B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402" w:rsidRPr="00DD15DA" w:rsidRDefault="002869F3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2542</w:t>
            </w:r>
            <w:r w:rsidR="00F2635B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D15DA" w:rsidRDefault="00C85402" w:rsidP="008B2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5402" w:rsidRPr="001273CC" w:rsidTr="002617FC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5402" w:rsidRPr="001273CC" w:rsidTr="002617FC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54BA7" w:rsidRDefault="00C85402" w:rsidP="00C85402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402" w:rsidRPr="00D54BA7" w:rsidRDefault="00C85402" w:rsidP="008B27EE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402" w:rsidRDefault="00F2635B" w:rsidP="0028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69F3">
              <w:rPr>
                <w:sz w:val="18"/>
                <w:szCs w:val="18"/>
              </w:rPr>
              <w:t>405,9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402" w:rsidRDefault="00F2635B" w:rsidP="0028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69F3">
              <w:rPr>
                <w:sz w:val="18"/>
                <w:szCs w:val="18"/>
              </w:rPr>
              <w:t>405,9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402" w:rsidRPr="00D04779" w:rsidRDefault="00C85402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869F3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69F3" w:rsidRPr="001273CC" w:rsidTr="002617FC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9F3" w:rsidRPr="00D04779" w:rsidRDefault="002869F3" w:rsidP="00C85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9F3" w:rsidRDefault="002869F3" w:rsidP="00D0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9F3" w:rsidRPr="00D04779" w:rsidRDefault="002869F3" w:rsidP="008B2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C85402" w:rsidRDefault="00C85402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p w:rsidR="00C85402" w:rsidRDefault="00C85402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C85402" w:rsidRDefault="00C85402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</w:t>
      </w:r>
      <w:r w:rsidR="00DE3D0B">
        <w:rPr>
          <w:b/>
          <w:sz w:val="20"/>
        </w:rPr>
        <w:t>2</w:t>
      </w:r>
      <w:r w:rsidR="00ED46DF">
        <w:rPr>
          <w:b/>
          <w:sz w:val="20"/>
        </w:rPr>
        <w:t>1</w:t>
      </w:r>
      <w:r>
        <w:rPr>
          <w:b/>
          <w:sz w:val="20"/>
        </w:rPr>
        <w:t xml:space="preserve"> год</w:t>
      </w:r>
    </w:p>
    <w:p w:rsidR="0018717D" w:rsidRDefault="0018717D" w:rsidP="00C85402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кода главных администраторов групп,  подгрупп, статей, вида </w:t>
            </w:r>
            <w:proofErr w:type="gramStart"/>
            <w:r>
              <w:rPr>
                <w:sz w:val="16"/>
                <w:szCs w:val="16"/>
              </w:rPr>
              <w:t>источника финансирования дефицита местного бюджета поселения</w:t>
            </w:r>
            <w:proofErr w:type="gramEnd"/>
          </w:p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C85402" w:rsidRDefault="00C85402" w:rsidP="00C85402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C85402" w:rsidTr="00C85402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2869F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617FC">
              <w:rPr>
                <w:sz w:val="18"/>
                <w:szCs w:val="18"/>
              </w:rPr>
              <w:t xml:space="preserve"> </w:t>
            </w:r>
            <w:r w:rsidR="002869F3">
              <w:rPr>
                <w:sz w:val="18"/>
                <w:szCs w:val="18"/>
              </w:rPr>
              <w:t>1659,7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Default="00C85402" w:rsidP="002869F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617FC">
              <w:rPr>
                <w:sz w:val="18"/>
                <w:szCs w:val="18"/>
              </w:rPr>
              <w:t xml:space="preserve"> </w:t>
            </w:r>
            <w:r w:rsidR="002869F3">
              <w:rPr>
                <w:sz w:val="18"/>
                <w:szCs w:val="18"/>
              </w:rPr>
              <w:t>1659,7</w:t>
            </w:r>
          </w:p>
        </w:tc>
      </w:tr>
      <w:tr w:rsidR="00C85402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Pr="00387E24" w:rsidRDefault="00C85402" w:rsidP="002869F3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="002869F3">
              <w:rPr>
                <w:rFonts w:eastAsia="MS Mincho"/>
                <w:sz w:val="18"/>
                <w:szCs w:val="18"/>
                <w:lang w:eastAsia="en-US"/>
              </w:rPr>
              <w:t>10339,9</w:t>
            </w:r>
          </w:p>
        </w:tc>
      </w:tr>
      <w:tr w:rsidR="002869F3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F3" w:rsidRDefault="002869F3" w:rsidP="002869F3">
            <w:pPr>
              <w:jc w:val="center"/>
            </w:pPr>
            <w:r w:rsidRPr="006260B5">
              <w:rPr>
                <w:sz w:val="18"/>
                <w:szCs w:val="18"/>
              </w:rPr>
              <w:t xml:space="preserve">- </w:t>
            </w:r>
            <w:r w:rsidRPr="006260B5">
              <w:rPr>
                <w:rFonts w:eastAsia="MS Mincho"/>
                <w:sz w:val="18"/>
                <w:szCs w:val="18"/>
                <w:lang w:eastAsia="en-US"/>
              </w:rPr>
              <w:t>10339,9</w:t>
            </w:r>
          </w:p>
        </w:tc>
      </w:tr>
      <w:tr w:rsidR="002869F3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F3" w:rsidRDefault="002869F3" w:rsidP="002869F3">
            <w:pPr>
              <w:jc w:val="center"/>
            </w:pPr>
            <w:r w:rsidRPr="006260B5">
              <w:rPr>
                <w:sz w:val="18"/>
                <w:szCs w:val="18"/>
              </w:rPr>
              <w:t xml:space="preserve">- </w:t>
            </w:r>
            <w:r w:rsidRPr="006260B5">
              <w:rPr>
                <w:rFonts w:eastAsia="MS Mincho"/>
                <w:sz w:val="18"/>
                <w:szCs w:val="18"/>
                <w:lang w:eastAsia="en-US"/>
              </w:rPr>
              <w:t>10339,9</w:t>
            </w:r>
          </w:p>
        </w:tc>
      </w:tr>
      <w:tr w:rsidR="002869F3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F3" w:rsidRDefault="002869F3" w:rsidP="002869F3">
            <w:pPr>
              <w:jc w:val="center"/>
            </w:pPr>
            <w:r w:rsidRPr="006260B5">
              <w:rPr>
                <w:sz w:val="18"/>
                <w:szCs w:val="18"/>
              </w:rPr>
              <w:t xml:space="preserve">- </w:t>
            </w:r>
            <w:r w:rsidRPr="006260B5">
              <w:rPr>
                <w:rFonts w:eastAsia="MS Mincho"/>
                <w:sz w:val="18"/>
                <w:szCs w:val="18"/>
                <w:lang w:eastAsia="en-US"/>
              </w:rPr>
              <w:t>10339,9</w:t>
            </w:r>
          </w:p>
        </w:tc>
      </w:tr>
      <w:tr w:rsidR="00C85402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02" w:rsidRDefault="00C85402" w:rsidP="00C85402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2" w:rsidRPr="00387E24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8680,2</w:t>
            </w:r>
          </w:p>
        </w:tc>
      </w:tr>
      <w:tr w:rsidR="002869F3" w:rsidTr="00C8540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F3" w:rsidRDefault="002869F3" w:rsidP="002869F3">
            <w:pPr>
              <w:jc w:val="center"/>
            </w:pPr>
            <w:r w:rsidRPr="006E26FE">
              <w:rPr>
                <w:bCs/>
                <w:sz w:val="18"/>
                <w:szCs w:val="18"/>
              </w:rPr>
              <w:t>8680,2</w:t>
            </w:r>
          </w:p>
        </w:tc>
      </w:tr>
      <w:tr w:rsidR="002869F3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F3" w:rsidRDefault="002869F3" w:rsidP="002869F3">
            <w:pPr>
              <w:jc w:val="center"/>
            </w:pPr>
            <w:r w:rsidRPr="006E26FE">
              <w:rPr>
                <w:bCs/>
                <w:sz w:val="18"/>
                <w:szCs w:val="18"/>
              </w:rPr>
              <w:t>8680,2</w:t>
            </w:r>
          </w:p>
        </w:tc>
      </w:tr>
      <w:tr w:rsidR="002869F3" w:rsidTr="00C854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F3" w:rsidRDefault="002869F3" w:rsidP="00C85402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F3" w:rsidRDefault="002869F3" w:rsidP="002869F3">
            <w:pPr>
              <w:jc w:val="center"/>
            </w:pPr>
            <w:r w:rsidRPr="006E26FE">
              <w:rPr>
                <w:bCs/>
                <w:sz w:val="18"/>
                <w:szCs w:val="18"/>
              </w:rPr>
              <w:t>8680,2</w:t>
            </w:r>
          </w:p>
        </w:tc>
      </w:tr>
    </w:tbl>
    <w:p w:rsidR="00C85402" w:rsidRPr="0001045A" w:rsidRDefault="00C85402" w:rsidP="00C85402">
      <w:pPr>
        <w:rPr>
          <w:szCs w:val="24"/>
        </w:rPr>
      </w:pPr>
    </w:p>
    <w:p w:rsidR="003A3F5E" w:rsidRPr="0001045A" w:rsidRDefault="003A3F5E" w:rsidP="00C85402">
      <w:pPr>
        <w:jc w:val="right"/>
        <w:rPr>
          <w:szCs w:val="24"/>
        </w:rPr>
      </w:pPr>
    </w:p>
    <w:sectPr w:rsidR="003A3F5E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63" w:rsidRDefault="008B5F63">
      <w:r>
        <w:separator/>
      </w:r>
    </w:p>
  </w:endnote>
  <w:endnote w:type="continuationSeparator" w:id="0">
    <w:p w:rsidR="008B5F63" w:rsidRDefault="008B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63" w:rsidRDefault="008B5F63">
      <w:r>
        <w:separator/>
      </w:r>
    </w:p>
  </w:footnote>
  <w:footnote w:type="continuationSeparator" w:id="0">
    <w:p w:rsidR="008B5F63" w:rsidRDefault="008B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34F6F"/>
    <w:rsid w:val="00043BF5"/>
    <w:rsid w:val="0004468F"/>
    <w:rsid w:val="00075286"/>
    <w:rsid w:val="0008058F"/>
    <w:rsid w:val="00085871"/>
    <w:rsid w:val="00091574"/>
    <w:rsid w:val="00093605"/>
    <w:rsid w:val="000A0EF8"/>
    <w:rsid w:val="000C2BCC"/>
    <w:rsid w:val="000D0543"/>
    <w:rsid w:val="000D359E"/>
    <w:rsid w:val="000D408F"/>
    <w:rsid w:val="000F011A"/>
    <w:rsid w:val="00101458"/>
    <w:rsid w:val="00104705"/>
    <w:rsid w:val="00132007"/>
    <w:rsid w:val="0014025A"/>
    <w:rsid w:val="0014109B"/>
    <w:rsid w:val="0014155E"/>
    <w:rsid w:val="001818BF"/>
    <w:rsid w:val="0018717D"/>
    <w:rsid w:val="001C0B4B"/>
    <w:rsid w:val="001D1D17"/>
    <w:rsid w:val="001F681C"/>
    <w:rsid w:val="002127BD"/>
    <w:rsid w:val="00235446"/>
    <w:rsid w:val="0024404B"/>
    <w:rsid w:val="002504D9"/>
    <w:rsid w:val="002529A7"/>
    <w:rsid w:val="00260A1E"/>
    <w:rsid w:val="002617FC"/>
    <w:rsid w:val="00281017"/>
    <w:rsid w:val="002869F3"/>
    <w:rsid w:val="002A47C9"/>
    <w:rsid w:val="002A77BE"/>
    <w:rsid w:val="002B46DA"/>
    <w:rsid w:val="002C71B6"/>
    <w:rsid w:val="002D6FE0"/>
    <w:rsid w:val="002E1699"/>
    <w:rsid w:val="002E4991"/>
    <w:rsid w:val="0030190A"/>
    <w:rsid w:val="00305752"/>
    <w:rsid w:val="00311B9F"/>
    <w:rsid w:val="00313E9D"/>
    <w:rsid w:val="0031478B"/>
    <w:rsid w:val="00331835"/>
    <w:rsid w:val="00340D4D"/>
    <w:rsid w:val="003513DB"/>
    <w:rsid w:val="00367087"/>
    <w:rsid w:val="003A3F5E"/>
    <w:rsid w:val="003C0657"/>
    <w:rsid w:val="003C7933"/>
    <w:rsid w:val="003D217C"/>
    <w:rsid w:val="003F1D67"/>
    <w:rsid w:val="004100BF"/>
    <w:rsid w:val="00421BD7"/>
    <w:rsid w:val="0042750C"/>
    <w:rsid w:val="0043479A"/>
    <w:rsid w:val="0049623D"/>
    <w:rsid w:val="004A555F"/>
    <w:rsid w:val="004A62C4"/>
    <w:rsid w:val="004B6936"/>
    <w:rsid w:val="004C67F9"/>
    <w:rsid w:val="004E20E0"/>
    <w:rsid w:val="004E72F6"/>
    <w:rsid w:val="004F4D22"/>
    <w:rsid w:val="00544B8F"/>
    <w:rsid w:val="00587134"/>
    <w:rsid w:val="0059300C"/>
    <w:rsid w:val="005A1D9B"/>
    <w:rsid w:val="005B24D9"/>
    <w:rsid w:val="005D46CD"/>
    <w:rsid w:val="005F4703"/>
    <w:rsid w:val="006032C3"/>
    <w:rsid w:val="00614A53"/>
    <w:rsid w:val="006261C7"/>
    <w:rsid w:val="006276E9"/>
    <w:rsid w:val="00650E44"/>
    <w:rsid w:val="006708E1"/>
    <w:rsid w:val="0068471B"/>
    <w:rsid w:val="00685727"/>
    <w:rsid w:val="00686AF5"/>
    <w:rsid w:val="0069192C"/>
    <w:rsid w:val="006D7460"/>
    <w:rsid w:val="006E4CDF"/>
    <w:rsid w:val="006F2CBF"/>
    <w:rsid w:val="00706E05"/>
    <w:rsid w:val="00751AB3"/>
    <w:rsid w:val="00752CE0"/>
    <w:rsid w:val="00755199"/>
    <w:rsid w:val="007772B5"/>
    <w:rsid w:val="0078354A"/>
    <w:rsid w:val="007A650A"/>
    <w:rsid w:val="007B0329"/>
    <w:rsid w:val="007C09D9"/>
    <w:rsid w:val="007F7D5B"/>
    <w:rsid w:val="008043F5"/>
    <w:rsid w:val="00856A83"/>
    <w:rsid w:val="008754CF"/>
    <w:rsid w:val="008A4BBD"/>
    <w:rsid w:val="008B27EE"/>
    <w:rsid w:val="008B5442"/>
    <w:rsid w:val="008B5F63"/>
    <w:rsid w:val="008C2F90"/>
    <w:rsid w:val="008D3903"/>
    <w:rsid w:val="008D67D3"/>
    <w:rsid w:val="009349D1"/>
    <w:rsid w:val="00953C09"/>
    <w:rsid w:val="009540C2"/>
    <w:rsid w:val="00957221"/>
    <w:rsid w:val="0096580D"/>
    <w:rsid w:val="00976564"/>
    <w:rsid w:val="009801E0"/>
    <w:rsid w:val="00983C5F"/>
    <w:rsid w:val="00995B0E"/>
    <w:rsid w:val="0099655A"/>
    <w:rsid w:val="0099703E"/>
    <w:rsid w:val="009B3B03"/>
    <w:rsid w:val="009C396D"/>
    <w:rsid w:val="009C5285"/>
    <w:rsid w:val="009D20BE"/>
    <w:rsid w:val="009E6848"/>
    <w:rsid w:val="00A1340D"/>
    <w:rsid w:val="00A17BD6"/>
    <w:rsid w:val="00A2621C"/>
    <w:rsid w:val="00A36FFF"/>
    <w:rsid w:val="00A75CE9"/>
    <w:rsid w:val="00A81E45"/>
    <w:rsid w:val="00A8386A"/>
    <w:rsid w:val="00A93004"/>
    <w:rsid w:val="00A93AC7"/>
    <w:rsid w:val="00A93B6E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012BD"/>
    <w:rsid w:val="00B34D3D"/>
    <w:rsid w:val="00B4031C"/>
    <w:rsid w:val="00B41BBE"/>
    <w:rsid w:val="00B446A4"/>
    <w:rsid w:val="00B6089F"/>
    <w:rsid w:val="00B75F73"/>
    <w:rsid w:val="00B763C0"/>
    <w:rsid w:val="00B77D18"/>
    <w:rsid w:val="00B8049F"/>
    <w:rsid w:val="00B9069D"/>
    <w:rsid w:val="00B93A7B"/>
    <w:rsid w:val="00BC09D6"/>
    <w:rsid w:val="00BC2225"/>
    <w:rsid w:val="00BC5BA8"/>
    <w:rsid w:val="00BD56D7"/>
    <w:rsid w:val="00C02031"/>
    <w:rsid w:val="00C0262B"/>
    <w:rsid w:val="00C060CE"/>
    <w:rsid w:val="00C27BB0"/>
    <w:rsid w:val="00C31D84"/>
    <w:rsid w:val="00C6485E"/>
    <w:rsid w:val="00C81E27"/>
    <w:rsid w:val="00C85402"/>
    <w:rsid w:val="00C87345"/>
    <w:rsid w:val="00C92442"/>
    <w:rsid w:val="00CA6C82"/>
    <w:rsid w:val="00CB36D2"/>
    <w:rsid w:val="00CB55A2"/>
    <w:rsid w:val="00CC321F"/>
    <w:rsid w:val="00CD4591"/>
    <w:rsid w:val="00CE2184"/>
    <w:rsid w:val="00CE7B0C"/>
    <w:rsid w:val="00CF35BC"/>
    <w:rsid w:val="00CF3D61"/>
    <w:rsid w:val="00D02199"/>
    <w:rsid w:val="00D02748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B0F28"/>
    <w:rsid w:val="00DE3D0B"/>
    <w:rsid w:val="00DF7F22"/>
    <w:rsid w:val="00E03724"/>
    <w:rsid w:val="00E15F0F"/>
    <w:rsid w:val="00E245E2"/>
    <w:rsid w:val="00E32AAD"/>
    <w:rsid w:val="00E4325A"/>
    <w:rsid w:val="00E5078D"/>
    <w:rsid w:val="00E541C8"/>
    <w:rsid w:val="00E66943"/>
    <w:rsid w:val="00E73F94"/>
    <w:rsid w:val="00E75654"/>
    <w:rsid w:val="00E92AA5"/>
    <w:rsid w:val="00E932C6"/>
    <w:rsid w:val="00ED46DF"/>
    <w:rsid w:val="00F15803"/>
    <w:rsid w:val="00F21641"/>
    <w:rsid w:val="00F2635B"/>
    <w:rsid w:val="00F5256C"/>
    <w:rsid w:val="00F810F6"/>
    <w:rsid w:val="00F86159"/>
    <w:rsid w:val="00FB501C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85402"/>
  </w:style>
  <w:style w:type="paragraph" w:styleId="af1">
    <w:name w:val="Block Text"/>
    <w:basedOn w:val="a"/>
    <w:unhideWhenUsed/>
    <w:rsid w:val="00C85402"/>
    <w:pPr>
      <w:ind w:left="4678" w:right="-625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85402"/>
  </w:style>
  <w:style w:type="paragraph" w:styleId="af1">
    <w:name w:val="Block Text"/>
    <w:basedOn w:val="a"/>
    <w:unhideWhenUsed/>
    <w:rsid w:val="00C85402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3BE2-3C56-4C9F-AB28-DB06104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2021-04-12T12:43:00Z</cp:lastPrinted>
  <dcterms:created xsi:type="dcterms:W3CDTF">2022-04-28T07:59:00Z</dcterms:created>
  <dcterms:modified xsi:type="dcterms:W3CDTF">2022-05-17T11:25:00Z</dcterms:modified>
</cp:coreProperties>
</file>