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93" w:rsidRDefault="008E0493" w:rsidP="008E0493">
      <w:pPr>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Совет народных депутатов</w:t>
      </w:r>
    </w:p>
    <w:p w:rsidR="008E0493" w:rsidRDefault="008E0493" w:rsidP="008E0493">
      <w:pPr>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данковского СЕЛЬСКОГО ПОСЕЛЕНИЯ </w:t>
      </w:r>
    </w:p>
    <w:p w:rsidR="008E0493" w:rsidRDefault="008E0493" w:rsidP="008E0493">
      <w:pPr>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кАШИРСКОГО МУНИЦИПАЛЬНОГО РАЙОНА </w:t>
      </w:r>
    </w:p>
    <w:p w:rsidR="008E0493" w:rsidRDefault="008E0493" w:rsidP="008E0493">
      <w:pPr>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вОРОНЕЖСКОЙ ОБЛАСТИ</w:t>
      </w:r>
    </w:p>
    <w:p w:rsidR="008E0493" w:rsidRDefault="008E0493" w:rsidP="008E0493">
      <w:pPr>
        <w:keepNext/>
        <w:spacing w:after="0" w:line="240" w:lineRule="auto"/>
        <w:jc w:val="center"/>
        <w:outlineLvl w:val="1"/>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Решение</w:t>
      </w:r>
    </w:p>
    <w:p w:rsidR="008E0493" w:rsidRDefault="008E0493" w:rsidP="008E0493">
      <w:pPr>
        <w:jc w:val="center"/>
        <w:rPr>
          <w:rFonts w:ascii="Times New Roman" w:eastAsia="Times New Roman" w:hAnsi="Times New Roman"/>
          <w:sz w:val="28"/>
          <w:szCs w:val="28"/>
          <w:lang w:eastAsia="ru-RU"/>
        </w:rPr>
      </w:pPr>
    </w:p>
    <w:p w:rsidR="008E0493" w:rsidRDefault="008E0493" w:rsidP="008E0493">
      <w:pPr>
        <w:jc w:val="center"/>
        <w:rPr>
          <w:rFonts w:ascii="Times New Roman" w:eastAsia="Times New Roman" w:hAnsi="Times New Roman"/>
          <w:sz w:val="28"/>
          <w:szCs w:val="28"/>
          <w:u w:val="single"/>
          <w:lang w:eastAsia="ru-RU"/>
        </w:rPr>
      </w:pPr>
    </w:p>
    <w:p w:rsidR="008E0493" w:rsidRDefault="00FF55B6" w:rsidP="008E0493">
      <w:pPr>
        <w:keepNext/>
        <w:spacing w:after="0" w:line="240" w:lineRule="auto"/>
        <w:outlineLvl w:val="0"/>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о</w:t>
      </w:r>
      <w:r w:rsidR="008E0493">
        <w:rPr>
          <w:rFonts w:ascii="Times New Roman" w:eastAsia="Times New Roman" w:hAnsi="Times New Roman"/>
          <w:sz w:val="28"/>
          <w:szCs w:val="28"/>
          <w:u w:val="single"/>
          <w:lang w:eastAsia="ru-RU"/>
        </w:rPr>
        <w:t>т</w:t>
      </w:r>
      <w:r>
        <w:rPr>
          <w:rFonts w:ascii="Times New Roman" w:eastAsia="Times New Roman" w:hAnsi="Times New Roman"/>
          <w:sz w:val="28"/>
          <w:szCs w:val="28"/>
          <w:u w:val="single"/>
          <w:lang w:eastAsia="ru-RU"/>
        </w:rPr>
        <w:t xml:space="preserve">   07.02.2018г. </w:t>
      </w:r>
      <w:r w:rsidR="008E0493">
        <w:rPr>
          <w:rFonts w:ascii="Times New Roman" w:eastAsia="Times New Roman" w:hAnsi="Times New Roman"/>
          <w:sz w:val="28"/>
          <w:szCs w:val="28"/>
          <w:u w:val="single"/>
          <w:lang w:eastAsia="ru-RU"/>
        </w:rPr>
        <w:t>№</w:t>
      </w:r>
      <w:r w:rsidR="00A5714D">
        <w:rPr>
          <w:rFonts w:ascii="Times New Roman" w:eastAsia="Times New Roman" w:hAnsi="Times New Roman"/>
          <w:sz w:val="28"/>
          <w:szCs w:val="28"/>
          <w:u w:val="single"/>
          <w:lang w:eastAsia="ru-RU"/>
        </w:rPr>
        <w:t>_</w:t>
      </w:r>
      <w:r>
        <w:rPr>
          <w:rFonts w:ascii="Times New Roman" w:eastAsia="Times New Roman" w:hAnsi="Times New Roman"/>
          <w:sz w:val="28"/>
          <w:szCs w:val="28"/>
          <w:u w:val="single"/>
          <w:lang w:eastAsia="ru-RU"/>
        </w:rPr>
        <w:t>104</w:t>
      </w:r>
      <w:r w:rsidR="008E0493">
        <w:rPr>
          <w:rFonts w:ascii="Times New Roman" w:eastAsia="Times New Roman" w:hAnsi="Times New Roman"/>
          <w:sz w:val="28"/>
          <w:szCs w:val="28"/>
          <w:u w:val="single"/>
          <w:lang w:eastAsia="ru-RU"/>
        </w:rPr>
        <w:t xml:space="preserve">      </w:t>
      </w:r>
    </w:p>
    <w:p w:rsidR="008E0493" w:rsidRDefault="008E0493" w:rsidP="008E0493">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FF55B6">
        <w:rPr>
          <w:rFonts w:ascii="Times New Roman" w:eastAsia="Times New Roman" w:hAnsi="Times New Roman"/>
          <w:sz w:val="28"/>
          <w:szCs w:val="28"/>
          <w:lang w:eastAsia="ru-RU"/>
        </w:rPr>
        <w:t>с</w:t>
      </w:r>
      <w:proofErr w:type="gramStart"/>
      <w:r w:rsidR="00FF55B6">
        <w:rPr>
          <w:rFonts w:ascii="Times New Roman" w:eastAsia="Times New Roman" w:hAnsi="Times New Roman"/>
          <w:sz w:val="28"/>
          <w:szCs w:val="28"/>
          <w:lang w:eastAsia="ru-RU"/>
        </w:rPr>
        <w:t>.Д</w:t>
      </w:r>
      <w:proofErr w:type="gramEnd"/>
      <w:r w:rsidR="00FF55B6">
        <w:rPr>
          <w:rFonts w:ascii="Times New Roman" w:eastAsia="Times New Roman" w:hAnsi="Times New Roman"/>
          <w:sz w:val="28"/>
          <w:szCs w:val="28"/>
          <w:lang w:eastAsia="ru-RU"/>
        </w:rPr>
        <w:t>анково</w:t>
      </w:r>
      <w:proofErr w:type="spellEnd"/>
    </w:p>
    <w:p w:rsidR="008E0493" w:rsidRDefault="008E0493" w:rsidP="008E049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отчете главы Данковского </w:t>
      </w:r>
    </w:p>
    <w:p w:rsidR="006A5C31" w:rsidRDefault="008E0493" w:rsidP="006A5C31">
      <w:pPr>
        <w:widowControl w:val="0"/>
        <w:autoSpaceDE w:val="0"/>
        <w:autoSpaceDN w:val="0"/>
        <w:spacing w:after="0" w:line="240" w:lineRule="auto"/>
        <w:rPr>
          <w:rFonts w:ascii="Times New Roman" w:hAnsi="Times New Roman"/>
          <w:b/>
          <w:sz w:val="28"/>
          <w:szCs w:val="28"/>
          <w:lang w:eastAsia="ru-RU"/>
        </w:rPr>
      </w:pPr>
      <w:r>
        <w:rPr>
          <w:rFonts w:ascii="Times New Roman" w:eastAsia="Times New Roman" w:hAnsi="Times New Roman"/>
          <w:b/>
          <w:sz w:val="28"/>
          <w:szCs w:val="28"/>
          <w:lang w:eastAsia="ru-RU"/>
        </w:rPr>
        <w:t xml:space="preserve">сельского поселения </w:t>
      </w:r>
      <w:r w:rsidR="006A5C31" w:rsidRPr="006A5C31">
        <w:rPr>
          <w:rFonts w:ascii="Times New Roman" w:hAnsi="Times New Roman"/>
          <w:b/>
          <w:sz w:val="28"/>
          <w:szCs w:val="28"/>
          <w:lang w:eastAsia="ru-RU"/>
        </w:rPr>
        <w:t>о результатах</w:t>
      </w:r>
    </w:p>
    <w:p w:rsidR="008E0493" w:rsidRPr="006A5C31" w:rsidRDefault="006A5C31" w:rsidP="006A5C31">
      <w:pPr>
        <w:widowControl w:val="0"/>
        <w:autoSpaceDE w:val="0"/>
        <w:autoSpaceDN w:val="0"/>
        <w:spacing w:after="0" w:line="240" w:lineRule="auto"/>
        <w:rPr>
          <w:rFonts w:ascii="Times New Roman" w:hAnsi="Times New Roman"/>
          <w:b/>
          <w:sz w:val="28"/>
          <w:szCs w:val="28"/>
          <w:lang w:eastAsia="ru-RU"/>
        </w:rPr>
      </w:pPr>
      <w:r w:rsidRPr="006A5C31">
        <w:rPr>
          <w:rFonts w:ascii="Times New Roman" w:hAnsi="Times New Roman"/>
          <w:b/>
          <w:sz w:val="28"/>
          <w:szCs w:val="28"/>
          <w:lang w:eastAsia="ru-RU"/>
        </w:rPr>
        <w:t>его деятельности</w:t>
      </w:r>
      <w:r>
        <w:rPr>
          <w:rFonts w:ascii="Times New Roman" w:hAnsi="Times New Roman"/>
          <w:b/>
          <w:sz w:val="28"/>
          <w:szCs w:val="28"/>
          <w:lang w:eastAsia="ru-RU"/>
        </w:rPr>
        <w:t xml:space="preserve"> </w:t>
      </w:r>
      <w:r w:rsidR="008E0493">
        <w:rPr>
          <w:rFonts w:ascii="Times New Roman" w:eastAsia="Times New Roman" w:hAnsi="Times New Roman"/>
          <w:b/>
          <w:sz w:val="28"/>
          <w:szCs w:val="28"/>
          <w:lang w:eastAsia="ru-RU"/>
        </w:rPr>
        <w:t>за 201</w:t>
      </w:r>
      <w:r>
        <w:rPr>
          <w:rFonts w:ascii="Times New Roman" w:eastAsia="Times New Roman" w:hAnsi="Times New Roman"/>
          <w:b/>
          <w:sz w:val="28"/>
          <w:szCs w:val="28"/>
          <w:lang w:eastAsia="ru-RU"/>
        </w:rPr>
        <w:t>7</w:t>
      </w:r>
      <w:r w:rsidR="008E0493">
        <w:rPr>
          <w:rFonts w:ascii="Times New Roman" w:eastAsia="Times New Roman" w:hAnsi="Times New Roman"/>
          <w:b/>
          <w:sz w:val="28"/>
          <w:szCs w:val="28"/>
          <w:lang w:eastAsia="ru-RU"/>
        </w:rPr>
        <w:t xml:space="preserve"> год</w:t>
      </w:r>
    </w:p>
    <w:p w:rsidR="008E0493" w:rsidRDefault="008E0493" w:rsidP="008E0493">
      <w:pPr>
        <w:spacing w:after="0" w:line="240" w:lineRule="auto"/>
        <w:rPr>
          <w:rFonts w:ascii="Times New Roman" w:eastAsia="Times New Roman" w:hAnsi="Times New Roman"/>
          <w:b/>
          <w:sz w:val="28"/>
          <w:szCs w:val="28"/>
          <w:lang w:eastAsia="ru-RU"/>
        </w:rPr>
      </w:pPr>
    </w:p>
    <w:p w:rsidR="008E0493" w:rsidRDefault="008E0493" w:rsidP="008E0493">
      <w:pPr>
        <w:spacing w:after="0" w:line="240" w:lineRule="auto"/>
        <w:rPr>
          <w:rFonts w:ascii="Times New Roman" w:eastAsia="Times New Roman" w:hAnsi="Times New Roman"/>
          <w:sz w:val="28"/>
          <w:szCs w:val="28"/>
          <w:lang w:eastAsia="ru-RU"/>
        </w:rPr>
      </w:pPr>
    </w:p>
    <w:p w:rsidR="008E0493" w:rsidRDefault="008E0493" w:rsidP="008E0493">
      <w:pPr>
        <w:spacing w:after="0" w:line="240" w:lineRule="auto"/>
        <w:rPr>
          <w:rFonts w:ascii="Times New Roman" w:eastAsia="Times New Roman" w:hAnsi="Times New Roman"/>
          <w:sz w:val="28"/>
          <w:szCs w:val="28"/>
          <w:lang w:eastAsia="ru-RU"/>
        </w:rPr>
      </w:pPr>
    </w:p>
    <w:p w:rsidR="008E0493" w:rsidRDefault="008E0493" w:rsidP="008E0493">
      <w:pPr>
        <w:spacing w:after="0" w:line="360" w:lineRule="auto"/>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В соответствии с частями 11.1.и 5.1. Федерального закона от 6 октября 2003 года № 131-ФЗ «Об общих принципах организации местного самоуправления в Российской Федерации»,  п.7 ст.34 Устава Данковского сельского поселения Каширского муниципального района Воронежской области, заслушав и обсудив отчет главы Данковского сельского поселения о деятельности главы и администрации Данковского сельского поселения за 201</w:t>
      </w:r>
      <w:r w:rsidR="006A5C31">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год, Совет народных депутатов Данковского сельского поселения </w:t>
      </w:r>
      <w:r>
        <w:rPr>
          <w:rFonts w:ascii="Times New Roman" w:eastAsia="Times New Roman" w:hAnsi="Times New Roman"/>
          <w:b/>
          <w:sz w:val="28"/>
          <w:szCs w:val="28"/>
          <w:lang w:eastAsia="ru-RU"/>
        </w:rPr>
        <w:t>решил:</w:t>
      </w:r>
    </w:p>
    <w:p w:rsidR="008E0493" w:rsidRDefault="008E0493" w:rsidP="008E0493">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Отчет главы Данковского сельского поселения о </w:t>
      </w:r>
      <w:r w:rsidR="006A5C31">
        <w:rPr>
          <w:rFonts w:ascii="Times New Roman" w:eastAsia="Times New Roman" w:hAnsi="Times New Roman"/>
          <w:sz w:val="28"/>
          <w:szCs w:val="28"/>
          <w:lang w:eastAsia="ru-RU"/>
        </w:rPr>
        <w:t xml:space="preserve">результатах его </w:t>
      </w:r>
      <w:r>
        <w:rPr>
          <w:rFonts w:ascii="Times New Roman" w:eastAsia="Times New Roman" w:hAnsi="Times New Roman"/>
          <w:sz w:val="28"/>
          <w:szCs w:val="28"/>
          <w:lang w:eastAsia="ru-RU"/>
        </w:rPr>
        <w:t>деятельности и</w:t>
      </w:r>
      <w:r w:rsidR="006A5C31">
        <w:rPr>
          <w:rFonts w:ascii="Times New Roman" w:eastAsia="Times New Roman" w:hAnsi="Times New Roman"/>
          <w:sz w:val="28"/>
          <w:szCs w:val="28"/>
          <w:lang w:eastAsia="ru-RU"/>
        </w:rPr>
        <w:t xml:space="preserve"> работе </w:t>
      </w:r>
      <w:r>
        <w:rPr>
          <w:rFonts w:ascii="Times New Roman" w:eastAsia="Times New Roman" w:hAnsi="Times New Roman"/>
          <w:sz w:val="28"/>
          <w:szCs w:val="28"/>
          <w:lang w:eastAsia="ru-RU"/>
        </w:rPr>
        <w:t xml:space="preserve"> администрации Данковского сельского поселения за 201</w:t>
      </w:r>
      <w:r w:rsidR="006A5C31">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год принять к сведению и одобрить  (приложение)</w:t>
      </w:r>
    </w:p>
    <w:p w:rsidR="008E0493" w:rsidRDefault="008E0493" w:rsidP="008E04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Признать  работу    </w:t>
      </w:r>
      <w:r w:rsidR="00FF55B6">
        <w:rPr>
          <w:rFonts w:ascii="Times New Roman" w:eastAsia="Times New Roman" w:hAnsi="Times New Roman"/>
          <w:sz w:val="28"/>
          <w:szCs w:val="28"/>
          <w:lang w:eastAsia="ru-RU"/>
        </w:rPr>
        <w:t>удовлетворительной</w:t>
      </w:r>
      <w:r>
        <w:rPr>
          <w:rFonts w:ascii="Times New Roman" w:eastAsia="Times New Roman" w:hAnsi="Times New Roman"/>
          <w:sz w:val="28"/>
          <w:szCs w:val="28"/>
          <w:lang w:eastAsia="ru-RU"/>
        </w:rPr>
        <w:t>.</w:t>
      </w:r>
    </w:p>
    <w:p w:rsidR="008E0493" w:rsidRDefault="008E0493" w:rsidP="008E0493">
      <w:pPr>
        <w:spacing w:after="0" w:line="240" w:lineRule="auto"/>
        <w:jc w:val="both"/>
        <w:rPr>
          <w:rFonts w:ascii="Times New Roman" w:eastAsia="Times New Roman" w:hAnsi="Times New Roman"/>
          <w:sz w:val="28"/>
          <w:szCs w:val="28"/>
          <w:lang w:eastAsia="ru-RU"/>
        </w:rPr>
      </w:pPr>
    </w:p>
    <w:p w:rsidR="008E0493" w:rsidRDefault="008E0493" w:rsidP="008E0493">
      <w:pPr>
        <w:spacing w:after="0" w:line="240" w:lineRule="auto"/>
        <w:jc w:val="both"/>
        <w:rPr>
          <w:rFonts w:ascii="Times New Roman" w:eastAsia="Times New Roman" w:hAnsi="Times New Roman"/>
          <w:sz w:val="28"/>
          <w:szCs w:val="28"/>
          <w:lang w:eastAsia="ru-RU"/>
        </w:rPr>
      </w:pPr>
    </w:p>
    <w:p w:rsidR="008E0493" w:rsidRDefault="008E0493" w:rsidP="008E049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Данковского </w:t>
      </w:r>
    </w:p>
    <w:p w:rsidR="008E0493" w:rsidRDefault="008E0493" w:rsidP="008E049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сельского поселения                                                                  Л.В.Чернякина                            </w:t>
      </w:r>
    </w:p>
    <w:p w:rsidR="008E0493" w:rsidRDefault="008E0493" w:rsidP="008E0493">
      <w:pPr>
        <w:spacing w:after="0" w:line="240" w:lineRule="auto"/>
        <w:rPr>
          <w:rFonts w:ascii="Times New Roman" w:eastAsia="Times New Roman" w:hAnsi="Times New Roman"/>
          <w:b/>
          <w:sz w:val="28"/>
          <w:szCs w:val="28"/>
          <w:lang w:eastAsia="ru-RU"/>
        </w:rPr>
      </w:pPr>
    </w:p>
    <w:p w:rsidR="00EF26F3" w:rsidRDefault="008E0493" w:rsidP="008E0493">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B3FF7" w:rsidRDefault="008B3FF7" w:rsidP="008E0493">
      <w:pPr>
        <w:rPr>
          <w:rFonts w:ascii="Times New Roman" w:eastAsia="Times New Roman" w:hAnsi="Times New Roman"/>
          <w:sz w:val="28"/>
          <w:szCs w:val="28"/>
          <w:lang w:eastAsia="ru-RU"/>
        </w:rPr>
      </w:pPr>
    </w:p>
    <w:p w:rsidR="008B3FF7" w:rsidRDefault="008B3FF7" w:rsidP="008B3FF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p>
    <w:p w:rsidR="008B3FF7" w:rsidRDefault="008B3FF7" w:rsidP="008B3FF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решению Совета народных депутатов </w:t>
      </w:r>
    </w:p>
    <w:p w:rsidR="008B3FF7" w:rsidRDefault="008B3FF7" w:rsidP="008B3FF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Данковского сельского поселения </w:t>
      </w:r>
    </w:p>
    <w:p w:rsidR="008B3FF7" w:rsidRDefault="008B3FF7" w:rsidP="008B3FF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Каширского муниципального района</w:t>
      </w:r>
    </w:p>
    <w:p w:rsidR="008B3FF7" w:rsidRDefault="008B3FF7" w:rsidP="008B3FF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Воронежской области</w:t>
      </w:r>
    </w:p>
    <w:p w:rsidR="008B3FF7" w:rsidRDefault="008B3FF7" w:rsidP="008B3FF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07.02.2018г. № 104</w:t>
      </w:r>
    </w:p>
    <w:p w:rsidR="008B3FF7" w:rsidRDefault="008B3FF7" w:rsidP="008E0493">
      <w:pPr>
        <w:rPr>
          <w:rFonts w:ascii="Times New Roman" w:eastAsia="Times New Roman" w:hAnsi="Times New Roman"/>
          <w:sz w:val="28"/>
          <w:szCs w:val="28"/>
          <w:lang w:eastAsia="ru-RU"/>
        </w:rPr>
      </w:pPr>
    </w:p>
    <w:p w:rsidR="008B3FF7" w:rsidRPr="008B3FF7" w:rsidRDefault="008B3FF7" w:rsidP="008B3FF7">
      <w:pPr>
        <w:spacing w:after="0"/>
        <w:jc w:val="center"/>
        <w:rPr>
          <w:rFonts w:ascii="Times New Roman" w:hAnsi="Times New Roman"/>
          <w:b/>
          <w:sz w:val="28"/>
          <w:szCs w:val="28"/>
        </w:rPr>
      </w:pPr>
      <w:r w:rsidRPr="008B3FF7">
        <w:rPr>
          <w:rFonts w:ascii="Times New Roman" w:hAnsi="Times New Roman"/>
          <w:b/>
          <w:sz w:val="28"/>
          <w:szCs w:val="28"/>
        </w:rPr>
        <w:t>Отчёт главы Данковского сельского поселения</w:t>
      </w:r>
    </w:p>
    <w:p w:rsidR="008B3FF7" w:rsidRPr="008B3FF7" w:rsidRDefault="008B3FF7" w:rsidP="008B3FF7">
      <w:pPr>
        <w:spacing w:after="0"/>
        <w:ind w:firstLine="567"/>
        <w:jc w:val="center"/>
        <w:rPr>
          <w:rFonts w:ascii="Times New Roman" w:hAnsi="Times New Roman"/>
          <w:b/>
          <w:sz w:val="28"/>
          <w:szCs w:val="28"/>
        </w:rPr>
      </w:pPr>
      <w:r w:rsidRPr="008B3FF7">
        <w:rPr>
          <w:rFonts w:ascii="Times New Roman" w:hAnsi="Times New Roman"/>
          <w:b/>
          <w:sz w:val="28"/>
          <w:szCs w:val="28"/>
        </w:rPr>
        <w:t xml:space="preserve">Каширского </w:t>
      </w:r>
      <w:proofErr w:type="gramStart"/>
      <w:r w:rsidRPr="008B3FF7">
        <w:rPr>
          <w:rFonts w:ascii="Times New Roman" w:hAnsi="Times New Roman"/>
          <w:b/>
          <w:sz w:val="28"/>
          <w:szCs w:val="28"/>
        </w:rPr>
        <w:t>муниципального</w:t>
      </w:r>
      <w:proofErr w:type="gramEnd"/>
      <w:r w:rsidRPr="008B3FF7">
        <w:rPr>
          <w:rFonts w:ascii="Times New Roman" w:hAnsi="Times New Roman"/>
          <w:b/>
          <w:sz w:val="28"/>
          <w:szCs w:val="28"/>
        </w:rPr>
        <w:t xml:space="preserve"> района Воронежской области</w:t>
      </w:r>
    </w:p>
    <w:p w:rsidR="008B3FF7" w:rsidRPr="008B3FF7" w:rsidRDefault="008B3FF7" w:rsidP="008B3FF7">
      <w:pPr>
        <w:widowControl w:val="0"/>
        <w:autoSpaceDE w:val="0"/>
        <w:autoSpaceDN w:val="0"/>
        <w:spacing w:after="0" w:line="240" w:lineRule="auto"/>
        <w:jc w:val="center"/>
        <w:rPr>
          <w:rFonts w:ascii="Times New Roman" w:eastAsia="Times New Roman" w:hAnsi="Times New Roman"/>
          <w:b/>
          <w:sz w:val="28"/>
          <w:szCs w:val="28"/>
          <w:lang w:eastAsia="ru-RU"/>
        </w:rPr>
      </w:pPr>
      <w:r w:rsidRPr="008B3FF7">
        <w:rPr>
          <w:rFonts w:ascii="Times New Roman" w:hAnsi="Times New Roman"/>
          <w:b/>
          <w:sz w:val="28"/>
          <w:szCs w:val="28"/>
          <w:lang w:eastAsia="ru-RU"/>
        </w:rPr>
        <w:t>о результатах</w:t>
      </w:r>
      <w:r w:rsidRPr="008B3FF7">
        <w:rPr>
          <w:rFonts w:ascii="Times New Roman" w:hAnsi="Times New Roman"/>
          <w:b/>
          <w:sz w:val="28"/>
          <w:szCs w:val="28"/>
          <w:lang w:eastAsia="ru-RU"/>
        </w:rPr>
        <w:t xml:space="preserve"> </w:t>
      </w:r>
      <w:r w:rsidRPr="008B3FF7">
        <w:rPr>
          <w:rFonts w:ascii="Times New Roman" w:hAnsi="Times New Roman"/>
          <w:b/>
          <w:sz w:val="28"/>
          <w:szCs w:val="28"/>
          <w:lang w:eastAsia="ru-RU"/>
        </w:rPr>
        <w:t xml:space="preserve">его деятельности </w:t>
      </w:r>
      <w:r w:rsidRPr="008B3FF7">
        <w:rPr>
          <w:rFonts w:ascii="Times New Roman" w:eastAsia="Times New Roman" w:hAnsi="Times New Roman"/>
          <w:b/>
          <w:sz w:val="28"/>
          <w:szCs w:val="28"/>
          <w:lang w:eastAsia="ru-RU"/>
        </w:rPr>
        <w:t>за 2017 год</w:t>
      </w:r>
    </w:p>
    <w:p w:rsidR="008B3FF7" w:rsidRPr="008B3FF7" w:rsidRDefault="008B3FF7" w:rsidP="008B3FF7">
      <w:pPr>
        <w:widowControl w:val="0"/>
        <w:autoSpaceDE w:val="0"/>
        <w:autoSpaceDN w:val="0"/>
        <w:spacing w:after="0" w:line="240" w:lineRule="auto"/>
        <w:jc w:val="center"/>
        <w:rPr>
          <w:rFonts w:ascii="Times New Roman" w:hAnsi="Times New Roman"/>
          <w:b/>
          <w:sz w:val="28"/>
          <w:szCs w:val="28"/>
          <w:lang w:eastAsia="ru-RU"/>
        </w:rPr>
      </w:pPr>
    </w:p>
    <w:p w:rsidR="008B3FF7" w:rsidRPr="008B3FF7" w:rsidRDefault="008B3FF7" w:rsidP="008B3FF7">
      <w:pPr>
        <w:spacing w:after="0"/>
        <w:ind w:firstLine="567"/>
        <w:jc w:val="center"/>
        <w:rPr>
          <w:rFonts w:ascii="Times New Roman" w:hAnsi="Times New Roman"/>
          <w:sz w:val="24"/>
          <w:szCs w:val="24"/>
        </w:rPr>
      </w:pPr>
      <w:r w:rsidRPr="008B3FF7">
        <w:rPr>
          <w:rFonts w:ascii="Times New Roman" w:hAnsi="Times New Roman"/>
          <w:sz w:val="24"/>
          <w:szCs w:val="24"/>
        </w:rPr>
        <w:t xml:space="preserve"> </w:t>
      </w:r>
      <w:r w:rsidRPr="008B3FF7">
        <w:rPr>
          <w:rFonts w:ascii="Times New Roman" w:hAnsi="Times New Roman"/>
          <w:sz w:val="24"/>
          <w:szCs w:val="24"/>
        </w:rPr>
        <w:t>(перед депутатами Данковского сельского поселения)</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Уважаемые депутаты, гости, приглашённые, завершен 2017 год и, сегодня, мы подводим итоги проделанной работы.</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Сегодняшний уровень социально-экономического развития поселения – это итог совместной деятельности районной администрации, сельской администрации и вашего личного участия, основная цель такой деятельности неизменна – это повышение уровня благосостояния и комфортности проживания нашего населения.</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Данковское сельское поселение включает в себя три населённых пункта: село Данково, пос. Карамышево, пос. Рябчево</w:t>
      </w:r>
      <w:r>
        <w:rPr>
          <w:rFonts w:ascii="Times New Roman" w:hAnsi="Times New Roman"/>
          <w:sz w:val="24"/>
          <w:szCs w:val="24"/>
        </w:rPr>
        <w:t>.</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Численность населения на сегодняшний день составляет 1465 человек. Численность домовладений -930, из них жилых 732. Протяженность улиц 22,01 километра. Асфальто-бетонных-4,842, щебёночных -6,398, грунтовых – 10,77</w:t>
      </w:r>
    </w:p>
    <w:p w:rsidR="008B3FF7" w:rsidRPr="008B3FF7" w:rsidRDefault="008B3FF7" w:rsidP="008B3FF7">
      <w:pPr>
        <w:spacing w:after="0"/>
        <w:ind w:firstLine="567"/>
        <w:jc w:val="both"/>
        <w:rPr>
          <w:rFonts w:ascii="Times New Roman" w:hAnsi="Times New Roman"/>
          <w:sz w:val="24"/>
          <w:szCs w:val="24"/>
        </w:rPr>
      </w:pPr>
      <w:proofErr w:type="gramStart"/>
      <w:r w:rsidRPr="008B3FF7">
        <w:rPr>
          <w:rFonts w:ascii="Times New Roman" w:hAnsi="Times New Roman"/>
          <w:sz w:val="24"/>
          <w:szCs w:val="24"/>
        </w:rPr>
        <w:t xml:space="preserve">Наше поселение – это многонациональная семья, в которой проживают: дагестанцы, армяне, азербайджанцы, </w:t>
      </w:r>
      <w:proofErr w:type="spellStart"/>
      <w:r>
        <w:rPr>
          <w:rFonts w:ascii="Times New Roman" w:hAnsi="Times New Roman"/>
          <w:sz w:val="24"/>
          <w:szCs w:val="24"/>
        </w:rPr>
        <w:t>е</w:t>
      </w:r>
      <w:r w:rsidRPr="008B3FF7">
        <w:rPr>
          <w:rFonts w:ascii="Times New Roman" w:hAnsi="Times New Roman"/>
          <w:sz w:val="24"/>
          <w:szCs w:val="24"/>
        </w:rPr>
        <w:t>зиды</w:t>
      </w:r>
      <w:proofErr w:type="spellEnd"/>
      <w:r w:rsidRPr="008B3FF7">
        <w:rPr>
          <w:rFonts w:ascii="Times New Roman" w:hAnsi="Times New Roman"/>
          <w:sz w:val="24"/>
          <w:szCs w:val="24"/>
        </w:rPr>
        <w:t>, украинцы, венгры, латыши.</w:t>
      </w:r>
      <w:proofErr w:type="gramEnd"/>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Из них дети в возрасте от 0 до 6 лет -103 человека (7%); школьники от 7 до 17 лет – 154 (10%); трудоспособное население составляет 846 человек (58%)</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На территории поселения расположены две школы, в которых учатся 159 учащихся (</w:t>
      </w:r>
      <w:proofErr w:type="spellStart"/>
      <w:r w:rsidRPr="008B3FF7">
        <w:rPr>
          <w:rFonts w:ascii="Times New Roman" w:hAnsi="Times New Roman"/>
          <w:sz w:val="24"/>
          <w:szCs w:val="24"/>
        </w:rPr>
        <w:t>Данковская</w:t>
      </w:r>
      <w:proofErr w:type="spellEnd"/>
      <w:r w:rsidRPr="008B3FF7">
        <w:rPr>
          <w:rFonts w:ascii="Times New Roman" w:hAnsi="Times New Roman"/>
          <w:sz w:val="24"/>
          <w:szCs w:val="24"/>
        </w:rPr>
        <w:t xml:space="preserve"> СОШ – 116 учащихся, </w:t>
      </w:r>
      <w:proofErr w:type="spellStart"/>
      <w:r w:rsidRPr="008B3FF7">
        <w:rPr>
          <w:rFonts w:ascii="Times New Roman" w:hAnsi="Times New Roman"/>
          <w:sz w:val="24"/>
          <w:szCs w:val="24"/>
        </w:rPr>
        <w:t>Казьмадемьяновская</w:t>
      </w:r>
      <w:proofErr w:type="spellEnd"/>
      <w:r w:rsidRPr="008B3FF7">
        <w:rPr>
          <w:rFonts w:ascii="Times New Roman" w:hAnsi="Times New Roman"/>
          <w:sz w:val="24"/>
          <w:szCs w:val="24"/>
        </w:rPr>
        <w:t xml:space="preserve"> ООШ -43 учащихся), детский садик на 30 мест. В обеих школах организовано 2-х разовое питание для учащихся начальной школы. Кроме того в населённом пункте работает </w:t>
      </w:r>
      <w:proofErr w:type="spellStart"/>
      <w:r w:rsidRPr="008B3FF7">
        <w:rPr>
          <w:rFonts w:ascii="Times New Roman" w:hAnsi="Times New Roman"/>
          <w:sz w:val="24"/>
          <w:szCs w:val="24"/>
        </w:rPr>
        <w:t>Казьмадемьяновская</w:t>
      </w:r>
      <w:proofErr w:type="spellEnd"/>
      <w:r w:rsidRPr="008B3FF7">
        <w:rPr>
          <w:rFonts w:ascii="Times New Roman" w:hAnsi="Times New Roman"/>
          <w:sz w:val="24"/>
          <w:szCs w:val="24"/>
        </w:rPr>
        <w:t xml:space="preserve"> амбулатория, Дом культуры и 2 библиотеки.</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На территории Данковского сельского поселения имеются две игровые детские площадки, одна детская игровая площадка при детском садике, несколько видов детского игрового оборудования установленных, около магазина «Берёзка», силами самих хозяев, одна многофункциональная спортивная площадка, две спортивных площадки при школах. Два спортивных зала также при школах. Всё это способствует развитию здорового образа жизни и возможности проводить своё свободное время, занимаясь спортивными и подвижными играми.</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На территории поселения ведут хозяйственную деятельность ЗАО «</w:t>
      </w:r>
      <w:proofErr w:type="spellStart"/>
      <w:r w:rsidRPr="008B3FF7">
        <w:rPr>
          <w:rFonts w:ascii="Times New Roman" w:hAnsi="Times New Roman"/>
          <w:sz w:val="24"/>
          <w:szCs w:val="24"/>
        </w:rPr>
        <w:t>АгроСвет</w:t>
      </w:r>
      <w:proofErr w:type="spellEnd"/>
      <w:r w:rsidRPr="008B3FF7">
        <w:rPr>
          <w:rFonts w:ascii="Times New Roman" w:hAnsi="Times New Roman"/>
          <w:sz w:val="24"/>
          <w:szCs w:val="24"/>
        </w:rPr>
        <w:t xml:space="preserve">», ООО «Осень», 32 – ИП, 5 –КФХ, обслуживают население 6 магазинов. Имеется отделение Сбербанка и Почты России, Почта-Банк, ветеринарный участок, удалённое место МФЦ «Мои документы». На базе </w:t>
      </w:r>
      <w:proofErr w:type="spellStart"/>
      <w:r w:rsidRPr="008B3FF7">
        <w:rPr>
          <w:rFonts w:ascii="Times New Roman" w:hAnsi="Times New Roman"/>
          <w:sz w:val="24"/>
          <w:szCs w:val="24"/>
        </w:rPr>
        <w:t>Казьмадемьяновской</w:t>
      </w:r>
      <w:proofErr w:type="spellEnd"/>
      <w:r w:rsidRPr="008B3FF7">
        <w:rPr>
          <w:rFonts w:ascii="Times New Roman" w:hAnsi="Times New Roman"/>
          <w:sz w:val="24"/>
          <w:szCs w:val="24"/>
        </w:rPr>
        <w:t xml:space="preserve"> амбулатории имеется аптека, которая </w:t>
      </w:r>
      <w:r w:rsidRPr="008B3FF7">
        <w:rPr>
          <w:rFonts w:ascii="Times New Roman" w:hAnsi="Times New Roman"/>
          <w:sz w:val="24"/>
          <w:szCs w:val="24"/>
        </w:rPr>
        <w:lastRenderedPageBreak/>
        <w:t xml:space="preserve">работает, в том числе и по заявке от населения на лекарственные препараты. Приём граждан ведёт врач-терапевт. </w:t>
      </w:r>
    </w:p>
    <w:p w:rsidR="008B3FF7" w:rsidRPr="008B3FF7" w:rsidRDefault="008B3FF7" w:rsidP="008B3FF7">
      <w:pPr>
        <w:spacing w:after="0"/>
        <w:ind w:firstLine="567"/>
        <w:jc w:val="center"/>
        <w:rPr>
          <w:rFonts w:ascii="Times New Roman" w:hAnsi="Times New Roman"/>
          <w:b/>
          <w:sz w:val="24"/>
          <w:szCs w:val="24"/>
          <w:u w:val="single"/>
        </w:rPr>
      </w:pPr>
      <w:r w:rsidRPr="008B3FF7">
        <w:rPr>
          <w:rFonts w:ascii="Times New Roman" w:hAnsi="Times New Roman"/>
          <w:b/>
          <w:sz w:val="24"/>
          <w:szCs w:val="24"/>
          <w:u w:val="single"/>
        </w:rPr>
        <w:t>ИСПОЛНЕНИЕ БЮДЖЕТА</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Бюджет поселения на 2017 год, после проведения публичных слушаний был утверждён решением Совета народных депутатов в декабре 2016 года.</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По состоянию на 1 января 2018 года в бюджет поселения </w:t>
      </w:r>
      <w:r w:rsidRPr="008B3FF7">
        <w:rPr>
          <w:rFonts w:ascii="Times New Roman" w:hAnsi="Times New Roman"/>
          <w:b/>
          <w:sz w:val="24"/>
          <w:szCs w:val="24"/>
        </w:rPr>
        <w:t>поступило 6 152 480,90</w:t>
      </w:r>
      <w:r w:rsidRPr="008B3FF7">
        <w:rPr>
          <w:rFonts w:ascii="Times New Roman" w:hAnsi="Times New Roman"/>
          <w:sz w:val="24"/>
          <w:szCs w:val="24"/>
        </w:rPr>
        <w:t xml:space="preserve"> рублей, из них собственных доходов- 2 979 646,90 рублей:</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в том числе налога на доходы физических лиц – 105 041.07 земельного налога – 1 631 04413; </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налога на имущество </w:t>
      </w:r>
      <w:proofErr w:type="spellStart"/>
      <w:r w:rsidRPr="008B3FF7">
        <w:rPr>
          <w:rFonts w:ascii="Times New Roman" w:hAnsi="Times New Roman"/>
          <w:sz w:val="24"/>
          <w:szCs w:val="24"/>
        </w:rPr>
        <w:t>физ</w:t>
      </w:r>
      <w:proofErr w:type="gramStart"/>
      <w:r w:rsidRPr="008B3FF7">
        <w:rPr>
          <w:rFonts w:ascii="Times New Roman" w:hAnsi="Times New Roman"/>
          <w:sz w:val="24"/>
          <w:szCs w:val="24"/>
        </w:rPr>
        <w:t>.л</w:t>
      </w:r>
      <w:proofErr w:type="gramEnd"/>
      <w:r w:rsidRPr="008B3FF7">
        <w:rPr>
          <w:rFonts w:ascii="Times New Roman" w:hAnsi="Times New Roman"/>
          <w:sz w:val="24"/>
          <w:szCs w:val="24"/>
        </w:rPr>
        <w:t>иц</w:t>
      </w:r>
      <w:proofErr w:type="spellEnd"/>
      <w:r w:rsidRPr="008B3FF7">
        <w:rPr>
          <w:rFonts w:ascii="Times New Roman" w:hAnsi="Times New Roman"/>
          <w:sz w:val="24"/>
          <w:szCs w:val="24"/>
        </w:rPr>
        <w:t xml:space="preserve"> – 206 277,39 ;</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единого с/х налога 115 537,62; </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госпошлина за совершение нотариальных действий – 12 800; продажа имущества – 752 234,40 (земля-447325,40, помещение – 304909);</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аренда имущества – 52754,35</w:t>
      </w:r>
      <w:proofErr w:type="gramStart"/>
      <w:r w:rsidRPr="008B3FF7">
        <w:rPr>
          <w:rFonts w:ascii="Times New Roman" w:hAnsi="Times New Roman"/>
          <w:sz w:val="24"/>
          <w:szCs w:val="24"/>
        </w:rPr>
        <w:t xml:space="preserve"> ;</w:t>
      </w:r>
      <w:proofErr w:type="gramEnd"/>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аренда земли – 81857,94;</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доходы от оказания платных услуг (от дискотек) – 11 100; штрафы – 11 000 рублей.</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Безвозмездных поступлений от других  бюджетов бюджетной системы в бюджет поселения поступило 3 136 519 рублей. Из них межбюджетные трансферты на осуществление дорожной деятельности в отношении дорог местного значения в сумме 630 000 рубле</w:t>
      </w:r>
      <w:proofErr w:type="gramStart"/>
      <w:r w:rsidRPr="008B3FF7">
        <w:rPr>
          <w:rFonts w:ascii="Times New Roman" w:hAnsi="Times New Roman"/>
          <w:sz w:val="24"/>
          <w:szCs w:val="24"/>
        </w:rPr>
        <w:t>й(</w:t>
      </w:r>
      <w:proofErr w:type="gramEnd"/>
      <w:r w:rsidRPr="008B3FF7">
        <w:rPr>
          <w:rFonts w:ascii="Times New Roman" w:hAnsi="Times New Roman"/>
          <w:sz w:val="24"/>
          <w:szCs w:val="24"/>
        </w:rPr>
        <w:t>дорожные акцизы) ; субсидии на пешеходный переход 889 375 рублей; прочие субсидии бюджету поселения на социально-значимые мероприятия в сумме 986 144 рублей (зарплата, начисления); субвенции на осуществление первичного воинского учета в сумме 68 300 рублей.</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b/>
          <w:sz w:val="24"/>
          <w:szCs w:val="24"/>
        </w:rPr>
        <w:t>Расходы бюджета</w:t>
      </w:r>
      <w:r w:rsidRPr="008B3FF7">
        <w:rPr>
          <w:rFonts w:ascii="Times New Roman" w:hAnsi="Times New Roman"/>
          <w:sz w:val="24"/>
          <w:szCs w:val="24"/>
        </w:rPr>
        <w:t xml:space="preserve"> поселения за отчетный период 2017 года составили 5 149 131,47 рублей. Расходование средств бюджета производилось в соответствии со сводной бюджетной росписью и утвержденными планами мероприятий и сметами на финансовый год. Финансирование расходов за счет средств других бюджетов бюджетной системы Российской Федерации в виде субсидий</w:t>
      </w:r>
      <w:proofErr w:type="gramStart"/>
      <w:r w:rsidRPr="008B3FF7">
        <w:rPr>
          <w:rFonts w:ascii="Times New Roman" w:hAnsi="Times New Roman"/>
          <w:sz w:val="24"/>
          <w:szCs w:val="24"/>
        </w:rPr>
        <w:t xml:space="preserve"> ,</w:t>
      </w:r>
      <w:proofErr w:type="gramEnd"/>
      <w:r w:rsidRPr="008B3FF7">
        <w:rPr>
          <w:rFonts w:ascii="Times New Roman" w:hAnsi="Times New Roman"/>
          <w:sz w:val="24"/>
          <w:szCs w:val="24"/>
        </w:rPr>
        <w:t>субвенций, межбюджетных трансфертов осуществлено в полном объеме.</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Исполнение расходной части бюджета поселения в 2017 году осуществ</w:t>
      </w:r>
      <w:r>
        <w:rPr>
          <w:rFonts w:ascii="Times New Roman" w:hAnsi="Times New Roman"/>
          <w:sz w:val="24"/>
          <w:szCs w:val="24"/>
        </w:rPr>
        <w:t>лялось по разделам, подразделам</w:t>
      </w:r>
      <w:r w:rsidRPr="008B3FF7">
        <w:rPr>
          <w:rFonts w:ascii="Times New Roman" w:hAnsi="Times New Roman"/>
          <w:sz w:val="24"/>
          <w:szCs w:val="24"/>
        </w:rPr>
        <w:t>, целевым статьям, программам</w:t>
      </w:r>
      <w:proofErr w:type="gramStart"/>
      <w:r w:rsidRPr="008B3FF7">
        <w:rPr>
          <w:rFonts w:ascii="Times New Roman" w:hAnsi="Times New Roman"/>
          <w:sz w:val="24"/>
          <w:szCs w:val="24"/>
        </w:rPr>
        <w:t xml:space="preserve"> ,</w:t>
      </w:r>
      <w:proofErr w:type="gramEnd"/>
      <w:r w:rsidRPr="008B3FF7">
        <w:rPr>
          <w:rFonts w:ascii="Times New Roman" w:hAnsi="Times New Roman"/>
          <w:sz w:val="24"/>
          <w:szCs w:val="24"/>
        </w:rPr>
        <w:t xml:space="preserve"> подпрограммам , видам расходов ,классификации расходов следующим образом:</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По разделу 01 02 «Функционирование главы сельского поселения» расходы составили 647 830,82 руб.;</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Расходы по разделу 01 04 «Общегосударственные расходы» составили 1 410 874,49 рублей; </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По разделу 01 07 «Обеспечение проведения выборов» - 73 600 руб.;</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По разделу 02 03 «Национальная безопасность» - 68 300 руб.;</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По </w:t>
      </w:r>
      <w:proofErr w:type="spellStart"/>
      <w:r w:rsidRPr="008B3FF7">
        <w:rPr>
          <w:rFonts w:ascii="Times New Roman" w:hAnsi="Times New Roman"/>
          <w:sz w:val="24"/>
          <w:szCs w:val="24"/>
        </w:rPr>
        <w:t>разелу</w:t>
      </w:r>
      <w:proofErr w:type="spellEnd"/>
      <w:r w:rsidRPr="008B3FF7">
        <w:rPr>
          <w:rFonts w:ascii="Times New Roman" w:hAnsi="Times New Roman"/>
          <w:sz w:val="24"/>
          <w:szCs w:val="24"/>
        </w:rPr>
        <w:t xml:space="preserve"> 04 09 «Развитие автомобильных дорог» 1 338 135,82 </w:t>
      </w:r>
      <w:proofErr w:type="spellStart"/>
      <w:r w:rsidRPr="008B3FF7">
        <w:rPr>
          <w:rFonts w:ascii="Times New Roman" w:hAnsi="Times New Roman"/>
          <w:sz w:val="24"/>
          <w:szCs w:val="24"/>
        </w:rPr>
        <w:t>руб</w:t>
      </w:r>
      <w:proofErr w:type="spellEnd"/>
      <w:r w:rsidRPr="008B3FF7">
        <w:rPr>
          <w:rFonts w:ascii="Times New Roman" w:hAnsi="Times New Roman"/>
          <w:sz w:val="24"/>
          <w:szCs w:val="24"/>
        </w:rPr>
        <w:t xml:space="preserve"> (</w:t>
      </w:r>
      <w:proofErr w:type="spellStart"/>
      <w:r w:rsidRPr="008B3FF7">
        <w:rPr>
          <w:rFonts w:ascii="Times New Roman" w:hAnsi="Times New Roman"/>
          <w:sz w:val="24"/>
          <w:szCs w:val="24"/>
        </w:rPr>
        <w:t>пешеходник</w:t>
      </w:r>
      <w:proofErr w:type="spellEnd"/>
      <w:r w:rsidRPr="008B3FF7">
        <w:rPr>
          <w:rFonts w:ascii="Times New Roman" w:hAnsi="Times New Roman"/>
          <w:sz w:val="24"/>
          <w:szCs w:val="24"/>
        </w:rPr>
        <w:t xml:space="preserve"> – 889 375,41; дорожный фонд – 448 760,41 </w:t>
      </w:r>
      <w:proofErr w:type="spellStart"/>
      <w:r w:rsidRPr="008B3FF7">
        <w:rPr>
          <w:rFonts w:ascii="Times New Roman" w:hAnsi="Times New Roman"/>
          <w:sz w:val="24"/>
          <w:szCs w:val="24"/>
        </w:rPr>
        <w:t>руб</w:t>
      </w:r>
      <w:proofErr w:type="spellEnd"/>
      <w:r w:rsidRPr="008B3FF7">
        <w:rPr>
          <w:rFonts w:ascii="Times New Roman" w:hAnsi="Times New Roman"/>
          <w:sz w:val="24"/>
          <w:szCs w:val="24"/>
        </w:rPr>
        <w:t>);</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По разделу 05 03 «Благоустройство» - уличное освещение 136 144 </w:t>
      </w:r>
      <w:proofErr w:type="gramStart"/>
      <w:r w:rsidRPr="008B3FF7">
        <w:rPr>
          <w:rFonts w:ascii="Times New Roman" w:hAnsi="Times New Roman"/>
          <w:sz w:val="24"/>
          <w:szCs w:val="24"/>
        </w:rPr>
        <w:t>р</w:t>
      </w:r>
      <w:proofErr w:type="gramEnd"/>
      <w:r w:rsidRPr="008B3FF7">
        <w:rPr>
          <w:rFonts w:ascii="Times New Roman" w:hAnsi="Times New Roman"/>
          <w:sz w:val="24"/>
          <w:szCs w:val="24"/>
        </w:rPr>
        <w:t xml:space="preserve"> ,ПСД тротуар- 7 500.</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По разделу 08 01 «Культура» расходы составили 1 280 331,01 рублей.</w:t>
      </w:r>
    </w:p>
    <w:p w:rsidR="008B3FF7" w:rsidRPr="008B3FF7" w:rsidRDefault="008B3FF7" w:rsidP="008B3FF7">
      <w:pPr>
        <w:spacing w:after="0"/>
        <w:ind w:firstLine="567"/>
        <w:jc w:val="center"/>
        <w:rPr>
          <w:rFonts w:ascii="Times New Roman" w:hAnsi="Times New Roman"/>
          <w:b/>
          <w:sz w:val="24"/>
          <w:szCs w:val="24"/>
          <w:u w:val="single"/>
        </w:rPr>
      </w:pPr>
      <w:r w:rsidRPr="008B3FF7">
        <w:rPr>
          <w:rFonts w:ascii="Times New Roman" w:hAnsi="Times New Roman"/>
          <w:b/>
          <w:sz w:val="24"/>
          <w:szCs w:val="24"/>
          <w:u w:val="single"/>
        </w:rPr>
        <w:t>Деятельность клуба</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В Новогодние дни проходили мероприятия в виде праздничных дискотек, показа мультфильмов, самодеятельных концертов. </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lastRenderedPageBreak/>
        <w:t>В феврале месяце были организованы встречи с молодёжью и ветеранами, посвящённые Дню защитников Отечества.</w:t>
      </w:r>
    </w:p>
    <w:p w:rsidR="008B3FF7" w:rsidRPr="008B3FF7" w:rsidRDefault="008B3FF7" w:rsidP="008B3FF7">
      <w:pPr>
        <w:spacing w:after="0"/>
        <w:ind w:firstLine="567"/>
        <w:jc w:val="both"/>
        <w:rPr>
          <w:rFonts w:ascii="Times New Roman" w:hAnsi="Times New Roman"/>
          <w:sz w:val="24"/>
          <w:szCs w:val="24"/>
        </w:rPr>
      </w:pPr>
    </w:p>
    <w:p w:rsidR="008B3FF7" w:rsidRDefault="008B3FF7" w:rsidP="008B3FF7">
      <w:pPr>
        <w:spacing w:after="0"/>
        <w:ind w:firstLine="567"/>
        <w:jc w:val="both"/>
        <w:rPr>
          <w:rFonts w:ascii="Times New Roman" w:hAnsi="Times New Roman"/>
          <w:sz w:val="24"/>
          <w:szCs w:val="24"/>
          <w:u w:val="single"/>
        </w:rPr>
      </w:pPr>
      <w:r w:rsidRPr="008B3FF7">
        <w:rPr>
          <w:rFonts w:ascii="Times New Roman" w:hAnsi="Times New Roman"/>
          <w:sz w:val="24"/>
          <w:szCs w:val="24"/>
        </w:rPr>
        <w:t xml:space="preserve">На 8 Марта администрация с подарками посетила старожилов кому за 90. </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На масленицу были массовые народные гуляния с конкурсами и играми.</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В преддверии Дня Победы Советского народа над фашисткой Германией Женсоветом был организован кросс в 2 километра, велопробег, которые фактически стали традиционными.</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Во время проведения митинга, уже третий год подряд коллективами школ организовано прохождение бессмертного полка. Очень надеюсь, что данное направление в патриотическом воспитании нашего населения продолжится и далее.</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Администрацией и школами, администрацией клуба неоднократно проводились субботники по благоустройству территории поселения и непосредственно воинского захоронения. </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Проходили мероприятия: «День народного Единства», «День Матери», театрализованное представление «Чудеса в </w:t>
      </w:r>
      <w:proofErr w:type="spellStart"/>
      <w:r w:rsidRPr="008B3FF7">
        <w:rPr>
          <w:rFonts w:ascii="Times New Roman" w:hAnsi="Times New Roman"/>
          <w:sz w:val="24"/>
          <w:szCs w:val="24"/>
        </w:rPr>
        <w:t>Дедморозовке</w:t>
      </w:r>
      <w:proofErr w:type="spellEnd"/>
      <w:r w:rsidRPr="008B3FF7">
        <w:rPr>
          <w:rFonts w:ascii="Times New Roman" w:hAnsi="Times New Roman"/>
          <w:sz w:val="24"/>
          <w:szCs w:val="24"/>
        </w:rPr>
        <w:t>», на которых побывало в общей сложности до 120 человек, регулярно проходили дискотеки.</w:t>
      </w:r>
    </w:p>
    <w:p w:rsidR="008B3FF7" w:rsidRPr="008B3FF7" w:rsidRDefault="008B3FF7" w:rsidP="008B3FF7">
      <w:pPr>
        <w:spacing w:after="0"/>
        <w:rPr>
          <w:rFonts w:ascii="Times New Roman" w:hAnsi="Times New Roman"/>
          <w:b/>
          <w:sz w:val="24"/>
          <w:szCs w:val="24"/>
          <w:u w:val="single"/>
        </w:rPr>
      </w:pPr>
    </w:p>
    <w:p w:rsidR="008B3FF7" w:rsidRPr="008B3FF7" w:rsidRDefault="008B3FF7" w:rsidP="008B3FF7">
      <w:pPr>
        <w:spacing w:after="0"/>
        <w:ind w:firstLine="567"/>
        <w:jc w:val="center"/>
        <w:rPr>
          <w:rFonts w:ascii="Times New Roman" w:hAnsi="Times New Roman"/>
          <w:b/>
          <w:sz w:val="24"/>
          <w:szCs w:val="24"/>
          <w:u w:val="single"/>
        </w:rPr>
      </w:pPr>
      <w:r w:rsidRPr="008B3FF7">
        <w:rPr>
          <w:rFonts w:ascii="Times New Roman" w:hAnsi="Times New Roman"/>
          <w:b/>
          <w:sz w:val="24"/>
          <w:szCs w:val="24"/>
          <w:u w:val="single"/>
        </w:rPr>
        <w:t>О спонсорах.</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Весь зимний период 2016-2017 года наши улицы очищались, благодаря ООО «Осень» и И.П. глава  КФХ Воронов С.И. и частично ЗАО «</w:t>
      </w:r>
      <w:proofErr w:type="spellStart"/>
      <w:r w:rsidRPr="008B3FF7">
        <w:rPr>
          <w:rFonts w:ascii="Times New Roman" w:hAnsi="Times New Roman"/>
          <w:sz w:val="24"/>
          <w:szCs w:val="24"/>
        </w:rPr>
        <w:t>АгроСвет</w:t>
      </w:r>
      <w:proofErr w:type="spellEnd"/>
      <w:r w:rsidRPr="008B3FF7">
        <w:rPr>
          <w:rFonts w:ascii="Times New Roman" w:hAnsi="Times New Roman"/>
          <w:sz w:val="24"/>
          <w:szCs w:val="24"/>
        </w:rPr>
        <w:t>».</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В 2017 году практически всё лето было занято ремонтом грунтовых дорог. Так в пос. Рябчево было </w:t>
      </w:r>
      <w:proofErr w:type="spellStart"/>
      <w:r w:rsidRPr="008B3FF7">
        <w:rPr>
          <w:rFonts w:ascii="Times New Roman" w:hAnsi="Times New Roman"/>
          <w:sz w:val="24"/>
          <w:szCs w:val="24"/>
        </w:rPr>
        <w:t>отгрейдировано</w:t>
      </w:r>
      <w:proofErr w:type="spellEnd"/>
      <w:r w:rsidRPr="008B3FF7">
        <w:rPr>
          <w:rFonts w:ascii="Times New Roman" w:hAnsi="Times New Roman"/>
          <w:sz w:val="24"/>
          <w:szCs w:val="24"/>
        </w:rPr>
        <w:t xml:space="preserve"> и отсыпано вторичным строительным материалом 2 километра дороги силами ЗАО «</w:t>
      </w:r>
      <w:proofErr w:type="spellStart"/>
      <w:r w:rsidRPr="008B3FF7">
        <w:rPr>
          <w:rFonts w:ascii="Times New Roman" w:hAnsi="Times New Roman"/>
          <w:sz w:val="24"/>
          <w:szCs w:val="24"/>
        </w:rPr>
        <w:t>АгроСвет</w:t>
      </w:r>
      <w:proofErr w:type="spellEnd"/>
      <w:r w:rsidRPr="008B3FF7">
        <w:rPr>
          <w:rFonts w:ascii="Times New Roman" w:hAnsi="Times New Roman"/>
          <w:sz w:val="24"/>
          <w:szCs w:val="24"/>
        </w:rPr>
        <w:t xml:space="preserve">». </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Завезены</w:t>
      </w:r>
      <w:r w:rsidRPr="008B3FF7">
        <w:rPr>
          <w:rFonts w:ascii="Times New Roman" w:hAnsi="Times New Roman"/>
          <w:sz w:val="24"/>
          <w:szCs w:val="24"/>
        </w:rPr>
        <w:t xml:space="preserve"> и </w:t>
      </w:r>
      <w:proofErr w:type="spellStart"/>
      <w:r w:rsidRPr="008B3FF7">
        <w:rPr>
          <w:rFonts w:ascii="Times New Roman" w:hAnsi="Times New Roman"/>
          <w:sz w:val="24"/>
          <w:szCs w:val="24"/>
        </w:rPr>
        <w:t>отгрейдированы</w:t>
      </w:r>
      <w:proofErr w:type="spellEnd"/>
      <w:r w:rsidRPr="008B3FF7">
        <w:rPr>
          <w:rFonts w:ascii="Times New Roman" w:hAnsi="Times New Roman"/>
          <w:sz w:val="24"/>
          <w:szCs w:val="24"/>
        </w:rPr>
        <w:t xml:space="preserve"> были бетонно-песочн</w:t>
      </w:r>
      <w:r>
        <w:rPr>
          <w:rFonts w:ascii="Times New Roman" w:hAnsi="Times New Roman"/>
          <w:sz w:val="24"/>
          <w:szCs w:val="24"/>
        </w:rPr>
        <w:t>ой</w:t>
      </w:r>
      <w:r w:rsidRPr="008B3FF7">
        <w:rPr>
          <w:rFonts w:ascii="Times New Roman" w:hAnsi="Times New Roman"/>
          <w:sz w:val="24"/>
          <w:szCs w:val="24"/>
        </w:rPr>
        <w:t xml:space="preserve"> смесь</w:t>
      </w:r>
      <w:r>
        <w:rPr>
          <w:rFonts w:ascii="Times New Roman" w:hAnsi="Times New Roman"/>
          <w:sz w:val="24"/>
          <w:szCs w:val="24"/>
        </w:rPr>
        <w:t>ю</w:t>
      </w:r>
      <w:r w:rsidRPr="008B3FF7">
        <w:rPr>
          <w:rFonts w:ascii="Times New Roman" w:hAnsi="Times New Roman"/>
          <w:sz w:val="24"/>
          <w:szCs w:val="24"/>
        </w:rPr>
        <w:t xml:space="preserve">  на улицу Заречная и   Набережная. Таким </w:t>
      </w:r>
      <w:proofErr w:type="gramStart"/>
      <w:r w:rsidRPr="008B3FF7">
        <w:rPr>
          <w:rFonts w:ascii="Times New Roman" w:hAnsi="Times New Roman"/>
          <w:sz w:val="24"/>
          <w:szCs w:val="24"/>
        </w:rPr>
        <w:t>образом</w:t>
      </w:r>
      <w:proofErr w:type="gramEnd"/>
      <w:r w:rsidRPr="008B3FF7">
        <w:rPr>
          <w:rFonts w:ascii="Times New Roman" w:hAnsi="Times New Roman"/>
          <w:sz w:val="24"/>
          <w:szCs w:val="24"/>
        </w:rPr>
        <w:t xml:space="preserve"> в общей сложности было отремонтировано свыше 2500 метров дороги.</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Около здания клуба была уложена брусчатка с помощью спонсорской поддержки ЗАО «</w:t>
      </w:r>
      <w:proofErr w:type="spellStart"/>
      <w:r w:rsidRPr="008B3FF7">
        <w:rPr>
          <w:rFonts w:ascii="Times New Roman" w:hAnsi="Times New Roman"/>
          <w:sz w:val="24"/>
          <w:szCs w:val="24"/>
        </w:rPr>
        <w:t>АгроСвет</w:t>
      </w:r>
      <w:proofErr w:type="spellEnd"/>
      <w:r w:rsidRPr="008B3FF7">
        <w:rPr>
          <w:rFonts w:ascii="Times New Roman" w:hAnsi="Times New Roman"/>
          <w:sz w:val="24"/>
          <w:szCs w:val="24"/>
        </w:rPr>
        <w:t>». Кроме того данное предприятие оплатило сметную документацию по капитальному ремонту клуба в размере 87000 рублей. Так же они выделили дымоходную трубу, которая была установлена на котельной клуба силами работников предприятия, с участием Якушева А.А. и кочегаров клуба.</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Благодаря спонсорской поддержке </w:t>
      </w:r>
      <w:proofErr w:type="spellStart"/>
      <w:r w:rsidRPr="008B3FF7">
        <w:rPr>
          <w:rFonts w:ascii="Times New Roman" w:hAnsi="Times New Roman"/>
          <w:sz w:val="24"/>
          <w:szCs w:val="24"/>
        </w:rPr>
        <w:t>Пономарёва</w:t>
      </w:r>
      <w:proofErr w:type="spellEnd"/>
      <w:r w:rsidRPr="008B3FF7">
        <w:rPr>
          <w:rFonts w:ascii="Times New Roman" w:hAnsi="Times New Roman"/>
          <w:sz w:val="24"/>
          <w:szCs w:val="24"/>
        </w:rPr>
        <w:t xml:space="preserve"> Аркадия Николаевича – депутата Государственной Думы, Ильина Александра Анатольевича – депутата Воронежской областной думы, Воронова Анатолия Павловича – председателя совета народных депутатов, депутата районного совета от нашего округа для Дома культуры были приобретены: микшерный пульт, 8 микрофонов, ноутбук.</w:t>
      </w:r>
    </w:p>
    <w:p w:rsidR="008B3FF7" w:rsidRPr="008B3FF7" w:rsidRDefault="008B3FF7" w:rsidP="008B3FF7">
      <w:pPr>
        <w:spacing w:after="0"/>
        <w:ind w:firstLine="567"/>
        <w:jc w:val="center"/>
        <w:rPr>
          <w:rFonts w:ascii="Times New Roman" w:hAnsi="Times New Roman"/>
          <w:b/>
          <w:sz w:val="24"/>
          <w:szCs w:val="24"/>
          <w:u w:val="single"/>
        </w:rPr>
      </w:pPr>
    </w:p>
    <w:p w:rsidR="008B3FF7" w:rsidRPr="008B3FF7" w:rsidRDefault="008B3FF7" w:rsidP="008B3FF7">
      <w:pPr>
        <w:spacing w:after="0"/>
        <w:ind w:firstLine="567"/>
        <w:jc w:val="center"/>
        <w:rPr>
          <w:rFonts w:ascii="Times New Roman" w:hAnsi="Times New Roman"/>
          <w:b/>
          <w:sz w:val="24"/>
          <w:szCs w:val="24"/>
          <w:u w:val="single"/>
        </w:rPr>
      </w:pPr>
      <w:r w:rsidRPr="008B3FF7">
        <w:rPr>
          <w:rFonts w:ascii="Times New Roman" w:hAnsi="Times New Roman"/>
          <w:b/>
          <w:sz w:val="24"/>
          <w:szCs w:val="24"/>
          <w:u w:val="single"/>
        </w:rPr>
        <w:t>Работа ТОС</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На территории Данковского сельского поселения на сегодняшний момент действуют  4 </w:t>
      </w:r>
      <w:proofErr w:type="spellStart"/>
      <w:r w:rsidRPr="008B3FF7">
        <w:rPr>
          <w:rFonts w:ascii="Times New Roman" w:hAnsi="Times New Roman"/>
          <w:sz w:val="24"/>
          <w:szCs w:val="24"/>
        </w:rPr>
        <w:t>ТОСа</w:t>
      </w:r>
      <w:proofErr w:type="spellEnd"/>
      <w:r w:rsidRPr="008B3FF7">
        <w:rPr>
          <w:rFonts w:ascii="Times New Roman" w:hAnsi="Times New Roman"/>
          <w:sz w:val="24"/>
          <w:szCs w:val="24"/>
        </w:rPr>
        <w:t xml:space="preserve">. </w:t>
      </w:r>
      <w:proofErr w:type="gramStart"/>
      <w:r w:rsidRPr="008B3FF7">
        <w:rPr>
          <w:rFonts w:ascii="Times New Roman" w:hAnsi="Times New Roman"/>
          <w:sz w:val="24"/>
          <w:szCs w:val="24"/>
        </w:rPr>
        <w:t>Это «Авангард» на улицах Заречная и Кольцовская, «Лидер» -  пос. Рябчево, «Набережная» по улице Набережная, «Исток» пос. Карамышево и ул. Космонавтов.</w:t>
      </w:r>
      <w:proofErr w:type="gramEnd"/>
      <w:r w:rsidRPr="008B3FF7">
        <w:rPr>
          <w:rFonts w:ascii="Times New Roman" w:hAnsi="Times New Roman"/>
          <w:sz w:val="24"/>
          <w:szCs w:val="24"/>
        </w:rPr>
        <w:t xml:space="preserve"> В 2017 году в конкурсном отборе среди </w:t>
      </w:r>
      <w:proofErr w:type="spellStart"/>
      <w:r w:rsidRPr="008B3FF7">
        <w:rPr>
          <w:rFonts w:ascii="Times New Roman" w:hAnsi="Times New Roman"/>
          <w:sz w:val="24"/>
          <w:szCs w:val="24"/>
        </w:rPr>
        <w:t>ТОСов</w:t>
      </w:r>
      <w:proofErr w:type="spellEnd"/>
      <w:r w:rsidRPr="008B3FF7">
        <w:rPr>
          <w:rFonts w:ascii="Times New Roman" w:hAnsi="Times New Roman"/>
          <w:sz w:val="24"/>
          <w:szCs w:val="24"/>
        </w:rPr>
        <w:t xml:space="preserve"> области из 4 у нас успешно защитились и выиграли грант 3 </w:t>
      </w:r>
      <w:proofErr w:type="spellStart"/>
      <w:r w:rsidRPr="008B3FF7">
        <w:rPr>
          <w:rFonts w:ascii="Times New Roman" w:hAnsi="Times New Roman"/>
          <w:sz w:val="24"/>
          <w:szCs w:val="24"/>
        </w:rPr>
        <w:t>ТОСа</w:t>
      </w:r>
      <w:proofErr w:type="spellEnd"/>
      <w:proofErr w:type="gramStart"/>
      <w:r w:rsidRPr="008B3FF7">
        <w:rPr>
          <w:rFonts w:ascii="Times New Roman" w:hAnsi="Times New Roman"/>
          <w:sz w:val="24"/>
          <w:szCs w:val="24"/>
        </w:rPr>
        <w:t xml:space="preserve"> :</w:t>
      </w:r>
      <w:proofErr w:type="gramEnd"/>
      <w:r w:rsidRPr="008B3FF7">
        <w:rPr>
          <w:rFonts w:ascii="Times New Roman" w:hAnsi="Times New Roman"/>
          <w:sz w:val="24"/>
          <w:szCs w:val="24"/>
        </w:rPr>
        <w:t xml:space="preserve"> это ТОС «Исток» по проекту «Въездной знак» на сумму 76.500 рублей;</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lastRenderedPageBreak/>
        <w:t>А затем при дополнительном распределении средств ещё два – это ТОС «Авангард» - отсыпка дороги по улице Кольцовская (срезом) на сумму 325.000 рублей протяжённостью свыше 500 метров;</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ТОС «Лидер» с проектом «Сквер здоровье» на сумму 248.750 рубля. Погода не дала </w:t>
      </w:r>
      <w:proofErr w:type="spellStart"/>
      <w:r w:rsidRPr="008B3FF7">
        <w:rPr>
          <w:rFonts w:ascii="Times New Roman" w:hAnsi="Times New Roman"/>
          <w:sz w:val="24"/>
          <w:szCs w:val="24"/>
        </w:rPr>
        <w:t>тосовцам</w:t>
      </w:r>
      <w:proofErr w:type="spellEnd"/>
      <w:r w:rsidRPr="008B3FF7">
        <w:rPr>
          <w:rFonts w:ascii="Times New Roman" w:hAnsi="Times New Roman"/>
          <w:sz w:val="24"/>
          <w:szCs w:val="24"/>
        </w:rPr>
        <w:t xml:space="preserve"> даже начать данный проект, но весь необходимый материал закуплен и до июня 2018 года всё будет сделано. Вот здесь хочу отметить высокую </w:t>
      </w:r>
      <w:proofErr w:type="spellStart"/>
      <w:r w:rsidRPr="008B3FF7">
        <w:rPr>
          <w:rFonts w:ascii="Times New Roman" w:hAnsi="Times New Roman"/>
          <w:sz w:val="24"/>
          <w:szCs w:val="24"/>
        </w:rPr>
        <w:t>самоорганизованность</w:t>
      </w:r>
      <w:proofErr w:type="spellEnd"/>
      <w:r w:rsidRPr="008B3FF7">
        <w:rPr>
          <w:rFonts w:ascii="Times New Roman" w:hAnsi="Times New Roman"/>
          <w:sz w:val="24"/>
          <w:szCs w:val="24"/>
        </w:rPr>
        <w:t xml:space="preserve"> населения пос. Рябчево и особенно всю семью председателя ТОС Быковой О.М., а это собственные дети, внуки, сестры и братья, их дети и племянники, их соседи, друзья и т.д. Когда в первом распределении грантов стало известно, что ТОС «Лидер» грант не получил, то они организовали сбор средств для обновления ограждения кладбища и фактически поставленную перед собою задачу – обновить лицевую сторону </w:t>
      </w:r>
      <w:proofErr w:type="gramStart"/>
      <w:r w:rsidRPr="008B3FF7">
        <w:rPr>
          <w:rFonts w:ascii="Times New Roman" w:hAnsi="Times New Roman"/>
          <w:sz w:val="24"/>
          <w:szCs w:val="24"/>
        </w:rPr>
        <w:t>–о</w:t>
      </w:r>
      <w:proofErr w:type="gramEnd"/>
      <w:r w:rsidRPr="008B3FF7">
        <w:rPr>
          <w:rFonts w:ascii="Times New Roman" w:hAnsi="Times New Roman"/>
          <w:sz w:val="24"/>
          <w:szCs w:val="24"/>
        </w:rPr>
        <w:t xml:space="preserve">ни выполнили. Материал закуплен, на субботниках часть работы выполнена. Сумма собранных средств составила 94700 рублей ТОС «Лидер» в 2018 году вновь </w:t>
      </w:r>
      <w:proofErr w:type="gramStart"/>
      <w:r w:rsidRPr="008B3FF7">
        <w:rPr>
          <w:rFonts w:ascii="Times New Roman" w:hAnsi="Times New Roman"/>
          <w:sz w:val="24"/>
          <w:szCs w:val="24"/>
        </w:rPr>
        <w:t>заявится</w:t>
      </w:r>
      <w:proofErr w:type="gramEnd"/>
      <w:r w:rsidRPr="008B3FF7">
        <w:rPr>
          <w:rFonts w:ascii="Times New Roman" w:hAnsi="Times New Roman"/>
          <w:sz w:val="24"/>
          <w:szCs w:val="24"/>
        </w:rPr>
        <w:t xml:space="preserve"> на получение гранта, именно на продолжение по ограждению кладбища пос. Рябчево и как мне сказали члены комиссии по грантам, шанс выиграть грант у них становится большим.</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Таким образом, </w:t>
      </w:r>
      <w:proofErr w:type="spellStart"/>
      <w:r w:rsidRPr="008B3FF7">
        <w:rPr>
          <w:rFonts w:ascii="Times New Roman" w:hAnsi="Times New Roman"/>
          <w:sz w:val="24"/>
          <w:szCs w:val="24"/>
        </w:rPr>
        <w:t>ТОСами</w:t>
      </w:r>
      <w:proofErr w:type="spellEnd"/>
      <w:r w:rsidRPr="008B3FF7">
        <w:rPr>
          <w:rFonts w:ascii="Times New Roman" w:hAnsi="Times New Roman"/>
          <w:sz w:val="24"/>
          <w:szCs w:val="24"/>
        </w:rPr>
        <w:t xml:space="preserve"> за 2017 год было освоено денежных средств только за счёт гранта – 650250 рублей, средства </w:t>
      </w:r>
      <w:proofErr w:type="spellStart"/>
      <w:r w:rsidRPr="008B3FF7">
        <w:rPr>
          <w:rFonts w:ascii="Times New Roman" w:hAnsi="Times New Roman"/>
          <w:sz w:val="24"/>
          <w:szCs w:val="24"/>
        </w:rPr>
        <w:t>софинансирования</w:t>
      </w:r>
      <w:proofErr w:type="spellEnd"/>
      <w:r w:rsidRPr="008B3FF7">
        <w:rPr>
          <w:rFonts w:ascii="Times New Roman" w:hAnsi="Times New Roman"/>
          <w:sz w:val="24"/>
          <w:szCs w:val="24"/>
        </w:rPr>
        <w:t xml:space="preserve"> составили 360000 рублей. Много это или мало? Мне хочется сказать, что это заметно для нашего поселения. </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Хотелось бы здесь добавить и то, что благодаря ТОС в процесс самоуправления всё активнее включается и молодёжь, появляется интерес что-то сделать для села, попробовать свои силы в организации общественных работ. А это уже многое значит.</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 В июле была полностью ликвидирована несанкционированная свалка за улицей Космонавтов. Однако вопрос о несанкционированных свалках становится всё более острым.</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Летом проводились рейды административной комиссии района, в состав которой входили и представители нашей администрации. В результате были наложены штрафы на ряд граждан в основном за ненадлежащее содержание </w:t>
      </w:r>
      <w:proofErr w:type="spellStart"/>
      <w:r w:rsidRPr="008B3FF7">
        <w:rPr>
          <w:rFonts w:ascii="Times New Roman" w:hAnsi="Times New Roman"/>
          <w:sz w:val="24"/>
          <w:szCs w:val="24"/>
        </w:rPr>
        <w:t>придворовой</w:t>
      </w:r>
      <w:proofErr w:type="spellEnd"/>
      <w:r w:rsidRPr="008B3FF7">
        <w:rPr>
          <w:rFonts w:ascii="Times New Roman" w:hAnsi="Times New Roman"/>
          <w:sz w:val="24"/>
          <w:szCs w:val="24"/>
        </w:rPr>
        <w:t xml:space="preserve"> территории.</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Самое, наверное, радостное событие ушедшего года – это газификация улицы </w:t>
      </w:r>
      <w:proofErr w:type="spellStart"/>
      <w:r w:rsidRPr="008B3FF7">
        <w:rPr>
          <w:rFonts w:ascii="Times New Roman" w:hAnsi="Times New Roman"/>
          <w:sz w:val="24"/>
          <w:szCs w:val="24"/>
        </w:rPr>
        <w:t>Лугань</w:t>
      </w:r>
      <w:proofErr w:type="spellEnd"/>
      <w:r w:rsidRPr="008B3FF7">
        <w:rPr>
          <w:rFonts w:ascii="Times New Roman" w:hAnsi="Times New Roman"/>
          <w:sz w:val="24"/>
          <w:szCs w:val="24"/>
        </w:rPr>
        <w:t>.</w:t>
      </w:r>
    </w:p>
    <w:p w:rsidR="008B3FF7" w:rsidRP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Кроме того жители пос. Рябчево смогут пользоваться интернет </w:t>
      </w:r>
      <w:r>
        <w:rPr>
          <w:rFonts w:ascii="Times New Roman" w:hAnsi="Times New Roman"/>
          <w:sz w:val="24"/>
          <w:szCs w:val="24"/>
          <w:lang w:val="en-US"/>
        </w:rPr>
        <w:t>Wi</w:t>
      </w:r>
      <w:r w:rsidRPr="008B3FF7">
        <w:rPr>
          <w:rFonts w:ascii="Times New Roman" w:hAnsi="Times New Roman"/>
          <w:sz w:val="24"/>
          <w:szCs w:val="24"/>
        </w:rPr>
        <w:t>-</w:t>
      </w:r>
      <w:r>
        <w:rPr>
          <w:rFonts w:ascii="Times New Roman" w:hAnsi="Times New Roman"/>
          <w:sz w:val="24"/>
          <w:szCs w:val="24"/>
          <w:lang w:val="en-US"/>
        </w:rPr>
        <w:t>Fi</w:t>
      </w:r>
      <w:r w:rsidRPr="008B3FF7">
        <w:rPr>
          <w:rFonts w:ascii="Times New Roman" w:hAnsi="Times New Roman"/>
          <w:sz w:val="24"/>
          <w:szCs w:val="24"/>
        </w:rPr>
        <w:t>.</w:t>
      </w:r>
    </w:p>
    <w:p w:rsidR="008B3FF7" w:rsidRDefault="008B3FF7" w:rsidP="008B3FF7">
      <w:pPr>
        <w:spacing w:after="0"/>
        <w:ind w:firstLine="567"/>
        <w:jc w:val="both"/>
        <w:rPr>
          <w:rFonts w:ascii="Times New Roman" w:hAnsi="Times New Roman"/>
          <w:sz w:val="24"/>
          <w:szCs w:val="24"/>
        </w:rPr>
      </w:pPr>
      <w:r w:rsidRPr="008B3FF7">
        <w:rPr>
          <w:rFonts w:ascii="Times New Roman" w:hAnsi="Times New Roman"/>
          <w:sz w:val="24"/>
          <w:szCs w:val="24"/>
        </w:rPr>
        <w:t xml:space="preserve">В 2018 году нашему поселению 250 лет. Дата весомая и мне хочется обратиться </w:t>
      </w:r>
      <w:proofErr w:type="gramStart"/>
      <w:r w:rsidRPr="008B3FF7">
        <w:rPr>
          <w:rFonts w:ascii="Times New Roman" w:hAnsi="Times New Roman"/>
          <w:sz w:val="24"/>
          <w:szCs w:val="24"/>
        </w:rPr>
        <w:t>к</w:t>
      </w:r>
      <w:proofErr w:type="gramEnd"/>
      <w:r w:rsidRPr="008B3FF7">
        <w:rPr>
          <w:rFonts w:ascii="Times New Roman" w:hAnsi="Times New Roman"/>
          <w:sz w:val="24"/>
          <w:szCs w:val="24"/>
        </w:rPr>
        <w:t xml:space="preserve"> собравшимся со словами «Сделаем с</w:t>
      </w:r>
      <w:r>
        <w:rPr>
          <w:rFonts w:ascii="Times New Roman" w:hAnsi="Times New Roman"/>
          <w:sz w:val="24"/>
          <w:szCs w:val="24"/>
        </w:rPr>
        <w:t>в</w:t>
      </w:r>
      <w:r w:rsidRPr="008B3FF7">
        <w:rPr>
          <w:rFonts w:ascii="Times New Roman" w:hAnsi="Times New Roman"/>
          <w:sz w:val="24"/>
          <w:szCs w:val="24"/>
        </w:rPr>
        <w:t>оё село ещё красивее».</w:t>
      </w:r>
    </w:p>
    <w:p w:rsidR="008B3FF7" w:rsidRPr="008B3FF7" w:rsidRDefault="008B3FF7" w:rsidP="008B3FF7">
      <w:pPr>
        <w:spacing w:after="0"/>
        <w:ind w:firstLine="567"/>
        <w:jc w:val="both"/>
        <w:rPr>
          <w:rFonts w:ascii="Times New Roman" w:hAnsi="Times New Roman"/>
          <w:sz w:val="24"/>
          <w:szCs w:val="24"/>
        </w:rPr>
      </w:pPr>
    </w:p>
    <w:p w:rsidR="008B3FF7" w:rsidRDefault="008B3FF7" w:rsidP="008B3FF7">
      <w:pPr>
        <w:spacing w:after="0"/>
        <w:ind w:firstLine="567"/>
        <w:jc w:val="center"/>
        <w:rPr>
          <w:rFonts w:ascii="Times New Roman" w:hAnsi="Times New Roman"/>
          <w:b/>
          <w:sz w:val="24"/>
          <w:szCs w:val="24"/>
          <w:u w:val="single"/>
        </w:rPr>
      </w:pPr>
      <w:r w:rsidRPr="008B3FF7">
        <w:rPr>
          <w:rFonts w:ascii="Times New Roman" w:hAnsi="Times New Roman"/>
          <w:b/>
          <w:sz w:val="24"/>
          <w:szCs w:val="24"/>
          <w:u w:val="single"/>
        </w:rPr>
        <w:t>ПРОБЛЕМЫ ПОСЕЛЕНИЯ</w:t>
      </w:r>
    </w:p>
    <w:p w:rsidR="008B3FF7" w:rsidRPr="008B3FF7" w:rsidRDefault="008B3FF7" w:rsidP="008B3FF7">
      <w:pPr>
        <w:spacing w:after="0"/>
        <w:ind w:firstLine="567"/>
        <w:jc w:val="center"/>
        <w:rPr>
          <w:rFonts w:ascii="Times New Roman" w:hAnsi="Times New Roman"/>
          <w:b/>
          <w:sz w:val="24"/>
          <w:szCs w:val="24"/>
          <w:u w:val="single"/>
        </w:rPr>
      </w:pPr>
      <w:bookmarkStart w:id="0" w:name="_GoBack"/>
      <w:bookmarkEnd w:id="0"/>
    </w:p>
    <w:p w:rsidR="008B3FF7" w:rsidRPr="008B3FF7" w:rsidRDefault="008B3FF7" w:rsidP="008B3FF7">
      <w:pPr>
        <w:numPr>
          <w:ilvl w:val="0"/>
          <w:numId w:val="1"/>
        </w:numPr>
        <w:spacing w:after="0"/>
        <w:contextualSpacing/>
        <w:jc w:val="both"/>
        <w:rPr>
          <w:rFonts w:ascii="Times New Roman" w:hAnsi="Times New Roman"/>
          <w:sz w:val="24"/>
          <w:szCs w:val="24"/>
        </w:rPr>
      </w:pPr>
      <w:proofErr w:type="gramStart"/>
      <w:r w:rsidRPr="008B3FF7">
        <w:rPr>
          <w:rFonts w:ascii="Times New Roman" w:hAnsi="Times New Roman"/>
          <w:sz w:val="24"/>
          <w:szCs w:val="24"/>
        </w:rPr>
        <w:t>ДОРОГИ (ИЗ 20 КМ.</w:t>
      </w:r>
      <w:proofErr w:type="gramEnd"/>
      <w:r w:rsidRPr="008B3FF7">
        <w:rPr>
          <w:rFonts w:ascii="Times New Roman" w:hAnsi="Times New Roman"/>
          <w:sz w:val="24"/>
          <w:szCs w:val="24"/>
        </w:rPr>
        <w:t xml:space="preserve"> ТОЛЬКО 4 КМ. </w:t>
      </w:r>
      <w:proofErr w:type="gramStart"/>
      <w:r w:rsidRPr="008B3FF7">
        <w:rPr>
          <w:rFonts w:ascii="Times New Roman" w:hAnsi="Times New Roman"/>
          <w:sz w:val="24"/>
          <w:szCs w:val="24"/>
        </w:rPr>
        <w:t>С ТВЁРДЫМ ПОКРЫТИЕМ)</w:t>
      </w:r>
      <w:proofErr w:type="gramEnd"/>
    </w:p>
    <w:p w:rsidR="008B3FF7" w:rsidRPr="008B3FF7" w:rsidRDefault="008B3FF7" w:rsidP="008B3FF7">
      <w:pPr>
        <w:numPr>
          <w:ilvl w:val="0"/>
          <w:numId w:val="1"/>
        </w:numPr>
        <w:spacing w:after="0"/>
        <w:contextualSpacing/>
        <w:jc w:val="both"/>
        <w:rPr>
          <w:rFonts w:ascii="Times New Roman" w:hAnsi="Times New Roman"/>
          <w:sz w:val="24"/>
          <w:szCs w:val="24"/>
        </w:rPr>
      </w:pPr>
      <w:r w:rsidRPr="008B3FF7">
        <w:rPr>
          <w:rFonts w:ascii="Times New Roman" w:hAnsi="Times New Roman"/>
          <w:sz w:val="24"/>
          <w:szCs w:val="24"/>
        </w:rPr>
        <w:t>ОСВЕЩЕНИЕ УЛИЦ.</w:t>
      </w:r>
    </w:p>
    <w:p w:rsidR="008B3FF7" w:rsidRPr="008B3FF7" w:rsidRDefault="008B3FF7" w:rsidP="008B3FF7">
      <w:pPr>
        <w:numPr>
          <w:ilvl w:val="0"/>
          <w:numId w:val="1"/>
        </w:numPr>
        <w:spacing w:after="0"/>
        <w:contextualSpacing/>
        <w:jc w:val="both"/>
        <w:rPr>
          <w:rFonts w:ascii="Times New Roman" w:hAnsi="Times New Roman"/>
          <w:sz w:val="24"/>
          <w:szCs w:val="24"/>
        </w:rPr>
      </w:pPr>
      <w:r w:rsidRPr="008B3FF7">
        <w:rPr>
          <w:rFonts w:ascii="Times New Roman" w:hAnsi="Times New Roman"/>
          <w:sz w:val="24"/>
          <w:szCs w:val="24"/>
        </w:rPr>
        <w:t>ОЧИСТКА ПОСЕЛЕНИЯ ОТ МУСОРА И НЕСАНКЦИОНИРОВАННЫХ СВАЛОК.</w:t>
      </w:r>
    </w:p>
    <w:p w:rsidR="008B3FF7" w:rsidRPr="008B3FF7" w:rsidRDefault="008B3FF7" w:rsidP="008B3FF7">
      <w:pPr>
        <w:numPr>
          <w:ilvl w:val="0"/>
          <w:numId w:val="1"/>
        </w:numPr>
        <w:spacing w:after="0"/>
        <w:contextualSpacing/>
        <w:jc w:val="both"/>
        <w:rPr>
          <w:rFonts w:ascii="Times New Roman" w:hAnsi="Times New Roman"/>
          <w:sz w:val="24"/>
          <w:szCs w:val="24"/>
        </w:rPr>
      </w:pPr>
      <w:r w:rsidRPr="008B3FF7">
        <w:rPr>
          <w:rFonts w:ascii="Times New Roman" w:hAnsi="Times New Roman"/>
          <w:sz w:val="24"/>
          <w:szCs w:val="24"/>
        </w:rPr>
        <w:t>КАПИТАЛЬНЫЙ РЕМОНТ КЛУБА</w:t>
      </w:r>
    </w:p>
    <w:p w:rsidR="008B3FF7" w:rsidRPr="008B3FF7" w:rsidRDefault="008B3FF7" w:rsidP="008B3FF7">
      <w:pPr>
        <w:numPr>
          <w:ilvl w:val="0"/>
          <w:numId w:val="1"/>
        </w:numPr>
        <w:spacing w:after="0"/>
        <w:contextualSpacing/>
        <w:jc w:val="both"/>
        <w:rPr>
          <w:rFonts w:ascii="Times New Roman" w:hAnsi="Times New Roman"/>
          <w:sz w:val="24"/>
          <w:szCs w:val="24"/>
        </w:rPr>
      </w:pPr>
      <w:r w:rsidRPr="008B3FF7">
        <w:rPr>
          <w:rFonts w:ascii="Times New Roman" w:hAnsi="Times New Roman"/>
          <w:sz w:val="24"/>
          <w:szCs w:val="24"/>
        </w:rPr>
        <w:t>ГАЗИФИКАЦИЯ КЛУБА.</w:t>
      </w:r>
    </w:p>
    <w:p w:rsidR="008B3FF7" w:rsidRPr="008B3FF7" w:rsidRDefault="008B3FF7" w:rsidP="008B3FF7">
      <w:pPr>
        <w:numPr>
          <w:ilvl w:val="0"/>
          <w:numId w:val="1"/>
        </w:numPr>
        <w:spacing w:after="0"/>
        <w:contextualSpacing/>
        <w:jc w:val="both"/>
        <w:rPr>
          <w:rFonts w:ascii="Times New Roman" w:hAnsi="Times New Roman"/>
          <w:sz w:val="24"/>
          <w:szCs w:val="24"/>
        </w:rPr>
      </w:pPr>
      <w:r w:rsidRPr="008B3FF7">
        <w:rPr>
          <w:rFonts w:ascii="Times New Roman" w:hAnsi="Times New Roman"/>
          <w:sz w:val="24"/>
          <w:szCs w:val="24"/>
        </w:rPr>
        <w:t>МЕЖЕВАНИЕ И РАСШИРЕНИЕ КЛАДБИЩА В С. ДАНКОВО.</w:t>
      </w:r>
    </w:p>
    <w:p w:rsidR="008B3FF7" w:rsidRPr="008B3FF7" w:rsidRDefault="008B3FF7" w:rsidP="008B3FF7">
      <w:pPr>
        <w:spacing w:after="0"/>
        <w:rPr>
          <w:rFonts w:ascii="Times New Roman" w:hAnsi="Times New Roman"/>
          <w:sz w:val="24"/>
          <w:szCs w:val="24"/>
        </w:rPr>
      </w:pPr>
    </w:p>
    <w:p w:rsidR="008B3FF7" w:rsidRPr="008B3FF7" w:rsidRDefault="008B3FF7" w:rsidP="008B3FF7">
      <w:pPr>
        <w:jc w:val="both"/>
        <w:rPr>
          <w:sz w:val="28"/>
          <w:szCs w:val="28"/>
        </w:rPr>
      </w:pPr>
    </w:p>
    <w:p w:rsidR="008B3FF7" w:rsidRDefault="008B3FF7" w:rsidP="008E0493"/>
    <w:sectPr w:rsidR="008B3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7A5"/>
    <w:multiLevelType w:val="hybridMultilevel"/>
    <w:tmpl w:val="614E5848"/>
    <w:lvl w:ilvl="0" w:tplc="C07C0DA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A5"/>
    <w:rsid w:val="003F49A5"/>
    <w:rsid w:val="0042096B"/>
    <w:rsid w:val="006A5C31"/>
    <w:rsid w:val="008B3FF7"/>
    <w:rsid w:val="008E0493"/>
    <w:rsid w:val="00A5714D"/>
    <w:rsid w:val="00B86436"/>
    <w:rsid w:val="00EF26F3"/>
    <w:rsid w:val="00FF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2018-02-06T07:04:00Z</cp:lastPrinted>
  <dcterms:created xsi:type="dcterms:W3CDTF">2018-01-25T09:25:00Z</dcterms:created>
  <dcterms:modified xsi:type="dcterms:W3CDTF">2018-02-09T11:36:00Z</dcterms:modified>
</cp:coreProperties>
</file>