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МУНИЦИПАЛЬНОГО ОБРАЗОВАНИЯ КОМЬЯНСКОЕ</w:t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ГРЯЗОВЕЦКОГО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  <w:u w:val="none"/>
        </w:rPr>
        <w:t>ВОЛОГОДСКОЙ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«_____» ________________ 20___ г. </w:t>
        <w:tab/>
        <w:tab/>
        <w:t>№ 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Правил 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администрацией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муниципального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образования Комьянское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перечня видов муниципального контроля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Вологодской области от 04.06.2010 № 2317-ОЗ «О порядке организации и осуществления муниципального контроля на территории Вологодской области»,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 xml:space="preserve">статьей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Устава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Совет муниципального образования Комьянское РЕШИЛ: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прилагаемые </w:t>
      </w:r>
      <w:hyperlink w:anchor="Par31">
        <w:r>
          <w:rPr>
            <w:rStyle w:val="Style14"/>
            <w:rFonts w:cs="Times New Roman" w:ascii="Times New Roman" w:hAnsi="Times New Roman"/>
            <w:sz w:val="28"/>
            <w:szCs w:val="28"/>
          </w:rPr>
          <w:t>Правила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ведения администрацией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перечня видов муниципального контроля.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Уполномоченному должностному лицу администрации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 xml:space="preserve"> в месячный срок со дня принятия настоящего решения сформировать и обеспечить ведение на постоянной основе перечня видов муниципального контроля и должностных лиц администрации Грязовецкого муниципального района, уполномоченных на их осуществление.</w:t>
      </w:r>
    </w:p>
    <w:p>
      <w:pPr>
        <w:pStyle w:val="Normal"/>
        <w:spacing w:lineRule="auto" w:line="240" w:before="26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решение подлежит официальному опубликованию в средствах массовой информации, размещению на официальном сайте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 и вступает в силу дня его официального опубликования.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Комьянское</w:t>
        <w:tab/>
        <w:tab/>
        <w:tab/>
        <w:tab/>
        <w:tab/>
        <w:tab/>
        <w:tab/>
        <w:tab/>
        <w:tab/>
        <w:t>Н.Е. Тяпугин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Решением</w:t>
      </w:r>
    </w:p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Совета муниципального образования Комьянское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20___ г. № 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(приложение)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3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Правила ведения администрацией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перечня видов муниципального контроля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Настоящие Правила приняты в соответствии с Федеральным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определяют порядок ведения перечня видов муниципального контроля, осуществляемого администрацией Грязовецкого муниципального района и ее должностными лицами, ответственными на их осуществление (далее по тексту - Перечень видов контроля).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Формирование перечня видов контроля осуществляется администрацией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основе анализа и мониторинга действующего законодательства, определяющего полномочия органов местного самоуправления по осуществлению муниципального контроля.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cs="Times New Roman" w:ascii="Times New Roman" w:hAnsi="Times New Roman"/>
          <w:sz w:val="28"/>
          <w:szCs w:val="28"/>
        </w:rPr>
        <w:t>3. В перечень видов контроля подлежат включению: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 вида муниципального контроля;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реквизиты нормативных правовых актов, регламентирующих осуществление администрацией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контроля, в том числе реквизиты муниципального нормативного правового акта, утверждающего административный регламент осуществления муниципального контроля;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сведения об отраслевом органе администрации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>, ответственном за осуществление муниципального контроля;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сведения о должностном лице (должностных лицах) структурного подразделения администрации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>, ответственном (ответственных) на осуществление муниципального контроля.</w:t>
      </w:r>
    </w:p>
    <w:p>
      <w:pPr>
        <w:pStyle w:val="Normal"/>
        <w:spacing w:lineRule="auto" w:line="240" w:before="200" w:after="0"/>
        <w:ind w:firstLine="540"/>
        <w:jc w:val="both"/>
        <w:rPr/>
      </w:pPr>
      <w:bookmarkStart w:id="2" w:name="Par42"/>
      <w:bookmarkEnd w:id="2"/>
      <w:r>
        <w:rPr>
          <w:rFonts w:cs="Times New Roman" w:ascii="Times New Roman" w:hAnsi="Times New Roman"/>
          <w:sz w:val="28"/>
          <w:szCs w:val="28"/>
        </w:rPr>
        <w:t xml:space="preserve">4. Ведение перечня видов контроля предполагает актуализацию (включение, исключение и корректировку) указанных в </w:t>
      </w:r>
      <w:hyperlink w:anchor="Par37">
        <w:r>
          <w:rPr>
            <w:rStyle w:val="Style14"/>
            <w:rFonts w:cs="Times New Roman" w:ascii="Times New Roman" w:hAnsi="Times New Roman"/>
            <w:sz w:val="28"/>
            <w:szCs w:val="28"/>
          </w:rPr>
          <w:t>пункте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 об упразднении уполномоченных структурных подразделений администрации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>, или изменении их полномочий.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В случае принятия нормативных правовых актов, указанных в </w:t>
      </w:r>
      <w:hyperlink w:anchor="Par42">
        <w:r>
          <w:rPr>
            <w:rStyle w:val="Style14"/>
            <w:rFonts w:cs="Times New Roman" w:ascii="Times New Roman" w:hAnsi="Times New Roman"/>
            <w:sz w:val="28"/>
            <w:szCs w:val="28"/>
          </w:rPr>
          <w:t>пункте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настоящих Правил, корректировка перечня видов контроля производится в срок, не превышающий 20 рабочих дней со дня вступления в силу таких нормативных правовых актов.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9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E124080A1E4F00C3570100B031C4C80FFB8E2FC8867FDCC78CDE1D526FF711C09069F96F016G0O" TargetMode="External"/><Relationship Id="rId3" Type="http://schemas.openxmlformats.org/officeDocument/2006/relationships/hyperlink" Target="consultantplus://offline/ref=2E124080A1E4F00C3570100B031C4C80FFB9EDF48F63FDCC78CDE1D526FF711C09069F96F116GFO" TargetMode="External"/><Relationship Id="rId4" Type="http://schemas.openxmlformats.org/officeDocument/2006/relationships/hyperlink" Target="consultantplus://offline/ref=2E124080A1E4F00C35700E0615701284F8BBB5F88B65F09D219EE78279AF7749494699C0B52D35F5115E41E110G0O" TargetMode="External"/><Relationship Id="rId5" Type="http://schemas.openxmlformats.org/officeDocument/2006/relationships/hyperlink" Target="consultantplus://offline/ref=2E124080A1E4F00C35700E0615701284F8BBB5F88B63F0982398E78279AF7749494699C0B52D35F5115A41E310G2O" TargetMode="External"/><Relationship Id="rId6" Type="http://schemas.openxmlformats.org/officeDocument/2006/relationships/hyperlink" Target="consultantplus://offline/ref=2E124080A1E4F00C3570100B031C4C80FFB9EDF48F63FDCC78CDE1D526FF711C09069F96F116GF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LibreOffice/5.2.4.2$Windows_X86_64 LibreOffice_project/3d5603e1122f0f102b62521720ab13a38a4e0eb0</Application>
  <Pages>3</Pages>
  <Words>484</Words>
  <Characters>3889</Characters>
  <CharactersWithSpaces>4366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2018-07-12T10:30:00Z</dcterms:created>
  <dc:creator>user</dc:creator>
  <dc:description/>
  <dc:language>ru-RU</dc:language>
  <cp:lastModifiedBy/>
  <dcterms:modified xsi:type="dcterms:W3CDTF">2019-04-18T09:10:17Z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