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22" w:rsidRDefault="009F5422" w:rsidP="009F5422">
      <w:pPr>
        <w:tabs>
          <w:tab w:val="left" w:pos="7619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62230</wp:posOffset>
            </wp:positionV>
            <wp:extent cx="552450" cy="695325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pacing w:val="2"/>
          <w:sz w:val="26"/>
          <w:szCs w:val="26"/>
        </w:rPr>
      </w:pP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9F5422" w:rsidRPr="0082421E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СОВЕТ НАРОДНЫХ ДЕПУТАТОВ</w:t>
      </w: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ЗАЛИМАНСКОГО СЕЛЬСКОГО ПОСЕЛЕНИЯ</w:t>
      </w: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БОГУЧАРСКОГО МУНИЦИПАЛЬНОГО РАЙОНА</w:t>
      </w: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ВОРОНЕЖСКОЙ ОБЛАСТИ</w:t>
      </w:r>
    </w:p>
    <w:p w:rsidR="009F5422" w:rsidRDefault="009F5422" w:rsidP="009F54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                                                     </w:t>
      </w:r>
      <w:r w:rsidR="0082421E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РЕШЕНИЕ   </w:t>
      </w:r>
    </w:p>
    <w:p w:rsidR="00944268" w:rsidRDefault="009F5422" w:rsidP="009F5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                               </w:t>
      </w:r>
    </w:p>
    <w:p w:rsidR="00944268" w:rsidRPr="00607579" w:rsidRDefault="00BF3069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9F5422">
        <w:rPr>
          <w:rFonts w:ascii="Times New Roman" w:eastAsia="Times New Roman" w:hAnsi="Times New Roman" w:cs="Times New Roman"/>
          <w:spacing w:val="2"/>
          <w:sz w:val="28"/>
          <w:szCs w:val="28"/>
        </w:rPr>
        <w:t>07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9F54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F54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февраля 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42BF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9F5422">
        <w:rPr>
          <w:rFonts w:ascii="Times New Roman" w:eastAsia="Times New Roman" w:hAnsi="Times New Roman" w:cs="Times New Roman"/>
          <w:spacing w:val="2"/>
          <w:sz w:val="28"/>
          <w:szCs w:val="28"/>
        </w:rPr>
        <w:t>227</w:t>
      </w:r>
    </w:p>
    <w:p w:rsidR="00944268" w:rsidRPr="00607579" w:rsidRDefault="00BF3069" w:rsidP="009F5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075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с. </w:t>
      </w:r>
      <w:r w:rsidR="009F5422">
        <w:rPr>
          <w:rFonts w:ascii="Times New Roman" w:eastAsia="Times New Roman" w:hAnsi="Times New Roman" w:cs="Times New Roman"/>
          <w:spacing w:val="2"/>
          <w:sz w:val="24"/>
          <w:szCs w:val="24"/>
        </w:rPr>
        <w:t>Залиман</w:t>
      </w:r>
    </w:p>
    <w:p w:rsidR="00944268" w:rsidRPr="00607579" w:rsidRDefault="00944268" w:rsidP="009F5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5422" w:rsidRDefault="00BF3069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Об</w:t>
      </w:r>
      <w:r w:rsidR="0082421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отчете </w:t>
      </w:r>
      <w:r w:rsidR="0082421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главы</w:t>
      </w:r>
      <w:r w:rsidR="0082421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proofErr w:type="spellStart"/>
      <w:r w:rsidR="009F5422">
        <w:rPr>
          <w:rFonts w:ascii="Times New Roman" w:eastAsia="Times New Roman" w:hAnsi="Times New Roman" w:cs="Times New Roman"/>
          <w:b/>
          <w:spacing w:val="2"/>
          <w:sz w:val="28"/>
        </w:rPr>
        <w:t>Залиманского</w:t>
      </w:r>
      <w:proofErr w:type="spellEnd"/>
      <w:r w:rsidR="0082421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</w:p>
    <w:p w:rsidR="009F5422" w:rsidRDefault="00BF3069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поселения о результатах своей деятельности, </w:t>
      </w:r>
    </w:p>
    <w:p w:rsidR="009F5422" w:rsidRDefault="00BF3069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 результатах деятельности администрации </w:t>
      </w:r>
    </w:p>
    <w:p w:rsidR="009F5422" w:rsidRDefault="009F5422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</w:rPr>
        <w:t>Залиманского</w:t>
      </w:r>
      <w:proofErr w:type="spellEnd"/>
      <w:r w:rsidR="0082421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</w:t>
      </w:r>
      <w:r w:rsidR="0082421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поселения,</w:t>
      </w:r>
      <w:r w:rsidR="0082421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в</w:t>
      </w:r>
      <w:r w:rsidR="0082421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том </w:t>
      </w:r>
    </w:p>
    <w:p w:rsidR="009F5422" w:rsidRDefault="0082421E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</w:rPr>
        <w:t>ч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исле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в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решении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вопросов,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поставлен</w:t>
      </w:r>
      <w:r w:rsidR="00236AB4">
        <w:rPr>
          <w:rFonts w:ascii="Times New Roman" w:eastAsia="Times New Roman" w:hAnsi="Times New Roman" w:cs="Times New Roman"/>
          <w:b/>
          <w:spacing w:val="2"/>
          <w:sz w:val="28"/>
        </w:rPr>
        <w:t xml:space="preserve">ных </w:t>
      </w:r>
    </w:p>
    <w:p w:rsidR="009F5422" w:rsidRDefault="00236AB4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Советом народных депутатов </w:t>
      </w:r>
      <w:proofErr w:type="spellStart"/>
      <w:r w:rsidR="009F5422">
        <w:rPr>
          <w:rFonts w:ascii="Times New Roman" w:eastAsia="Times New Roman" w:hAnsi="Times New Roman" w:cs="Times New Roman"/>
          <w:b/>
          <w:spacing w:val="2"/>
          <w:sz w:val="28"/>
        </w:rPr>
        <w:t>Залиманского</w:t>
      </w:r>
      <w:proofErr w:type="spellEnd"/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</w:p>
    <w:p w:rsidR="00944268" w:rsidRDefault="0082421E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с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ельского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201</w:t>
      </w:r>
      <w:r w:rsidR="0062163A">
        <w:rPr>
          <w:rFonts w:ascii="Times New Roman" w:eastAsia="Times New Roman" w:hAnsi="Times New Roman" w:cs="Times New Roman"/>
          <w:b/>
          <w:spacing w:val="2"/>
          <w:sz w:val="28"/>
        </w:rPr>
        <w:t>8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25.02.2010 № 206 «Об утверждении положения о ежегодном отчете главы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 w:rsidR="009F54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Бог</w:t>
      </w:r>
      <w:r w:rsidR="005255C2">
        <w:rPr>
          <w:rFonts w:ascii="Times New Roman" w:eastAsia="Times New Roman" w:hAnsi="Times New Roman" w:cs="Times New Roman"/>
          <w:sz w:val="28"/>
        </w:rPr>
        <w:t>учарского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о результатах своей деятельности, деятельности администрации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решении вопросов, поставленных представительным органом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района», Уставом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Совет народных депутатов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  <w:proofErr w:type="gramEnd"/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в 201</w:t>
      </w:r>
      <w:r w:rsidR="0062163A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 признать</w:t>
      </w:r>
      <w:r w:rsidR="009F5422">
        <w:rPr>
          <w:rFonts w:ascii="Times New Roman" w:eastAsia="Times New Roman" w:hAnsi="Times New Roman" w:cs="Times New Roman"/>
          <w:sz w:val="28"/>
        </w:rPr>
        <w:t xml:space="preserve"> удовлетворительной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Администрации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(</w:t>
      </w:r>
      <w:r w:rsidR="009F5422">
        <w:rPr>
          <w:rFonts w:ascii="Times New Roman" w:eastAsia="Times New Roman" w:hAnsi="Times New Roman" w:cs="Times New Roman"/>
          <w:sz w:val="28"/>
        </w:rPr>
        <w:t>Лунев С.А</w:t>
      </w:r>
      <w:r>
        <w:rPr>
          <w:rFonts w:ascii="Times New Roman" w:eastAsia="Times New Roman" w:hAnsi="Times New Roman" w:cs="Times New Roman"/>
          <w:sz w:val="28"/>
        </w:rPr>
        <w:t>.):</w:t>
      </w:r>
    </w:p>
    <w:p w:rsidR="00124526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D2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</w:t>
      </w:r>
      <w:r w:rsidR="0012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работу:</w:t>
      </w:r>
    </w:p>
    <w:p w:rsidR="00093127" w:rsidRPr="004D4D2C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2.1.1.По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– ФЗ «Об общих принципах организации местного самоуправления в Российской Федерации»,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2.1.2.По и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сполнени</w:t>
      </w:r>
      <w:r>
        <w:rPr>
          <w:color w:val="000000"/>
          <w:sz w:val="28"/>
          <w:szCs w:val="28"/>
          <w:bdr w:val="none" w:sz="0" w:space="0" w:color="auto" w:frame="1"/>
        </w:rPr>
        <w:t>ю бюджета поселения, укреплению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доходной базы бюджета 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сокращение недоимки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по налогам в бюджеты различных уровней бюджетной системы Российской Федерации, в том числе через районную комиссию по мобилизации доходов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, развитие предпри</w:t>
      </w:r>
      <w:r>
        <w:rPr>
          <w:color w:val="000000"/>
          <w:sz w:val="28"/>
          <w:szCs w:val="28"/>
          <w:bdr w:val="none" w:sz="0" w:space="0" w:color="auto" w:frame="1"/>
        </w:rPr>
        <w:t>ятий малого бизнеса), привлечению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средств бюджетов разных уровней, внебюджетных источников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5A7888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2.1.3. По о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жизнедеятельности поселения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по: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реконстру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кци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улично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освещени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="009F54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F54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Залиманском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сельском поселении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реализ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ации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комплекс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мер, направленных на р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азвитие дорожной и уличной сети;</w:t>
      </w:r>
    </w:p>
    <w:p w:rsidR="004D4D2C" w:rsidRPr="004D4D2C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 xml:space="preserve">  по строительству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 водопроводных сетей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>.</w:t>
      </w:r>
      <w:r w:rsidR="004D4D2C">
        <w:rPr>
          <w:color w:val="000000"/>
          <w:sz w:val="28"/>
          <w:szCs w:val="28"/>
          <w:bdr w:val="none" w:sz="0" w:space="0" w:color="auto" w:frame="1"/>
        </w:rPr>
        <w:t>О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color w:val="000000"/>
          <w:sz w:val="28"/>
          <w:szCs w:val="28"/>
          <w:bdr w:val="none" w:sz="0" w:space="0" w:color="auto" w:frame="1"/>
        </w:rPr>
        <w:t xml:space="preserve">ю 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бесперебойной работы учреждений культуры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2.3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Б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лагоустройств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территории населенных пунктов с учетом принятых 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Правил благоустройства </w:t>
      </w:r>
      <w:proofErr w:type="spellStart"/>
      <w:r w:rsidR="009F5422">
        <w:rPr>
          <w:color w:val="000000"/>
          <w:sz w:val="28"/>
          <w:szCs w:val="28"/>
          <w:bdr w:val="none" w:sz="0" w:space="0" w:color="auto" w:frame="1"/>
        </w:rPr>
        <w:t>Залиманского</w:t>
      </w:r>
      <w:proofErr w:type="spellEnd"/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заимодействи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 предприятиями и организациями всех форм собственности с целью укрепления</w:t>
      </w:r>
      <w:r w:rsidR="003861B3">
        <w:rPr>
          <w:color w:val="000000"/>
          <w:sz w:val="28"/>
          <w:szCs w:val="28"/>
          <w:bdr w:val="none" w:sz="0" w:space="0" w:color="auto" w:frame="1"/>
        </w:rPr>
        <w:t xml:space="preserve"> и развития экономики поселения.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2.5</w:t>
      </w:r>
      <w:r w:rsidR="00603266" w:rsidRPr="005A7888">
        <w:rPr>
          <w:sz w:val="28"/>
          <w:szCs w:val="28"/>
          <w:bdr w:val="none" w:sz="0" w:space="0" w:color="auto" w:frame="1"/>
        </w:rPr>
        <w:t xml:space="preserve">. </w:t>
      </w:r>
      <w:r w:rsidR="004D4D2C" w:rsidRPr="005A7888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беспечению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непосредственного взаимодействия с населением с целью вовлечения граждан в проце</w:t>
      </w:r>
      <w:r w:rsidR="008D2F7D" w:rsidRPr="005A7888">
        <w:rPr>
          <w:sz w:val="28"/>
          <w:szCs w:val="28"/>
          <w:bdr w:val="none" w:sz="0" w:space="0" w:color="auto" w:frame="1"/>
        </w:rPr>
        <w:t>сс решения вопросов местного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значения.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 xml:space="preserve"> (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>участие в субботниках, смотра</w:t>
      </w:r>
      <w:proofErr w:type="gramStart"/>
      <w:r w:rsidR="00FC2161" w:rsidRPr="004D4D2C">
        <w:rPr>
          <w:color w:val="000000"/>
          <w:sz w:val="28"/>
          <w:szCs w:val="28"/>
          <w:bdr w:val="none" w:sz="0" w:space="0" w:color="auto" w:frame="1"/>
        </w:rPr>
        <w:t>х-</w:t>
      </w:r>
      <w:proofErr w:type="gramEnd"/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 конкурсах по благоустройству, приведению в порядок придомовых территорий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>).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2.6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У</w:t>
      </w:r>
      <w:r w:rsidR="008835C3" w:rsidRPr="004D4D2C">
        <w:rPr>
          <w:sz w:val="28"/>
          <w:szCs w:val="28"/>
        </w:rPr>
        <w:t>части</w:t>
      </w:r>
      <w:r>
        <w:rPr>
          <w:sz w:val="28"/>
          <w:szCs w:val="28"/>
        </w:rPr>
        <w:t>ю</w:t>
      </w:r>
      <w:r w:rsidR="008835C3" w:rsidRPr="004D4D2C">
        <w:rPr>
          <w:sz w:val="28"/>
          <w:szCs w:val="28"/>
        </w:rPr>
        <w:t xml:space="preserve"> в государственных федеральных, областных и районных программах, </w:t>
      </w:r>
      <w:r>
        <w:rPr>
          <w:sz w:val="28"/>
          <w:szCs w:val="28"/>
        </w:rPr>
        <w:t>разъяснению</w:t>
      </w:r>
      <w:r w:rsidR="008835C3" w:rsidRPr="004D4D2C">
        <w:rPr>
          <w:sz w:val="28"/>
          <w:szCs w:val="28"/>
        </w:rPr>
        <w:t xml:space="preserve">  населени</w:t>
      </w:r>
      <w:r>
        <w:rPr>
          <w:sz w:val="28"/>
          <w:szCs w:val="28"/>
        </w:rPr>
        <w:t xml:space="preserve">ю </w:t>
      </w:r>
      <w:r w:rsidR="008835C3" w:rsidRPr="004D4D2C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поддержки, </w:t>
      </w:r>
      <w:r w:rsidR="008835C3" w:rsidRPr="004D4D2C">
        <w:rPr>
          <w:sz w:val="28"/>
          <w:szCs w:val="28"/>
        </w:rPr>
        <w:t xml:space="preserve"> оказываем</w:t>
      </w:r>
      <w:r>
        <w:rPr>
          <w:sz w:val="28"/>
          <w:szCs w:val="28"/>
        </w:rPr>
        <w:t>ых</w:t>
      </w:r>
      <w:r w:rsidR="008835C3" w:rsidRPr="004D4D2C">
        <w:rPr>
          <w:sz w:val="28"/>
          <w:szCs w:val="28"/>
        </w:rPr>
        <w:t xml:space="preserve">  при организации малого предпринимательства.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2.7. Разъяснению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</w:t>
      </w:r>
      <w:r w:rsidR="008835C3" w:rsidRPr="004D4D2C">
        <w:rPr>
          <w:color w:val="000000"/>
          <w:sz w:val="28"/>
          <w:szCs w:val="28"/>
          <w:shd w:val="clear" w:color="auto" w:fill="FFFFFF"/>
        </w:rPr>
        <w:t>вопросов,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связанных с оформлением </w:t>
      </w:r>
      <w:r w:rsidR="008835C3" w:rsidRPr="004D4D2C">
        <w:rPr>
          <w:color w:val="000000"/>
          <w:sz w:val="28"/>
          <w:szCs w:val="28"/>
          <w:shd w:val="clear" w:color="auto" w:fill="FFFFFF"/>
        </w:rPr>
        <w:t>в собственность земельных участков и имущества, а также юридических последствиях не исполнения требований закона.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2.8. ПО проведению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9F5422">
        <w:rPr>
          <w:color w:val="000000"/>
          <w:sz w:val="28"/>
          <w:szCs w:val="28"/>
          <w:shd w:val="clear" w:color="auto" w:fill="FFFFFF"/>
        </w:rPr>
        <w:t>Залиманском</w:t>
      </w:r>
      <w:proofErr w:type="spellEnd"/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сельском поселении</w:t>
      </w:r>
      <w:r>
        <w:rPr>
          <w:color w:val="000000"/>
          <w:sz w:val="28"/>
          <w:szCs w:val="28"/>
          <w:shd w:val="clear" w:color="auto" w:fill="FFFFFF"/>
        </w:rPr>
        <w:t xml:space="preserve"> работы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по постановке на первичный воинский учет.</w:t>
      </w:r>
    </w:p>
    <w:p w:rsidR="000B74E8" w:rsidRDefault="008835C3" w:rsidP="0012452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4D2C">
        <w:rPr>
          <w:color w:val="000000"/>
          <w:sz w:val="28"/>
          <w:szCs w:val="28"/>
          <w:shd w:val="clear" w:color="auto" w:fill="FFFFFF"/>
        </w:rPr>
        <w:t>2.</w:t>
      </w:r>
      <w:r w:rsidR="000B74E8">
        <w:rPr>
          <w:color w:val="000000"/>
          <w:sz w:val="28"/>
          <w:szCs w:val="28"/>
          <w:shd w:val="clear" w:color="auto" w:fill="FFFFFF"/>
        </w:rPr>
        <w:t>9</w:t>
      </w:r>
      <w:r w:rsidRPr="005A7888">
        <w:rPr>
          <w:sz w:val="28"/>
          <w:szCs w:val="28"/>
          <w:shd w:val="clear" w:color="auto" w:fill="FFFFFF"/>
        </w:rPr>
        <w:t>.</w:t>
      </w:r>
      <w:r w:rsidR="004D4D2C" w:rsidRPr="005A7888">
        <w:rPr>
          <w:sz w:val="28"/>
          <w:szCs w:val="28"/>
          <w:shd w:val="clear" w:color="auto" w:fill="FFFFFF"/>
        </w:rPr>
        <w:t xml:space="preserve"> </w:t>
      </w:r>
      <w:r w:rsidR="00124526">
        <w:rPr>
          <w:sz w:val="28"/>
          <w:szCs w:val="28"/>
          <w:shd w:val="clear" w:color="auto" w:fill="FFFFFF"/>
        </w:rPr>
        <w:t xml:space="preserve">Проведению 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учет</w:t>
      </w:r>
      <w:r w:rsidR="00124526">
        <w:rPr>
          <w:sz w:val="28"/>
          <w:szCs w:val="28"/>
          <w:bdr w:val="none" w:sz="0" w:space="0" w:color="auto" w:frame="1"/>
        </w:rPr>
        <w:t>а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личных подсобных хозяйств на территории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F5422">
        <w:rPr>
          <w:sz w:val="28"/>
          <w:szCs w:val="28"/>
          <w:bdr w:val="none" w:sz="0" w:space="0" w:color="auto" w:frame="1"/>
        </w:rPr>
        <w:t>Залиманского</w:t>
      </w:r>
      <w:proofErr w:type="spellEnd"/>
      <w:r w:rsidR="009F5422">
        <w:rPr>
          <w:sz w:val="28"/>
          <w:szCs w:val="28"/>
          <w:bdr w:val="none" w:sz="0" w:space="0" w:color="auto" w:frame="1"/>
        </w:rPr>
        <w:t xml:space="preserve"> </w:t>
      </w:r>
      <w:r w:rsidR="008D2F7D" w:rsidRPr="008D2F7D">
        <w:rPr>
          <w:sz w:val="28"/>
          <w:szCs w:val="28"/>
          <w:bdr w:val="none" w:sz="0" w:space="0" w:color="auto" w:frame="1"/>
        </w:rPr>
        <w:t>сельского поселения</w:t>
      </w:r>
      <w:r w:rsidR="004D4D2C" w:rsidRPr="005A7888">
        <w:rPr>
          <w:sz w:val="28"/>
          <w:szCs w:val="28"/>
          <w:bdr w:val="none" w:sz="0" w:space="0" w:color="auto" w:frame="1"/>
        </w:rPr>
        <w:t>,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вед</w:t>
      </w:r>
      <w:r w:rsidR="004D4D2C" w:rsidRPr="005A7888">
        <w:rPr>
          <w:sz w:val="28"/>
          <w:szCs w:val="28"/>
          <w:bdr w:val="none" w:sz="0" w:space="0" w:color="auto" w:frame="1"/>
        </w:rPr>
        <w:t>ени</w:t>
      </w:r>
      <w:r w:rsidR="00124526">
        <w:rPr>
          <w:sz w:val="28"/>
          <w:szCs w:val="28"/>
          <w:bdr w:val="none" w:sz="0" w:space="0" w:color="auto" w:frame="1"/>
        </w:rPr>
        <w:t>ю книг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8D2F7D" w:rsidRPr="008D2F7D">
        <w:rPr>
          <w:sz w:val="28"/>
          <w:szCs w:val="28"/>
          <w:bdr w:val="none" w:sz="0" w:space="0" w:color="auto" w:frame="1"/>
        </w:rPr>
        <w:t>похозяйственн</w:t>
      </w:r>
      <w:r w:rsidR="00124526">
        <w:rPr>
          <w:sz w:val="28"/>
          <w:szCs w:val="28"/>
          <w:bdr w:val="none" w:sz="0" w:space="0" w:color="auto" w:frame="1"/>
        </w:rPr>
        <w:t>ого</w:t>
      </w:r>
      <w:proofErr w:type="spellEnd"/>
      <w:r w:rsidR="00124526">
        <w:rPr>
          <w:sz w:val="28"/>
          <w:szCs w:val="28"/>
          <w:bdr w:val="none" w:sz="0" w:space="0" w:color="auto" w:frame="1"/>
        </w:rPr>
        <w:t xml:space="preserve"> учета</w:t>
      </w:r>
      <w:r w:rsidR="000B74E8">
        <w:rPr>
          <w:sz w:val="28"/>
          <w:szCs w:val="28"/>
          <w:bdr w:val="none" w:sz="0" w:space="0" w:color="auto" w:frame="1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E7257D"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0</w:t>
      </w:r>
      <w:r w:rsidRPr="00E7257D">
        <w:rPr>
          <w:rFonts w:ascii="Times New Roman" w:eastAsia="Times New Roman" w:hAnsi="Times New Roman" w:cs="Times New Roman"/>
          <w:sz w:val="28"/>
        </w:rPr>
        <w:t>. Увелич</w:t>
      </w:r>
      <w:r w:rsidR="000B74E8">
        <w:rPr>
          <w:rFonts w:ascii="Times New Roman" w:eastAsia="Times New Roman" w:hAnsi="Times New Roman" w:cs="Times New Roman"/>
          <w:sz w:val="28"/>
        </w:rPr>
        <w:t xml:space="preserve">ению </w:t>
      </w:r>
      <w:r w:rsidRPr="00E7257D">
        <w:rPr>
          <w:rFonts w:ascii="Times New Roman" w:eastAsia="Times New Roman" w:hAnsi="Times New Roman" w:cs="Times New Roman"/>
          <w:sz w:val="28"/>
        </w:rPr>
        <w:t xml:space="preserve"> количество государственных и муниципальных услуг жителям муниципального образования, предоставляемых в электронном виде, п</w:t>
      </w:r>
      <w:r w:rsidR="005255C2" w:rsidRPr="00E7257D">
        <w:rPr>
          <w:rFonts w:ascii="Times New Roman" w:eastAsia="Times New Roman" w:hAnsi="Times New Roman" w:cs="Times New Roman"/>
          <w:sz w:val="28"/>
        </w:rPr>
        <w:t>овы</w:t>
      </w:r>
      <w:r w:rsidR="000B74E8">
        <w:rPr>
          <w:rFonts w:ascii="Times New Roman" w:eastAsia="Times New Roman" w:hAnsi="Times New Roman" w:cs="Times New Roman"/>
          <w:sz w:val="28"/>
        </w:rPr>
        <w:t xml:space="preserve">шение </w:t>
      </w:r>
      <w:r w:rsidR="005255C2" w:rsidRPr="00E7257D">
        <w:rPr>
          <w:rFonts w:ascii="Times New Roman" w:eastAsia="Times New Roman" w:hAnsi="Times New Roman" w:cs="Times New Roman"/>
          <w:sz w:val="28"/>
        </w:rPr>
        <w:t>их качеств</w:t>
      </w:r>
      <w:r w:rsidR="000B74E8">
        <w:rPr>
          <w:rFonts w:ascii="Times New Roman" w:eastAsia="Times New Roman" w:hAnsi="Times New Roman" w:cs="Times New Roman"/>
          <w:sz w:val="28"/>
        </w:rPr>
        <w:t>а</w:t>
      </w:r>
      <w:r w:rsidR="005255C2" w:rsidRPr="00E7257D">
        <w:rPr>
          <w:rFonts w:ascii="Times New Roman" w:eastAsia="Times New Roman" w:hAnsi="Times New Roman" w:cs="Times New Roman"/>
          <w:sz w:val="28"/>
        </w:rPr>
        <w:t>. Продолж</w:t>
      </w:r>
      <w:r w:rsidR="000B74E8">
        <w:rPr>
          <w:rFonts w:ascii="Times New Roman" w:eastAsia="Times New Roman" w:hAnsi="Times New Roman" w:cs="Times New Roman"/>
          <w:sz w:val="28"/>
        </w:rPr>
        <w:t>ение</w:t>
      </w:r>
      <w:r w:rsidRPr="00E7257D">
        <w:rPr>
          <w:rFonts w:ascii="Times New Roman" w:eastAsia="Times New Roman" w:hAnsi="Times New Roman" w:cs="Times New Roman"/>
          <w:sz w:val="28"/>
        </w:rPr>
        <w:t xml:space="preserve"> реализацию комплекса мер, направленных на достижение показателя «Для граждан, зарег</w:t>
      </w:r>
      <w:r w:rsidR="005255C2" w:rsidRPr="00E7257D">
        <w:rPr>
          <w:rFonts w:ascii="Times New Roman" w:eastAsia="Times New Roman" w:hAnsi="Times New Roman" w:cs="Times New Roman"/>
          <w:sz w:val="28"/>
        </w:rPr>
        <w:t xml:space="preserve">истрированных в ЕСИА» до </w:t>
      </w:r>
      <w:r w:rsidR="000B74E8">
        <w:rPr>
          <w:rFonts w:ascii="Times New Roman" w:eastAsia="Times New Roman" w:hAnsi="Times New Roman" w:cs="Times New Roman"/>
          <w:b/>
          <w:sz w:val="28"/>
        </w:rPr>
        <w:t>100</w:t>
      </w:r>
      <w:r w:rsidR="005255C2" w:rsidRPr="00BB4C1A">
        <w:rPr>
          <w:rFonts w:ascii="Times New Roman" w:eastAsia="Times New Roman" w:hAnsi="Times New Roman" w:cs="Times New Roman"/>
          <w:b/>
          <w:sz w:val="28"/>
        </w:rPr>
        <w:t xml:space="preserve"> %.</w:t>
      </w:r>
    </w:p>
    <w:p w:rsidR="00BB4C1A" w:rsidRPr="00BB4C1A" w:rsidRDefault="00BB4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Ве</w:t>
      </w:r>
      <w:r w:rsidR="000B74E8">
        <w:rPr>
          <w:rFonts w:ascii="Times New Roman" w:eastAsia="Times New Roman" w:hAnsi="Times New Roman" w:cs="Times New Roman"/>
          <w:sz w:val="28"/>
        </w:rPr>
        <w:t xml:space="preserve">дению работы </w:t>
      </w:r>
      <w:r>
        <w:rPr>
          <w:rFonts w:ascii="Times New Roman" w:eastAsia="Times New Roman" w:hAnsi="Times New Roman" w:cs="Times New Roman"/>
          <w:sz w:val="28"/>
        </w:rPr>
        <w:t xml:space="preserve">по ремонту памятников, воинских захоронений находящихся на территории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контроль за выполнением решений Совета народных д</w:t>
      </w:r>
      <w:r w:rsidR="005255C2">
        <w:rPr>
          <w:rFonts w:ascii="Times New Roman" w:eastAsia="Times New Roman" w:hAnsi="Times New Roman" w:cs="Times New Roman"/>
          <w:sz w:val="28"/>
        </w:rPr>
        <w:t xml:space="preserve">епутатов </w:t>
      </w:r>
      <w:bookmarkStart w:id="0" w:name="_GoBack"/>
      <w:bookmarkEnd w:id="0"/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 w:rsidR="005255C2">
        <w:rPr>
          <w:rFonts w:ascii="Times New Roman" w:eastAsia="Times New Roman" w:hAnsi="Times New Roman" w:cs="Times New Roman"/>
          <w:sz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944268" w:rsidRDefault="00BF3069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Признать утратившим силу решение Совета народных депутатов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 w:rsidR="009F54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77111">
        <w:rPr>
          <w:rFonts w:ascii="Times New Roman" w:eastAsia="Times New Roman" w:hAnsi="Times New Roman" w:cs="Times New Roman"/>
          <w:sz w:val="28"/>
        </w:rPr>
        <w:t xml:space="preserve">от </w:t>
      </w:r>
      <w:r w:rsidR="009F5422" w:rsidRPr="009F5422">
        <w:rPr>
          <w:rFonts w:ascii="Times New Roman" w:hAnsi="Times New Roman" w:cs="Times New Roman"/>
          <w:sz w:val="28"/>
          <w:szCs w:val="28"/>
        </w:rPr>
        <w:t>14.02.2018  № 172</w:t>
      </w:r>
      <w:r w:rsidR="009F5422" w:rsidRPr="00F85E49">
        <w:rPr>
          <w:rFonts w:ascii="Times New Roman" w:hAnsi="Times New Roman" w:cs="Times New Roman"/>
          <w:sz w:val="26"/>
          <w:szCs w:val="26"/>
        </w:rPr>
        <w:t xml:space="preserve">  </w:t>
      </w:r>
      <w:r w:rsidR="00AB069C">
        <w:rPr>
          <w:rFonts w:ascii="Times New Roman" w:eastAsia="Times New Roman" w:hAnsi="Times New Roman" w:cs="Times New Roman"/>
          <w:sz w:val="28"/>
        </w:rPr>
        <w:t xml:space="preserve"> </w:t>
      </w:r>
      <w:r w:rsidRPr="00977111">
        <w:rPr>
          <w:rFonts w:ascii="Times New Roman" w:eastAsia="Times New Roman" w:hAnsi="Times New Roman" w:cs="Times New Roman"/>
          <w:sz w:val="28"/>
        </w:rPr>
        <w:t>«</w:t>
      </w:r>
      <w:r w:rsidRPr="00977111"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proofErr w:type="spellStart"/>
      <w:r w:rsidR="009F5422">
        <w:rPr>
          <w:rFonts w:ascii="Times New Roman" w:eastAsia="Times New Roman" w:hAnsi="Times New Roman" w:cs="Times New Roman"/>
          <w:spacing w:val="2"/>
          <w:sz w:val="28"/>
        </w:rPr>
        <w:t>Залиманского</w:t>
      </w:r>
      <w:proofErr w:type="spellEnd"/>
      <w:r w:rsidR="009F542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77111">
        <w:rPr>
          <w:rFonts w:ascii="Times New Roman" w:eastAsia="Times New Roman" w:hAnsi="Times New Roman" w:cs="Times New Roman"/>
          <w:spacing w:val="2"/>
          <w:sz w:val="28"/>
        </w:rPr>
        <w:t>сельского поселения о результатах своей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деятельности, о результатах деятельности администрации </w:t>
      </w:r>
      <w:proofErr w:type="spellStart"/>
      <w:r w:rsidR="009F5422">
        <w:rPr>
          <w:rFonts w:ascii="Times New Roman" w:eastAsia="Times New Roman" w:hAnsi="Times New Roman" w:cs="Times New Roman"/>
          <w:spacing w:val="2"/>
          <w:sz w:val="28"/>
        </w:rPr>
        <w:t>Залиманского</w:t>
      </w:r>
      <w:proofErr w:type="spellEnd"/>
      <w:r w:rsidR="009F542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сельского поселения, в том числе в решении вопросов, поставленных Советом народных депутатов </w:t>
      </w:r>
      <w:proofErr w:type="spellStart"/>
      <w:r w:rsidR="009F5422">
        <w:rPr>
          <w:rFonts w:ascii="Times New Roman" w:eastAsia="Times New Roman" w:hAnsi="Times New Roman" w:cs="Times New Roman"/>
          <w:spacing w:val="2"/>
          <w:sz w:val="28"/>
        </w:rPr>
        <w:t>Залиманского</w:t>
      </w:r>
      <w:proofErr w:type="spellEnd"/>
      <w:r w:rsidR="009F542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>сельского поселения в 201</w:t>
      </w:r>
      <w:r w:rsidR="00A42BFE">
        <w:rPr>
          <w:rFonts w:ascii="Times New Roman" w:eastAsia="Times New Roman" w:hAnsi="Times New Roman" w:cs="Times New Roman"/>
          <w:spacing w:val="2"/>
          <w:sz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Контроль за исполнением настоящего решения возложить на постоянную комиссию Совета народных депутатов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 w:rsidR="009F54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r w:rsidR="009F5422">
        <w:rPr>
          <w:rFonts w:ascii="Times New Roman" w:eastAsia="Times New Roman" w:hAnsi="Times New Roman" w:cs="Times New Roman"/>
          <w:sz w:val="28"/>
        </w:rPr>
        <w:t xml:space="preserve">С.П.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Котенко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и главу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 w:rsidR="009F54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F5422">
        <w:rPr>
          <w:rFonts w:ascii="Times New Roman" w:eastAsia="Times New Roman" w:hAnsi="Times New Roman" w:cs="Times New Roman"/>
          <w:sz w:val="28"/>
        </w:rPr>
        <w:t xml:space="preserve">С.А.Лунева </w:t>
      </w:r>
      <w:r w:rsidR="003861B3"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9442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82421E" w:rsidP="008242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BF3069">
        <w:rPr>
          <w:rFonts w:ascii="Times New Roman" w:eastAsia="Times New Roman" w:hAnsi="Times New Roman" w:cs="Times New Roman"/>
          <w:sz w:val="28"/>
        </w:rPr>
        <w:t>Глава</w:t>
      </w:r>
      <w:r w:rsidR="00236AB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F5422">
        <w:rPr>
          <w:rFonts w:ascii="Times New Roman" w:eastAsia="Times New Roman" w:hAnsi="Times New Roman" w:cs="Times New Roman"/>
          <w:sz w:val="28"/>
        </w:rPr>
        <w:t>Залиманского</w:t>
      </w:r>
      <w:proofErr w:type="spellEnd"/>
      <w:r w:rsidR="009F5422"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>сельского</w:t>
      </w:r>
      <w:r w:rsidR="00236AB4"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 xml:space="preserve">поселения        </w:t>
      </w:r>
      <w:r w:rsidR="00236AB4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="00BF3069">
        <w:rPr>
          <w:rFonts w:ascii="Times New Roman" w:eastAsia="Times New Roman" w:hAnsi="Times New Roman" w:cs="Times New Roman"/>
          <w:sz w:val="28"/>
        </w:rPr>
        <w:t xml:space="preserve">       </w:t>
      </w:r>
      <w:r w:rsidR="009F5422">
        <w:rPr>
          <w:rFonts w:ascii="Times New Roman" w:eastAsia="Times New Roman" w:hAnsi="Times New Roman" w:cs="Times New Roman"/>
          <w:sz w:val="28"/>
        </w:rPr>
        <w:t>С.А.Лунев</w:t>
      </w:r>
    </w:p>
    <w:p w:rsidR="00F103BC" w:rsidRDefault="00F103BC" w:rsidP="00F103B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Отчет  Главы </w:t>
      </w:r>
      <w:proofErr w:type="spellStart"/>
      <w:r>
        <w:rPr>
          <w:b/>
          <w:bCs/>
          <w:sz w:val="28"/>
          <w:szCs w:val="28"/>
        </w:rPr>
        <w:t>Залиманского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F103BC" w:rsidRDefault="00F103BC" w:rsidP="00F103B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работе  Администрации   </w:t>
      </w:r>
      <w:proofErr w:type="spellStart"/>
      <w:r>
        <w:rPr>
          <w:b/>
          <w:bCs/>
          <w:sz w:val="28"/>
          <w:szCs w:val="28"/>
        </w:rPr>
        <w:t>Залиманского</w:t>
      </w:r>
      <w:proofErr w:type="spellEnd"/>
      <w:r>
        <w:rPr>
          <w:b/>
          <w:bCs/>
          <w:sz w:val="28"/>
          <w:szCs w:val="28"/>
        </w:rPr>
        <w:t xml:space="preserve">  сельского  поселения Богучарского муниципального района Воронежской  области </w:t>
      </w:r>
    </w:p>
    <w:p w:rsidR="00F103BC" w:rsidRDefault="00F103BC" w:rsidP="00F103B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2018 год</w:t>
      </w:r>
    </w:p>
    <w:p w:rsidR="00F103BC" w:rsidRDefault="00F103BC" w:rsidP="00F103B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103BC" w:rsidRDefault="00F103BC" w:rsidP="00F103B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депутаты!</w:t>
      </w:r>
    </w:p>
    <w:p w:rsidR="00F103BC" w:rsidRDefault="00F103BC" w:rsidP="00F103B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На Ваше обсуждение  выносится отчет о проделанной работе администрации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сельского поселения  за 2018 год.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состав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сельского поселения входит 3 населенных пункта,  в которых  проживает  4711 человек, в т.ч. в с. Залиман -2574,   войсковая часть 1444,  х. </w:t>
      </w:r>
      <w:proofErr w:type="spellStart"/>
      <w:r>
        <w:rPr>
          <w:sz w:val="28"/>
          <w:szCs w:val="28"/>
        </w:rPr>
        <w:t>Галиевка</w:t>
      </w:r>
      <w:proofErr w:type="spellEnd"/>
      <w:r>
        <w:rPr>
          <w:sz w:val="28"/>
          <w:szCs w:val="28"/>
        </w:rPr>
        <w:t xml:space="preserve"> -  564,  с. </w:t>
      </w:r>
      <w:proofErr w:type="spellStart"/>
      <w:r>
        <w:rPr>
          <w:sz w:val="28"/>
          <w:szCs w:val="28"/>
        </w:rPr>
        <w:t>Грушовое</w:t>
      </w:r>
      <w:proofErr w:type="spellEnd"/>
      <w:r>
        <w:rPr>
          <w:sz w:val="28"/>
          <w:szCs w:val="28"/>
        </w:rPr>
        <w:t xml:space="preserve"> 129.       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поселения проживает  трудоспособного  населения  (без учета войсковой части) - 1803  человека,  пенсионеров – 914 человек,    детей – 564 человека, участников Великой Отечественной войны – 2 человека,  узников фашистских  лагерей –  157 человек,  многодетных семей с несовершеннолетними детьми – 22.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Социально-экономическое положение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сельского поселения   стабильно - развивающееся.        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  На территории 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сельского поселения расположены  следующие  </w:t>
      </w:r>
      <w:r>
        <w:rPr>
          <w:sz w:val="28"/>
          <w:szCs w:val="28"/>
        </w:rPr>
        <w:br/>
        <w:t xml:space="preserve">предприятия:    ООО «Богучарский ЗРМ», ДСПМК </w:t>
      </w:r>
      <w:proofErr w:type="spellStart"/>
      <w:r>
        <w:rPr>
          <w:sz w:val="28"/>
          <w:szCs w:val="28"/>
        </w:rPr>
        <w:t>Богучарская</w:t>
      </w:r>
      <w:proofErr w:type="spellEnd"/>
      <w:r>
        <w:rPr>
          <w:sz w:val="28"/>
          <w:szCs w:val="28"/>
        </w:rPr>
        <w:t xml:space="preserve">,  четыре –АЗС,  три – АГЗС,  три  </w:t>
      </w:r>
      <w:proofErr w:type="spellStart"/>
      <w:r>
        <w:rPr>
          <w:sz w:val="28"/>
          <w:szCs w:val="28"/>
        </w:rPr>
        <w:t>асфальтно-бетонных</w:t>
      </w:r>
      <w:proofErr w:type="spellEnd"/>
      <w:r>
        <w:rPr>
          <w:sz w:val="28"/>
          <w:szCs w:val="28"/>
        </w:rPr>
        <w:t xml:space="preserve"> завода,  фирма «</w:t>
      </w:r>
      <w:proofErr w:type="spellStart"/>
      <w:r>
        <w:rPr>
          <w:sz w:val="28"/>
          <w:szCs w:val="28"/>
        </w:rPr>
        <w:t>Агроспутник</w:t>
      </w:r>
      <w:proofErr w:type="spellEnd"/>
      <w:r>
        <w:rPr>
          <w:sz w:val="28"/>
          <w:szCs w:val="28"/>
        </w:rPr>
        <w:t xml:space="preserve"> плюс», НПО «Масличные культуры, магазин  оптовой  торговли,  ПТО автомобилей, Пункт приема лома черных и цветных металлов, ИП </w:t>
      </w:r>
      <w:proofErr w:type="spellStart"/>
      <w:r>
        <w:rPr>
          <w:sz w:val="28"/>
          <w:szCs w:val="28"/>
        </w:rPr>
        <w:t>Висханов</w:t>
      </w:r>
      <w:proofErr w:type="spellEnd"/>
      <w:r>
        <w:rPr>
          <w:sz w:val="28"/>
          <w:szCs w:val="28"/>
        </w:rPr>
        <w:t xml:space="preserve"> З.З.,  ОАО «</w:t>
      </w:r>
      <w:proofErr w:type="spellStart"/>
      <w:r>
        <w:rPr>
          <w:sz w:val="28"/>
          <w:szCs w:val="28"/>
        </w:rPr>
        <w:t>Галиевский</w:t>
      </w:r>
      <w:proofErr w:type="spellEnd"/>
      <w:r>
        <w:rPr>
          <w:sz w:val="28"/>
          <w:szCs w:val="28"/>
        </w:rPr>
        <w:t xml:space="preserve"> Элеватор»,   ООО «Монолит», Ретранслятор,   9  торговых  точек, различных форм собственности.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  фермерских хозяйств занимаются обработкой земли и производством </w:t>
      </w:r>
      <w:proofErr w:type="spellStart"/>
      <w:r>
        <w:rPr>
          <w:sz w:val="28"/>
          <w:szCs w:val="28"/>
        </w:rPr>
        <w:t>с-х</w:t>
      </w:r>
      <w:proofErr w:type="spellEnd"/>
      <w:r>
        <w:rPr>
          <w:sz w:val="28"/>
          <w:szCs w:val="28"/>
        </w:rPr>
        <w:t xml:space="preserve"> продукции.  </w:t>
      </w:r>
    </w:p>
    <w:p w:rsidR="00F103BC" w:rsidRDefault="00F103BC" w:rsidP="00F103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администрации  поселения в прошедшем году  строились в соответствии с Федеральным Законом  от 06.10.2003 № 131-ФЗ «Об общих принципах организации местного самоуправления в Российской Федерации»  и Уставом 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задача в области экономики и финансов – это формирование бюджета. Администрацией сельского  поселения обеспечивалась законотворческая деятельность Совета депутатов. Разрабатывались  нормативные документы, которые предлагались вниманию депутатов на утверждение. За отчетный период были подготовлены  и вынесены на рассмотрение проекты положений, регламентирующих основные вопросы деятельности администрации.  Советом народных депутатов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сельского поселения  были установлены   ставки  и  сроки   уплаты местных  налогов.  Данные  решения опубликованы в районной газете  «Сельская новь».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Бюджет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сельского поселения  за   2018 год был исполнен:</w:t>
      </w:r>
    </w:p>
    <w:p w:rsidR="00F103BC" w:rsidRDefault="00F103BC" w:rsidP="00F103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всего  9318,8 тыс.рублей, годовые назначения  9318,8 тыс. рублей,</w:t>
      </w:r>
    </w:p>
    <w:p w:rsidR="00F103BC" w:rsidRDefault="00F103BC" w:rsidP="00F103BC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F103BC" w:rsidRDefault="00F103BC" w:rsidP="00F103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налоговых и неналоговых доходов – 5096,4 тыс. рублей, годовые назначения –   5087,0 тыс. рублей, из них: </w:t>
      </w:r>
    </w:p>
    <w:tbl>
      <w:tblPr>
        <w:tblW w:w="9930" w:type="dxa"/>
        <w:tblInd w:w="103" w:type="dxa"/>
        <w:tblLayout w:type="fixed"/>
        <w:tblLook w:val="04A0"/>
      </w:tblPr>
      <w:tblGrid>
        <w:gridCol w:w="9930"/>
      </w:tblGrid>
      <w:tr w:rsidR="00F103BC" w:rsidTr="00F103BC">
        <w:trPr>
          <w:trHeight w:val="360"/>
        </w:trPr>
        <w:tc>
          <w:tcPr>
            <w:tcW w:w="9928" w:type="dxa"/>
            <w:vAlign w:val="bottom"/>
            <w:hideMark/>
          </w:tcPr>
          <w:p w:rsidR="00F103BC" w:rsidRDefault="00F103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 - 220,2 тыс.  рублей,</w:t>
            </w:r>
          </w:p>
        </w:tc>
      </w:tr>
      <w:tr w:rsidR="00F103BC" w:rsidTr="00F103BC">
        <w:trPr>
          <w:trHeight w:val="360"/>
        </w:trPr>
        <w:tc>
          <w:tcPr>
            <w:tcW w:w="9928" w:type="dxa"/>
            <w:vAlign w:val="bottom"/>
            <w:hideMark/>
          </w:tcPr>
          <w:p w:rsidR="00F103BC" w:rsidRDefault="00F103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– 59,1 тыс.  рублей,</w:t>
            </w:r>
          </w:p>
        </w:tc>
      </w:tr>
      <w:tr w:rsidR="00F103BC" w:rsidTr="00F103BC">
        <w:trPr>
          <w:trHeight w:val="360"/>
        </w:trPr>
        <w:tc>
          <w:tcPr>
            <w:tcW w:w="9928" w:type="dxa"/>
            <w:vAlign w:val="bottom"/>
            <w:hideMark/>
          </w:tcPr>
          <w:p w:rsidR="00F103BC" w:rsidRDefault="00F103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имущество физических лиц – 417,6 тыс.  рублей,</w:t>
            </w:r>
          </w:p>
        </w:tc>
      </w:tr>
      <w:tr w:rsidR="00F103BC" w:rsidTr="00F103BC">
        <w:trPr>
          <w:trHeight w:val="360"/>
        </w:trPr>
        <w:tc>
          <w:tcPr>
            <w:tcW w:w="9928" w:type="dxa"/>
            <w:vAlign w:val="bottom"/>
            <w:hideMark/>
          </w:tcPr>
          <w:p w:rsidR="00F103BC" w:rsidRDefault="00F103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– 2057,3 тыс.  рублей,</w:t>
            </w:r>
          </w:p>
        </w:tc>
      </w:tr>
      <w:tr w:rsidR="00F103BC" w:rsidTr="00F103BC">
        <w:trPr>
          <w:trHeight w:val="332"/>
        </w:trPr>
        <w:tc>
          <w:tcPr>
            <w:tcW w:w="9928" w:type="dxa"/>
            <w:vAlign w:val="bottom"/>
            <w:hideMark/>
          </w:tcPr>
          <w:p w:rsidR="00F103BC" w:rsidRDefault="00F103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– 15,7  тыс.  рублей,</w:t>
            </w:r>
          </w:p>
        </w:tc>
      </w:tr>
    </w:tbl>
    <w:p w:rsidR="00F103BC" w:rsidRDefault="00F103BC" w:rsidP="00F103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Доходы от сдачи в аренду  имущества – 138,5 тыс. рублей</w:t>
      </w:r>
    </w:p>
    <w:p w:rsidR="00F103BC" w:rsidRDefault="00F103BC" w:rsidP="00F103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Доходы от реализации имущества – 462,8 тыс. рублей</w:t>
      </w:r>
    </w:p>
    <w:p w:rsidR="00F103BC" w:rsidRDefault="00F103BC" w:rsidP="00F103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безвозмездных поступлений  4231,8 тыс. рублей, из них: </w:t>
      </w:r>
    </w:p>
    <w:p w:rsidR="00F103BC" w:rsidRDefault="00F103BC" w:rsidP="00F103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 поселений на поддержку мер по  обеспечению сбалансированности – 25,2 тыс. рублей</w:t>
      </w:r>
    </w:p>
    <w:p w:rsidR="00F103BC" w:rsidRDefault="00F103BC" w:rsidP="00F103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субъектов Российской Федерации  на осуществление первичного воинского  учета на территориях, где отсутствуют военные комиссариаты – 188,3 тыс. руб.;</w:t>
      </w:r>
    </w:p>
    <w:p w:rsidR="00F103BC" w:rsidRDefault="00F103BC" w:rsidP="00F103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дотация на выравнивание бюджетной обеспеченности  – 2726,8  тыс. рублей,</w:t>
      </w:r>
    </w:p>
    <w:p w:rsidR="00F103BC" w:rsidRDefault="00F103BC" w:rsidP="00F103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для  компенсации дополнительных расходов, возникших в результате решений, принятых органами другой власти –51,0 тыс. рублей,</w:t>
      </w:r>
    </w:p>
    <w:p w:rsidR="00F103BC" w:rsidRDefault="00F103BC" w:rsidP="00F103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передаваемые бюджетам сельских поселений на осуществление  части полномочий-  1240,5 тыс. рублей,</w:t>
      </w:r>
    </w:p>
    <w:p w:rsidR="00F103BC" w:rsidRDefault="00F103BC" w:rsidP="00F103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Прочие поступления от денежных штрафов – 17,9 тыс. рублей,</w:t>
      </w:r>
    </w:p>
    <w:p w:rsidR="00F103BC" w:rsidRDefault="00F103BC" w:rsidP="00F103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Прочие неналоговые доходы – 58,9 тыс. рублей.</w:t>
      </w:r>
    </w:p>
    <w:p w:rsidR="00F103BC" w:rsidRDefault="00F103BC" w:rsidP="00F103BC">
      <w:pPr>
        <w:pStyle w:val="a6"/>
        <w:jc w:val="both"/>
        <w:rPr>
          <w:sz w:val="28"/>
          <w:szCs w:val="28"/>
        </w:rPr>
      </w:pPr>
    </w:p>
    <w:p w:rsidR="00F103BC" w:rsidRDefault="00F103BC" w:rsidP="00F103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 по расходам   7865,5 тыс.рублей; годовые назначения -  7865,5 тыс. рублей</w:t>
      </w:r>
    </w:p>
    <w:p w:rsidR="00F103BC" w:rsidRDefault="00F103BC" w:rsidP="00F103BC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Общегосударственные  расходы  2642,1 тысяч рублей. Статья «Оплата труда» с начислениями занимает наибольший удельный вес в расходах и составляет  2114,4  тыс.рублей  на 31.12.2018 года. Задолженности по защищенной статье «3аработная плата» на 31.12.2018 года нет. </w:t>
      </w:r>
    </w:p>
    <w:p w:rsidR="00F103BC" w:rsidRDefault="00F103BC" w:rsidP="00F103BC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«Национальная оборона» составили 188,3 тысяч рублей.</w:t>
      </w:r>
    </w:p>
    <w:p w:rsidR="00F103BC" w:rsidRDefault="00F103BC" w:rsidP="00F103BC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«Национальная экономика» составили  1236,5 тыс. рублей, в т.ч. ремонт  дорог  1236,5 тыс. рублей.</w:t>
      </w:r>
    </w:p>
    <w:p w:rsidR="00F103BC" w:rsidRDefault="00F103BC" w:rsidP="00F103BC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«Жилищно-коммунальное хозяйство» составили 1491,4 тысячи рублей, в том числе :</w:t>
      </w:r>
    </w:p>
    <w:p w:rsidR="00F103BC" w:rsidRDefault="00F103BC" w:rsidP="00F103BC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– 617,3 тыс.рублей;</w:t>
      </w:r>
    </w:p>
    <w:p w:rsidR="00F103BC" w:rsidRDefault="00F103BC" w:rsidP="00F103BC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работы по благоустройству территории поселения, в том числе, уборка и очистка мусорной свалки, озеленение, очистка водостоков – 710,2 тыс. рублей;</w:t>
      </w:r>
    </w:p>
    <w:p w:rsidR="00F103BC" w:rsidRDefault="00F103BC" w:rsidP="00F103BC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и инженерных сооружений на них в границах поселений в рамках благоустройства – 113,3тыс. рублей;</w:t>
      </w:r>
    </w:p>
    <w:p w:rsidR="00F103BC" w:rsidRDefault="00F103BC" w:rsidP="00F103BC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Коммунальное хозяйство- 50,7 тыс. рублей;</w:t>
      </w:r>
    </w:p>
    <w:p w:rsidR="00F103BC" w:rsidRDefault="00F103BC" w:rsidP="00F103BC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«Культура, кинематография, средства массовой информации» составили  2025,5,0 тыс. рублей, что соответствует сметным назначениям.</w:t>
      </w:r>
    </w:p>
    <w:p w:rsidR="00F103BC" w:rsidRDefault="00F103BC" w:rsidP="00F103BC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«Социальная политика» составили  119,6 тыс. рублей.</w:t>
      </w:r>
    </w:p>
    <w:p w:rsidR="00F103BC" w:rsidRDefault="00F103BC" w:rsidP="00F103BC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Остаток  средств на расчетном счете в банке на 01.01.2019 года составил  2928673,86  рублей.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В течение  отчетного  периода администрацией осуществлялась  планомерная работа   в сфере управления и распоряжения муниципальным имуществом. В муниципальной  собственности 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сельского поселения  находятся:   здание администрации, здание 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сельского  Дома культуры, здание </w:t>
      </w:r>
      <w:proofErr w:type="spellStart"/>
      <w:r>
        <w:rPr>
          <w:sz w:val="28"/>
          <w:szCs w:val="28"/>
        </w:rPr>
        <w:lastRenderedPageBreak/>
        <w:t>Галиевского</w:t>
      </w:r>
      <w:proofErr w:type="spellEnd"/>
      <w:r>
        <w:rPr>
          <w:sz w:val="28"/>
          <w:szCs w:val="28"/>
        </w:rPr>
        <w:t xml:space="preserve"> сельского  Дома культуры, здание (недействующего) Грушевского клуба, здание детского сада  продано по частям  на  квартиры  населению.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 Для организации  работы кабинета врача общей практики часть здания администрации  передана  в безвозмездное пользование МУЗ «</w:t>
      </w:r>
      <w:proofErr w:type="spellStart"/>
      <w:r>
        <w:rPr>
          <w:sz w:val="28"/>
          <w:szCs w:val="28"/>
        </w:rPr>
        <w:t>Богучарская</w:t>
      </w:r>
      <w:proofErr w:type="spellEnd"/>
      <w:r>
        <w:rPr>
          <w:sz w:val="28"/>
          <w:szCs w:val="28"/>
        </w:rPr>
        <w:t xml:space="preserve"> ЦРБ».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границах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сельского поселения      протяженность линий уличного освещения  составляет  30  км.  На территории поселения имеется  322 светильника уличного освещения. Уличное освещение работает во всех  селах.  Постоянно ведется работа по замене фонарей и ламп  уличного освещения . 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установлено 30  светильников.  Затраты составили  86,2 тыс. руб. Работают системы автоматического включения уличного освещения.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В 2018  году завершены работы  по модернизации уличного освещения в х. </w:t>
      </w:r>
      <w:proofErr w:type="spellStart"/>
      <w:r>
        <w:rPr>
          <w:sz w:val="28"/>
          <w:szCs w:val="28"/>
        </w:rPr>
        <w:t>Галиевка</w:t>
      </w:r>
      <w:proofErr w:type="spellEnd"/>
      <w:r>
        <w:rPr>
          <w:sz w:val="28"/>
          <w:szCs w:val="28"/>
        </w:rPr>
        <w:t>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Установлены системы автоматического включения уличного освещения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 Оплачено за потребленную электроэнергию по уличному освещению населенных пунктов-  367,8  тыс. руб.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Сельские Дома культуры  отапливаются углем.  За счет средств  администрации закупаются дрова и уголь для отопления СДК. В 2018 г. проведен косметический  ремонт зрительного  зала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сельского Дома  культуры.</w:t>
      </w:r>
    </w:p>
    <w:p w:rsidR="00F103BC" w:rsidRDefault="00F103BC" w:rsidP="00F10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Благоустроийство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населенных  пунктов – одна из важнейших задач нашего поселения.     В 2018 году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заключены и исполнены контракты на ремонт дороги по улице Солнечная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площадки возле часовни.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Средств местного бюджета на содержание в исправном состоянии всех дорог поселения  недостаточно,  поэтому проведен частичный ремонт, подсыпка  улиц  во всех населенных  пунктах.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регулярно производится очистка дорог сельского поселения  от снега.  Летом убирается сорная растительность.  Убирался мусор в придорожной зоне от Автомагистрали  М-4 «Дон» до наплавного моста в х. </w:t>
      </w:r>
      <w:proofErr w:type="spellStart"/>
      <w:r>
        <w:rPr>
          <w:sz w:val="28"/>
          <w:szCs w:val="28"/>
        </w:rPr>
        <w:t>Галиевка</w:t>
      </w:r>
      <w:proofErr w:type="spellEnd"/>
      <w:r>
        <w:rPr>
          <w:sz w:val="28"/>
          <w:szCs w:val="28"/>
        </w:rPr>
        <w:t xml:space="preserve">.  Осуществляется уход за мусорными контейнерами и прилегающей к ним  территорией.        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Администрацией сельского поселения  проведена  работа  по постановке на учет граждан, нуждающихся  в  жилых помещениях. В настоящее время состоят  на учете и  признаны  нуждающимися  в  жилых помещениях 21 семья. 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 этом  году: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  признаны нуждающимися в жилых помещениях  -  3 семьи,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получила сертификат на приобретение жилья  -  1 семья.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Постоянно ведется работа с населением по развитию личных подсобных хозяйств. Администрацией выдаются  рекомендации для получения кредитов на развитие личных подсобных  хозяйств.  Оказано содействие  в  кредитовании  населения  -14 семьям</w:t>
      </w:r>
    </w:p>
    <w:p w:rsidR="00F103BC" w:rsidRDefault="00F103BC" w:rsidP="00F103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Получили гранты на  развитие животноводства 3 индивидуальных предпринимателя.</w:t>
      </w:r>
    </w:p>
    <w:p w:rsidR="00F103BC" w:rsidRDefault="00F103BC" w:rsidP="00F103BC">
      <w:pPr>
        <w:pStyle w:val="a5"/>
        <w:spacing w:before="0" w:beforeAutospacing="0" w:after="0" w:afterAutospacing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2018 году в связи с повышением пожароопасной ситуации Администрацией поселения были приняты меры совместно с хозяйствующими субъектами по опашке территорий, участие в тушении мелких очагов возгорания. </w:t>
      </w:r>
      <w:r>
        <w:rPr>
          <w:sz w:val="28"/>
          <w:szCs w:val="28"/>
        </w:rPr>
        <w:lastRenderedPageBreak/>
        <w:t xml:space="preserve">Были опаханы населенные пункты, кладбища, мелкие лесные массивы  с хвойными насаждениями.     </w:t>
      </w:r>
    </w:p>
    <w:p w:rsidR="00F103BC" w:rsidRDefault="00F103BC" w:rsidP="00F103BC">
      <w:pPr>
        <w:pStyle w:val="a5"/>
        <w:spacing w:before="0" w:beforeAutospacing="0" w:after="0" w:afterAutospacing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сельских домах культуры и в здании администрации установлены пожарные сигнализации, обслуживанием которых занимается  Павловское ВДПО по договору. Имеется </w:t>
      </w:r>
      <w:proofErr w:type="spellStart"/>
      <w:r>
        <w:rPr>
          <w:sz w:val="28"/>
          <w:szCs w:val="28"/>
        </w:rPr>
        <w:t>мотопомпа</w:t>
      </w:r>
      <w:proofErr w:type="spellEnd"/>
      <w:r>
        <w:rPr>
          <w:sz w:val="28"/>
          <w:szCs w:val="28"/>
        </w:rPr>
        <w:t xml:space="preserve">  для  ликвидации подтоплений жилых помещений и колодцев, а также для применения  при тушении и заправке водой пожарных машин. Имеются 2 ручные сирены для оповещения  населения. Чердачные помещения сельских домов культуры обработаны огнезащитными материалами.  </w:t>
      </w:r>
    </w:p>
    <w:p w:rsidR="00F103BC" w:rsidRDefault="00F103BC" w:rsidP="00F103BC">
      <w:pPr>
        <w:pStyle w:val="a5"/>
        <w:spacing w:before="0" w:beforeAutospacing="0" w:after="0" w:afterAutospacing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Участие Администрации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сельского поселения в предупреждении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ликвидации последствий чрезвычайных ситуаций в границах сельского поселения и  обеспечении первичных мер пожарной безопасности в границах населенных пунктов заключается в информировании населения  об опасности возникновения чрезвычайных ситуаций, мерах предупреждения их возникновения и способах ликвидации последствий.</w:t>
      </w:r>
    </w:p>
    <w:p w:rsidR="00F103BC" w:rsidRDefault="00F103BC" w:rsidP="00F103BC">
      <w:pPr>
        <w:pStyle w:val="a5"/>
        <w:spacing w:before="0" w:beforeAutospacing="0" w:after="0" w:afterAutospacing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Создана  добровольная пожарная  дружина, а так же произведен расчет сил и средств необходимых для ликвидации чрезвычайных ситуаций.  С руководителями предприятий, организаций разработан оперативный план привлечения инженерной техники для ликвидации и предотвращения чрезвычайных ситуаций.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В администрации сельского поселения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назначен ответственный по работе с терроризмом и экстремизмом,</w:t>
      </w:r>
      <w:r>
        <w:rPr>
          <w:sz w:val="28"/>
          <w:szCs w:val="28"/>
        </w:rPr>
        <w:t xml:space="preserve">  разработан  план  мероприятий   по профилактике терроризма и экстремизма,  ведется работа в соответствии с планом: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-  проведено обследование  учреждений образования,   </w:t>
      </w:r>
      <w:proofErr w:type="spellStart"/>
      <w:r>
        <w:rPr>
          <w:sz w:val="28"/>
          <w:szCs w:val="28"/>
        </w:rPr>
        <w:t>фельдшерско-аккушерских</w:t>
      </w:r>
      <w:proofErr w:type="spellEnd"/>
      <w:r>
        <w:rPr>
          <w:sz w:val="28"/>
          <w:szCs w:val="28"/>
        </w:rPr>
        <w:t xml:space="preserve"> пунктов и прилегающих к ним территорий;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-  проведена  проверка  пустующих домов, на предмет установления незаконно находящихся на территории муниципального образования  лиц и обнаружения элементов террористических акций.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распечатаны  и  розданы  в библиотеки  списки  запрещенной  литературы.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Жители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сельского  поселения обеспечены  услугами связи, доступен  скоростной  Интернет.  В 2018 году проведена  </w:t>
      </w:r>
      <w:proofErr w:type="spellStart"/>
      <w:r>
        <w:rPr>
          <w:sz w:val="28"/>
          <w:szCs w:val="28"/>
        </w:rPr>
        <w:t>оптиковолоконная</w:t>
      </w:r>
      <w:proofErr w:type="spellEnd"/>
      <w:r>
        <w:rPr>
          <w:sz w:val="28"/>
          <w:szCs w:val="28"/>
        </w:rPr>
        <w:t xml:space="preserve"> связь. На территории сельского поселения функционируют  3  почтовых отделения, 1 магазин  Богучарского РАЙПО,  8 частных магазинов,  5 торговых точек в зданиях АЗС и АГС.         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Транспортные услуги на территории поселения оказывает  </w:t>
      </w:r>
      <w:proofErr w:type="spellStart"/>
      <w:r>
        <w:rPr>
          <w:sz w:val="28"/>
          <w:szCs w:val="28"/>
        </w:rPr>
        <w:t>Богучарское</w:t>
      </w:r>
      <w:proofErr w:type="spellEnd"/>
      <w:r>
        <w:rPr>
          <w:sz w:val="28"/>
          <w:szCs w:val="28"/>
        </w:rPr>
        <w:t xml:space="preserve"> АТП.      Село Залиман  и  хутор </w:t>
      </w:r>
      <w:proofErr w:type="spellStart"/>
      <w:r>
        <w:rPr>
          <w:sz w:val="28"/>
          <w:szCs w:val="28"/>
        </w:rPr>
        <w:t>Галиевка</w:t>
      </w:r>
      <w:proofErr w:type="spellEnd"/>
      <w:r>
        <w:rPr>
          <w:sz w:val="28"/>
          <w:szCs w:val="28"/>
        </w:rPr>
        <w:t xml:space="preserve">  обслуживаются ежедневно, село </w:t>
      </w:r>
      <w:proofErr w:type="spellStart"/>
      <w:r>
        <w:rPr>
          <w:sz w:val="28"/>
          <w:szCs w:val="28"/>
        </w:rPr>
        <w:t>Грушовое</w:t>
      </w:r>
      <w:proofErr w:type="spellEnd"/>
      <w:r>
        <w:rPr>
          <w:sz w:val="28"/>
          <w:szCs w:val="28"/>
        </w:rPr>
        <w:t xml:space="preserve"> – два раза в неделю.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Библиотечное обслуживание  в поселении производится силами МУК «Центр библиотечного обслуживания населения», в структуру которого входят </w:t>
      </w:r>
      <w:proofErr w:type="spellStart"/>
      <w:r>
        <w:rPr>
          <w:sz w:val="28"/>
          <w:szCs w:val="28"/>
        </w:rPr>
        <w:t>двебиблиотеки</w:t>
      </w:r>
      <w:proofErr w:type="spellEnd"/>
      <w:r>
        <w:rPr>
          <w:sz w:val="28"/>
          <w:szCs w:val="28"/>
        </w:rPr>
        <w:t xml:space="preserve">:  библиотека с. Залиман,  библиотека х. </w:t>
      </w:r>
      <w:proofErr w:type="spellStart"/>
      <w:r>
        <w:rPr>
          <w:sz w:val="28"/>
          <w:szCs w:val="28"/>
        </w:rPr>
        <w:t>Галиевка</w:t>
      </w:r>
      <w:proofErr w:type="spellEnd"/>
      <w:r>
        <w:rPr>
          <w:sz w:val="28"/>
          <w:szCs w:val="28"/>
        </w:rPr>
        <w:t xml:space="preserve">.   Общий книжный фонд составляет 26,5 тысяч экземпляров.   Подписка на печатную продукцию  производится за счет средств администрации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 В библиотеках  регулярно проводятся тематические мероприятия, посвященные  торжественным датам.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 Работники библиотек активно занимаются краеведческой и просветительской деятельностью. Проводятся встречи  различных возрастных групп населения, начиная от детей младшего среднего возраста до встреч ветеранов, тружеников тыла, несовершеннолетних узников.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     В муниципальном образовании  «Залиманское сельское поселение» в качестве мест массового отдыха населения используются  СДК  с. Залиман и х. </w:t>
      </w:r>
      <w:proofErr w:type="spellStart"/>
      <w:r>
        <w:rPr>
          <w:sz w:val="28"/>
          <w:szCs w:val="28"/>
        </w:rPr>
        <w:t>Галиевка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обеспечивающие реализацию любого культурно-массового мероприятия в соответствии с программой. </w:t>
      </w:r>
    </w:p>
    <w:p w:rsidR="00F103BC" w:rsidRDefault="00F103BC" w:rsidP="00F10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 К  73 годовщине  Победы в Великой Отечественной войне для ветеранов  Проведен торжественный  митинг. Организовано  возложение  венков  к  памятникам односельчан погибших в годы Великой Отечественной  войны. Проведены  праздничные мероприятия по чествованию  участников и инвалидов  Великой Отечественной войны.  Ветеранам  вручены  подарочные  наборы  с продуктами.         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2018 году  в с. Залиман и х. </w:t>
      </w:r>
      <w:proofErr w:type="spellStart"/>
      <w:r>
        <w:rPr>
          <w:sz w:val="28"/>
          <w:szCs w:val="28"/>
        </w:rPr>
        <w:t>Галиевка</w:t>
      </w:r>
      <w:proofErr w:type="spellEnd"/>
      <w:r>
        <w:rPr>
          <w:sz w:val="28"/>
          <w:szCs w:val="28"/>
        </w:rPr>
        <w:t xml:space="preserve">  проведены концерты  приуроченный  к  Дню  села.   Традиционно проводятся дискотеки, праздничные мероприятия,  посвященные встрече Нового года, Международному женскому Дню 8 Марта, Дню защитника Отечества, Дню матери, Дню пожилых людей, Бал осени.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 На средства Администрации сельского поселения были сделаны подарки ветеранам Великой Отечественной войны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На территории сельского поселения  имеется  ряд объектов культурного наследия, находящихся в собственности сельского поселения. Администрация сельского поселения  принимает активное участие в восстановлении  и ремонте памятников  односельчанам, погибшим  в годы Великой Отечественной войны. Имеется два новых памятника. Один  на месте гибели бойцов  8-й  роты, останки которых  найдены на краю с. Залиман  и памятник  в х. </w:t>
      </w:r>
      <w:proofErr w:type="spellStart"/>
      <w:r>
        <w:rPr>
          <w:sz w:val="28"/>
          <w:szCs w:val="28"/>
        </w:rPr>
        <w:t>Галиевка</w:t>
      </w:r>
      <w:proofErr w:type="spellEnd"/>
      <w:r>
        <w:rPr>
          <w:sz w:val="28"/>
          <w:szCs w:val="28"/>
        </w:rPr>
        <w:t xml:space="preserve">, возле реки Дон, где  проходила линия обороны.  </w:t>
      </w:r>
    </w:p>
    <w:p w:rsidR="00F103BC" w:rsidRDefault="00F103BC" w:rsidP="00F103BC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За отчетный период    за счет бюджетных средств произведены следующие виды работ   по благоустройству и озеленению:  Для оперативного решения вопросов благоустройства, озеленения, обеспечения надлежащего санитарного состояния населенных пунктов, контроля за выполнением намеченных мероприятий создана комиссия по проведению месячника, определены объемы и сроки выполнения  работ по приведению  в порядок  фасадов  домов, придворных территорий, свалок твердых бытовых отходов, территорий предприятий и организаций.  Убрана территория придорожных лесополос.  Побелены стволы деревьев  возле клубов. </w:t>
      </w:r>
    </w:p>
    <w:p w:rsidR="00F103BC" w:rsidRDefault="00F103BC" w:rsidP="00F103BC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ремонтно-восстановительные работы  на братской могиле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памятников  в с. Залиман и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03BC" w:rsidRDefault="00F103BC" w:rsidP="00F103BC">
      <w:pPr>
        <w:pStyle w:val="a5"/>
        <w:spacing w:before="0" w:beforeAutospacing="0" w:after="0" w:afterAutospacing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Наведен порядок на территориях кладбищ и вокруг них. Оказана  помощь по благоустройству и очистке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 ветеранов Великой Отечественной войны.  Проведена организационная работа по привлечению населения, молодежи и школьников к активному участию в месячнике.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прошедшем году проведена работа по установке контейнеров  и контейнерных площадок  для вывоза твердых бытовых отходов, определены места для их установки. Рассматривался вопрос  по заключению договоров по вывозу отходов и обустройстве контейнерных площадок.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сельского поселения   расположены   2  кладбища,  которые содержатся в  надлежащем  состоянии.  </w:t>
      </w:r>
      <w:r>
        <w:rPr>
          <w:b/>
          <w:bCs/>
          <w:sz w:val="28"/>
          <w:szCs w:val="28"/>
        </w:rPr>
        <w:t xml:space="preserve">   </w:t>
      </w:r>
      <w:r>
        <w:rPr>
          <w:bCs/>
          <w:sz w:val="28"/>
          <w:szCs w:val="28"/>
        </w:rPr>
        <w:t>Ежегодно весной  проводятся субботники,  выкашивается трава,  завозится песок </w:t>
      </w:r>
      <w:r>
        <w:rPr>
          <w:sz w:val="28"/>
          <w:szCs w:val="28"/>
        </w:rPr>
        <w:t xml:space="preserve">           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Разработаны планы и мероприятия по гражданской обороне. Проводятся занятия по  развертыванию штаба  оповещения и пункта сбора, а также по командам тревоги.</w:t>
      </w:r>
    </w:p>
    <w:p w:rsidR="00F103BC" w:rsidRDefault="00F103BC" w:rsidP="00F103B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 Администрацией  ведется исполнение отдельных государственных полномочий в части ведения воинского учета.</w:t>
      </w:r>
      <w:r>
        <w:rPr>
          <w:sz w:val="28"/>
          <w:szCs w:val="28"/>
        </w:rPr>
        <w:br/>
        <w:t>      Учет граждан, пребывающих в запасе   и    граждан, подлежащих   призыву на военную службу в ВС РФ, 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  <w:r>
        <w:rPr>
          <w:sz w:val="28"/>
          <w:szCs w:val="28"/>
        </w:rPr>
        <w:br/>
        <w:t>На воинском учете состоят 708 человек, в том числе:  офицеры – 12,</w:t>
      </w:r>
      <w:r>
        <w:rPr>
          <w:sz w:val="28"/>
          <w:szCs w:val="28"/>
        </w:rPr>
        <w:br/>
        <w:t>сержанты и солдаты – 635,    призывники – 61.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    За прошедший период основное внимание уделялось работе с населением. За этот   период в администрацию поступило  10 письменных и 22 устных обращений. 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</w:p>
    <w:p w:rsidR="00F103BC" w:rsidRDefault="00F103BC" w:rsidP="00F103B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 Обращения  граждан  в основном  были связаны  с вопросами благоустройства территории и вопросами жилищно-коммунального хозяйства,       решением социальных вопросов.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 В 2018 году  проведено 2  встречи  с  жителями сельского поселения в рамках проведения собраний граждан  и  8 встреч  в рамках  проведения публичных слушаний по различным вопросам деятельности.</w:t>
      </w:r>
    </w:p>
    <w:p w:rsidR="00F103BC" w:rsidRDefault="00F103BC" w:rsidP="00F103B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   Прием граждан по личным вопросам осуществлялся   главой сельского поселения  и    сотрудниками администрации  с 8 до 16 часов.</w:t>
      </w:r>
      <w:r>
        <w:rPr>
          <w:sz w:val="28"/>
          <w:szCs w:val="28"/>
        </w:rPr>
        <w:br/>
        <w:t>            Выдано  918 справок (о присвоении почтового адреса, о проживании, по вопросам принадлежности объектов недвижимости, по составу семьи).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 В течение отчетного периода сотрудниками администрации проводилась работа по выдаче документов по оформлению прав собственности граждан на землю.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Всего выдано  53  выписки 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 Всего выдано  68  выписок  из домовых книг.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Издано 77 постановлений  и 103 распоряжения          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регистрации граждан, прибывших  и выбывших с территории поселения .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2018 году   родилось- 45 человека,  умерло  - 45  человек.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Администрацией ведется учет всех  домовладений  и земельных участков  граждан как в электронном варианте так и в бумажном виде - </w:t>
      </w:r>
      <w:proofErr w:type="spellStart"/>
      <w:r>
        <w:rPr>
          <w:sz w:val="28"/>
          <w:szCs w:val="28"/>
        </w:rPr>
        <w:t>похозяйственный</w:t>
      </w:r>
      <w:proofErr w:type="spellEnd"/>
      <w:r>
        <w:rPr>
          <w:sz w:val="28"/>
          <w:szCs w:val="28"/>
        </w:rPr>
        <w:t xml:space="preserve"> учет. 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В процессе деятельности Администрации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 сельского поселения создаются, систематизируются и хранятся  документы, представляющие собой архивный фонд сельского поселения. К документам, образующим архивный фонд относятся:</w:t>
      </w:r>
    </w:p>
    <w:p w:rsidR="00F103BC" w:rsidRDefault="00F103BC" w:rsidP="00F103B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     Устав 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103BC" w:rsidRDefault="00F103BC" w:rsidP="00F103B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      Решения Совета народных депутатов сельского поселения           Постановления и распоряжения Главы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сельского  поселения        </w:t>
      </w:r>
    </w:p>
    <w:p w:rsidR="00F103BC" w:rsidRDefault="00F103BC" w:rsidP="00F103BC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, систематизирующие основную статистическую информацию  о населении и объектах недвижимого имущества.</w:t>
      </w:r>
    </w:p>
    <w:p w:rsidR="00F103BC" w:rsidRDefault="00F103BC" w:rsidP="00F103B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 Эти и другие документы, составляющие архивный фонд сельского поселения,  имеются в наличии и в  установленное законодательством время будут переданы  на государственное хранение.</w:t>
      </w:r>
    </w:p>
    <w:p w:rsidR="00F103BC" w:rsidRDefault="00F103BC" w:rsidP="00F103BC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F103BC" w:rsidRDefault="00F103BC" w:rsidP="00F103BC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 администрацией  планируется: </w:t>
      </w:r>
    </w:p>
    <w:p w:rsidR="00F103BC" w:rsidRDefault="00F103BC" w:rsidP="00F103BC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Продолжить  работу по организации  сбора и вывоза твердых бытовых отходов, тем самым закрыть стихийные свалки;</w:t>
      </w:r>
    </w:p>
    <w:p w:rsidR="00F103BC" w:rsidRDefault="00F103BC" w:rsidP="00F103BC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Привлечь инвестиции для строительства АЗС и придорожного сервиса  возле  Автомагистрали  М-4 «Дон»;</w:t>
      </w:r>
    </w:p>
    <w:p w:rsidR="00F103BC" w:rsidRDefault="00F103BC" w:rsidP="00F103BC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Провести  работу  по ремонту  дорог  в  х.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03BC" w:rsidRDefault="00F103BC" w:rsidP="00F103BC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Провести работу по увеличении наполняемости бюджета за счет  налоговых и неналоговых источников доходов;  </w:t>
      </w:r>
    </w:p>
    <w:p w:rsidR="00F103BC" w:rsidRDefault="00F103BC" w:rsidP="00F103BC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  Завершить работу по учету земельных  участков и имущества граждан находящихся в частной собственности;</w:t>
      </w:r>
    </w:p>
    <w:p w:rsidR="00F103BC" w:rsidRDefault="00F103BC" w:rsidP="00F103BC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  Строительство  дорог  с  твердым  покрытием в селе  Залиман.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              Уважаемые депутаты, на территории нашего поселения  есть еще немало вопросов  над которыми  нам предстоит работать.  Мы их будем решать с учетом складывающейся  ситуации и финансовыми возможностями, в тесном сотрудничестве с администрацией  района  и с Вами уважаемые депутаты.</w:t>
      </w:r>
      <w:r>
        <w:rPr>
          <w:color w:val="C00000"/>
          <w:sz w:val="28"/>
          <w:szCs w:val="28"/>
        </w:rPr>
        <w:t xml:space="preserve"> </w:t>
      </w:r>
    </w:p>
    <w:p w:rsidR="00F103BC" w:rsidRDefault="00F103BC" w:rsidP="008242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103BC" w:rsidSect="0082421E">
      <w:pgSz w:w="11906" w:h="16838"/>
      <w:pgMar w:top="142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25C11"/>
    <w:rsid w:val="00093127"/>
    <w:rsid w:val="000B74E8"/>
    <w:rsid w:val="00115D99"/>
    <w:rsid w:val="00124526"/>
    <w:rsid w:val="00231C10"/>
    <w:rsid w:val="00236AB4"/>
    <w:rsid w:val="00255321"/>
    <w:rsid w:val="00257BEE"/>
    <w:rsid w:val="002A2AF6"/>
    <w:rsid w:val="003861B3"/>
    <w:rsid w:val="00407BF9"/>
    <w:rsid w:val="00427DE1"/>
    <w:rsid w:val="004333A4"/>
    <w:rsid w:val="004D4D2C"/>
    <w:rsid w:val="00525296"/>
    <w:rsid w:val="005255C2"/>
    <w:rsid w:val="005423E1"/>
    <w:rsid w:val="005518EB"/>
    <w:rsid w:val="005A7888"/>
    <w:rsid w:val="00603266"/>
    <w:rsid w:val="00605D80"/>
    <w:rsid w:val="00607579"/>
    <w:rsid w:val="006175AE"/>
    <w:rsid w:val="0062163A"/>
    <w:rsid w:val="006465B4"/>
    <w:rsid w:val="00745819"/>
    <w:rsid w:val="007B19A4"/>
    <w:rsid w:val="0082421E"/>
    <w:rsid w:val="008835C3"/>
    <w:rsid w:val="008D2F7D"/>
    <w:rsid w:val="00944268"/>
    <w:rsid w:val="00977111"/>
    <w:rsid w:val="009F5422"/>
    <w:rsid w:val="00A42BFE"/>
    <w:rsid w:val="00A5752B"/>
    <w:rsid w:val="00AB069C"/>
    <w:rsid w:val="00B83663"/>
    <w:rsid w:val="00B8419F"/>
    <w:rsid w:val="00B87E08"/>
    <w:rsid w:val="00BB43C0"/>
    <w:rsid w:val="00BB4C1A"/>
    <w:rsid w:val="00BD2753"/>
    <w:rsid w:val="00BE7BD4"/>
    <w:rsid w:val="00BF3069"/>
    <w:rsid w:val="00C37402"/>
    <w:rsid w:val="00CE0839"/>
    <w:rsid w:val="00D128B8"/>
    <w:rsid w:val="00D21BD9"/>
    <w:rsid w:val="00DC1AB4"/>
    <w:rsid w:val="00E61D99"/>
    <w:rsid w:val="00E70DCB"/>
    <w:rsid w:val="00E7257D"/>
    <w:rsid w:val="00E96223"/>
    <w:rsid w:val="00ED1699"/>
    <w:rsid w:val="00F103BC"/>
    <w:rsid w:val="00F31A31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1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10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95F50-02D5-4F8E-A01B-11F4AE90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Jouly-Kotenko</cp:lastModifiedBy>
  <cp:revision>8</cp:revision>
  <cp:lastPrinted>2019-02-05T10:33:00Z</cp:lastPrinted>
  <dcterms:created xsi:type="dcterms:W3CDTF">2019-02-04T05:04:00Z</dcterms:created>
  <dcterms:modified xsi:type="dcterms:W3CDTF">2019-02-07T05:50:00Z</dcterms:modified>
</cp:coreProperties>
</file>